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950BE0" w14:textId="77777777" w:rsidR="00D465B7" w:rsidRPr="00333597" w:rsidRDefault="00D465B7" w:rsidP="0083176B">
      <w:pPr>
        <w:spacing w:after="160" w:line="259" w:lineRule="auto"/>
        <w:rPr>
          <w:rFonts w:ascii="Times New Roman" w:eastAsiaTheme="minorHAnsi" w:hAnsi="Times New Roman"/>
          <w:color w:val="767171"/>
          <w:spacing w:val="20"/>
          <w:lang w:val="es-DO"/>
        </w:rPr>
      </w:pPr>
      <w:bookmarkStart w:id="0" w:name="_Hlk122524324"/>
      <w:bookmarkStart w:id="1" w:name="_Hlk121471008"/>
      <w:bookmarkStart w:id="2" w:name="_Hlk121150648"/>
      <w:bookmarkEnd w:id="0"/>
      <w:r w:rsidRPr="00333597">
        <w:rPr>
          <w:rFonts w:ascii="Times New Roman" w:eastAsiaTheme="minorHAnsi" w:hAnsi="Times New Roman"/>
          <w:noProof/>
          <w:color w:val="767171"/>
          <w:spacing w:val="20"/>
          <w:lang w:val="es-DO"/>
        </w:rPr>
        <w:drawing>
          <wp:anchor distT="0" distB="0" distL="114300" distR="114300" simplePos="0" relativeHeight="251726848" behindDoc="0" locked="0" layoutInCell="1" allowOverlap="1" wp14:anchorId="544A6D39" wp14:editId="44FC9199">
            <wp:simplePos x="0" y="0"/>
            <wp:positionH relativeFrom="column">
              <wp:posOffset>2087294</wp:posOffset>
            </wp:positionH>
            <wp:positionV relativeFrom="paragraph">
              <wp:posOffset>12065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3AF58377" w14:textId="77777777" w:rsidR="00D465B7" w:rsidRPr="00333597" w:rsidRDefault="00D465B7" w:rsidP="0083176B">
      <w:pPr>
        <w:spacing w:after="160" w:line="259" w:lineRule="auto"/>
        <w:rPr>
          <w:rFonts w:ascii="Times New Roman" w:eastAsiaTheme="minorHAnsi" w:hAnsi="Times New Roman"/>
          <w:color w:val="767171"/>
          <w:spacing w:val="20"/>
          <w:lang w:val="es-DO"/>
        </w:rPr>
      </w:pPr>
    </w:p>
    <w:p w14:paraId="77C14611" w14:textId="77777777" w:rsidR="00D465B7" w:rsidRPr="00333597" w:rsidRDefault="00D465B7" w:rsidP="0083176B">
      <w:pPr>
        <w:spacing w:after="160" w:line="259" w:lineRule="auto"/>
        <w:rPr>
          <w:rFonts w:ascii="Times New Roman" w:eastAsiaTheme="minorHAnsi" w:hAnsi="Times New Roman"/>
          <w:color w:val="767171"/>
          <w:spacing w:val="20"/>
          <w:lang w:val="es-DO"/>
        </w:rPr>
      </w:pPr>
    </w:p>
    <w:p w14:paraId="4CA9F236" w14:textId="77777777" w:rsidR="00D465B7" w:rsidRPr="00333597" w:rsidRDefault="00D465B7" w:rsidP="0083176B">
      <w:pPr>
        <w:spacing w:after="160" w:line="259" w:lineRule="auto"/>
        <w:rPr>
          <w:rFonts w:ascii="Times New Roman" w:eastAsiaTheme="minorHAnsi" w:hAnsi="Times New Roman"/>
          <w:color w:val="767171"/>
          <w:spacing w:val="20"/>
          <w:lang w:val="es-DO"/>
        </w:rPr>
      </w:pPr>
      <w:bookmarkStart w:id="3" w:name="_Hlk86404256"/>
      <w:bookmarkEnd w:id="3"/>
    </w:p>
    <w:p w14:paraId="448D69B1" w14:textId="77777777" w:rsidR="00D465B7" w:rsidRPr="00333597" w:rsidRDefault="00D465B7" w:rsidP="0083176B">
      <w:pPr>
        <w:spacing w:after="160" w:line="259" w:lineRule="auto"/>
        <w:rPr>
          <w:rFonts w:ascii="Times New Roman" w:eastAsiaTheme="minorHAnsi" w:hAnsi="Times New Roman"/>
          <w:color w:val="767171"/>
          <w:spacing w:val="20"/>
          <w:lang w:val="es-DO"/>
        </w:rPr>
      </w:pPr>
    </w:p>
    <w:p w14:paraId="001C952E" w14:textId="69F01EEF" w:rsidR="00D465B7" w:rsidRPr="00333597" w:rsidRDefault="00D465B7" w:rsidP="0083176B">
      <w:pPr>
        <w:spacing w:after="160" w:line="259" w:lineRule="auto"/>
        <w:rPr>
          <w:rFonts w:ascii="Times New Roman" w:eastAsiaTheme="minorHAnsi" w:hAnsi="Times New Roman"/>
          <w:color w:val="767171"/>
          <w:spacing w:val="20"/>
          <w:lang w:val="es-DO"/>
        </w:rPr>
      </w:pPr>
      <w:r w:rsidRPr="00333597">
        <w:rPr>
          <w:rFonts w:ascii="Times New Roman" w:eastAsiaTheme="minorHAnsi" w:hAnsi="Times New Roman"/>
          <w:noProof/>
          <w:color w:val="767171"/>
          <w:spacing w:val="20"/>
          <w:lang w:val="es-DO"/>
        </w:rPr>
        <mc:AlternateContent>
          <mc:Choice Requires="wps">
            <w:drawing>
              <wp:anchor distT="0" distB="0" distL="114300" distR="114300" simplePos="0" relativeHeight="251729920" behindDoc="0" locked="0" layoutInCell="1" allowOverlap="1" wp14:anchorId="131210C0" wp14:editId="16AD0FB8">
                <wp:simplePos x="0" y="0"/>
                <wp:positionH relativeFrom="column">
                  <wp:posOffset>2006723</wp:posOffset>
                </wp:positionH>
                <wp:positionV relativeFrom="paragraph">
                  <wp:posOffset>11430</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2B42CD68" w14:textId="77777777" w:rsidR="00C8387B" w:rsidRPr="00E32135" w:rsidRDefault="00C8387B" w:rsidP="00D465B7">
                            <w:pPr>
                              <w:spacing w:before="20"/>
                              <w:ind w:left="14"/>
                              <w:rPr>
                                <w:rFonts w:ascii="Times New Roman" w:hAnsi="Times New Roman"/>
                                <w:b/>
                                <w:bCs/>
                                <w:color w:val="D0B787"/>
                                <w:spacing w:val="9"/>
                                <w:kern w:val="24"/>
                                <w:sz w:val="20"/>
                                <w:szCs w:val="20"/>
                              </w:rPr>
                            </w:pPr>
                            <w:r w:rsidRPr="00E32135">
                              <w:rPr>
                                <w:rFonts w:ascii="Times New Roman" w:hAnsi="Times New Roman"/>
                                <w:b/>
                                <w:bCs/>
                                <w:color w:val="D0B787"/>
                                <w:spacing w:val="9"/>
                                <w:kern w:val="24"/>
                                <w:sz w:val="20"/>
                                <w:szCs w:val="20"/>
                              </w:rPr>
                              <w:t>REPÚBLICA</w:t>
                            </w:r>
                            <w:r w:rsidRPr="00E32135">
                              <w:rPr>
                                <w:rFonts w:ascii="Times New Roman" w:hAnsi="Times New Roman"/>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31210C0" id="_x0000_t202" coordsize="21600,21600" o:spt="202" path="m,l,21600r21600,l21600,xe">
                <v:stroke joinstyle="miter"/>
                <v:path gradientshapeok="t" o:connecttype="rect"/>
              </v:shapetype>
              <v:shape id="object 6" o:spid="_x0000_s1026" type="#_x0000_t202" style="position:absolute;margin-left:158pt;margin-top:.9pt;width:148.4pt;height:13.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" filled="f" stroked="f">
                <v:textbox inset="0,1pt,0,0">
                  <w:txbxContent>
                    <w:p w14:paraId="2B42CD68" w14:textId="77777777" w:rsidR="00C8387B" w:rsidRPr="00E32135" w:rsidRDefault="00C8387B" w:rsidP="00D465B7">
                      <w:pPr>
                        <w:spacing w:before="20"/>
                        <w:ind w:left="14"/>
                        <w:rPr>
                          <w:rFonts w:ascii="Times New Roman" w:hAnsi="Times New Roman"/>
                          <w:b/>
                          <w:bCs/>
                          <w:color w:val="D0B787"/>
                          <w:spacing w:val="9"/>
                          <w:kern w:val="24"/>
                          <w:sz w:val="20"/>
                          <w:szCs w:val="20"/>
                        </w:rPr>
                      </w:pPr>
                      <w:r w:rsidRPr="00E32135">
                        <w:rPr>
                          <w:rFonts w:ascii="Times New Roman" w:hAnsi="Times New Roman"/>
                          <w:b/>
                          <w:bCs/>
                          <w:color w:val="D0B787"/>
                          <w:spacing w:val="9"/>
                          <w:kern w:val="24"/>
                          <w:sz w:val="20"/>
                          <w:szCs w:val="20"/>
                        </w:rPr>
                        <w:t>REPÚBLICA</w:t>
                      </w:r>
                      <w:r w:rsidRPr="00E32135">
                        <w:rPr>
                          <w:rFonts w:ascii="Times New Roman" w:hAnsi="Times New Roman"/>
                          <w:b/>
                          <w:bCs/>
                          <w:color w:val="D0B787"/>
                          <w:spacing w:val="11"/>
                          <w:kern w:val="24"/>
                          <w:sz w:val="20"/>
                          <w:szCs w:val="20"/>
                        </w:rPr>
                        <w:t xml:space="preserve"> DOMINICANA</w:t>
                      </w:r>
                    </w:p>
                  </w:txbxContent>
                </v:textbox>
              </v:shape>
            </w:pict>
          </mc:Fallback>
        </mc:AlternateContent>
      </w:r>
    </w:p>
    <w:p w14:paraId="6393AC13" w14:textId="0BCBCF47" w:rsidR="00D465B7" w:rsidRDefault="00D465B7" w:rsidP="0083176B">
      <w:pPr>
        <w:spacing w:after="160" w:line="259" w:lineRule="auto"/>
        <w:rPr>
          <w:rFonts w:ascii="Times New Roman" w:eastAsiaTheme="minorHAnsi" w:hAnsi="Times New Roman"/>
          <w:color w:val="767171"/>
          <w:spacing w:val="20"/>
          <w:lang w:val="es-DO"/>
        </w:rPr>
      </w:pPr>
    </w:p>
    <w:p w14:paraId="24DB8613" w14:textId="77777777" w:rsidR="00081680" w:rsidRPr="00333597" w:rsidRDefault="00081680" w:rsidP="0083176B">
      <w:pPr>
        <w:spacing w:after="160" w:line="259" w:lineRule="auto"/>
        <w:rPr>
          <w:rFonts w:ascii="Times New Roman" w:eastAsiaTheme="minorHAnsi" w:hAnsi="Times New Roman"/>
          <w:color w:val="767171"/>
          <w:spacing w:val="20"/>
          <w:lang w:val="es-DO"/>
        </w:rPr>
      </w:pPr>
    </w:p>
    <w:p w14:paraId="5A72948E" w14:textId="77777777" w:rsidR="00822B63" w:rsidRDefault="00EA769E" w:rsidP="000B29DF">
      <w:pPr>
        <w:spacing w:after="160" w:line="259" w:lineRule="auto"/>
        <w:rPr>
          <w:rFonts w:ascii="Times New Roman" w:eastAsiaTheme="minorHAnsi" w:hAnsi="Times New Roman"/>
          <w:color w:val="767171"/>
          <w:spacing w:val="20"/>
          <w:lang w:val="es-DO"/>
        </w:rPr>
      </w:pPr>
      <w:r w:rsidRPr="00333597">
        <w:rPr>
          <w:rFonts w:ascii="Times New Roman" w:eastAsiaTheme="minorHAnsi" w:hAnsi="Times New Roman"/>
          <w:noProof/>
          <w:color w:val="767171"/>
          <w:spacing w:val="20"/>
          <w:lang w:val="es-DO"/>
        </w:rPr>
        <mc:AlternateContent>
          <mc:Choice Requires="wps">
            <w:drawing>
              <wp:anchor distT="0" distB="0" distL="114300" distR="114300" simplePos="0" relativeHeight="251728896" behindDoc="0" locked="0" layoutInCell="1" allowOverlap="1" wp14:anchorId="2109CFA1" wp14:editId="081EC7CD">
                <wp:simplePos x="0" y="0"/>
                <wp:positionH relativeFrom="column">
                  <wp:posOffset>2128344</wp:posOffset>
                </wp:positionH>
                <wp:positionV relativeFrom="paragraph">
                  <wp:posOffset>2142687</wp:posOffset>
                </wp:positionV>
                <wp:extent cx="1232863" cy="362607"/>
                <wp:effectExtent l="0" t="0" r="0" b="0"/>
                <wp:wrapNone/>
                <wp:docPr id="5" name="object 5"/>
                <wp:cNvGraphicFramePr/>
                <a:graphic xmlns:a="http://schemas.openxmlformats.org/drawingml/2006/main">
                  <a:graphicData uri="http://schemas.microsoft.com/office/word/2010/wordprocessingShape">
                    <wps:wsp>
                      <wps:cNvSpPr txBox="1"/>
                      <wps:spPr>
                        <a:xfrm>
                          <a:off x="0" y="0"/>
                          <a:ext cx="1232863" cy="362607"/>
                        </a:xfrm>
                        <a:prstGeom prst="rect">
                          <a:avLst/>
                        </a:prstGeom>
                      </wps:spPr>
                      <wps:txbx>
                        <w:txbxContent>
                          <w:p w14:paraId="608467F5" w14:textId="57445AAE" w:rsidR="00C8387B" w:rsidRPr="00E32135" w:rsidRDefault="00C8387B" w:rsidP="00EA769E">
                            <w:pPr>
                              <w:jc w:val="center"/>
                              <w:rPr>
                                <w:rFonts w:ascii="Times New Roman" w:hAnsi="Times New Roman"/>
                                <w:b/>
                                <w:bCs/>
                                <w:color w:val="D5B788"/>
                                <w:spacing w:val="60"/>
                                <w:kern w:val="24"/>
                                <w:sz w:val="28"/>
                                <w:szCs w:val="28"/>
                                <w:lang w:val="es-DO"/>
                              </w:rPr>
                            </w:pPr>
                            <w:r w:rsidRPr="00E32135">
                              <w:rPr>
                                <w:rFonts w:ascii="Times New Roman" w:hAnsi="Times New Roman"/>
                                <w:b/>
                                <w:bCs/>
                                <w:color w:val="D5B788"/>
                                <w:spacing w:val="60"/>
                                <w:kern w:val="24"/>
                                <w:sz w:val="28"/>
                                <w:szCs w:val="28"/>
                                <w:lang w:val="es-DO"/>
                              </w:rPr>
                              <w:t xml:space="preserve">AÑO 2022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2109CFA1" id="object 5" o:spid="_x0000_s1027" type="#_x0000_t202" style="position:absolute;margin-left:167.6pt;margin-top:168.7pt;width:97.1pt;height:28.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" filled="f" stroked="f">
                <v:textbox inset="0,1pt,0,0">
                  <w:txbxContent>
                    <w:p w14:paraId="608467F5" w14:textId="57445AAE" w:rsidR="00C8387B" w:rsidRPr="00E32135" w:rsidRDefault="00C8387B" w:rsidP="00EA769E">
                      <w:pPr>
                        <w:jc w:val="center"/>
                        <w:rPr>
                          <w:rFonts w:ascii="Times New Roman" w:hAnsi="Times New Roman"/>
                          <w:b/>
                          <w:bCs/>
                          <w:color w:val="D5B788"/>
                          <w:spacing w:val="60"/>
                          <w:kern w:val="24"/>
                          <w:sz w:val="28"/>
                          <w:szCs w:val="28"/>
                          <w:lang w:val="es-DO"/>
                        </w:rPr>
                      </w:pPr>
                      <w:r w:rsidRPr="00E32135">
                        <w:rPr>
                          <w:rFonts w:ascii="Times New Roman" w:hAnsi="Times New Roman"/>
                          <w:b/>
                          <w:bCs/>
                          <w:color w:val="D5B788"/>
                          <w:spacing w:val="60"/>
                          <w:kern w:val="24"/>
                          <w:sz w:val="28"/>
                          <w:szCs w:val="28"/>
                          <w:lang w:val="es-DO"/>
                        </w:rPr>
                        <w:t xml:space="preserve">AÑO 2022 </w:t>
                      </w:r>
                    </w:p>
                  </w:txbxContent>
                </v:textbox>
              </v:shape>
            </w:pict>
          </mc:Fallback>
        </mc:AlternateContent>
      </w:r>
      <w:r w:rsidR="00DB3017" w:rsidRPr="00333597">
        <w:rPr>
          <w:rFonts w:ascii="Times New Roman" w:eastAsiaTheme="minorHAnsi" w:hAnsi="Times New Roman"/>
          <w:noProof/>
          <w:color w:val="767171"/>
          <w:spacing w:val="20"/>
          <w:lang w:val="es-DO"/>
        </w:rPr>
        <mc:AlternateContent>
          <mc:Choice Requires="wps">
            <w:drawing>
              <wp:anchor distT="4294967295" distB="4294967295" distL="114300" distR="114300" simplePos="0" relativeHeight="251731968" behindDoc="0" locked="0" layoutInCell="1" allowOverlap="1" wp14:anchorId="602F26D6" wp14:editId="00B5BB48">
                <wp:simplePos x="0" y="0"/>
                <wp:positionH relativeFrom="margin">
                  <wp:posOffset>2214434</wp:posOffset>
                </wp:positionH>
                <wp:positionV relativeFrom="paragraph">
                  <wp:posOffset>1863898</wp:posOffset>
                </wp:positionV>
                <wp:extent cx="796496" cy="0"/>
                <wp:effectExtent l="0" t="19050" r="2286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6496"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D2A4587" id="Straight Connector 9" o:spid="_x0000_s1026" style="position:absolute;z-index:2517319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4.35pt,146.75pt" to="237.05pt,1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" strokecolor="#c8b688" strokeweight="2.25pt">
                <v:stroke joinstyle="miter"/>
                <o:lock v:ext="edit" shapetype="f"/>
                <w10:wrap anchorx="margin"/>
              </v:line>
            </w:pict>
          </mc:Fallback>
        </mc:AlternateContent>
      </w:r>
      <w:r w:rsidR="00DB3017" w:rsidRPr="00333597">
        <w:rPr>
          <w:rFonts w:ascii="Times New Roman" w:eastAsiaTheme="minorHAnsi" w:hAnsi="Times New Roman"/>
          <w:noProof/>
          <w:color w:val="767171"/>
          <w:spacing w:val="20"/>
          <w:lang w:val="es-DO"/>
        </w:rPr>
        <mc:AlternateContent>
          <mc:Choice Requires="wps">
            <w:drawing>
              <wp:anchor distT="0" distB="0" distL="114300" distR="114300" simplePos="0" relativeHeight="251727872" behindDoc="0" locked="0" layoutInCell="1" allowOverlap="1" wp14:anchorId="54C52B27" wp14:editId="68AA47A1">
                <wp:simplePos x="0" y="0"/>
                <wp:positionH relativeFrom="column">
                  <wp:posOffset>94735</wp:posOffset>
                </wp:positionH>
                <wp:positionV relativeFrom="paragraph">
                  <wp:posOffset>543268</wp:posOffset>
                </wp:positionV>
                <wp:extent cx="5420497" cy="985520"/>
                <wp:effectExtent l="0" t="0" r="0" b="0"/>
                <wp:wrapNone/>
                <wp:docPr id="4" name="object 4"/>
                <wp:cNvGraphicFramePr/>
                <a:graphic xmlns:a="http://schemas.openxmlformats.org/drawingml/2006/main">
                  <a:graphicData uri="http://schemas.microsoft.com/office/word/2010/wordprocessingShape">
                    <wps:wsp>
                      <wps:cNvSpPr txBox="1"/>
                      <wps:spPr>
                        <a:xfrm>
                          <a:off x="0" y="0"/>
                          <a:ext cx="5420497" cy="985520"/>
                        </a:xfrm>
                        <a:prstGeom prst="rect">
                          <a:avLst/>
                        </a:prstGeom>
                      </wps:spPr>
                      <wps:txbx>
                        <w:txbxContent>
                          <w:p w14:paraId="3CCED464" w14:textId="77777777" w:rsidR="00C8387B" w:rsidRPr="002B0159" w:rsidRDefault="00C8387B" w:rsidP="00EA769E">
                            <w:pPr>
                              <w:jc w:val="center"/>
                              <w:rPr>
                                <w:rFonts w:ascii="Times New Roman" w:hAnsi="Times New Roman"/>
                                <w:b/>
                                <w:bCs/>
                                <w:color w:val="D5B788"/>
                                <w:spacing w:val="60"/>
                                <w:kern w:val="24"/>
                                <w:sz w:val="56"/>
                                <w:szCs w:val="56"/>
                                <w:lang w:val="es-DO"/>
                              </w:rPr>
                            </w:pPr>
                            <w:r w:rsidRPr="002B0159">
                              <w:rPr>
                                <w:rFonts w:ascii="Times New Roman" w:hAnsi="Times New Roman"/>
                                <w:b/>
                                <w:bCs/>
                                <w:color w:val="D5B788"/>
                                <w:spacing w:val="60"/>
                                <w:kern w:val="24"/>
                                <w:sz w:val="56"/>
                                <w:szCs w:val="56"/>
                                <w:lang w:val="es-DO"/>
                              </w:rPr>
                              <w:t xml:space="preserve">MEMORIA </w:t>
                            </w:r>
                          </w:p>
                          <w:p w14:paraId="65B6D059" w14:textId="77777777" w:rsidR="00C8387B" w:rsidRPr="002B0159" w:rsidRDefault="00C8387B" w:rsidP="00EA769E">
                            <w:pPr>
                              <w:jc w:val="center"/>
                              <w:rPr>
                                <w:rFonts w:ascii="Times New Roman" w:hAnsi="Times New Roman"/>
                                <w:b/>
                                <w:bCs/>
                                <w:color w:val="D5B788"/>
                                <w:spacing w:val="60"/>
                                <w:kern w:val="24"/>
                                <w:sz w:val="56"/>
                                <w:szCs w:val="56"/>
                                <w:lang w:val="es-DO"/>
                              </w:rPr>
                            </w:pPr>
                            <w:r w:rsidRPr="002B0159">
                              <w:rPr>
                                <w:rFonts w:ascii="Times New Roman" w:hAnsi="Times New Roman"/>
                                <w:b/>
                                <w:bCs/>
                                <w:color w:val="D5B788"/>
                                <w:spacing w:val="60"/>
                                <w:kern w:val="24"/>
                                <w:sz w:val="56"/>
                                <w:szCs w:val="56"/>
                                <w:lang w:val="es-DO"/>
                              </w:rPr>
                              <w:t>INSTITUCIONAL</w:t>
                            </w:r>
                          </w:p>
                          <w:p w14:paraId="3163E63C" w14:textId="77777777" w:rsidR="00C8387B" w:rsidRPr="008D7F4E" w:rsidRDefault="00C8387B" w:rsidP="00D465B7">
                            <w:pPr>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54C52B27" id="object 4" o:spid="_x0000_s1028" type="#_x0000_t202" style="position:absolute;margin-left:7.45pt;margin-top:42.8pt;width:426.8pt;height:77.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" filled="f" stroked="f">
                <v:textbox inset="0,1.35pt,0,0">
                  <w:txbxContent>
                    <w:p w14:paraId="3CCED464" w14:textId="77777777" w:rsidR="00C8387B" w:rsidRPr="002B0159" w:rsidRDefault="00C8387B" w:rsidP="00EA769E">
                      <w:pPr>
                        <w:jc w:val="center"/>
                        <w:rPr>
                          <w:rFonts w:ascii="Times New Roman" w:hAnsi="Times New Roman"/>
                          <w:b/>
                          <w:bCs/>
                          <w:color w:val="D5B788"/>
                          <w:spacing w:val="60"/>
                          <w:kern w:val="24"/>
                          <w:sz w:val="56"/>
                          <w:szCs w:val="56"/>
                          <w:lang w:val="es-DO"/>
                        </w:rPr>
                      </w:pPr>
                      <w:r w:rsidRPr="002B0159">
                        <w:rPr>
                          <w:rFonts w:ascii="Times New Roman" w:hAnsi="Times New Roman"/>
                          <w:b/>
                          <w:bCs/>
                          <w:color w:val="D5B788"/>
                          <w:spacing w:val="60"/>
                          <w:kern w:val="24"/>
                          <w:sz w:val="56"/>
                          <w:szCs w:val="56"/>
                          <w:lang w:val="es-DO"/>
                        </w:rPr>
                        <w:t xml:space="preserve">MEMORIA </w:t>
                      </w:r>
                    </w:p>
                    <w:p w14:paraId="65B6D059" w14:textId="77777777" w:rsidR="00C8387B" w:rsidRPr="002B0159" w:rsidRDefault="00C8387B" w:rsidP="00EA769E">
                      <w:pPr>
                        <w:jc w:val="center"/>
                        <w:rPr>
                          <w:rFonts w:ascii="Times New Roman" w:hAnsi="Times New Roman"/>
                          <w:b/>
                          <w:bCs/>
                          <w:color w:val="D5B788"/>
                          <w:spacing w:val="60"/>
                          <w:kern w:val="24"/>
                          <w:sz w:val="56"/>
                          <w:szCs w:val="56"/>
                          <w:lang w:val="es-DO"/>
                        </w:rPr>
                      </w:pPr>
                      <w:r w:rsidRPr="002B0159">
                        <w:rPr>
                          <w:rFonts w:ascii="Times New Roman" w:hAnsi="Times New Roman"/>
                          <w:b/>
                          <w:bCs/>
                          <w:color w:val="D5B788"/>
                          <w:spacing w:val="60"/>
                          <w:kern w:val="24"/>
                          <w:sz w:val="56"/>
                          <w:szCs w:val="56"/>
                          <w:lang w:val="es-DO"/>
                        </w:rPr>
                        <w:t>INSTITUCIONAL</w:t>
                      </w:r>
                    </w:p>
                    <w:p w14:paraId="3163E63C" w14:textId="77777777" w:rsidR="00C8387B" w:rsidRPr="008D7F4E" w:rsidRDefault="00C8387B" w:rsidP="00D465B7">
                      <w:pPr>
                        <w:jc w:val="center"/>
                        <w:rPr>
                          <w:b/>
                          <w:bCs/>
                          <w:color w:val="D5B788"/>
                          <w:spacing w:val="60"/>
                          <w:kern w:val="24"/>
                          <w:sz w:val="56"/>
                          <w:szCs w:val="56"/>
                          <w:lang w:val="es-DO"/>
                        </w:rPr>
                      </w:pPr>
                    </w:p>
                  </w:txbxContent>
                </v:textbox>
              </v:shape>
            </w:pict>
          </mc:Fallback>
        </mc:AlternateContent>
      </w:r>
      <w:r w:rsidR="00D465B7" w:rsidRPr="00333597">
        <w:rPr>
          <w:rFonts w:ascii="Times New Roman" w:eastAsiaTheme="minorHAnsi" w:hAnsi="Times New Roman"/>
          <w:noProof/>
          <w:color w:val="767171"/>
          <w:spacing w:val="20"/>
          <w:lang w:val="es-DO"/>
        </w:rPr>
        <mc:AlternateContent>
          <mc:Choice Requires="wps">
            <w:drawing>
              <wp:anchor distT="0" distB="0" distL="114300" distR="114300" simplePos="0" relativeHeight="251730944" behindDoc="0" locked="0" layoutInCell="1" allowOverlap="1" wp14:anchorId="6BC32C0B" wp14:editId="159342C0">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86CEB2C" id="Freeform: Shape 44" o:spid="_x0000_s1026" style="position:absolute;margin-left:371.65pt;margin-top:699.75pt;width:42.75pt;height:40.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D465B7" w:rsidRPr="00333597">
        <w:rPr>
          <w:rFonts w:ascii="Times New Roman" w:eastAsiaTheme="minorHAnsi" w:hAnsi="Times New Roman"/>
          <w:color w:val="767171"/>
          <w:spacing w:val="20"/>
          <w:lang w:val="es-DO"/>
        </w:rPr>
        <w:tab/>
      </w:r>
      <w:r w:rsidR="00D465B7" w:rsidRPr="00333597">
        <w:rPr>
          <w:rFonts w:ascii="Times New Roman" w:eastAsiaTheme="minorHAnsi" w:hAnsi="Times New Roman"/>
          <w:color w:val="767171"/>
          <w:spacing w:val="20"/>
          <w:lang w:val="es-DO"/>
        </w:rPr>
        <w:tab/>
      </w:r>
      <w:r w:rsidR="00D465B7" w:rsidRPr="00333597">
        <w:rPr>
          <w:rFonts w:ascii="Times New Roman" w:eastAsiaTheme="minorHAnsi" w:hAnsi="Times New Roman"/>
          <w:color w:val="767171"/>
          <w:spacing w:val="20"/>
          <w:lang w:val="es-DO"/>
        </w:rPr>
        <w:tab/>
      </w:r>
      <w:r w:rsidR="00D465B7" w:rsidRPr="00333597">
        <w:rPr>
          <w:rFonts w:ascii="Times New Roman" w:eastAsiaTheme="minorHAnsi" w:hAnsi="Times New Roman"/>
          <w:color w:val="767171"/>
          <w:spacing w:val="20"/>
          <w:lang w:val="es-DO"/>
        </w:rPr>
        <w:tab/>
      </w:r>
    </w:p>
    <w:p w14:paraId="1132BAC9" w14:textId="77777777" w:rsidR="00822B63" w:rsidRDefault="00822B63" w:rsidP="000B29DF">
      <w:pPr>
        <w:spacing w:after="160" w:line="259" w:lineRule="auto"/>
        <w:rPr>
          <w:rFonts w:ascii="Times New Roman" w:eastAsiaTheme="minorHAnsi" w:hAnsi="Times New Roman"/>
          <w:color w:val="767171"/>
          <w:spacing w:val="20"/>
          <w:lang w:val="es-DO"/>
        </w:rPr>
      </w:pPr>
    </w:p>
    <w:p w14:paraId="472255E7" w14:textId="78B9F681" w:rsidR="00822B63" w:rsidRDefault="00D465B7" w:rsidP="000B29DF">
      <w:pPr>
        <w:spacing w:after="160" w:line="259" w:lineRule="auto"/>
        <w:rPr>
          <w:rFonts w:ascii="Times New Roman" w:eastAsiaTheme="minorHAnsi" w:hAnsi="Times New Roman"/>
          <w:color w:val="767171"/>
          <w:spacing w:val="20"/>
          <w:lang w:val="es-DO"/>
        </w:rPr>
      </w:pP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p>
    <w:p w14:paraId="273A7FF5" w14:textId="77777777" w:rsidR="00822B63" w:rsidRDefault="00822B63" w:rsidP="000B29DF">
      <w:pPr>
        <w:spacing w:after="160" w:line="259" w:lineRule="auto"/>
        <w:rPr>
          <w:rFonts w:ascii="Times New Roman" w:eastAsiaTheme="minorHAnsi" w:hAnsi="Times New Roman"/>
          <w:color w:val="767171"/>
          <w:spacing w:val="20"/>
          <w:lang w:val="es-DO"/>
        </w:rPr>
      </w:pPr>
    </w:p>
    <w:p w14:paraId="12C6D398" w14:textId="77777777" w:rsidR="00822B63" w:rsidRDefault="00822B63" w:rsidP="000B29DF">
      <w:pPr>
        <w:spacing w:after="160" w:line="259" w:lineRule="auto"/>
        <w:rPr>
          <w:rFonts w:ascii="Times New Roman" w:eastAsiaTheme="minorHAnsi" w:hAnsi="Times New Roman"/>
          <w:color w:val="767171"/>
          <w:spacing w:val="20"/>
          <w:lang w:val="es-DO"/>
        </w:rPr>
      </w:pPr>
    </w:p>
    <w:p w14:paraId="339B9236" w14:textId="77777777" w:rsidR="00822B63" w:rsidRDefault="00822B63" w:rsidP="000B29DF">
      <w:pPr>
        <w:spacing w:after="160" w:line="259" w:lineRule="auto"/>
        <w:rPr>
          <w:rFonts w:ascii="Times New Roman" w:eastAsiaTheme="minorHAnsi" w:hAnsi="Times New Roman"/>
          <w:color w:val="767171"/>
          <w:spacing w:val="20"/>
          <w:lang w:val="es-DO"/>
        </w:rPr>
      </w:pPr>
    </w:p>
    <w:p w14:paraId="43CFE0B9" w14:textId="70B03985" w:rsidR="00051C0A" w:rsidRPr="00333597" w:rsidRDefault="00D465B7" w:rsidP="000B29DF">
      <w:pPr>
        <w:spacing w:after="160" w:line="259" w:lineRule="auto"/>
        <w:rPr>
          <w:rFonts w:ascii="Times New Roman" w:eastAsiaTheme="minorHAnsi" w:hAnsi="Times New Roman"/>
          <w:color w:val="767171"/>
          <w:spacing w:val="20"/>
          <w:lang w:val="es-DO"/>
        </w:rPr>
      </w:pP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r w:rsidRPr="00333597">
        <w:rPr>
          <w:rFonts w:ascii="Times New Roman" w:eastAsiaTheme="minorHAnsi" w:hAnsi="Times New Roman"/>
          <w:color w:val="767171"/>
          <w:spacing w:val="20"/>
          <w:lang w:val="es-DO"/>
        </w:rPr>
        <w:tab/>
      </w:r>
    </w:p>
    <w:p w14:paraId="27D99595" w14:textId="77777777" w:rsidR="00822B63" w:rsidRPr="00333597" w:rsidRDefault="00822B63" w:rsidP="000B29DF">
      <w:pPr>
        <w:spacing w:after="160" w:line="259" w:lineRule="auto"/>
        <w:rPr>
          <w:rFonts w:ascii="Times New Roman" w:eastAsiaTheme="minorHAnsi" w:hAnsi="Times New Roman"/>
          <w:color w:val="767171"/>
          <w:spacing w:val="20"/>
          <w:lang w:val="es-DO"/>
        </w:rPr>
      </w:pPr>
    </w:p>
    <w:p w14:paraId="7CF7BA04" w14:textId="77777777" w:rsidR="00B6510D" w:rsidRPr="00333597" w:rsidRDefault="00B6510D" w:rsidP="000B29DF">
      <w:pPr>
        <w:spacing w:after="160" w:line="259" w:lineRule="auto"/>
        <w:rPr>
          <w:rFonts w:ascii="Times New Roman" w:eastAsiaTheme="minorHAnsi" w:hAnsi="Times New Roman"/>
          <w:color w:val="767171"/>
          <w:spacing w:val="20"/>
          <w:lang w:val="es-DO"/>
        </w:rPr>
      </w:pPr>
    </w:p>
    <w:p w14:paraId="46A83133" w14:textId="77777777" w:rsidR="00B6510D" w:rsidRPr="00333597" w:rsidRDefault="00B6510D" w:rsidP="000B29DF">
      <w:pPr>
        <w:spacing w:after="160" w:line="259" w:lineRule="auto"/>
        <w:rPr>
          <w:rFonts w:ascii="Times New Roman" w:eastAsiaTheme="minorHAnsi" w:hAnsi="Times New Roman"/>
          <w:color w:val="767171"/>
          <w:spacing w:val="20"/>
          <w:lang w:val="es-DO"/>
        </w:rPr>
      </w:pPr>
      <w:r w:rsidRPr="00333597">
        <w:rPr>
          <w:rFonts w:ascii="Times New Roman" w:eastAsiaTheme="minorHAnsi" w:hAnsi="Times New Roman"/>
          <w:noProof/>
          <w:color w:val="767171"/>
          <w:spacing w:val="20"/>
          <w:lang w:val="es-DO"/>
        </w:rPr>
        <mc:AlternateContent>
          <mc:Choice Requires="wpg">
            <w:drawing>
              <wp:anchor distT="0" distB="0" distL="114300" distR="114300" simplePos="0" relativeHeight="251736064" behindDoc="0" locked="0" layoutInCell="1" allowOverlap="1" wp14:anchorId="74D43685" wp14:editId="0C3C7CF0">
                <wp:simplePos x="0" y="0"/>
                <wp:positionH relativeFrom="margin">
                  <wp:align>center</wp:align>
                </wp:positionH>
                <wp:positionV relativeFrom="paragraph">
                  <wp:posOffset>3261</wp:posOffset>
                </wp:positionV>
                <wp:extent cx="1777838" cy="749935"/>
                <wp:effectExtent l="0" t="0" r="0" b="0"/>
                <wp:wrapNone/>
                <wp:docPr id="580" name="Group 26"/>
                <wp:cNvGraphicFramePr/>
                <a:graphic xmlns:a="http://schemas.openxmlformats.org/drawingml/2006/main">
                  <a:graphicData uri="http://schemas.microsoft.com/office/word/2010/wordprocessingGroup">
                    <wpg:wgp>
                      <wpg:cNvGrpSpPr/>
                      <wpg:grpSpPr>
                        <a:xfrm>
                          <a:off x="0" y="0"/>
                          <a:ext cx="1777838" cy="749935"/>
                          <a:chOff x="85061" y="0"/>
                          <a:chExt cx="2059940" cy="750368"/>
                        </a:xfrm>
                      </wpg:grpSpPr>
                      <pic:pic xmlns:pic="http://schemas.openxmlformats.org/drawingml/2006/picture">
                        <pic:nvPicPr>
                          <pic:cNvPr id="581" name="object 8" descr="A picture containing clipart&#10;&#10;Description automatically generated"/>
                          <pic:cNvPicPr/>
                        </pic:nvPicPr>
                        <pic:blipFill>
                          <a:blip r:embed="rId9" cstate="print"/>
                          <a:stretch>
                            <a:fillRect/>
                          </a:stretch>
                        </pic:blipFill>
                        <pic:spPr>
                          <a:xfrm>
                            <a:off x="890595" y="0"/>
                            <a:ext cx="474980" cy="441325"/>
                          </a:xfrm>
                          <a:prstGeom prst="rect">
                            <a:avLst/>
                          </a:prstGeom>
                        </pic:spPr>
                      </pic:pic>
                      <pic:pic xmlns:pic="http://schemas.openxmlformats.org/drawingml/2006/picture">
                        <pic:nvPicPr>
                          <pic:cNvPr id="582" name="object 9"/>
                          <pic:cNvPicPr/>
                        </pic:nvPicPr>
                        <pic:blipFill>
                          <a:blip r:embed="rId10" cstate="print"/>
                          <a:stretch>
                            <a:fillRect/>
                          </a:stretch>
                        </pic:blipFill>
                        <pic:spPr>
                          <a:xfrm>
                            <a:off x="85061" y="530023"/>
                            <a:ext cx="2059940" cy="2203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19A8BF6" id="Group 26" o:spid="_x0000_s1026" style="position:absolute;margin-left:0;margin-top:.25pt;width:140pt;height:59.05pt;z-index:251736064;mso-position-horizontal:center;mso-position-horizontal-relative:margin;mso-width-relative:margin;mso-height-relative:margin" coordorigin="850" coordsize="20599,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8" o:spid="_x0000_s1027" type="#_x0000_t75" alt="A picture containing clipart&#10;&#10;Description automatically generated" style="position:absolute;left:8905;width:475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">
                  <v:imagedata r:id="rId11" o:title="A picture containing clipart&#10;&#10;Description automatically generated"/>
                </v:shape>
                <v:shape id="object 9" o:spid="_x0000_s1028" type="#_x0000_t75" style="position:absolute;left:850;top:5300;width:2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">
                  <v:imagedata r:id="rId12" o:title=""/>
                </v:shape>
                <w10:wrap anchorx="margin"/>
              </v:group>
            </w:pict>
          </mc:Fallback>
        </mc:AlternateContent>
      </w:r>
    </w:p>
    <w:p w14:paraId="3D745435" w14:textId="77777777" w:rsidR="00B6510D" w:rsidRPr="00333597" w:rsidRDefault="00B6510D" w:rsidP="000B29DF">
      <w:pPr>
        <w:spacing w:after="160" w:line="259" w:lineRule="auto"/>
        <w:rPr>
          <w:rFonts w:ascii="Times New Roman" w:eastAsiaTheme="minorHAnsi" w:hAnsi="Times New Roman"/>
          <w:color w:val="767171"/>
          <w:spacing w:val="20"/>
          <w:lang w:val="es-DO"/>
        </w:rPr>
      </w:pPr>
    </w:p>
    <w:p w14:paraId="32CF5790" w14:textId="77777777" w:rsidR="00B6510D" w:rsidRPr="00333597" w:rsidRDefault="00B6510D" w:rsidP="000B29DF">
      <w:pPr>
        <w:spacing w:after="160" w:line="259" w:lineRule="auto"/>
        <w:rPr>
          <w:rFonts w:ascii="Times New Roman" w:eastAsiaTheme="minorHAnsi" w:hAnsi="Times New Roman"/>
          <w:color w:val="767171"/>
          <w:spacing w:val="20"/>
          <w:lang w:val="es-DO"/>
        </w:rPr>
      </w:pPr>
    </w:p>
    <w:p w14:paraId="575EEEC7" w14:textId="77777777" w:rsidR="00B6510D" w:rsidRPr="00333597" w:rsidRDefault="00B6510D" w:rsidP="000B29DF">
      <w:pPr>
        <w:spacing w:after="160" w:line="259" w:lineRule="auto"/>
        <w:rPr>
          <w:rFonts w:ascii="Times New Roman" w:eastAsiaTheme="minorHAnsi" w:hAnsi="Times New Roman"/>
          <w:color w:val="767171"/>
          <w:spacing w:val="20"/>
          <w:lang w:val="es-DO"/>
        </w:rPr>
      </w:pPr>
      <w:r w:rsidRPr="00333597">
        <w:rPr>
          <w:rFonts w:ascii="Times New Roman" w:eastAsiaTheme="minorHAnsi" w:hAnsi="Times New Roman"/>
          <w:noProof/>
          <w:color w:val="767171"/>
          <w:spacing w:val="20"/>
          <w:lang w:val="es-DO"/>
        </w:rPr>
        <mc:AlternateContent>
          <mc:Choice Requires="wpg">
            <w:drawing>
              <wp:anchor distT="0" distB="0" distL="114300" distR="114300" simplePos="0" relativeHeight="251737088" behindDoc="0" locked="0" layoutInCell="1" allowOverlap="1" wp14:anchorId="0791B6F7" wp14:editId="7C24E8E9">
                <wp:simplePos x="0" y="0"/>
                <wp:positionH relativeFrom="column">
                  <wp:posOffset>1148316</wp:posOffset>
                </wp:positionH>
                <wp:positionV relativeFrom="paragraph">
                  <wp:posOffset>136466</wp:posOffset>
                </wp:positionV>
                <wp:extent cx="2775098" cy="381635"/>
                <wp:effectExtent l="0" t="0" r="6350" b="0"/>
                <wp:wrapNone/>
                <wp:docPr id="583" name="Group 33"/>
                <wp:cNvGraphicFramePr/>
                <a:graphic xmlns:a="http://schemas.openxmlformats.org/drawingml/2006/main">
                  <a:graphicData uri="http://schemas.microsoft.com/office/word/2010/wordprocessingGroup">
                    <wpg:wgp>
                      <wpg:cNvGrpSpPr/>
                      <wpg:grpSpPr>
                        <a:xfrm>
                          <a:off x="0" y="0"/>
                          <a:ext cx="2775098" cy="381635"/>
                          <a:chOff x="-189094" y="0"/>
                          <a:chExt cx="2903673" cy="381635"/>
                        </a:xfrm>
                      </wpg:grpSpPr>
                      <wps:wsp>
                        <wps:cNvPr id="584" name="object 10"/>
                        <wps:cNvSpPr/>
                        <wps:spPr>
                          <a:xfrm>
                            <a:off x="1267287"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wps:wsp>
                        <wps:cNvPr id="585" name="Text Box 2"/>
                        <wps:cNvSpPr txBox="1">
                          <a:spLocks noChangeArrowheads="1"/>
                        </wps:cNvSpPr>
                        <wps:spPr bwMode="auto">
                          <a:xfrm>
                            <a:off x="-189094" y="123825"/>
                            <a:ext cx="2903673" cy="257810"/>
                          </a:xfrm>
                          <a:prstGeom prst="rect">
                            <a:avLst/>
                          </a:prstGeom>
                          <a:solidFill>
                            <a:srgbClr val="FFFFFF"/>
                          </a:solidFill>
                          <a:ln w="9525">
                            <a:noFill/>
                            <a:miter lim="800000"/>
                            <a:headEnd/>
                            <a:tailEnd/>
                          </a:ln>
                        </wps:spPr>
                        <wps:txbx>
                          <w:txbxContent>
                            <w:p w14:paraId="4A35AA44" w14:textId="77777777" w:rsidR="00B6510D" w:rsidRDefault="00B6510D" w:rsidP="00B6510D">
                              <w:pPr>
                                <w:spacing w:before="13"/>
                                <w:jc w:val="center"/>
                                <w:rPr>
                                  <w:rFonts w:ascii="Georgia" w:hAnsi="Georgia" w:cs="Georgia"/>
                                  <w:b/>
                                  <w:bCs/>
                                  <w:color w:val="D5B788"/>
                                  <w:spacing w:val="18"/>
                                  <w:kern w:val="24"/>
                                </w:rPr>
                              </w:pPr>
                              <w:r>
                                <w:rPr>
                                  <w:rFonts w:ascii="Georgia" w:hAnsi="Georgia" w:cs="Georgia"/>
                                  <w:b/>
                                  <w:bCs/>
                                  <w:color w:val="D5B788"/>
                                  <w:kern w:val="24"/>
                                </w:rPr>
                                <w:t xml:space="preserve">            </w:t>
                              </w:r>
                              <w:r w:rsidRPr="002B0159">
                                <w:rPr>
                                  <w:rFonts w:ascii="Times New Roman" w:hAnsi="Times New Roman"/>
                                  <w:b/>
                                  <w:bCs/>
                                  <w:color w:val="D5B788"/>
                                  <w:kern w:val="24"/>
                                </w:rPr>
                                <w:t>AGRICULTURA</w:t>
                              </w:r>
                            </w:p>
                            <w:p w14:paraId="07D1CF65" w14:textId="77777777" w:rsidR="00B6510D" w:rsidRPr="0092544B" w:rsidRDefault="00B6510D" w:rsidP="00B6510D">
                              <w:pPr>
                                <w:jc w:val="center"/>
                                <w:rPr>
                                  <w:color w:val="D8B888"/>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791B6F7" id="Group 33" o:spid="_x0000_s1029" style="position:absolute;margin-left:90.4pt;margin-top:10.75pt;width:218.5pt;height:30.05pt;z-index:251737088;mso-width-relative:margin;mso-height-relative:margin" coordorigin="-1890" coordsize="29036,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">
                <v:shape id="object 10" o:spid="_x0000_s1030" style="position:absolute;left:12672;width:4725;height:228;visibility:visible;mso-wrap-style:square;v-text-anchor:top" coordsize="472439,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" path="m472439,l,,,22364r472439,l472439,xe" fillcolor="#d5b788" stroked="f">
                  <v:path arrowok="t"/>
                </v:shape>
                <v:shape id="Text Box 2" o:spid="_x0000_s1031" type="#_x0000_t202" style="position:absolute;left:-1890;top:1238;width:29035;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" stroked="f">
                  <v:textbox>
                    <w:txbxContent>
                      <w:p w14:paraId="4A35AA44" w14:textId="77777777" w:rsidR="00B6510D" w:rsidRDefault="00B6510D" w:rsidP="00B6510D">
                        <w:pPr>
                          <w:spacing w:before="13"/>
                          <w:jc w:val="center"/>
                          <w:rPr>
                            <w:rFonts w:ascii="Georgia" w:hAnsi="Georgia" w:cs="Georgia"/>
                            <w:b/>
                            <w:bCs/>
                            <w:color w:val="D5B788"/>
                            <w:spacing w:val="18"/>
                            <w:kern w:val="24"/>
                          </w:rPr>
                        </w:pPr>
                        <w:r>
                          <w:rPr>
                            <w:rFonts w:ascii="Georgia" w:hAnsi="Georgia" w:cs="Georgia"/>
                            <w:b/>
                            <w:bCs/>
                            <w:color w:val="D5B788"/>
                            <w:kern w:val="24"/>
                          </w:rPr>
                          <w:t xml:space="preserve">            </w:t>
                        </w:r>
                        <w:r w:rsidRPr="002B0159">
                          <w:rPr>
                            <w:rFonts w:ascii="Times New Roman" w:hAnsi="Times New Roman"/>
                            <w:b/>
                            <w:bCs/>
                            <w:color w:val="D5B788"/>
                            <w:kern w:val="24"/>
                          </w:rPr>
                          <w:t>AGRICULTURA</w:t>
                        </w:r>
                      </w:p>
                      <w:p w14:paraId="07D1CF65" w14:textId="77777777" w:rsidR="00B6510D" w:rsidRPr="0092544B" w:rsidRDefault="00B6510D" w:rsidP="00B6510D">
                        <w:pPr>
                          <w:jc w:val="center"/>
                          <w:rPr>
                            <w:color w:val="D8B888"/>
                          </w:rPr>
                        </w:pPr>
                      </w:p>
                    </w:txbxContent>
                  </v:textbox>
                </v:shape>
              </v:group>
            </w:pict>
          </mc:Fallback>
        </mc:AlternateContent>
      </w:r>
    </w:p>
    <w:p w14:paraId="6FFB1C5C" w14:textId="77777777" w:rsidR="00B6510D" w:rsidRPr="00333597" w:rsidRDefault="00B6510D" w:rsidP="000B29DF">
      <w:pPr>
        <w:spacing w:after="160" w:line="259" w:lineRule="auto"/>
        <w:rPr>
          <w:rFonts w:ascii="Times New Roman" w:eastAsiaTheme="minorHAnsi" w:hAnsi="Times New Roman"/>
          <w:color w:val="767171"/>
          <w:spacing w:val="20"/>
          <w:lang w:val="es-DO"/>
        </w:rPr>
      </w:pPr>
    </w:p>
    <w:p w14:paraId="0F7BEDFC" w14:textId="77777777" w:rsidR="00B6510D" w:rsidRPr="00333597" w:rsidRDefault="00B6510D" w:rsidP="000B29DF">
      <w:pPr>
        <w:spacing w:after="160" w:line="259" w:lineRule="auto"/>
        <w:rPr>
          <w:rFonts w:ascii="Times New Roman" w:eastAsiaTheme="minorHAnsi" w:hAnsi="Times New Roman"/>
          <w:color w:val="767171"/>
          <w:spacing w:val="20"/>
          <w:lang w:val="es-DO"/>
        </w:rPr>
      </w:pPr>
    </w:p>
    <w:p w14:paraId="20659A11" w14:textId="77777777" w:rsidR="00B6510D" w:rsidRPr="00333597" w:rsidRDefault="00B6510D" w:rsidP="00B6510D">
      <w:pPr>
        <w:spacing w:line="360" w:lineRule="auto"/>
        <w:jc w:val="both"/>
        <w:rPr>
          <w:rFonts w:ascii="Times New Roman" w:hAnsi="Times New Roman"/>
          <w:b/>
          <w:bCs/>
          <w:color w:val="767171"/>
          <w:sz w:val="28"/>
          <w:lang w:val="es-DO"/>
        </w:rPr>
      </w:pPr>
    </w:p>
    <w:p w14:paraId="72AB39C5" w14:textId="0451535F" w:rsidR="001E055B" w:rsidRPr="00333597" w:rsidRDefault="00D465B7" w:rsidP="0083176B">
      <w:pPr>
        <w:spacing w:line="360" w:lineRule="auto"/>
        <w:jc w:val="both"/>
        <w:rPr>
          <w:rFonts w:ascii="Times New Roman" w:hAnsi="Times New Roman"/>
          <w:lang w:val="es-DO"/>
        </w:rPr>
      </w:pPr>
      <w:r w:rsidRPr="00333597">
        <w:rPr>
          <w:rFonts w:ascii="Times New Roman" w:eastAsia="Calibri" w:hAnsi="Times New Roman"/>
          <w:spacing w:val="20"/>
          <w:lang w:val="es-DO"/>
        </w:rPr>
        <w:tab/>
      </w:r>
      <w:r w:rsidRPr="00333597">
        <w:rPr>
          <w:rFonts w:ascii="Times New Roman" w:eastAsia="Calibri" w:hAnsi="Times New Roman"/>
          <w:spacing w:val="20"/>
          <w:lang w:val="es-DO"/>
        </w:rPr>
        <w:tab/>
      </w:r>
      <w:r w:rsidRPr="00333597">
        <w:rPr>
          <w:rFonts w:ascii="Times New Roman" w:eastAsia="Calibri" w:hAnsi="Times New Roman"/>
          <w:spacing w:val="20"/>
          <w:lang w:val="es-DO"/>
        </w:rPr>
        <w:tab/>
      </w:r>
      <w:r w:rsidRPr="00333597">
        <w:rPr>
          <w:rFonts w:ascii="Times New Roman" w:eastAsia="Calibri" w:hAnsi="Times New Roman"/>
          <w:spacing w:val="20"/>
          <w:lang w:val="es-DO"/>
        </w:rPr>
        <w:tab/>
      </w:r>
      <w:r w:rsidRPr="00333597">
        <w:rPr>
          <w:rFonts w:ascii="Times New Roman" w:eastAsia="Calibri" w:hAnsi="Times New Roman"/>
          <w:spacing w:val="20"/>
          <w:lang w:val="es-DO"/>
        </w:rPr>
        <w:tab/>
      </w:r>
      <w:r w:rsidRPr="00333597">
        <w:rPr>
          <w:rFonts w:ascii="Times New Roman" w:eastAsia="Calibri" w:hAnsi="Times New Roman"/>
          <w:spacing w:val="20"/>
          <w:lang w:val="es-DO"/>
        </w:rPr>
        <w:tab/>
      </w:r>
      <w:r w:rsidRPr="00333597">
        <w:rPr>
          <w:rFonts w:ascii="Times New Roman" w:eastAsia="Calibri" w:hAnsi="Times New Roman"/>
          <w:spacing w:val="20"/>
          <w:lang w:val="es-DO"/>
        </w:rPr>
        <w:tab/>
      </w:r>
      <w:r w:rsidRPr="00333597">
        <w:rPr>
          <w:rFonts w:ascii="Times New Roman" w:eastAsia="Calibri" w:hAnsi="Times New Roman"/>
          <w:spacing w:val="20"/>
          <w:lang w:val="es-DO"/>
        </w:rPr>
        <w:tab/>
      </w:r>
      <w:r w:rsidRPr="00333597">
        <w:rPr>
          <w:rFonts w:ascii="Times New Roman" w:eastAsia="Calibri" w:hAnsi="Times New Roman"/>
          <w:spacing w:val="20"/>
          <w:lang w:val="es-DO"/>
        </w:rPr>
        <w:tab/>
      </w:r>
      <w:r w:rsidRPr="00333597">
        <w:rPr>
          <w:rFonts w:ascii="Times New Roman" w:eastAsia="Calibri" w:hAnsi="Times New Roman"/>
          <w:spacing w:val="20"/>
          <w:lang w:val="es-DO"/>
        </w:rPr>
        <w:tab/>
      </w:r>
      <w:r w:rsidRPr="00333597">
        <w:rPr>
          <w:rFonts w:ascii="Times New Roman" w:eastAsia="Calibri" w:hAnsi="Times New Roman"/>
          <w:spacing w:val="20"/>
          <w:lang w:val="es-DO"/>
        </w:rPr>
        <w:tab/>
      </w:r>
      <w:r w:rsidRPr="00333597">
        <w:rPr>
          <w:rFonts w:ascii="Times New Roman" w:eastAsia="Calibri" w:hAnsi="Times New Roman"/>
          <w:spacing w:val="20"/>
          <w:lang w:val="es-DO"/>
        </w:rPr>
        <w:tab/>
      </w:r>
      <w:r w:rsidRPr="00333597">
        <w:rPr>
          <w:rFonts w:ascii="Times New Roman" w:eastAsia="Calibri" w:hAnsi="Times New Roman"/>
          <w:spacing w:val="20"/>
          <w:lang w:val="es-DO"/>
        </w:rPr>
        <w:tab/>
      </w:r>
      <w:r w:rsidRPr="00333597">
        <w:rPr>
          <w:rFonts w:ascii="Times New Roman" w:eastAsia="Calibri" w:hAnsi="Times New Roman"/>
          <w:spacing w:val="20"/>
          <w:lang w:val="es-DO"/>
        </w:rPr>
        <w:tab/>
      </w:r>
      <w:r w:rsidRPr="00333597">
        <w:rPr>
          <w:rFonts w:ascii="Times New Roman" w:eastAsia="Calibri" w:hAnsi="Times New Roman"/>
          <w:spacing w:val="20"/>
          <w:lang w:val="es-DO"/>
        </w:rPr>
        <w:tab/>
      </w:r>
      <w:r w:rsidRPr="00333597">
        <w:rPr>
          <w:rFonts w:ascii="Times New Roman" w:eastAsia="Calibri" w:hAnsi="Times New Roman"/>
          <w:spacing w:val="20"/>
          <w:lang w:val="es-DO"/>
        </w:rPr>
        <w:tab/>
      </w:r>
      <w:r w:rsidRPr="00333597">
        <w:rPr>
          <w:rFonts w:ascii="Times New Roman" w:eastAsia="Calibri" w:hAnsi="Times New Roman"/>
          <w:spacing w:val="20"/>
          <w:lang w:val="es-DO"/>
        </w:rPr>
        <w:tab/>
      </w:r>
      <w:r w:rsidRPr="00333597">
        <w:rPr>
          <w:rFonts w:ascii="Times New Roman" w:eastAsia="Calibri" w:hAnsi="Times New Roman"/>
          <w:spacing w:val="20"/>
          <w:lang w:val="es-DO"/>
        </w:rPr>
        <w:tab/>
      </w:r>
      <w:r w:rsidRPr="00333597">
        <w:rPr>
          <w:rFonts w:ascii="Times New Roman" w:eastAsia="Calibri" w:hAnsi="Times New Roman"/>
          <w:spacing w:val="20"/>
          <w:lang w:val="es-DO"/>
        </w:rPr>
        <w:tab/>
      </w:r>
      <w:r w:rsidRPr="00333597">
        <w:rPr>
          <w:rFonts w:ascii="Times New Roman" w:eastAsia="Calibri" w:hAnsi="Times New Roman"/>
          <w:spacing w:val="20"/>
          <w:lang w:val="es-DO"/>
        </w:rPr>
        <w:tab/>
      </w:r>
      <w:r w:rsidRPr="00333597">
        <w:rPr>
          <w:rFonts w:ascii="Times New Roman" w:eastAsia="Calibri" w:hAnsi="Times New Roman"/>
          <w:spacing w:val="20"/>
          <w:lang w:val="es-DO"/>
        </w:rPr>
        <w:tab/>
      </w:r>
      <w:r w:rsidRPr="00333597">
        <w:rPr>
          <w:rFonts w:ascii="Times New Roman" w:eastAsia="Calibri" w:hAnsi="Times New Roman"/>
          <w:spacing w:val="20"/>
          <w:lang w:val="es-DO"/>
        </w:rPr>
        <w:tab/>
      </w:r>
      <w:r w:rsidRPr="00333597">
        <w:rPr>
          <w:rFonts w:ascii="Times New Roman" w:eastAsia="Calibri" w:hAnsi="Times New Roman"/>
          <w:spacing w:val="20"/>
          <w:lang w:val="es-DO"/>
        </w:rPr>
        <w:tab/>
      </w:r>
      <w:r w:rsidRPr="00333597">
        <w:rPr>
          <w:rFonts w:ascii="Times New Roman" w:eastAsia="Calibri" w:hAnsi="Times New Roman"/>
          <w:spacing w:val="20"/>
          <w:lang w:val="es-DO"/>
        </w:rPr>
        <w:tab/>
      </w:r>
      <w:r w:rsidRPr="00333597">
        <w:rPr>
          <w:rFonts w:ascii="Times New Roman" w:eastAsia="Calibri" w:hAnsi="Times New Roman"/>
          <w:spacing w:val="20"/>
          <w:lang w:val="es-DO"/>
        </w:rPr>
        <w:tab/>
      </w:r>
      <w:r w:rsidRPr="00333597">
        <w:rPr>
          <w:rFonts w:ascii="Times New Roman" w:eastAsia="Calibri" w:hAnsi="Times New Roman"/>
          <w:spacing w:val="20"/>
          <w:lang w:val="es-DO"/>
        </w:rPr>
        <w:tab/>
      </w:r>
      <w:r w:rsidRPr="00333597">
        <w:rPr>
          <w:rFonts w:ascii="Times New Roman" w:eastAsia="Calibri" w:hAnsi="Times New Roman"/>
          <w:spacing w:val="20"/>
          <w:lang w:val="es-DO"/>
        </w:rPr>
        <w:tab/>
      </w:r>
      <w:r w:rsidRPr="00333597">
        <w:rPr>
          <w:rFonts w:ascii="Times New Roman" w:eastAsia="Calibri" w:hAnsi="Times New Roman"/>
          <w:spacing w:val="20"/>
          <w:lang w:val="es-DO"/>
        </w:rPr>
        <w:tab/>
      </w:r>
    </w:p>
    <w:p w14:paraId="55103054" w14:textId="691AE047" w:rsidR="00560904" w:rsidRPr="00333597" w:rsidRDefault="00560904" w:rsidP="004B7F67">
      <w:pPr>
        <w:spacing w:after="160" w:line="259" w:lineRule="auto"/>
        <w:rPr>
          <w:rFonts w:ascii="Times New Roman" w:eastAsiaTheme="minorHAnsi" w:hAnsi="Times New Roman"/>
          <w:color w:val="767171"/>
          <w:spacing w:val="20"/>
          <w:lang w:val="es-DO"/>
        </w:rPr>
      </w:pPr>
    </w:p>
    <w:p w14:paraId="471AF4DC" w14:textId="7030796E" w:rsidR="00560904" w:rsidRPr="00333597" w:rsidRDefault="00560904" w:rsidP="004B7F67">
      <w:pPr>
        <w:spacing w:after="160" w:line="259" w:lineRule="auto"/>
        <w:rPr>
          <w:rFonts w:ascii="Times New Roman" w:eastAsiaTheme="minorHAnsi" w:hAnsi="Times New Roman"/>
          <w:color w:val="767171"/>
          <w:spacing w:val="20"/>
          <w:lang w:val="es-DO"/>
        </w:rPr>
      </w:pPr>
    </w:p>
    <w:p w14:paraId="0EAF652E" w14:textId="77777777" w:rsidR="00560904" w:rsidRPr="00333597" w:rsidRDefault="00560904" w:rsidP="004B7F67">
      <w:pPr>
        <w:spacing w:after="160" w:line="259" w:lineRule="auto"/>
        <w:rPr>
          <w:rFonts w:ascii="Times New Roman" w:eastAsiaTheme="minorHAnsi" w:hAnsi="Times New Roman"/>
          <w:color w:val="767171"/>
          <w:spacing w:val="20"/>
          <w:lang w:val="es-DO"/>
        </w:rPr>
      </w:pPr>
    </w:p>
    <w:p w14:paraId="101A4BFF" w14:textId="479E5763" w:rsidR="004340BF" w:rsidRPr="00333597" w:rsidRDefault="004340BF" w:rsidP="004B7F67">
      <w:pPr>
        <w:spacing w:after="160" w:line="259" w:lineRule="auto"/>
        <w:rPr>
          <w:rFonts w:ascii="Times New Roman" w:eastAsiaTheme="minorHAnsi" w:hAnsi="Times New Roman"/>
          <w:color w:val="767171"/>
          <w:spacing w:val="20"/>
          <w:lang w:val="es-DO"/>
        </w:rPr>
      </w:pPr>
    </w:p>
    <w:p w14:paraId="208B3993" w14:textId="77777777" w:rsidR="00345DD7" w:rsidRPr="00333597" w:rsidRDefault="00345DD7" w:rsidP="004B7F67">
      <w:pPr>
        <w:spacing w:after="160" w:line="259" w:lineRule="auto"/>
        <w:rPr>
          <w:rFonts w:ascii="Times New Roman" w:eastAsiaTheme="minorHAnsi" w:hAnsi="Times New Roman"/>
          <w:color w:val="767171"/>
          <w:spacing w:val="20"/>
          <w:lang w:val="es-DO"/>
        </w:rPr>
      </w:pPr>
    </w:p>
    <w:p w14:paraId="1C1F404E" w14:textId="6EBA6B68" w:rsidR="008D7F4E" w:rsidRPr="00333597" w:rsidRDefault="00654164" w:rsidP="004B7F67">
      <w:pPr>
        <w:spacing w:after="160" w:line="259" w:lineRule="auto"/>
        <w:rPr>
          <w:rFonts w:ascii="Times New Roman" w:eastAsiaTheme="minorHAnsi" w:hAnsi="Times New Roman"/>
          <w:color w:val="767171"/>
          <w:spacing w:val="20"/>
          <w:lang w:val="es-DO"/>
        </w:rPr>
      </w:pPr>
      <w:r w:rsidRPr="00333597">
        <w:rPr>
          <w:rFonts w:ascii="Times New Roman" w:eastAsiaTheme="minorHAnsi" w:hAnsi="Times New Roman"/>
          <w:noProof/>
          <w:color w:val="767171"/>
          <w:spacing w:val="20"/>
          <w:lang w:val="es-DO"/>
        </w:rPr>
        <mc:AlternateContent>
          <mc:Choice Requires="wps">
            <w:drawing>
              <wp:anchor distT="0" distB="0" distL="114300" distR="114300" simplePos="0" relativeHeight="251649536" behindDoc="0" locked="0" layoutInCell="1" allowOverlap="1" wp14:anchorId="611EEDAC" wp14:editId="3D3671DC">
                <wp:simplePos x="0" y="0"/>
                <wp:positionH relativeFrom="column">
                  <wp:posOffset>1026160</wp:posOffset>
                </wp:positionH>
                <wp:positionV relativeFrom="paragraph">
                  <wp:posOffset>196215</wp:posOffset>
                </wp:positionV>
                <wp:extent cx="3454400"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3454400" cy="985651"/>
                        </a:xfrm>
                        <a:prstGeom prst="rect">
                          <a:avLst/>
                        </a:prstGeom>
                      </wps:spPr>
                      <wps:txbx>
                        <w:txbxContent>
                          <w:p w14:paraId="0D47117C" w14:textId="77777777" w:rsidR="00C8387B" w:rsidRPr="002B0159" w:rsidRDefault="00C8387B" w:rsidP="00654164">
                            <w:pPr>
                              <w:jc w:val="center"/>
                              <w:rPr>
                                <w:rFonts w:ascii="Times New Roman" w:hAnsi="Times New Roman"/>
                                <w:b/>
                                <w:bCs/>
                                <w:color w:val="D5B788"/>
                                <w:spacing w:val="60"/>
                                <w:kern w:val="24"/>
                                <w:sz w:val="56"/>
                                <w:szCs w:val="56"/>
                                <w:lang w:val="es-DO"/>
                              </w:rPr>
                            </w:pPr>
                            <w:r w:rsidRPr="002B0159">
                              <w:rPr>
                                <w:rFonts w:ascii="Times New Roman" w:hAnsi="Times New Roman"/>
                                <w:b/>
                                <w:bCs/>
                                <w:color w:val="D5B788"/>
                                <w:spacing w:val="60"/>
                                <w:kern w:val="24"/>
                                <w:sz w:val="56"/>
                                <w:szCs w:val="56"/>
                                <w:lang w:val="es-DO"/>
                              </w:rPr>
                              <w:t xml:space="preserve">MEMORIA </w:t>
                            </w:r>
                          </w:p>
                          <w:p w14:paraId="7A767047" w14:textId="77777777" w:rsidR="00C8387B" w:rsidRPr="002B0159" w:rsidRDefault="00C8387B" w:rsidP="00654164">
                            <w:pPr>
                              <w:jc w:val="center"/>
                              <w:rPr>
                                <w:rFonts w:ascii="Times New Roman" w:hAnsi="Times New Roman"/>
                                <w:b/>
                                <w:bCs/>
                                <w:color w:val="D5B788"/>
                                <w:spacing w:val="60"/>
                                <w:kern w:val="24"/>
                                <w:sz w:val="56"/>
                                <w:szCs w:val="56"/>
                                <w:lang w:val="es-DO"/>
                              </w:rPr>
                            </w:pPr>
                            <w:r w:rsidRPr="002B0159">
                              <w:rPr>
                                <w:rFonts w:ascii="Times New Roman" w:hAnsi="Times New Roman"/>
                                <w:b/>
                                <w:bCs/>
                                <w:color w:val="D5B788"/>
                                <w:spacing w:val="60"/>
                                <w:kern w:val="24"/>
                                <w:sz w:val="56"/>
                                <w:szCs w:val="56"/>
                                <w:lang w:val="es-DO"/>
                              </w:rPr>
                              <w:t>INSTITUCIONAL</w:t>
                            </w:r>
                          </w:p>
                          <w:p w14:paraId="2CBE4766" w14:textId="77777777" w:rsidR="00C8387B" w:rsidRPr="008D7F4E" w:rsidRDefault="00C8387B" w:rsidP="00654164">
                            <w:pPr>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2" type="#_x0000_t202" style="position:absolute;margin-left:80.8pt;margin-top:15.45pt;width:272pt;height:77.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" filled="f" stroked="f">
                <v:textbox inset="0,1.35pt,0,0">
                  <w:txbxContent>
                    <w:p w14:paraId="0D47117C" w14:textId="77777777" w:rsidR="00C8387B" w:rsidRPr="002B0159" w:rsidRDefault="00C8387B" w:rsidP="00654164">
                      <w:pPr>
                        <w:jc w:val="center"/>
                        <w:rPr>
                          <w:rFonts w:ascii="Times New Roman" w:hAnsi="Times New Roman"/>
                          <w:b/>
                          <w:bCs/>
                          <w:color w:val="D5B788"/>
                          <w:spacing w:val="60"/>
                          <w:kern w:val="24"/>
                          <w:sz w:val="56"/>
                          <w:szCs w:val="56"/>
                          <w:lang w:val="es-DO"/>
                        </w:rPr>
                      </w:pPr>
                      <w:r w:rsidRPr="002B0159">
                        <w:rPr>
                          <w:rFonts w:ascii="Times New Roman" w:hAnsi="Times New Roman"/>
                          <w:b/>
                          <w:bCs/>
                          <w:color w:val="D5B788"/>
                          <w:spacing w:val="60"/>
                          <w:kern w:val="24"/>
                          <w:sz w:val="56"/>
                          <w:szCs w:val="56"/>
                          <w:lang w:val="es-DO"/>
                        </w:rPr>
                        <w:t xml:space="preserve">MEMORIA </w:t>
                      </w:r>
                    </w:p>
                    <w:p w14:paraId="7A767047" w14:textId="77777777" w:rsidR="00C8387B" w:rsidRPr="002B0159" w:rsidRDefault="00C8387B" w:rsidP="00654164">
                      <w:pPr>
                        <w:jc w:val="center"/>
                        <w:rPr>
                          <w:rFonts w:ascii="Times New Roman" w:hAnsi="Times New Roman"/>
                          <w:b/>
                          <w:bCs/>
                          <w:color w:val="D5B788"/>
                          <w:spacing w:val="60"/>
                          <w:kern w:val="24"/>
                          <w:sz w:val="56"/>
                          <w:szCs w:val="56"/>
                          <w:lang w:val="es-DO"/>
                        </w:rPr>
                      </w:pPr>
                      <w:r w:rsidRPr="002B0159">
                        <w:rPr>
                          <w:rFonts w:ascii="Times New Roman" w:hAnsi="Times New Roman"/>
                          <w:b/>
                          <w:bCs/>
                          <w:color w:val="D5B788"/>
                          <w:spacing w:val="60"/>
                          <w:kern w:val="24"/>
                          <w:sz w:val="56"/>
                          <w:szCs w:val="56"/>
                          <w:lang w:val="es-DO"/>
                        </w:rPr>
                        <w:t>INSTITUCIONAL</w:t>
                      </w:r>
                    </w:p>
                    <w:p w14:paraId="2CBE4766" w14:textId="77777777" w:rsidR="00C8387B" w:rsidRPr="008D7F4E" w:rsidRDefault="00C8387B" w:rsidP="00654164">
                      <w:pPr>
                        <w:jc w:val="center"/>
                        <w:rPr>
                          <w:b/>
                          <w:bCs/>
                          <w:color w:val="D5B788"/>
                          <w:spacing w:val="60"/>
                          <w:kern w:val="24"/>
                          <w:sz w:val="56"/>
                          <w:szCs w:val="56"/>
                          <w:lang w:val="es-DO"/>
                        </w:rPr>
                      </w:pPr>
                    </w:p>
                  </w:txbxContent>
                </v:textbox>
              </v:shape>
            </w:pict>
          </mc:Fallback>
        </mc:AlternateContent>
      </w:r>
    </w:p>
    <w:p w14:paraId="75F2B32B" w14:textId="0A836B5C" w:rsidR="008D7F4E" w:rsidRPr="00333597" w:rsidRDefault="00C64CEF" w:rsidP="004B7F67">
      <w:pPr>
        <w:spacing w:after="160" w:line="259" w:lineRule="auto"/>
        <w:rPr>
          <w:rFonts w:ascii="Times New Roman" w:eastAsiaTheme="minorHAnsi" w:hAnsi="Times New Roman"/>
          <w:color w:val="767171"/>
          <w:spacing w:val="20"/>
          <w:lang w:val="es-DO"/>
        </w:rPr>
      </w:pPr>
      <w:r w:rsidRPr="00333597">
        <w:rPr>
          <w:rFonts w:ascii="Times New Roman" w:eastAsiaTheme="minorHAnsi" w:hAnsi="Times New Roman"/>
          <w:noProof/>
          <w:color w:val="767171"/>
          <w:spacing w:val="20"/>
          <w:lang w:val="es-DO"/>
        </w:rPr>
        <mc:AlternateContent>
          <mc:Choice Requires="wps">
            <w:drawing>
              <wp:anchor distT="0" distB="0" distL="114300" distR="114300" simplePos="0" relativeHeight="251701248" behindDoc="0" locked="0" layoutInCell="1" allowOverlap="1" wp14:anchorId="4D0BD95E" wp14:editId="4357A566">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C8387B" w:rsidRPr="008D7F4E" w:rsidRDefault="00C8387B" w:rsidP="00C64CEF">
                            <w:pPr>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3" type="#_x0000_t202" style="position:absolute;margin-left:6.8pt;margin-top:19.55pt;width:453.45pt;height:4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" filled="f" stroked="f">
                <v:textbox inset="0,1.35pt,0,0">
                  <w:txbxContent>
                    <w:p w14:paraId="2F488BCC" w14:textId="5DB7AF83" w:rsidR="00C8387B" w:rsidRPr="008D7F4E" w:rsidRDefault="00C8387B" w:rsidP="00C64CEF">
                      <w:pPr>
                        <w:jc w:val="center"/>
                        <w:rPr>
                          <w:b/>
                          <w:bCs/>
                          <w:color w:val="D5B788"/>
                          <w:spacing w:val="60"/>
                          <w:kern w:val="24"/>
                          <w:sz w:val="56"/>
                          <w:szCs w:val="56"/>
                          <w:lang w:val="es-DO"/>
                        </w:rPr>
                      </w:pPr>
                    </w:p>
                  </w:txbxContent>
                </v:textbox>
              </v:shape>
            </w:pict>
          </mc:Fallback>
        </mc:AlternateContent>
      </w:r>
    </w:p>
    <w:p w14:paraId="7AD079B8" w14:textId="6A76E097" w:rsidR="008D7F4E" w:rsidRPr="00333597" w:rsidRDefault="008D7F4E" w:rsidP="004B7F67">
      <w:pPr>
        <w:spacing w:after="160" w:line="259" w:lineRule="auto"/>
        <w:rPr>
          <w:rFonts w:ascii="Times New Roman" w:eastAsiaTheme="minorHAnsi" w:hAnsi="Times New Roman"/>
          <w:color w:val="767171"/>
          <w:spacing w:val="20"/>
          <w:lang w:val="es-DO"/>
        </w:rPr>
      </w:pPr>
    </w:p>
    <w:p w14:paraId="2ADA86D9" w14:textId="7BFC7FAB" w:rsidR="008D7F4E" w:rsidRPr="00333597" w:rsidRDefault="008D7F4E" w:rsidP="004B7F67">
      <w:pPr>
        <w:spacing w:after="160" w:line="259" w:lineRule="auto"/>
        <w:rPr>
          <w:rFonts w:ascii="Times New Roman" w:eastAsiaTheme="minorHAnsi" w:hAnsi="Times New Roman"/>
          <w:color w:val="767171"/>
          <w:spacing w:val="20"/>
          <w:lang w:val="es-DO"/>
        </w:rPr>
      </w:pPr>
    </w:p>
    <w:p w14:paraId="163CEF29" w14:textId="2E82E86B" w:rsidR="00E739F8" w:rsidRPr="00333597" w:rsidRDefault="001E07B9" w:rsidP="004B7F67">
      <w:pPr>
        <w:spacing w:after="160" w:line="259" w:lineRule="auto"/>
        <w:rPr>
          <w:rFonts w:ascii="Times New Roman" w:eastAsiaTheme="minorHAnsi" w:hAnsi="Times New Roman"/>
          <w:color w:val="767171"/>
          <w:spacing w:val="20"/>
          <w:lang w:val="es-DO"/>
        </w:rPr>
      </w:pPr>
      <w:r w:rsidRPr="00333597">
        <w:rPr>
          <w:rFonts w:ascii="Times New Roman" w:eastAsiaTheme="minorHAnsi" w:hAnsi="Times New Roman"/>
          <w:noProof/>
          <w:color w:val="767171"/>
          <w:spacing w:val="20"/>
          <w:lang w:val="es-DO"/>
        </w:rPr>
        <mc:AlternateContent>
          <mc:Choice Requires="wps">
            <w:drawing>
              <wp:anchor distT="4294967295" distB="4294967295" distL="114300" distR="114300" simplePos="0" relativeHeight="251699200" behindDoc="0" locked="0" layoutInCell="1" allowOverlap="1" wp14:anchorId="4E0C23B7" wp14:editId="59A00F79">
                <wp:simplePos x="0" y="0"/>
                <wp:positionH relativeFrom="margin">
                  <wp:posOffset>2008488</wp:posOffset>
                </wp:positionH>
                <wp:positionV relativeFrom="paragraph">
                  <wp:posOffset>181336</wp:posOffset>
                </wp:positionV>
                <wp:extent cx="1076582" cy="0"/>
                <wp:effectExtent l="0" t="19050" r="28575"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6582"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FFD48B9" id="Straight Connector 22" o:spid="_x0000_s1026" style="position:absolute;z-index:2516992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58.15pt,14.3pt" to="242.9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" strokecolor="#c8b688" strokeweight="2.25pt">
                <v:stroke joinstyle="miter"/>
                <o:lock v:ext="edit" shapetype="f"/>
                <w10:wrap anchorx="margin"/>
              </v:line>
            </w:pict>
          </mc:Fallback>
        </mc:AlternateContent>
      </w:r>
    </w:p>
    <w:p w14:paraId="3A86A8D9" w14:textId="6F1B1115" w:rsidR="00E739F8" w:rsidRPr="00333597" w:rsidRDefault="001E07B9" w:rsidP="004B7F67">
      <w:pPr>
        <w:spacing w:after="160" w:line="259" w:lineRule="auto"/>
        <w:rPr>
          <w:rFonts w:ascii="Times New Roman" w:eastAsiaTheme="minorHAnsi" w:hAnsi="Times New Roman"/>
          <w:color w:val="767171"/>
          <w:spacing w:val="20"/>
          <w:lang w:val="es-DO"/>
        </w:rPr>
      </w:pPr>
      <w:r w:rsidRPr="00333597">
        <w:rPr>
          <w:rFonts w:ascii="Times New Roman" w:eastAsiaTheme="minorHAnsi" w:hAnsi="Times New Roman"/>
          <w:noProof/>
          <w:color w:val="767171"/>
          <w:spacing w:val="20"/>
          <w:lang w:val="es-DO"/>
        </w:rPr>
        <mc:AlternateContent>
          <mc:Choice Requires="wps">
            <w:drawing>
              <wp:anchor distT="0" distB="0" distL="114300" distR="114300" simplePos="0" relativeHeight="251664384" behindDoc="0" locked="0" layoutInCell="1" allowOverlap="1" wp14:anchorId="65361376" wp14:editId="1E932F52">
                <wp:simplePos x="0" y="0"/>
                <wp:positionH relativeFrom="column">
                  <wp:posOffset>2038865</wp:posOffset>
                </wp:positionH>
                <wp:positionV relativeFrom="paragraph">
                  <wp:posOffset>113579</wp:posOffset>
                </wp:positionV>
                <wp:extent cx="1293203"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93203" cy="308610"/>
                        </a:xfrm>
                        <a:prstGeom prst="rect">
                          <a:avLst/>
                        </a:prstGeom>
                      </wps:spPr>
                      <wps:txbx>
                        <w:txbxContent>
                          <w:p w14:paraId="6B362718" w14:textId="74579A07" w:rsidR="00C8387B" w:rsidRPr="00E32135" w:rsidRDefault="00C8387B" w:rsidP="00EA769E">
                            <w:pPr>
                              <w:jc w:val="center"/>
                              <w:rPr>
                                <w:rFonts w:ascii="Times New Roman" w:hAnsi="Times New Roman"/>
                                <w:b/>
                                <w:bCs/>
                                <w:color w:val="D5B788"/>
                                <w:spacing w:val="60"/>
                                <w:kern w:val="24"/>
                                <w:sz w:val="20"/>
                                <w:szCs w:val="20"/>
                                <w:lang w:val="es-DO"/>
                              </w:rPr>
                            </w:pPr>
                            <w:r w:rsidRPr="00E32135">
                              <w:rPr>
                                <w:rFonts w:ascii="Times New Roman" w:hAnsi="Times New Roman"/>
                                <w:b/>
                                <w:bCs/>
                                <w:color w:val="D5B788"/>
                                <w:spacing w:val="60"/>
                                <w:kern w:val="24"/>
                                <w:sz w:val="20"/>
                                <w:szCs w:val="20"/>
                                <w:lang w:val="es-DO"/>
                              </w:rPr>
                              <w:t xml:space="preserve">AÑO 2022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4" type="#_x0000_t202" style="position:absolute;margin-left:160.55pt;margin-top:8.95pt;width:101.85pt;height:2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" filled="f" stroked="f">
                <v:textbox inset="0,1pt,0,0">
                  <w:txbxContent>
                    <w:p w14:paraId="6B362718" w14:textId="74579A07" w:rsidR="00C8387B" w:rsidRPr="00E32135" w:rsidRDefault="00C8387B" w:rsidP="00EA769E">
                      <w:pPr>
                        <w:jc w:val="center"/>
                        <w:rPr>
                          <w:rFonts w:ascii="Times New Roman" w:hAnsi="Times New Roman"/>
                          <w:b/>
                          <w:bCs/>
                          <w:color w:val="D5B788"/>
                          <w:spacing w:val="60"/>
                          <w:kern w:val="24"/>
                          <w:sz w:val="20"/>
                          <w:szCs w:val="20"/>
                          <w:lang w:val="es-DO"/>
                        </w:rPr>
                      </w:pPr>
                      <w:r w:rsidRPr="00E32135">
                        <w:rPr>
                          <w:rFonts w:ascii="Times New Roman" w:hAnsi="Times New Roman"/>
                          <w:b/>
                          <w:bCs/>
                          <w:color w:val="D5B788"/>
                          <w:spacing w:val="60"/>
                          <w:kern w:val="24"/>
                          <w:sz w:val="20"/>
                          <w:szCs w:val="20"/>
                          <w:lang w:val="es-DO"/>
                        </w:rPr>
                        <w:t xml:space="preserve">AÑO 2022 </w:t>
                      </w:r>
                    </w:p>
                  </w:txbxContent>
                </v:textbox>
              </v:shape>
            </w:pict>
          </mc:Fallback>
        </mc:AlternateContent>
      </w:r>
    </w:p>
    <w:p w14:paraId="1C74082E" w14:textId="4310831B" w:rsidR="008D7F4E" w:rsidRPr="00333597" w:rsidRDefault="008D7F4E" w:rsidP="004B7F67">
      <w:pPr>
        <w:spacing w:after="160" w:line="259" w:lineRule="auto"/>
        <w:rPr>
          <w:rFonts w:ascii="Times New Roman" w:eastAsiaTheme="minorHAnsi" w:hAnsi="Times New Roman"/>
          <w:color w:val="767171"/>
          <w:spacing w:val="20"/>
          <w:lang w:val="es-DO"/>
        </w:rPr>
      </w:pPr>
    </w:p>
    <w:p w14:paraId="2A6A7BEB" w14:textId="35E3FF32" w:rsidR="008D7F4E" w:rsidRPr="00333597" w:rsidRDefault="008D7F4E" w:rsidP="004B7F67">
      <w:pPr>
        <w:spacing w:after="160" w:line="259" w:lineRule="auto"/>
        <w:rPr>
          <w:rFonts w:ascii="Times New Roman" w:eastAsiaTheme="minorHAnsi" w:hAnsi="Times New Roman"/>
          <w:color w:val="767171"/>
          <w:spacing w:val="20"/>
          <w:lang w:val="es-DO"/>
        </w:rPr>
      </w:pPr>
    </w:p>
    <w:p w14:paraId="5220AA7B" w14:textId="5E2F7DD2" w:rsidR="008D7F4E" w:rsidRPr="00333597" w:rsidRDefault="008D7F4E" w:rsidP="004B7F67">
      <w:pPr>
        <w:spacing w:after="160" w:line="259" w:lineRule="auto"/>
        <w:rPr>
          <w:rFonts w:ascii="Times New Roman" w:eastAsiaTheme="minorHAnsi" w:hAnsi="Times New Roman"/>
          <w:color w:val="767171"/>
          <w:spacing w:val="20"/>
          <w:lang w:val="es-DO"/>
        </w:rPr>
      </w:pPr>
    </w:p>
    <w:p w14:paraId="04CE79E8" w14:textId="4F6DF5E0" w:rsidR="00B45B38" w:rsidRPr="00333597" w:rsidRDefault="00B45B38" w:rsidP="004B7F67">
      <w:pPr>
        <w:spacing w:after="160" w:line="259" w:lineRule="auto"/>
        <w:rPr>
          <w:rFonts w:ascii="Times New Roman" w:eastAsiaTheme="minorHAnsi" w:hAnsi="Times New Roman"/>
          <w:color w:val="767171"/>
          <w:spacing w:val="20"/>
          <w:lang w:val="es-DO"/>
        </w:rPr>
      </w:pPr>
    </w:p>
    <w:p w14:paraId="06DE418B" w14:textId="178537DB" w:rsidR="00051C0A" w:rsidRPr="00333597" w:rsidRDefault="00051C0A" w:rsidP="004B7F67">
      <w:pPr>
        <w:spacing w:after="160" w:line="259" w:lineRule="auto"/>
        <w:rPr>
          <w:rFonts w:ascii="Times New Roman" w:eastAsiaTheme="minorHAnsi" w:hAnsi="Times New Roman"/>
          <w:color w:val="767171"/>
          <w:spacing w:val="20"/>
          <w:lang w:val="es-DO"/>
        </w:rPr>
      </w:pPr>
    </w:p>
    <w:p w14:paraId="688EABCC" w14:textId="4461AF83" w:rsidR="00620AD0" w:rsidRPr="00333597" w:rsidRDefault="00620AD0" w:rsidP="004B7F67">
      <w:pPr>
        <w:spacing w:after="160" w:line="259" w:lineRule="auto"/>
        <w:rPr>
          <w:rFonts w:ascii="Times New Roman" w:eastAsiaTheme="minorHAnsi" w:hAnsi="Times New Roman"/>
          <w:color w:val="767171"/>
          <w:spacing w:val="20"/>
          <w:lang w:val="es-DO"/>
        </w:rPr>
      </w:pPr>
    </w:p>
    <w:p w14:paraId="72971ED6" w14:textId="77777777" w:rsidR="00620AD0" w:rsidRPr="00333597" w:rsidRDefault="00620AD0" w:rsidP="004B7F67">
      <w:pPr>
        <w:spacing w:after="160" w:line="259" w:lineRule="auto"/>
        <w:rPr>
          <w:rFonts w:ascii="Times New Roman" w:eastAsiaTheme="minorHAnsi" w:hAnsi="Times New Roman"/>
          <w:color w:val="767171"/>
          <w:spacing w:val="20"/>
          <w:lang w:val="es-DO"/>
        </w:rPr>
      </w:pPr>
    </w:p>
    <w:p w14:paraId="59F2CBAA" w14:textId="77777777" w:rsidR="00B45B38" w:rsidRPr="00333597" w:rsidRDefault="00B45B38" w:rsidP="004B7F67">
      <w:pPr>
        <w:spacing w:after="160" w:line="259" w:lineRule="auto"/>
        <w:rPr>
          <w:rFonts w:ascii="Times New Roman" w:eastAsiaTheme="minorHAnsi" w:hAnsi="Times New Roman"/>
          <w:color w:val="767171"/>
          <w:spacing w:val="20"/>
          <w:lang w:val="es-DO"/>
        </w:rPr>
      </w:pPr>
    </w:p>
    <w:p w14:paraId="6B439D31" w14:textId="5BF1D86A" w:rsidR="00B45B38" w:rsidRPr="00333597" w:rsidRDefault="000D143C" w:rsidP="004B7F67">
      <w:pPr>
        <w:spacing w:after="160" w:line="259" w:lineRule="auto"/>
        <w:rPr>
          <w:rFonts w:ascii="Times New Roman" w:eastAsiaTheme="minorHAnsi" w:hAnsi="Times New Roman"/>
          <w:color w:val="767171"/>
          <w:spacing w:val="20"/>
          <w:lang w:val="es-DO"/>
        </w:rPr>
      </w:pPr>
      <w:r w:rsidRPr="00333597">
        <w:rPr>
          <w:rFonts w:ascii="Times New Roman" w:eastAsiaTheme="minorHAnsi" w:hAnsi="Times New Roman"/>
          <w:noProof/>
          <w:color w:val="767171"/>
          <w:spacing w:val="20"/>
          <w:lang w:val="es-DO"/>
        </w:rPr>
        <mc:AlternateContent>
          <mc:Choice Requires="wpg">
            <w:drawing>
              <wp:anchor distT="0" distB="0" distL="114300" distR="114300" simplePos="0" relativeHeight="251719680" behindDoc="0" locked="0" layoutInCell="1" allowOverlap="1" wp14:anchorId="453B0AF2" wp14:editId="0366E284">
                <wp:simplePos x="0" y="0"/>
                <wp:positionH relativeFrom="margin">
                  <wp:align>center</wp:align>
                </wp:positionH>
                <wp:positionV relativeFrom="paragraph">
                  <wp:posOffset>3261</wp:posOffset>
                </wp:positionV>
                <wp:extent cx="1777838" cy="749935"/>
                <wp:effectExtent l="0" t="0" r="0" b="0"/>
                <wp:wrapNone/>
                <wp:docPr id="26" name="Group 26"/>
                <wp:cNvGraphicFramePr/>
                <a:graphic xmlns:a="http://schemas.openxmlformats.org/drawingml/2006/main">
                  <a:graphicData uri="http://schemas.microsoft.com/office/word/2010/wordprocessingGroup">
                    <wpg:wgp>
                      <wpg:cNvGrpSpPr/>
                      <wpg:grpSpPr>
                        <a:xfrm>
                          <a:off x="0" y="0"/>
                          <a:ext cx="1777838" cy="749935"/>
                          <a:chOff x="85061" y="0"/>
                          <a:chExt cx="2059940" cy="750368"/>
                        </a:xfrm>
                      </wpg:grpSpPr>
                      <pic:pic xmlns:pic="http://schemas.openxmlformats.org/drawingml/2006/picture">
                        <pic:nvPicPr>
                          <pic:cNvPr id="27" name="object 8" descr="A picture containing clipart&#10;&#10;Description automatically generated"/>
                          <pic:cNvPicPr/>
                        </pic:nvPicPr>
                        <pic:blipFill>
                          <a:blip r:embed="rId9" cstate="print"/>
                          <a:stretch>
                            <a:fillRect/>
                          </a:stretch>
                        </pic:blipFill>
                        <pic:spPr>
                          <a:xfrm>
                            <a:off x="890595" y="0"/>
                            <a:ext cx="474980" cy="441325"/>
                          </a:xfrm>
                          <a:prstGeom prst="rect">
                            <a:avLst/>
                          </a:prstGeom>
                        </pic:spPr>
                      </pic:pic>
                      <pic:pic xmlns:pic="http://schemas.openxmlformats.org/drawingml/2006/picture">
                        <pic:nvPicPr>
                          <pic:cNvPr id="28" name="object 9"/>
                          <pic:cNvPicPr/>
                        </pic:nvPicPr>
                        <pic:blipFill>
                          <a:blip r:embed="rId10" cstate="print"/>
                          <a:stretch>
                            <a:fillRect/>
                          </a:stretch>
                        </pic:blipFill>
                        <pic:spPr>
                          <a:xfrm>
                            <a:off x="85061" y="530023"/>
                            <a:ext cx="2059940" cy="2203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5AB538" id="Group 26" o:spid="_x0000_s1026" style="position:absolute;margin-left:0;margin-top:.25pt;width:140pt;height:59.05pt;z-index:251719680;mso-position-horizontal:center;mso-position-horizontal-relative:margin;mso-width-relative:margin;mso-height-relative:margin" coordorigin="850" coordsize="20599,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">
                <v:shape id="object 8" o:spid="_x0000_s1027" type="#_x0000_t75" alt="A picture containing clipart&#10;&#10;Description automatically generated" style="position:absolute;left:8905;width:475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">
                  <v:imagedata r:id="rId14" o:title="A picture containing clipart&#10;&#10;Description automatically generated"/>
                </v:shape>
                <v:shape id="object 9" o:spid="_x0000_s1028" type="#_x0000_t75" style="position:absolute;left:850;top:5300;width:2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">
                  <v:imagedata r:id="rId15" o:title=""/>
                </v:shape>
                <w10:wrap anchorx="margin"/>
              </v:group>
            </w:pict>
          </mc:Fallback>
        </mc:AlternateContent>
      </w:r>
    </w:p>
    <w:p w14:paraId="4A390ECB" w14:textId="1AB63A93" w:rsidR="008D7F4E" w:rsidRPr="00333597" w:rsidRDefault="008D7F4E" w:rsidP="004B7F67">
      <w:pPr>
        <w:spacing w:after="160" w:line="259" w:lineRule="auto"/>
        <w:rPr>
          <w:rFonts w:ascii="Times New Roman" w:eastAsiaTheme="minorHAnsi" w:hAnsi="Times New Roman"/>
          <w:color w:val="767171"/>
          <w:spacing w:val="20"/>
          <w:lang w:val="es-DO"/>
        </w:rPr>
      </w:pPr>
    </w:p>
    <w:p w14:paraId="09F960FC" w14:textId="6340AF6F" w:rsidR="008D7F4E" w:rsidRPr="00333597" w:rsidRDefault="008D7F4E" w:rsidP="004B7F67">
      <w:pPr>
        <w:spacing w:after="160" w:line="259" w:lineRule="auto"/>
        <w:rPr>
          <w:rFonts w:ascii="Times New Roman" w:eastAsiaTheme="minorHAnsi" w:hAnsi="Times New Roman"/>
          <w:color w:val="767171"/>
          <w:spacing w:val="20"/>
          <w:lang w:val="es-DO"/>
        </w:rPr>
      </w:pPr>
    </w:p>
    <w:p w14:paraId="2DEDAA54" w14:textId="2DCC5567" w:rsidR="00DB26C9" w:rsidRPr="00333597" w:rsidRDefault="00F64419" w:rsidP="004B7F67">
      <w:pPr>
        <w:spacing w:after="160" w:line="259" w:lineRule="auto"/>
        <w:rPr>
          <w:rFonts w:ascii="Times New Roman" w:eastAsiaTheme="minorHAnsi" w:hAnsi="Times New Roman"/>
          <w:color w:val="767171"/>
          <w:spacing w:val="20"/>
          <w:lang w:val="es-DO"/>
        </w:rPr>
      </w:pPr>
      <w:r w:rsidRPr="00333597">
        <w:rPr>
          <w:rFonts w:ascii="Times New Roman" w:eastAsiaTheme="minorHAnsi" w:hAnsi="Times New Roman"/>
          <w:noProof/>
          <w:color w:val="767171"/>
          <w:spacing w:val="20"/>
          <w:lang w:val="es-DO"/>
        </w:rPr>
        <mc:AlternateContent>
          <mc:Choice Requires="wpg">
            <w:drawing>
              <wp:anchor distT="0" distB="0" distL="114300" distR="114300" simplePos="0" relativeHeight="251720704" behindDoc="0" locked="0" layoutInCell="1" allowOverlap="1" wp14:anchorId="304B06EC" wp14:editId="70CF223B">
                <wp:simplePos x="0" y="0"/>
                <wp:positionH relativeFrom="column">
                  <wp:posOffset>1148316</wp:posOffset>
                </wp:positionH>
                <wp:positionV relativeFrom="paragraph">
                  <wp:posOffset>136466</wp:posOffset>
                </wp:positionV>
                <wp:extent cx="2775098" cy="381635"/>
                <wp:effectExtent l="0" t="0" r="6350" b="0"/>
                <wp:wrapNone/>
                <wp:docPr id="33" name="Group 33"/>
                <wp:cNvGraphicFramePr/>
                <a:graphic xmlns:a="http://schemas.openxmlformats.org/drawingml/2006/main">
                  <a:graphicData uri="http://schemas.microsoft.com/office/word/2010/wordprocessingGroup">
                    <wpg:wgp>
                      <wpg:cNvGrpSpPr/>
                      <wpg:grpSpPr>
                        <a:xfrm>
                          <a:off x="0" y="0"/>
                          <a:ext cx="2775098" cy="381635"/>
                          <a:chOff x="-189094" y="0"/>
                          <a:chExt cx="2903673" cy="381635"/>
                        </a:xfrm>
                      </wpg:grpSpPr>
                      <wps:wsp>
                        <wps:cNvPr id="34" name="object 10"/>
                        <wps:cNvSpPr/>
                        <wps:spPr>
                          <a:xfrm>
                            <a:off x="1267287"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wps:wsp>
                        <wps:cNvPr id="35" name="Text Box 2"/>
                        <wps:cNvSpPr txBox="1">
                          <a:spLocks noChangeArrowheads="1"/>
                        </wps:cNvSpPr>
                        <wps:spPr bwMode="auto">
                          <a:xfrm>
                            <a:off x="-189094" y="123825"/>
                            <a:ext cx="2903673" cy="257810"/>
                          </a:xfrm>
                          <a:prstGeom prst="rect">
                            <a:avLst/>
                          </a:prstGeom>
                          <a:solidFill>
                            <a:srgbClr val="FFFFFF"/>
                          </a:solidFill>
                          <a:ln w="9525">
                            <a:noFill/>
                            <a:miter lim="800000"/>
                            <a:headEnd/>
                            <a:tailEnd/>
                          </a:ln>
                        </wps:spPr>
                        <wps:txbx>
                          <w:txbxContent>
                            <w:p w14:paraId="6DF91004" w14:textId="66F066FE" w:rsidR="00C8387B" w:rsidRDefault="00935B7D" w:rsidP="00D465B7">
                              <w:pPr>
                                <w:spacing w:before="13"/>
                                <w:jc w:val="center"/>
                                <w:rPr>
                                  <w:rFonts w:ascii="Georgia" w:hAnsi="Georgia" w:cs="Georgia"/>
                                  <w:b/>
                                  <w:bCs/>
                                  <w:color w:val="D5B788"/>
                                  <w:spacing w:val="18"/>
                                  <w:kern w:val="24"/>
                                </w:rPr>
                              </w:pPr>
                              <w:r>
                                <w:rPr>
                                  <w:rFonts w:ascii="Georgia" w:hAnsi="Georgia" w:cs="Georgia"/>
                                  <w:b/>
                                  <w:bCs/>
                                  <w:color w:val="D5B788"/>
                                  <w:kern w:val="24"/>
                                </w:rPr>
                                <w:t xml:space="preserve">            </w:t>
                              </w:r>
                              <w:r w:rsidR="00C8387B">
                                <w:rPr>
                                  <w:rFonts w:ascii="Georgia" w:hAnsi="Georgia" w:cs="Georgia"/>
                                  <w:b/>
                                  <w:bCs/>
                                  <w:color w:val="D5B788"/>
                                  <w:kern w:val="24"/>
                                </w:rPr>
                                <w:t>AGRICULTURA</w:t>
                              </w:r>
                            </w:p>
                            <w:p w14:paraId="2927CC02" w14:textId="643C0783" w:rsidR="00C8387B" w:rsidRPr="0092544B" w:rsidRDefault="00C8387B" w:rsidP="000D143C">
                              <w:pPr>
                                <w:jc w:val="center"/>
                                <w:rPr>
                                  <w:color w:val="D8B888"/>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4B06EC" id="_x0000_s1035" style="position:absolute;margin-left:90.4pt;margin-top:10.75pt;width:218.5pt;height:30.05pt;z-index:251720704;mso-width-relative:margin;mso-height-relative:margin" coordorigin="-1890" coordsize="29036,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">
                <v:shape id="object 10" o:spid="_x0000_s1036" style="position:absolute;left:12672;width:4725;height:228;visibility:visible;mso-wrap-style:square;v-text-anchor:top" coordsize="472439,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" path="m472439,l,,,22364r472439,l472439,xe" fillcolor="#d5b788" stroked="f">
                  <v:path arrowok="t"/>
                </v:shape>
                <v:shape id="Text Box 2" o:spid="_x0000_s1037" type="#_x0000_t202" style="position:absolute;left:-1890;top:1238;width:29035;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6DF91004" w14:textId="66F066FE" w:rsidR="00C8387B" w:rsidRDefault="00935B7D" w:rsidP="00D465B7">
                        <w:pPr>
                          <w:spacing w:before="13"/>
                          <w:jc w:val="center"/>
                          <w:rPr>
                            <w:rFonts w:ascii="Georgia" w:hAnsi="Georgia" w:cs="Georgia"/>
                            <w:b/>
                            <w:bCs/>
                            <w:color w:val="D5B788"/>
                            <w:spacing w:val="18"/>
                            <w:kern w:val="24"/>
                          </w:rPr>
                        </w:pPr>
                        <w:r>
                          <w:rPr>
                            <w:rFonts w:ascii="Georgia" w:hAnsi="Georgia" w:cs="Georgia"/>
                            <w:b/>
                            <w:bCs/>
                            <w:color w:val="D5B788"/>
                            <w:kern w:val="24"/>
                          </w:rPr>
                          <w:t xml:space="preserve">            </w:t>
                        </w:r>
                        <w:r w:rsidR="00C8387B">
                          <w:rPr>
                            <w:rFonts w:ascii="Georgia" w:hAnsi="Georgia" w:cs="Georgia"/>
                            <w:b/>
                            <w:bCs/>
                            <w:color w:val="D5B788"/>
                            <w:kern w:val="24"/>
                          </w:rPr>
                          <w:t>AGRICULTURA</w:t>
                        </w:r>
                      </w:p>
                      <w:p w14:paraId="2927CC02" w14:textId="643C0783" w:rsidR="00C8387B" w:rsidRPr="0092544B" w:rsidRDefault="00C8387B" w:rsidP="000D143C">
                        <w:pPr>
                          <w:jc w:val="center"/>
                          <w:rPr>
                            <w:color w:val="D8B888"/>
                          </w:rPr>
                        </w:pPr>
                      </w:p>
                    </w:txbxContent>
                  </v:textbox>
                </v:shape>
              </v:group>
            </w:pict>
          </mc:Fallback>
        </mc:AlternateContent>
      </w:r>
      <w:bookmarkEnd w:id="1"/>
    </w:p>
    <w:p w14:paraId="4638BCF0" w14:textId="77777777" w:rsidR="00DB01BC" w:rsidRPr="00AA704E" w:rsidRDefault="00DB01BC" w:rsidP="004B7F67">
      <w:pPr>
        <w:spacing w:after="160" w:line="259" w:lineRule="auto"/>
        <w:rPr>
          <w:rFonts w:ascii="Times New Roman" w:eastAsiaTheme="minorHAnsi" w:hAnsi="Times New Roman"/>
          <w:color w:val="767171"/>
          <w:spacing w:val="20"/>
          <w:lang w:val="es-DO"/>
        </w:rPr>
      </w:pPr>
    </w:p>
    <w:p w14:paraId="1F23C96B" w14:textId="3FEA363C" w:rsidR="00FC5631" w:rsidRPr="00AA704E" w:rsidRDefault="003749A3" w:rsidP="00E06BB3">
      <w:pPr>
        <w:pStyle w:val="Ttulo1"/>
        <w:keepLines/>
        <w:tabs>
          <w:tab w:val="right" w:leader="dot" w:pos="8640"/>
        </w:tabs>
        <w:spacing w:after="0" w:line="360" w:lineRule="auto"/>
        <w:jc w:val="center"/>
        <w:rPr>
          <w:rFonts w:ascii="Times New Roman" w:hAnsi="Times New Roman" w:cs="Times New Roman"/>
          <w:bCs w:val="0"/>
          <w:color w:val="767171"/>
          <w:spacing w:val="20"/>
          <w:kern w:val="0"/>
          <w:sz w:val="28"/>
          <w:lang w:val="es-419"/>
        </w:rPr>
      </w:pPr>
      <w:bookmarkStart w:id="4" w:name="_Toc122008203"/>
      <w:r w:rsidRPr="00AA704E">
        <w:rPr>
          <w:rFonts w:ascii="Times New Roman" w:hAnsi="Times New Roman" w:cs="Times New Roman"/>
          <w:bCs w:val="0"/>
          <w:color w:val="767171"/>
          <w:spacing w:val="20"/>
          <w:kern w:val="0"/>
          <w:sz w:val="28"/>
          <w:lang w:val="es-419"/>
        </w:rPr>
        <w:t>TABLA DE CONTENIDOS</w:t>
      </w:r>
      <w:bookmarkEnd w:id="4"/>
    </w:p>
    <w:bookmarkStart w:id="5" w:name="_Toc121149883"/>
    <w:bookmarkStart w:id="6" w:name="_Toc122008204"/>
    <w:p w14:paraId="3AF2D0DC" w14:textId="3F62ED41" w:rsidR="00FC5631" w:rsidRPr="00AA704E" w:rsidRDefault="00FC5631" w:rsidP="00E06BB3">
      <w:pPr>
        <w:pStyle w:val="Ttulo1"/>
        <w:keepLines/>
        <w:tabs>
          <w:tab w:val="right" w:leader="dot" w:pos="8640"/>
        </w:tabs>
        <w:spacing w:after="0" w:line="360" w:lineRule="auto"/>
        <w:jc w:val="center"/>
        <w:rPr>
          <w:rFonts w:ascii="Times New Roman" w:hAnsi="Times New Roman" w:cs="Times New Roman"/>
          <w:bCs w:val="0"/>
          <w:color w:val="767171"/>
          <w:spacing w:val="20"/>
          <w:kern w:val="0"/>
          <w:sz w:val="28"/>
          <w:lang w:val="es-419"/>
        </w:rPr>
      </w:pPr>
      <w:r w:rsidRPr="00AA704E">
        <w:rPr>
          <w:rFonts w:ascii="Times New Roman" w:hAnsi="Times New Roman" w:cs="Times New Roman"/>
          <w:bCs w:val="0"/>
          <w:noProof/>
          <w:color w:val="767171"/>
          <w:spacing w:val="20"/>
          <w:kern w:val="0"/>
          <w:sz w:val="28"/>
        </w:rPr>
        <mc:AlternateContent>
          <mc:Choice Requires="wps">
            <w:drawing>
              <wp:anchor distT="0" distB="0" distL="114300" distR="114300" simplePos="0" relativeHeight="251734016" behindDoc="0" locked="0" layoutInCell="1" allowOverlap="1" wp14:anchorId="0083B020" wp14:editId="00B01B91">
                <wp:simplePos x="0" y="0"/>
                <wp:positionH relativeFrom="margin">
                  <wp:posOffset>2062480</wp:posOffset>
                </wp:positionH>
                <wp:positionV relativeFrom="paragraph">
                  <wp:posOffset>102235</wp:posOffset>
                </wp:positionV>
                <wp:extent cx="1281430" cy="0"/>
                <wp:effectExtent l="0" t="19050" r="3302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143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1A0D0" id="Straight Connector 21" o:spid="_x0000_s1026" style="position:absolute;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2.4pt,8.05pt" to="263.3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" strokecolor="#ee2a24" strokeweight="2.25pt">
                <v:stroke joinstyle="miter"/>
                <w10:wrap anchorx="margin"/>
              </v:line>
            </w:pict>
          </mc:Fallback>
        </mc:AlternateContent>
      </w:r>
      <w:bookmarkEnd w:id="5"/>
      <w:bookmarkEnd w:id="6"/>
    </w:p>
    <w:p w14:paraId="303D8118" w14:textId="77777777" w:rsidR="00662D7A" w:rsidRPr="00AA704E" w:rsidRDefault="00662D7A" w:rsidP="00662D7A">
      <w:pPr>
        <w:jc w:val="center"/>
        <w:rPr>
          <w:rFonts w:ascii="Times New Roman" w:hAnsi="Times New Roman"/>
          <w:color w:val="767171"/>
          <w:lang w:val="es-DO"/>
        </w:rPr>
      </w:pPr>
      <w:r w:rsidRPr="00AA704E">
        <w:rPr>
          <w:rFonts w:ascii="Times New Roman" w:hAnsi="Times New Roman"/>
          <w:color w:val="767171"/>
          <w:lang w:val="es-DO"/>
        </w:rPr>
        <w:t>Memorias institucionales 2022</w:t>
      </w:r>
    </w:p>
    <w:p w14:paraId="6E9A4B09" w14:textId="6A37279A" w:rsidR="00662D7A" w:rsidRPr="00AA704E" w:rsidRDefault="00662D7A" w:rsidP="000F2C91">
      <w:pPr>
        <w:tabs>
          <w:tab w:val="right" w:leader="dot" w:pos="8640"/>
        </w:tabs>
        <w:spacing w:line="360" w:lineRule="auto"/>
        <w:jc w:val="both"/>
        <w:rPr>
          <w:rFonts w:ascii="Times New Roman" w:hAnsi="Times New Roman"/>
          <w:color w:val="767171"/>
          <w:lang w:val="es-419"/>
        </w:rPr>
      </w:pPr>
    </w:p>
    <w:p w14:paraId="60F72393" w14:textId="77777777" w:rsidR="00662D7A" w:rsidRPr="00AA704E" w:rsidRDefault="00662D7A" w:rsidP="000F2C91">
      <w:pPr>
        <w:tabs>
          <w:tab w:val="right" w:leader="dot" w:pos="8640"/>
        </w:tabs>
        <w:spacing w:line="360" w:lineRule="auto"/>
        <w:jc w:val="both"/>
        <w:rPr>
          <w:rFonts w:ascii="Times New Roman" w:hAnsi="Times New Roman"/>
          <w:color w:val="767171"/>
          <w:lang w:val="es-419"/>
        </w:rPr>
      </w:pPr>
    </w:p>
    <w:p w14:paraId="57954F20" w14:textId="6F536D70" w:rsidR="000F2C91" w:rsidRPr="00AA704E" w:rsidRDefault="00760D77" w:rsidP="000F2C91">
      <w:pPr>
        <w:tabs>
          <w:tab w:val="right" w:leader="dot" w:pos="8640"/>
        </w:tabs>
        <w:spacing w:line="360" w:lineRule="auto"/>
        <w:jc w:val="both"/>
        <w:rPr>
          <w:rFonts w:ascii="Times New Roman" w:hAnsi="Times New Roman"/>
          <w:color w:val="767171"/>
          <w:lang w:val="es-419"/>
        </w:rPr>
      </w:pPr>
      <w:r w:rsidRPr="00AA704E">
        <w:rPr>
          <w:rFonts w:ascii="Times New Roman" w:hAnsi="Times New Roman"/>
          <w:color w:val="767171"/>
          <w:lang w:val="es-419"/>
        </w:rPr>
        <w:t>PRESENTACIÓN</w:t>
      </w:r>
      <w:r w:rsidR="000F2C91" w:rsidRPr="00AA704E">
        <w:rPr>
          <w:rFonts w:ascii="Times New Roman" w:hAnsi="Times New Roman"/>
          <w:color w:val="767171"/>
          <w:lang w:val="es-419"/>
        </w:rPr>
        <w:tab/>
        <w:t>1</w:t>
      </w:r>
    </w:p>
    <w:p w14:paraId="160956F8" w14:textId="4A63F9A2" w:rsidR="000F2C91" w:rsidRPr="00AA704E" w:rsidRDefault="000F2C91" w:rsidP="000F2C91">
      <w:pPr>
        <w:tabs>
          <w:tab w:val="right" w:leader="dot" w:pos="8640"/>
        </w:tabs>
        <w:spacing w:line="360" w:lineRule="auto"/>
        <w:jc w:val="both"/>
        <w:rPr>
          <w:rFonts w:ascii="Times New Roman" w:hAnsi="Times New Roman"/>
          <w:color w:val="767171"/>
          <w:lang w:val="es-419"/>
        </w:rPr>
      </w:pPr>
      <w:r w:rsidRPr="00AA704E">
        <w:rPr>
          <w:rFonts w:ascii="Times New Roman" w:hAnsi="Times New Roman"/>
          <w:color w:val="767171"/>
          <w:lang w:val="es-419"/>
        </w:rPr>
        <w:t xml:space="preserve">I.  </w:t>
      </w:r>
      <w:r w:rsidR="00760D77" w:rsidRPr="00AA704E">
        <w:rPr>
          <w:rFonts w:ascii="Times New Roman" w:hAnsi="Times New Roman"/>
          <w:color w:val="767171"/>
          <w:lang w:val="es-419"/>
        </w:rPr>
        <w:t>RESUMEN EJECUTIVO</w:t>
      </w:r>
      <w:r w:rsidRPr="00AA704E">
        <w:rPr>
          <w:rFonts w:ascii="Times New Roman" w:hAnsi="Times New Roman"/>
          <w:color w:val="767171"/>
          <w:lang w:val="es-419"/>
        </w:rPr>
        <w:tab/>
        <w:t>4</w:t>
      </w:r>
    </w:p>
    <w:p w14:paraId="7F5A217C" w14:textId="77777777" w:rsidR="000F2C91" w:rsidRPr="00AA704E" w:rsidRDefault="000F2C91" w:rsidP="000F2C91">
      <w:pPr>
        <w:tabs>
          <w:tab w:val="right" w:leader="dot" w:pos="8640"/>
        </w:tabs>
        <w:spacing w:line="360" w:lineRule="auto"/>
        <w:jc w:val="both"/>
        <w:rPr>
          <w:rFonts w:ascii="Times New Roman" w:hAnsi="Times New Roman"/>
          <w:color w:val="767171"/>
          <w:lang w:val="es-419"/>
        </w:rPr>
      </w:pPr>
      <w:r w:rsidRPr="00AA704E">
        <w:rPr>
          <w:rFonts w:ascii="Times New Roman" w:hAnsi="Times New Roman"/>
          <w:color w:val="767171"/>
          <w:lang w:val="es-419"/>
        </w:rPr>
        <w:t>II. INFORMACIÓN INSTITUCIONAL</w:t>
      </w:r>
      <w:r w:rsidRPr="00AA704E">
        <w:rPr>
          <w:rFonts w:ascii="Times New Roman" w:hAnsi="Times New Roman"/>
          <w:color w:val="767171"/>
          <w:lang w:val="es-419"/>
        </w:rPr>
        <w:tab/>
        <w:t>9</w:t>
      </w:r>
    </w:p>
    <w:p w14:paraId="3FC3977F" w14:textId="77777777" w:rsidR="000F2C91" w:rsidRPr="00AA704E" w:rsidRDefault="000F2C91" w:rsidP="000F2C91">
      <w:pPr>
        <w:tabs>
          <w:tab w:val="right" w:leader="dot" w:pos="8640"/>
        </w:tabs>
        <w:spacing w:line="360" w:lineRule="auto"/>
        <w:jc w:val="both"/>
        <w:rPr>
          <w:rFonts w:ascii="Times New Roman" w:hAnsi="Times New Roman"/>
          <w:color w:val="767171"/>
          <w:lang w:val="es-419"/>
        </w:rPr>
      </w:pPr>
      <w:r w:rsidRPr="00AA704E">
        <w:rPr>
          <w:rFonts w:ascii="Times New Roman" w:hAnsi="Times New Roman"/>
          <w:color w:val="767171"/>
          <w:lang w:val="es-419"/>
        </w:rPr>
        <w:t>2.1 Marco filosófico institucional</w:t>
      </w:r>
      <w:r w:rsidRPr="00AA704E">
        <w:rPr>
          <w:rFonts w:ascii="Times New Roman" w:hAnsi="Times New Roman"/>
          <w:color w:val="767171"/>
          <w:lang w:val="es-419"/>
        </w:rPr>
        <w:tab/>
        <w:t>9</w:t>
      </w:r>
    </w:p>
    <w:p w14:paraId="4D97A9F2" w14:textId="77777777" w:rsidR="000F2C91" w:rsidRPr="00AA704E" w:rsidRDefault="000F2C91" w:rsidP="000F2C91">
      <w:pPr>
        <w:tabs>
          <w:tab w:val="right" w:leader="dot" w:pos="8640"/>
        </w:tabs>
        <w:spacing w:line="360" w:lineRule="auto"/>
        <w:jc w:val="both"/>
        <w:rPr>
          <w:rFonts w:ascii="Times New Roman" w:hAnsi="Times New Roman"/>
          <w:color w:val="767171"/>
          <w:lang w:val="es-419"/>
        </w:rPr>
      </w:pPr>
      <w:r w:rsidRPr="00AA704E">
        <w:rPr>
          <w:rFonts w:ascii="Times New Roman" w:hAnsi="Times New Roman"/>
          <w:color w:val="767171"/>
          <w:lang w:val="es-419"/>
        </w:rPr>
        <w:t>a. Misión</w:t>
      </w:r>
      <w:r w:rsidRPr="00AA704E">
        <w:rPr>
          <w:rFonts w:ascii="Times New Roman" w:hAnsi="Times New Roman"/>
          <w:color w:val="767171"/>
          <w:lang w:val="es-419"/>
        </w:rPr>
        <w:tab/>
        <w:t>9</w:t>
      </w:r>
    </w:p>
    <w:p w14:paraId="4E5F7557" w14:textId="77777777" w:rsidR="000F2C91" w:rsidRPr="00AA704E" w:rsidRDefault="000F2C91" w:rsidP="000F2C91">
      <w:pPr>
        <w:tabs>
          <w:tab w:val="right" w:leader="dot" w:pos="8640"/>
        </w:tabs>
        <w:spacing w:line="360" w:lineRule="auto"/>
        <w:jc w:val="both"/>
        <w:rPr>
          <w:rFonts w:ascii="Times New Roman" w:hAnsi="Times New Roman"/>
          <w:color w:val="767171"/>
          <w:lang w:val="es-419"/>
        </w:rPr>
      </w:pPr>
      <w:r w:rsidRPr="00AA704E">
        <w:rPr>
          <w:rFonts w:ascii="Times New Roman" w:hAnsi="Times New Roman"/>
          <w:color w:val="767171"/>
          <w:lang w:val="es-419"/>
        </w:rPr>
        <w:t>b. Visión</w:t>
      </w:r>
      <w:r w:rsidRPr="00AA704E">
        <w:rPr>
          <w:rFonts w:ascii="Times New Roman" w:hAnsi="Times New Roman"/>
          <w:color w:val="767171"/>
          <w:lang w:val="es-419"/>
        </w:rPr>
        <w:tab/>
        <w:t>9</w:t>
      </w:r>
    </w:p>
    <w:p w14:paraId="3F256EEF" w14:textId="77777777" w:rsidR="000F2C91" w:rsidRPr="00AA704E" w:rsidRDefault="000F2C91" w:rsidP="000F2C91">
      <w:pPr>
        <w:tabs>
          <w:tab w:val="right" w:leader="dot" w:pos="8640"/>
        </w:tabs>
        <w:spacing w:line="360" w:lineRule="auto"/>
        <w:jc w:val="both"/>
        <w:rPr>
          <w:rFonts w:ascii="Times New Roman" w:hAnsi="Times New Roman"/>
          <w:color w:val="767171"/>
          <w:lang w:val="es-419"/>
        </w:rPr>
      </w:pPr>
      <w:r w:rsidRPr="00AA704E">
        <w:rPr>
          <w:rFonts w:ascii="Times New Roman" w:hAnsi="Times New Roman"/>
          <w:color w:val="767171"/>
          <w:lang w:val="es-419"/>
        </w:rPr>
        <w:t>c. Valores</w:t>
      </w:r>
      <w:r w:rsidRPr="00AA704E">
        <w:rPr>
          <w:rFonts w:ascii="Times New Roman" w:hAnsi="Times New Roman"/>
          <w:color w:val="767171"/>
          <w:lang w:val="es-419"/>
        </w:rPr>
        <w:tab/>
        <w:t>10</w:t>
      </w:r>
    </w:p>
    <w:p w14:paraId="1A1DA8FC" w14:textId="77777777" w:rsidR="000F2C91" w:rsidRPr="00AA704E" w:rsidRDefault="000F2C91" w:rsidP="000F2C91">
      <w:pPr>
        <w:tabs>
          <w:tab w:val="right" w:leader="dot" w:pos="8640"/>
        </w:tabs>
        <w:spacing w:line="360" w:lineRule="auto"/>
        <w:jc w:val="both"/>
        <w:rPr>
          <w:rFonts w:ascii="Times New Roman" w:hAnsi="Times New Roman"/>
          <w:color w:val="767171"/>
          <w:lang w:val="es-419"/>
        </w:rPr>
      </w:pPr>
      <w:r w:rsidRPr="00AA704E">
        <w:rPr>
          <w:rFonts w:ascii="Times New Roman" w:hAnsi="Times New Roman"/>
          <w:color w:val="767171"/>
          <w:lang w:val="es-419"/>
        </w:rPr>
        <w:t>2.2 BASE LEGAL</w:t>
      </w:r>
      <w:r w:rsidRPr="00AA704E">
        <w:rPr>
          <w:rFonts w:ascii="Times New Roman" w:hAnsi="Times New Roman"/>
          <w:color w:val="767171"/>
          <w:lang w:val="es-419"/>
        </w:rPr>
        <w:tab/>
        <w:t>10</w:t>
      </w:r>
    </w:p>
    <w:p w14:paraId="7EE87D12" w14:textId="77777777" w:rsidR="000F2C91" w:rsidRPr="00AA704E" w:rsidRDefault="000F2C91" w:rsidP="000F2C91">
      <w:pPr>
        <w:tabs>
          <w:tab w:val="right" w:leader="dot" w:pos="8640"/>
        </w:tabs>
        <w:spacing w:line="360" w:lineRule="auto"/>
        <w:jc w:val="both"/>
        <w:rPr>
          <w:rFonts w:ascii="Times New Roman" w:hAnsi="Times New Roman"/>
          <w:color w:val="767171"/>
          <w:lang w:val="es-419"/>
        </w:rPr>
      </w:pPr>
      <w:r w:rsidRPr="00AA704E">
        <w:rPr>
          <w:rFonts w:ascii="Times New Roman" w:hAnsi="Times New Roman"/>
          <w:color w:val="767171"/>
          <w:lang w:val="es-419"/>
        </w:rPr>
        <w:t>2.3 Estructura organizativa</w:t>
      </w:r>
      <w:r w:rsidRPr="00AA704E">
        <w:rPr>
          <w:rFonts w:ascii="Times New Roman" w:hAnsi="Times New Roman"/>
          <w:color w:val="767171"/>
          <w:lang w:val="es-419"/>
        </w:rPr>
        <w:tab/>
        <w:t>11</w:t>
      </w:r>
    </w:p>
    <w:p w14:paraId="38131E37" w14:textId="77777777" w:rsidR="000F2C91" w:rsidRPr="00AA704E" w:rsidRDefault="000F2C91" w:rsidP="000F2C91">
      <w:pPr>
        <w:tabs>
          <w:tab w:val="right" w:leader="dot" w:pos="8640"/>
        </w:tabs>
        <w:spacing w:line="360" w:lineRule="auto"/>
        <w:jc w:val="both"/>
        <w:rPr>
          <w:rFonts w:ascii="Times New Roman" w:hAnsi="Times New Roman"/>
          <w:color w:val="767171"/>
          <w:lang w:val="es-419"/>
        </w:rPr>
      </w:pPr>
      <w:r w:rsidRPr="00AA704E">
        <w:rPr>
          <w:rFonts w:ascii="Times New Roman" w:hAnsi="Times New Roman"/>
          <w:color w:val="767171"/>
          <w:lang w:val="es-419"/>
        </w:rPr>
        <w:t>2.4 Planificación estratégica institucional</w:t>
      </w:r>
      <w:r w:rsidRPr="00AA704E">
        <w:rPr>
          <w:rFonts w:ascii="Times New Roman" w:hAnsi="Times New Roman"/>
          <w:color w:val="767171"/>
          <w:lang w:val="es-419"/>
        </w:rPr>
        <w:tab/>
        <w:t>15</w:t>
      </w:r>
    </w:p>
    <w:p w14:paraId="507AF56D" w14:textId="77777777" w:rsidR="000F2C91" w:rsidRPr="00AA704E" w:rsidRDefault="000F2C91" w:rsidP="000F2C91">
      <w:pPr>
        <w:tabs>
          <w:tab w:val="right" w:leader="dot" w:pos="8640"/>
        </w:tabs>
        <w:spacing w:line="360" w:lineRule="auto"/>
        <w:jc w:val="both"/>
        <w:rPr>
          <w:rFonts w:ascii="Times New Roman" w:hAnsi="Times New Roman"/>
          <w:color w:val="767171"/>
          <w:lang w:val="es-419"/>
        </w:rPr>
      </w:pPr>
      <w:r w:rsidRPr="00AA704E">
        <w:rPr>
          <w:rFonts w:ascii="Times New Roman" w:hAnsi="Times New Roman"/>
          <w:color w:val="767171"/>
          <w:lang w:val="es-419"/>
        </w:rPr>
        <w:t>III. RESULTADOS MISIONALES</w:t>
      </w:r>
      <w:r w:rsidRPr="00AA704E">
        <w:rPr>
          <w:rFonts w:ascii="Times New Roman" w:hAnsi="Times New Roman"/>
          <w:color w:val="767171"/>
          <w:lang w:val="es-419"/>
        </w:rPr>
        <w:tab/>
        <w:t>19</w:t>
      </w:r>
    </w:p>
    <w:p w14:paraId="18264173" w14:textId="77777777" w:rsidR="000F2C91" w:rsidRPr="00AA704E" w:rsidRDefault="000F2C91" w:rsidP="000F2C91">
      <w:pPr>
        <w:tabs>
          <w:tab w:val="right" w:leader="dot" w:pos="8640"/>
        </w:tabs>
        <w:spacing w:line="360" w:lineRule="auto"/>
        <w:jc w:val="both"/>
        <w:rPr>
          <w:rFonts w:ascii="Times New Roman" w:hAnsi="Times New Roman"/>
          <w:color w:val="767171"/>
          <w:lang w:val="es-419"/>
        </w:rPr>
      </w:pPr>
      <w:r w:rsidRPr="00AA704E">
        <w:rPr>
          <w:rFonts w:ascii="Times New Roman" w:hAnsi="Times New Roman"/>
          <w:color w:val="767171"/>
          <w:lang w:val="es-419"/>
        </w:rPr>
        <w:t>Información cuantitativa, cualitativa e indicadores de los procesos misionales</w:t>
      </w:r>
      <w:r w:rsidRPr="00AA704E">
        <w:rPr>
          <w:rFonts w:ascii="Times New Roman" w:hAnsi="Times New Roman"/>
          <w:color w:val="767171"/>
          <w:lang w:val="es-419"/>
        </w:rPr>
        <w:tab/>
        <w:t>19</w:t>
      </w:r>
    </w:p>
    <w:p w14:paraId="0EA98D01" w14:textId="77777777" w:rsidR="000F2C91" w:rsidRPr="00AA704E" w:rsidRDefault="000F2C91" w:rsidP="000F2C91">
      <w:pPr>
        <w:tabs>
          <w:tab w:val="right" w:leader="dot" w:pos="8640"/>
        </w:tabs>
        <w:spacing w:line="360" w:lineRule="auto"/>
        <w:jc w:val="both"/>
        <w:rPr>
          <w:rFonts w:ascii="Times New Roman" w:hAnsi="Times New Roman"/>
          <w:color w:val="767171"/>
          <w:lang w:val="es-419"/>
        </w:rPr>
      </w:pPr>
      <w:r w:rsidRPr="00AA704E">
        <w:rPr>
          <w:rFonts w:ascii="Times New Roman" w:hAnsi="Times New Roman"/>
          <w:color w:val="767171"/>
          <w:lang w:val="es-419"/>
        </w:rPr>
        <w:t>Garantizar y fortalecer la seguridad alimentaria del país</w:t>
      </w:r>
      <w:r w:rsidRPr="00AA704E">
        <w:rPr>
          <w:rFonts w:ascii="Times New Roman" w:hAnsi="Times New Roman"/>
          <w:color w:val="767171"/>
          <w:lang w:val="es-419"/>
        </w:rPr>
        <w:tab/>
        <w:t>20</w:t>
      </w:r>
    </w:p>
    <w:p w14:paraId="199329FF" w14:textId="77777777" w:rsidR="000F2C91" w:rsidRPr="00AA704E" w:rsidRDefault="000F2C91" w:rsidP="000F2C91">
      <w:pPr>
        <w:tabs>
          <w:tab w:val="right" w:leader="dot" w:pos="8640"/>
        </w:tabs>
        <w:spacing w:line="360" w:lineRule="auto"/>
        <w:jc w:val="both"/>
        <w:rPr>
          <w:rFonts w:ascii="Times New Roman" w:hAnsi="Times New Roman"/>
          <w:color w:val="767171"/>
          <w:lang w:val="es-419"/>
        </w:rPr>
      </w:pPr>
      <w:r w:rsidRPr="00AA704E">
        <w:rPr>
          <w:rFonts w:ascii="Times New Roman" w:hAnsi="Times New Roman"/>
          <w:color w:val="767171"/>
          <w:lang w:val="es-419"/>
        </w:rPr>
        <w:t>Fortalecer la sanidad e inocuidad de los alimentos</w:t>
      </w:r>
      <w:r w:rsidRPr="00AA704E">
        <w:rPr>
          <w:rFonts w:ascii="Times New Roman" w:hAnsi="Times New Roman"/>
          <w:color w:val="767171"/>
          <w:lang w:val="es-419"/>
        </w:rPr>
        <w:tab/>
        <w:t>22</w:t>
      </w:r>
    </w:p>
    <w:p w14:paraId="3DBECBD1" w14:textId="77777777" w:rsidR="000F2C91" w:rsidRPr="00AA704E" w:rsidRDefault="000F2C91" w:rsidP="000F2C91">
      <w:pPr>
        <w:tabs>
          <w:tab w:val="right" w:leader="dot" w:pos="8640"/>
        </w:tabs>
        <w:spacing w:line="360" w:lineRule="auto"/>
        <w:jc w:val="both"/>
        <w:rPr>
          <w:rFonts w:ascii="Times New Roman" w:hAnsi="Times New Roman"/>
          <w:color w:val="767171"/>
          <w:lang w:val="es-419"/>
        </w:rPr>
      </w:pPr>
      <w:r w:rsidRPr="00AA704E">
        <w:rPr>
          <w:rFonts w:ascii="Times New Roman" w:hAnsi="Times New Roman"/>
          <w:color w:val="767171"/>
          <w:lang w:val="es-419"/>
        </w:rPr>
        <w:t>Apoyar la comercialización de los productos agropecuarios del país</w:t>
      </w:r>
      <w:r w:rsidRPr="00AA704E">
        <w:rPr>
          <w:rFonts w:ascii="Times New Roman" w:hAnsi="Times New Roman"/>
          <w:color w:val="767171"/>
          <w:lang w:val="es-419"/>
        </w:rPr>
        <w:tab/>
        <w:t>24</w:t>
      </w:r>
    </w:p>
    <w:p w14:paraId="5B9DE2E5" w14:textId="77777777" w:rsidR="000F2C91" w:rsidRPr="00AA704E" w:rsidRDefault="000F2C91" w:rsidP="000F2C91">
      <w:pPr>
        <w:tabs>
          <w:tab w:val="right" w:leader="dot" w:pos="8640"/>
        </w:tabs>
        <w:spacing w:line="360" w:lineRule="auto"/>
        <w:jc w:val="both"/>
        <w:rPr>
          <w:rFonts w:ascii="Times New Roman" w:hAnsi="Times New Roman"/>
          <w:color w:val="767171"/>
          <w:lang w:val="es-419"/>
        </w:rPr>
      </w:pPr>
      <w:bookmarkStart w:id="7" w:name="_Hlk122011652"/>
      <w:r w:rsidRPr="00AA704E">
        <w:rPr>
          <w:rFonts w:ascii="Times New Roman" w:hAnsi="Times New Roman"/>
          <w:color w:val="767171"/>
          <w:lang w:val="es-419"/>
        </w:rPr>
        <w:t>Mejorar la disponibilidad de agua para el riego y la ganadería</w:t>
      </w:r>
      <w:bookmarkEnd w:id="7"/>
      <w:r w:rsidRPr="00AA704E">
        <w:rPr>
          <w:rFonts w:ascii="Times New Roman" w:hAnsi="Times New Roman"/>
          <w:color w:val="767171"/>
          <w:lang w:val="es-419"/>
        </w:rPr>
        <w:tab/>
        <w:t>32</w:t>
      </w:r>
    </w:p>
    <w:p w14:paraId="53166074" w14:textId="77777777" w:rsidR="000F2C91" w:rsidRPr="00AA704E" w:rsidRDefault="000F2C91" w:rsidP="000F2C91">
      <w:pPr>
        <w:tabs>
          <w:tab w:val="right" w:leader="dot" w:pos="8640"/>
        </w:tabs>
        <w:spacing w:line="360" w:lineRule="auto"/>
        <w:jc w:val="both"/>
        <w:rPr>
          <w:rFonts w:ascii="Times New Roman" w:hAnsi="Times New Roman"/>
          <w:color w:val="767171"/>
          <w:lang w:val="es-419"/>
        </w:rPr>
      </w:pPr>
      <w:r w:rsidRPr="00AA704E">
        <w:rPr>
          <w:rFonts w:ascii="Times New Roman" w:hAnsi="Times New Roman"/>
          <w:color w:val="767171"/>
          <w:lang w:val="es-419"/>
        </w:rPr>
        <w:t>Proveer financiamiento a los productores agropecuarios y agroindustriales</w:t>
      </w:r>
      <w:r w:rsidRPr="00AA704E">
        <w:rPr>
          <w:rFonts w:ascii="Times New Roman" w:hAnsi="Times New Roman"/>
          <w:color w:val="767171"/>
          <w:lang w:val="es-419"/>
        </w:rPr>
        <w:tab/>
        <w:t>34</w:t>
      </w:r>
    </w:p>
    <w:p w14:paraId="1C7F263F" w14:textId="77777777" w:rsidR="000F2C91" w:rsidRPr="00AA704E" w:rsidRDefault="000F2C91" w:rsidP="000F2C91">
      <w:pPr>
        <w:tabs>
          <w:tab w:val="right" w:leader="dot" w:pos="8640"/>
        </w:tabs>
        <w:spacing w:line="360" w:lineRule="auto"/>
        <w:jc w:val="both"/>
        <w:rPr>
          <w:rFonts w:ascii="Times New Roman" w:hAnsi="Times New Roman"/>
          <w:color w:val="767171"/>
          <w:lang w:val="es-419"/>
        </w:rPr>
      </w:pPr>
      <w:r w:rsidRPr="00AA704E">
        <w:rPr>
          <w:rFonts w:ascii="Times New Roman" w:hAnsi="Times New Roman"/>
          <w:color w:val="767171"/>
          <w:lang w:val="es-419"/>
        </w:rPr>
        <w:t>Construir y rehabilitar los caminos en las comunidades rurales</w:t>
      </w:r>
      <w:r w:rsidRPr="00AA704E">
        <w:rPr>
          <w:rFonts w:ascii="Times New Roman" w:hAnsi="Times New Roman"/>
          <w:color w:val="767171"/>
          <w:lang w:val="es-419"/>
        </w:rPr>
        <w:tab/>
        <w:t>39</w:t>
      </w:r>
    </w:p>
    <w:p w14:paraId="54EB0C23" w14:textId="77777777" w:rsidR="000F2C91" w:rsidRPr="00AA704E" w:rsidRDefault="000F2C91" w:rsidP="000F2C91">
      <w:pPr>
        <w:tabs>
          <w:tab w:val="right" w:leader="dot" w:pos="8640"/>
        </w:tabs>
        <w:spacing w:line="360" w:lineRule="auto"/>
        <w:jc w:val="both"/>
        <w:rPr>
          <w:rFonts w:ascii="Times New Roman" w:hAnsi="Times New Roman"/>
          <w:color w:val="767171"/>
          <w:lang w:val="es-419"/>
        </w:rPr>
      </w:pPr>
      <w:r w:rsidRPr="00AA704E">
        <w:rPr>
          <w:rFonts w:ascii="Times New Roman" w:hAnsi="Times New Roman"/>
          <w:color w:val="767171"/>
          <w:lang w:val="es-419"/>
        </w:rPr>
        <w:t>Capacitar a técnicos y productores en las mejores prácticas de producción</w:t>
      </w:r>
      <w:r w:rsidRPr="00AA704E">
        <w:rPr>
          <w:rFonts w:ascii="Times New Roman" w:hAnsi="Times New Roman"/>
          <w:color w:val="767171"/>
          <w:lang w:val="es-419"/>
        </w:rPr>
        <w:tab/>
        <w:t>41</w:t>
      </w:r>
    </w:p>
    <w:p w14:paraId="583D7EF8" w14:textId="77777777" w:rsidR="000F2C91" w:rsidRPr="00AA704E" w:rsidRDefault="000F2C91" w:rsidP="000F2C91">
      <w:pPr>
        <w:tabs>
          <w:tab w:val="right" w:leader="dot" w:pos="8640"/>
        </w:tabs>
        <w:spacing w:line="360" w:lineRule="auto"/>
        <w:jc w:val="both"/>
        <w:rPr>
          <w:rFonts w:ascii="Times New Roman" w:hAnsi="Times New Roman"/>
          <w:color w:val="767171"/>
          <w:lang w:val="es-419"/>
        </w:rPr>
      </w:pPr>
      <w:r w:rsidRPr="00AA704E">
        <w:rPr>
          <w:rFonts w:ascii="Times New Roman" w:hAnsi="Times New Roman"/>
          <w:color w:val="767171"/>
          <w:lang w:val="es-419"/>
        </w:rPr>
        <w:t>IV. RESULTADOS ÁREAS TRANSVERSALES Y DE APOYO</w:t>
      </w:r>
      <w:r w:rsidRPr="00AA704E">
        <w:rPr>
          <w:rFonts w:ascii="Times New Roman" w:hAnsi="Times New Roman"/>
          <w:color w:val="767171"/>
          <w:lang w:val="es-419"/>
        </w:rPr>
        <w:tab/>
        <w:t>46</w:t>
      </w:r>
    </w:p>
    <w:p w14:paraId="4A3CCB48" w14:textId="77777777" w:rsidR="000F2C91" w:rsidRPr="00AA704E" w:rsidRDefault="000F2C91" w:rsidP="000F2C91">
      <w:pPr>
        <w:tabs>
          <w:tab w:val="right" w:leader="dot" w:pos="8640"/>
        </w:tabs>
        <w:spacing w:line="360" w:lineRule="auto"/>
        <w:jc w:val="both"/>
        <w:rPr>
          <w:rFonts w:ascii="Times New Roman" w:hAnsi="Times New Roman"/>
          <w:color w:val="767171"/>
          <w:lang w:val="es-419"/>
        </w:rPr>
      </w:pPr>
      <w:r w:rsidRPr="00AA704E">
        <w:rPr>
          <w:rFonts w:ascii="Times New Roman" w:hAnsi="Times New Roman"/>
          <w:color w:val="767171"/>
          <w:lang w:val="es-419"/>
        </w:rPr>
        <w:t>4.1 Desempeño del Área Administrativa y Financiera</w:t>
      </w:r>
      <w:r w:rsidRPr="00AA704E">
        <w:rPr>
          <w:rFonts w:ascii="Times New Roman" w:hAnsi="Times New Roman"/>
          <w:color w:val="767171"/>
          <w:lang w:val="es-419"/>
        </w:rPr>
        <w:tab/>
        <w:t>46</w:t>
      </w:r>
    </w:p>
    <w:p w14:paraId="194F652C" w14:textId="77777777" w:rsidR="000F2C91" w:rsidRPr="00AA704E" w:rsidRDefault="000F2C91" w:rsidP="000F2C91">
      <w:pPr>
        <w:tabs>
          <w:tab w:val="right" w:leader="dot" w:pos="8640"/>
        </w:tabs>
        <w:spacing w:line="360" w:lineRule="auto"/>
        <w:jc w:val="both"/>
        <w:rPr>
          <w:rFonts w:ascii="Times New Roman" w:hAnsi="Times New Roman"/>
          <w:color w:val="767171"/>
          <w:lang w:val="es-419"/>
        </w:rPr>
      </w:pPr>
      <w:r w:rsidRPr="00AA704E">
        <w:rPr>
          <w:rFonts w:ascii="Times New Roman" w:hAnsi="Times New Roman"/>
          <w:color w:val="767171"/>
          <w:lang w:val="es-419"/>
        </w:rPr>
        <w:t>4.2 Desempeño de los Recursos Humanos</w:t>
      </w:r>
      <w:r w:rsidRPr="00AA704E">
        <w:rPr>
          <w:rFonts w:ascii="Times New Roman" w:hAnsi="Times New Roman"/>
          <w:color w:val="767171"/>
          <w:lang w:val="es-419"/>
        </w:rPr>
        <w:tab/>
        <w:t>51</w:t>
      </w:r>
    </w:p>
    <w:p w14:paraId="15E8FE90" w14:textId="77777777" w:rsidR="000F2C91" w:rsidRPr="00AA704E" w:rsidRDefault="000F2C91" w:rsidP="000F2C91">
      <w:pPr>
        <w:tabs>
          <w:tab w:val="left" w:pos="5008"/>
          <w:tab w:val="right" w:leader="dot" w:pos="8640"/>
        </w:tabs>
        <w:spacing w:line="360" w:lineRule="auto"/>
        <w:jc w:val="both"/>
        <w:rPr>
          <w:rFonts w:ascii="Times New Roman" w:hAnsi="Times New Roman"/>
          <w:color w:val="767171"/>
          <w:lang w:val="es-419"/>
        </w:rPr>
      </w:pPr>
      <w:r w:rsidRPr="00AA704E">
        <w:rPr>
          <w:rFonts w:ascii="Times New Roman" w:hAnsi="Times New Roman"/>
          <w:color w:val="767171"/>
          <w:lang w:val="es-419"/>
        </w:rPr>
        <w:t>4.3 Desempeño de los Procesos Jurídicos</w:t>
      </w:r>
      <w:r w:rsidRPr="00AA704E">
        <w:rPr>
          <w:rFonts w:ascii="Times New Roman" w:hAnsi="Times New Roman"/>
          <w:color w:val="767171"/>
          <w:lang w:val="es-419"/>
        </w:rPr>
        <w:tab/>
      </w:r>
      <w:r w:rsidRPr="00AA704E">
        <w:rPr>
          <w:rFonts w:ascii="Times New Roman" w:hAnsi="Times New Roman"/>
          <w:color w:val="767171"/>
          <w:lang w:val="es-419"/>
        </w:rPr>
        <w:tab/>
        <w:t>55</w:t>
      </w:r>
    </w:p>
    <w:p w14:paraId="267A88EB" w14:textId="77777777" w:rsidR="000F2C91" w:rsidRPr="00AA704E" w:rsidRDefault="000F2C91" w:rsidP="000F2C91">
      <w:pPr>
        <w:tabs>
          <w:tab w:val="right" w:leader="dot" w:pos="8640"/>
        </w:tabs>
        <w:spacing w:line="360" w:lineRule="auto"/>
        <w:jc w:val="both"/>
        <w:rPr>
          <w:rFonts w:ascii="Times New Roman" w:hAnsi="Times New Roman"/>
          <w:color w:val="767171"/>
          <w:lang w:val="es-419"/>
        </w:rPr>
      </w:pPr>
      <w:r w:rsidRPr="00AA704E">
        <w:rPr>
          <w:rFonts w:ascii="Times New Roman" w:hAnsi="Times New Roman"/>
          <w:color w:val="767171"/>
          <w:lang w:val="es-419"/>
        </w:rPr>
        <w:t>4.4 Desempeño de la Tecnología</w:t>
      </w:r>
      <w:r w:rsidRPr="00AA704E">
        <w:rPr>
          <w:rFonts w:ascii="Times New Roman" w:hAnsi="Times New Roman"/>
          <w:color w:val="767171"/>
          <w:lang w:val="es-419"/>
        </w:rPr>
        <w:tab/>
        <w:t>59</w:t>
      </w:r>
    </w:p>
    <w:p w14:paraId="45E37876" w14:textId="77777777" w:rsidR="000F2C91" w:rsidRPr="00AA704E" w:rsidRDefault="000F2C91" w:rsidP="000F2C91">
      <w:pPr>
        <w:tabs>
          <w:tab w:val="right" w:leader="dot" w:pos="8640"/>
        </w:tabs>
        <w:spacing w:line="360" w:lineRule="auto"/>
        <w:jc w:val="both"/>
        <w:rPr>
          <w:rFonts w:ascii="Times New Roman" w:hAnsi="Times New Roman"/>
          <w:color w:val="767171"/>
          <w:lang w:val="es-419"/>
        </w:rPr>
      </w:pPr>
      <w:r w:rsidRPr="00AA704E">
        <w:rPr>
          <w:rFonts w:ascii="Times New Roman" w:hAnsi="Times New Roman"/>
          <w:color w:val="767171"/>
          <w:lang w:val="es-419"/>
        </w:rPr>
        <w:lastRenderedPageBreak/>
        <w:t>4.5 Desempeño del Sistema de Planificación y Desarrollo Institucional</w:t>
      </w:r>
      <w:r w:rsidRPr="00AA704E">
        <w:rPr>
          <w:rFonts w:ascii="Times New Roman" w:hAnsi="Times New Roman"/>
          <w:color w:val="767171"/>
          <w:lang w:val="es-419"/>
        </w:rPr>
        <w:tab/>
        <w:t>61</w:t>
      </w:r>
    </w:p>
    <w:p w14:paraId="42911F95" w14:textId="77777777" w:rsidR="000F2C91" w:rsidRPr="00AA704E" w:rsidRDefault="000F2C91" w:rsidP="000F2C91">
      <w:pPr>
        <w:tabs>
          <w:tab w:val="right" w:leader="dot" w:pos="8640"/>
        </w:tabs>
        <w:spacing w:line="360" w:lineRule="auto"/>
        <w:jc w:val="both"/>
        <w:rPr>
          <w:rFonts w:ascii="Times New Roman" w:hAnsi="Times New Roman"/>
          <w:color w:val="767171"/>
          <w:lang w:val="es-419"/>
        </w:rPr>
      </w:pPr>
      <w:r w:rsidRPr="00AA704E">
        <w:rPr>
          <w:rFonts w:ascii="Times New Roman" w:hAnsi="Times New Roman"/>
          <w:color w:val="767171"/>
          <w:lang w:val="es-419"/>
        </w:rPr>
        <w:t>a) Resultados de las Normas Básicas de Control Interno (NOBACI)</w:t>
      </w:r>
      <w:r w:rsidRPr="00AA704E">
        <w:rPr>
          <w:rFonts w:ascii="Times New Roman" w:hAnsi="Times New Roman"/>
          <w:color w:val="767171"/>
          <w:lang w:val="es-419"/>
        </w:rPr>
        <w:tab/>
        <w:t>65</w:t>
      </w:r>
    </w:p>
    <w:p w14:paraId="5475735D" w14:textId="77777777" w:rsidR="000F2C91" w:rsidRPr="00AA704E" w:rsidRDefault="000F2C91" w:rsidP="000F2C91">
      <w:pPr>
        <w:tabs>
          <w:tab w:val="right" w:leader="dot" w:pos="8640"/>
        </w:tabs>
        <w:spacing w:line="360" w:lineRule="auto"/>
        <w:jc w:val="both"/>
        <w:rPr>
          <w:rFonts w:ascii="Times New Roman" w:hAnsi="Times New Roman"/>
          <w:color w:val="767171"/>
          <w:lang w:val="es-419"/>
        </w:rPr>
      </w:pPr>
      <w:r w:rsidRPr="00AA704E">
        <w:rPr>
          <w:rFonts w:ascii="Times New Roman" w:hAnsi="Times New Roman"/>
          <w:color w:val="767171"/>
          <w:lang w:val="es-419"/>
        </w:rPr>
        <w:t>b) Resultados de Los Sistemas de Calidad</w:t>
      </w:r>
      <w:r w:rsidRPr="00AA704E">
        <w:rPr>
          <w:rFonts w:ascii="Times New Roman" w:hAnsi="Times New Roman"/>
          <w:color w:val="767171"/>
          <w:lang w:val="es-419"/>
        </w:rPr>
        <w:tab/>
        <w:t>65</w:t>
      </w:r>
    </w:p>
    <w:p w14:paraId="38D7A7A1" w14:textId="77777777" w:rsidR="000F2C91" w:rsidRPr="00AA704E" w:rsidRDefault="000F2C91" w:rsidP="000F2C91">
      <w:pPr>
        <w:tabs>
          <w:tab w:val="right" w:leader="dot" w:pos="8640"/>
        </w:tabs>
        <w:spacing w:line="360" w:lineRule="auto"/>
        <w:jc w:val="both"/>
        <w:rPr>
          <w:rFonts w:ascii="Times New Roman" w:hAnsi="Times New Roman"/>
          <w:color w:val="767171"/>
          <w:lang w:val="es-419"/>
        </w:rPr>
      </w:pPr>
      <w:r w:rsidRPr="00AA704E">
        <w:rPr>
          <w:rFonts w:ascii="Times New Roman" w:hAnsi="Times New Roman"/>
          <w:color w:val="767171"/>
          <w:lang w:val="es-419"/>
        </w:rPr>
        <w:t>4.6 Desempeño del Área de Comunicaciones</w:t>
      </w:r>
      <w:r w:rsidRPr="00AA704E">
        <w:rPr>
          <w:rFonts w:ascii="Times New Roman" w:hAnsi="Times New Roman"/>
          <w:color w:val="767171"/>
          <w:lang w:val="es-419"/>
        </w:rPr>
        <w:tab/>
        <w:t>70</w:t>
      </w:r>
    </w:p>
    <w:p w14:paraId="44469418" w14:textId="77777777" w:rsidR="000F2C91" w:rsidRPr="00AA704E" w:rsidRDefault="000F2C91" w:rsidP="000F2C91">
      <w:pPr>
        <w:tabs>
          <w:tab w:val="right" w:leader="dot" w:pos="8640"/>
        </w:tabs>
        <w:spacing w:line="360" w:lineRule="auto"/>
        <w:jc w:val="both"/>
        <w:rPr>
          <w:rFonts w:ascii="Times New Roman" w:hAnsi="Times New Roman"/>
          <w:color w:val="767171"/>
          <w:lang w:val="es-419"/>
        </w:rPr>
      </w:pPr>
      <w:r w:rsidRPr="00AA704E">
        <w:rPr>
          <w:rFonts w:ascii="Times New Roman" w:hAnsi="Times New Roman"/>
          <w:color w:val="767171"/>
          <w:lang w:val="es-419"/>
        </w:rPr>
        <w:t>V. SERVICIO AL CIUDADANO Y TRANSPARENCIA INSTITUCIONAL</w:t>
      </w:r>
      <w:r w:rsidRPr="00AA704E">
        <w:rPr>
          <w:rFonts w:ascii="Times New Roman" w:hAnsi="Times New Roman"/>
          <w:color w:val="767171"/>
          <w:lang w:val="es-419"/>
        </w:rPr>
        <w:tab/>
        <w:t>72</w:t>
      </w:r>
    </w:p>
    <w:p w14:paraId="62AC36EE" w14:textId="77777777" w:rsidR="000F2C91" w:rsidRPr="00AA704E" w:rsidRDefault="000F2C91" w:rsidP="000F2C91">
      <w:pPr>
        <w:tabs>
          <w:tab w:val="right" w:leader="dot" w:pos="8640"/>
        </w:tabs>
        <w:spacing w:line="360" w:lineRule="auto"/>
        <w:jc w:val="both"/>
        <w:rPr>
          <w:rFonts w:ascii="Times New Roman" w:hAnsi="Times New Roman"/>
          <w:color w:val="767171"/>
          <w:lang w:val="es-419"/>
        </w:rPr>
      </w:pPr>
      <w:r w:rsidRPr="00AA704E">
        <w:rPr>
          <w:rFonts w:ascii="Times New Roman" w:hAnsi="Times New Roman"/>
          <w:color w:val="767171"/>
          <w:lang w:val="es-419"/>
        </w:rPr>
        <w:t>5.1 Nivel de satisfacción con el servicio</w:t>
      </w:r>
      <w:r w:rsidRPr="00AA704E">
        <w:rPr>
          <w:rFonts w:ascii="Times New Roman" w:hAnsi="Times New Roman"/>
          <w:color w:val="767171"/>
          <w:lang w:val="es-419"/>
        </w:rPr>
        <w:tab/>
        <w:t>72</w:t>
      </w:r>
    </w:p>
    <w:p w14:paraId="03C43CFA" w14:textId="77777777" w:rsidR="000F2C91" w:rsidRPr="00AA704E" w:rsidRDefault="000F2C91" w:rsidP="000F2C91">
      <w:pPr>
        <w:tabs>
          <w:tab w:val="right" w:leader="dot" w:pos="8640"/>
        </w:tabs>
        <w:spacing w:line="360" w:lineRule="auto"/>
        <w:jc w:val="both"/>
        <w:rPr>
          <w:rFonts w:ascii="Times New Roman" w:hAnsi="Times New Roman"/>
          <w:color w:val="767171"/>
          <w:lang w:val="es-419"/>
        </w:rPr>
      </w:pPr>
      <w:r w:rsidRPr="00AA704E">
        <w:rPr>
          <w:rFonts w:ascii="Times New Roman" w:hAnsi="Times New Roman"/>
          <w:color w:val="767171"/>
          <w:lang w:val="es-419"/>
        </w:rPr>
        <w:t>5.2 Nivel de cumplimiento Acceso a la Información</w:t>
      </w:r>
      <w:r w:rsidRPr="00AA704E">
        <w:rPr>
          <w:rFonts w:ascii="Times New Roman" w:hAnsi="Times New Roman"/>
          <w:color w:val="767171"/>
          <w:lang w:val="es-419"/>
        </w:rPr>
        <w:tab/>
        <w:t>73</w:t>
      </w:r>
    </w:p>
    <w:p w14:paraId="1A64079B" w14:textId="77777777" w:rsidR="000F2C91" w:rsidRPr="00AA704E" w:rsidRDefault="000F2C91" w:rsidP="000F2C91">
      <w:pPr>
        <w:tabs>
          <w:tab w:val="right" w:leader="dot" w:pos="8640"/>
        </w:tabs>
        <w:spacing w:line="360" w:lineRule="auto"/>
        <w:jc w:val="both"/>
        <w:rPr>
          <w:rFonts w:ascii="Times New Roman" w:hAnsi="Times New Roman"/>
          <w:color w:val="767171"/>
          <w:lang w:val="es-419"/>
        </w:rPr>
      </w:pPr>
      <w:r w:rsidRPr="00AA704E">
        <w:rPr>
          <w:rFonts w:ascii="Times New Roman" w:hAnsi="Times New Roman"/>
          <w:color w:val="767171"/>
          <w:lang w:val="es-419"/>
        </w:rPr>
        <w:t>5.3 Resultado del Sistema de Quejas, Reclamos y Sugerencias</w:t>
      </w:r>
      <w:r w:rsidRPr="00AA704E">
        <w:rPr>
          <w:rFonts w:ascii="Times New Roman" w:hAnsi="Times New Roman"/>
          <w:color w:val="767171"/>
          <w:lang w:val="es-419"/>
        </w:rPr>
        <w:tab/>
        <w:t>73</w:t>
      </w:r>
    </w:p>
    <w:p w14:paraId="0A849569" w14:textId="77777777" w:rsidR="000F2C91" w:rsidRPr="00AA704E" w:rsidRDefault="000F2C91" w:rsidP="000F2C91">
      <w:pPr>
        <w:tabs>
          <w:tab w:val="right" w:leader="dot" w:pos="8640"/>
        </w:tabs>
        <w:spacing w:line="360" w:lineRule="auto"/>
        <w:jc w:val="both"/>
        <w:rPr>
          <w:rFonts w:ascii="Times New Roman" w:hAnsi="Times New Roman"/>
          <w:color w:val="767171"/>
          <w:lang w:val="es-419"/>
        </w:rPr>
      </w:pPr>
      <w:r w:rsidRPr="00AA704E">
        <w:rPr>
          <w:rFonts w:ascii="Times New Roman" w:hAnsi="Times New Roman"/>
          <w:color w:val="767171"/>
          <w:lang w:val="es-419"/>
        </w:rPr>
        <w:t>5.4 Resultado de las Mediciones del Portal de Transparencia</w:t>
      </w:r>
      <w:r w:rsidRPr="00AA704E">
        <w:rPr>
          <w:rFonts w:ascii="Times New Roman" w:hAnsi="Times New Roman"/>
          <w:color w:val="767171"/>
          <w:lang w:val="es-419"/>
        </w:rPr>
        <w:tab/>
        <w:t>73</w:t>
      </w:r>
    </w:p>
    <w:p w14:paraId="1B64974B" w14:textId="77777777" w:rsidR="000F2C91" w:rsidRPr="00AA704E" w:rsidRDefault="000F2C91" w:rsidP="000F2C91">
      <w:pPr>
        <w:tabs>
          <w:tab w:val="right" w:leader="dot" w:pos="8640"/>
        </w:tabs>
        <w:spacing w:line="360" w:lineRule="auto"/>
        <w:jc w:val="both"/>
        <w:rPr>
          <w:rFonts w:ascii="Times New Roman" w:hAnsi="Times New Roman"/>
          <w:color w:val="767171"/>
          <w:lang w:val="es-419"/>
        </w:rPr>
      </w:pPr>
      <w:r w:rsidRPr="00AA704E">
        <w:rPr>
          <w:rFonts w:ascii="Times New Roman" w:hAnsi="Times New Roman"/>
          <w:color w:val="767171"/>
          <w:lang w:val="es-419"/>
        </w:rPr>
        <w:t>VI. PROYECCIONES AL PRÓXIMO AÑO</w:t>
      </w:r>
      <w:r w:rsidRPr="00AA704E">
        <w:rPr>
          <w:rFonts w:ascii="Times New Roman" w:hAnsi="Times New Roman"/>
          <w:color w:val="767171"/>
          <w:lang w:val="es-419"/>
        </w:rPr>
        <w:tab/>
        <w:t>74</w:t>
      </w:r>
    </w:p>
    <w:p w14:paraId="7D0CC9EC" w14:textId="77777777" w:rsidR="000F2C91" w:rsidRPr="00AA704E" w:rsidRDefault="000F2C91" w:rsidP="000F2C91">
      <w:pPr>
        <w:tabs>
          <w:tab w:val="right" w:leader="dot" w:pos="8640"/>
        </w:tabs>
        <w:spacing w:line="360" w:lineRule="auto"/>
        <w:jc w:val="both"/>
        <w:rPr>
          <w:rFonts w:ascii="Times New Roman" w:hAnsi="Times New Roman"/>
          <w:color w:val="767171"/>
        </w:rPr>
      </w:pPr>
      <w:r w:rsidRPr="00AA704E">
        <w:rPr>
          <w:rFonts w:ascii="Times New Roman" w:hAnsi="Times New Roman"/>
          <w:color w:val="767171"/>
        </w:rPr>
        <w:t>VII. ANEXOS</w:t>
      </w:r>
      <w:r w:rsidRPr="00AA704E">
        <w:rPr>
          <w:rFonts w:ascii="Times New Roman" w:hAnsi="Times New Roman"/>
          <w:color w:val="767171"/>
        </w:rPr>
        <w:tab/>
        <w:t>76</w:t>
      </w:r>
    </w:p>
    <w:p w14:paraId="6EAB4CFB" w14:textId="77777777" w:rsidR="000F2C91" w:rsidRPr="00AA704E" w:rsidRDefault="000F2C91" w:rsidP="000F2C91">
      <w:pPr>
        <w:tabs>
          <w:tab w:val="right" w:leader="dot" w:pos="8640"/>
        </w:tabs>
        <w:spacing w:line="360" w:lineRule="auto"/>
        <w:jc w:val="both"/>
        <w:rPr>
          <w:rFonts w:ascii="Times New Roman" w:hAnsi="Times New Roman"/>
          <w:color w:val="767171"/>
        </w:rPr>
      </w:pPr>
      <w:r w:rsidRPr="00AA704E">
        <w:rPr>
          <w:rFonts w:ascii="Times New Roman" w:hAnsi="Times New Roman"/>
          <w:color w:val="767171"/>
        </w:rPr>
        <w:t>VIII. FOTOGRAFÍAS</w:t>
      </w:r>
      <w:r w:rsidRPr="00AA704E">
        <w:rPr>
          <w:rFonts w:ascii="Times New Roman" w:hAnsi="Times New Roman"/>
          <w:color w:val="767171"/>
        </w:rPr>
        <w:tab/>
        <w:t>81</w:t>
      </w:r>
    </w:p>
    <w:p w14:paraId="573DD07B" w14:textId="37ABD33A" w:rsidR="001240D0" w:rsidRPr="00AA704E" w:rsidRDefault="001240D0" w:rsidP="0083176B">
      <w:pPr>
        <w:spacing w:line="360" w:lineRule="auto"/>
        <w:jc w:val="both"/>
        <w:rPr>
          <w:rFonts w:ascii="Times New Roman" w:hAnsi="Times New Roman"/>
          <w:b/>
          <w:bCs/>
          <w:noProof/>
          <w:color w:val="767171"/>
          <w:lang w:val="es-DO"/>
        </w:rPr>
      </w:pPr>
    </w:p>
    <w:p w14:paraId="6CEA36FA" w14:textId="77777777" w:rsidR="001240D0" w:rsidRPr="00AA704E" w:rsidRDefault="001240D0" w:rsidP="0083176B">
      <w:pPr>
        <w:spacing w:line="360" w:lineRule="auto"/>
        <w:jc w:val="both"/>
        <w:rPr>
          <w:rFonts w:ascii="Times New Roman" w:hAnsi="Times New Roman"/>
          <w:b/>
          <w:bCs/>
          <w:noProof/>
          <w:color w:val="767171"/>
          <w:lang w:val="es-DO"/>
        </w:rPr>
      </w:pPr>
    </w:p>
    <w:p w14:paraId="310BE1B9" w14:textId="77777777" w:rsidR="001240D0" w:rsidRPr="00AA704E" w:rsidRDefault="001240D0" w:rsidP="0083176B">
      <w:pPr>
        <w:spacing w:line="360" w:lineRule="auto"/>
        <w:jc w:val="both"/>
        <w:rPr>
          <w:rFonts w:ascii="Times New Roman" w:hAnsi="Times New Roman"/>
          <w:b/>
          <w:bCs/>
          <w:noProof/>
          <w:color w:val="767171"/>
          <w:lang w:val="es-DO"/>
        </w:rPr>
      </w:pPr>
    </w:p>
    <w:p w14:paraId="4D9BE3A9" w14:textId="77777777" w:rsidR="00920A80" w:rsidRPr="00AA704E" w:rsidRDefault="00920A80" w:rsidP="0083176B">
      <w:pPr>
        <w:spacing w:line="360" w:lineRule="auto"/>
        <w:jc w:val="both"/>
        <w:rPr>
          <w:rFonts w:ascii="Times New Roman" w:hAnsi="Times New Roman"/>
          <w:b/>
          <w:bCs/>
          <w:noProof/>
          <w:color w:val="767171"/>
          <w:lang w:val="es-DO"/>
        </w:rPr>
      </w:pPr>
    </w:p>
    <w:p w14:paraId="06171E0A" w14:textId="360FBB77" w:rsidR="00920A80" w:rsidRPr="00AA704E" w:rsidRDefault="00920A80" w:rsidP="0083176B">
      <w:pPr>
        <w:spacing w:line="360" w:lineRule="auto"/>
        <w:jc w:val="both"/>
        <w:rPr>
          <w:rFonts w:ascii="Times New Roman" w:hAnsi="Times New Roman"/>
          <w:b/>
          <w:bCs/>
          <w:noProof/>
          <w:color w:val="767171"/>
          <w:lang w:val="es-DO"/>
        </w:rPr>
      </w:pPr>
    </w:p>
    <w:p w14:paraId="14978E90" w14:textId="26C287FB" w:rsidR="0063011F" w:rsidRPr="00AA704E" w:rsidRDefault="0063011F" w:rsidP="0083176B">
      <w:pPr>
        <w:spacing w:line="360" w:lineRule="auto"/>
        <w:jc w:val="both"/>
        <w:rPr>
          <w:rFonts w:ascii="Times New Roman" w:hAnsi="Times New Roman"/>
          <w:b/>
          <w:bCs/>
          <w:noProof/>
          <w:color w:val="767171"/>
          <w:lang w:val="es-DO"/>
        </w:rPr>
      </w:pPr>
    </w:p>
    <w:p w14:paraId="0FE77404" w14:textId="3D5A6A09" w:rsidR="0063011F" w:rsidRPr="00AA704E" w:rsidRDefault="0063011F" w:rsidP="0083176B">
      <w:pPr>
        <w:spacing w:line="360" w:lineRule="auto"/>
        <w:jc w:val="both"/>
        <w:rPr>
          <w:rFonts w:ascii="Times New Roman" w:hAnsi="Times New Roman"/>
          <w:b/>
          <w:bCs/>
          <w:noProof/>
          <w:color w:val="767171"/>
          <w:lang w:val="es-DO"/>
        </w:rPr>
      </w:pPr>
    </w:p>
    <w:p w14:paraId="50A2B808" w14:textId="0D7ADFCE" w:rsidR="0063011F" w:rsidRPr="00AA704E" w:rsidRDefault="0063011F" w:rsidP="0083176B">
      <w:pPr>
        <w:spacing w:line="360" w:lineRule="auto"/>
        <w:jc w:val="both"/>
        <w:rPr>
          <w:rFonts w:ascii="Times New Roman" w:hAnsi="Times New Roman"/>
          <w:b/>
          <w:bCs/>
          <w:noProof/>
          <w:color w:val="767171"/>
          <w:lang w:val="es-DO"/>
        </w:rPr>
      </w:pPr>
    </w:p>
    <w:p w14:paraId="3DE88D98" w14:textId="1D8CDD0F" w:rsidR="0063011F" w:rsidRPr="00AA704E" w:rsidRDefault="0063011F" w:rsidP="0083176B">
      <w:pPr>
        <w:spacing w:line="360" w:lineRule="auto"/>
        <w:jc w:val="both"/>
        <w:rPr>
          <w:rFonts w:ascii="Times New Roman" w:hAnsi="Times New Roman"/>
          <w:b/>
          <w:bCs/>
          <w:noProof/>
          <w:color w:val="767171"/>
          <w:lang w:val="es-DO"/>
        </w:rPr>
      </w:pPr>
    </w:p>
    <w:p w14:paraId="40093DF3" w14:textId="3D9A6147" w:rsidR="0063011F" w:rsidRPr="00AA704E" w:rsidRDefault="0063011F" w:rsidP="0083176B">
      <w:pPr>
        <w:spacing w:line="360" w:lineRule="auto"/>
        <w:jc w:val="both"/>
        <w:rPr>
          <w:rFonts w:ascii="Times New Roman" w:hAnsi="Times New Roman"/>
          <w:b/>
          <w:bCs/>
          <w:noProof/>
          <w:color w:val="767171"/>
          <w:lang w:val="es-DO"/>
        </w:rPr>
      </w:pPr>
    </w:p>
    <w:p w14:paraId="6692BE00" w14:textId="269004B5" w:rsidR="0063011F" w:rsidRPr="00AA704E" w:rsidRDefault="0063011F" w:rsidP="0083176B">
      <w:pPr>
        <w:spacing w:line="360" w:lineRule="auto"/>
        <w:jc w:val="both"/>
        <w:rPr>
          <w:rFonts w:ascii="Times New Roman" w:hAnsi="Times New Roman"/>
          <w:b/>
          <w:bCs/>
          <w:noProof/>
          <w:color w:val="767171"/>
          <w:lang w:val="es-DO"/>
        </w:rPr>
      </w:pPr>
    </w:p>
    <w:p w14:paraId="7E114D25" w14:textId="78C989E3" w:rsidR="0063011F" w:rsidRPr="00AA704E" w:rsidRDefault="0063011F" w:rsidP="0083176B">
      <w:pPr>
        <w:spacing w:line="360" w:lineRule="auto"/>
        <w:jc w:val="both"/>
        <w:rPr>
          <w:rFonts w:ascii="Times New Roman" w:hAnsi="Times New Roman"/>
          <w:b/>
          <w:bCs/>
          <w:noProof/>
          <w:color w:val="767171"/>
          <w:lang w:val="es-DO"/>
        </w:rPr>
      </w:pPr>
    </w:p>
    <w:p w14:paraId="66BBB6A2" w14:textId="77777777" w:rsidR="0063011F" w:rsidRPr="00AA704E" w:rsidRDefault="0063011F" w:rsidP="0083176B">
      <w:pPr>
        <w:spacing w:line="360" w:lineRule="auto"/>
        <w:jc w:val="both"/>
        <w:rPr>
          <w:rFonts w:ascii="Times New Roman" w:hAnsi="Times New Roman"/>
          <w:b/>
          <w:bCs/>
          <w:noProof/>
          <w:color w:val="767171"/>
          <w:lang w:val="es-DO"/>
        </w:rPr>
      </w:pPr>
    </w:p>
    <w:p w14:paraId="0BB0188C" w14:textId="77777777" w:rsidR="000F0C9C" w:rsidRPr="00AA704E" w:rsidRDefault="000F0C9C" w:rsidP="0083176B">
      <w:pPr>
        <w:spacing w:line="360" w:lineRule="auto"/>
        <w:jc w:val="both"/>
        <w:rPr>
          <w:rFonts w:ascii="Times New Roman" w:hAnsi="Times New Roman"/>
          <w:b/>
          <w:bCs/>
          <w:noProof/>
          <w:color w:val="767171"/>
          <w:lang w:val="es-DO"/>
        </w:rPr>
        <w:sectPr w:rsidR="000F0C9C" w:rsidRPr="00AA704E" w:rsidSect="0083176B">
          <w:footerReference w:type="default" r:id="rId16"/>
          <w:pgSz w:w="12240" w:h="15840" w:code="1"/>
          <w:pgMar w:top="1440" w:right="1440" w:bottom="1440" w:left="2160" w:header="720" w:footer="720" w:gutter="0"/>
          <w:pgNumType w:start="1"/>
          <w:cols w:space="720"/>
          <w:docGrid w:linePitch="360"/>
        </w:sectPr>
      </w:pPr>
    </w:p>
    <w:p w14:paraId="7A47D026" w14:textId="34ED7FE8" w:rsidR="00E26EA4" w:rsidRPr="00AA704E" w:rsidRDefault="001C25ED" w:rsidP="0083176B">
      <w:pPr>
        <w:pStyle w:val="Ttulo1"/>
        <w:spacing w:line="360" w:lineRule="auto"/>
        <w:jc w:val="center"/>
        <w:rPr>
          <w:rFonts w:ascii="Times New Roman" w:hAnsi="Times New Roman" w:cs="Times New Roman"/>
          <w:bCs w:val="0"/>
          <w:color w:val="767171"/>
          <w:szCs w:val="28"/>
        </w:rPr>
      </w:pPr>
      <w:bookmarkStart w:id="8" w:name="_Toc122008205"/>
      <w:r w:rsidRPr="00AA704E">
        <w:rPr>
          <w:rFonts w:ascii="Times New Roman" w:hAnsi="Times New Roman" w:cs="Times New Roman"/>
          <w:color w:val="767171"/>
          <w:szCs w:val="28"/>
        </w:rPr>
        <w:lastRenderedPageBreak/>
        <w:t>PRESENTACIÓN</w:t>
      </w:r>
      <w:bookmarkEnd w:id="8"/>
    </w:p>
    <w:p w14:paraId="30094D19" w14:textId="608E1565" w:rsidR="00E26EA4" w:rsidRPr="00AA704E" w:rsidRDefault="0040737E" w:rsidP="0083176B">
      <w:pPr>
        <w:spacing w:line="360" w:lineRule="auto"/>
        <w:jc w:val="center"/>
        <w:rPr>
          <w:rFonts w:ascii="Times New Roman" w:hAnsi="Times New Roman"/>
          <w:color w:val="767171"/>
        </w:rPr>
      </w:pPr>
      <w:r w:rsidRPr="00AA704E">
        <w:rPr>
          <w:rFonts w:ascii="Times New Roman" w:hAnsi="Times New Roman"/>
          <w:noProof/>
          <w:color w:val="767171"/>
        </w:rPr>
        <w:drawing>
          <wp:inline distT="0" distB="0" distL="0" distR="0" wp14:anchorId="082F73D2" wp14:editId="2160DB8C">
            <wp:extent cx="1027043" cy="60892"/>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3205" cy="80823"/>
                    </a:xfrm>
                    <a:prstGeom prst="rect">
                      <a:avLst/>
                    </a:prstGeom>
                    <a:noFill/>
                    <a:ln>
                      <a:noFill/>
                    </a:ln>
                  </pic:spPr>
                </pic:pic>
              </a:graphicData>
            </a:graphic>
          </wp:inline>
        </w:drawing>
      </w:r>
    </w:p>
    <w:p w14:paraId="45D7A77F" w14:textId="77777777" w:rsidR="00A31E6F" w:rsidRPr="00AA704E" w:rsidRDefault="00A31E6F" w:rsidP="0083176B">
      <w:pPr>
        <w:spacing w:line="360" w:lineRule="auto"/>
        <w:jc w:val="center"/>
        <w:rPr>
          <w:rFonts w:ascii="Times New Roman" w:hAnsi="Times New Roman"/>
          <w:color w:val="767171"/>
          <w:sz w:val="14"/>
          <w:szCs w:val="14"/>
        </w:rPr>
      </w:pPr>
    </w:p>
    <w:p w14:paraId="6FDF8555" w14:textId="77777777" w:rsidR="00E26EA4" w:rsidRPr="00AA704E" w:rsidRDefault="00E26EA4" w:rsidP="0083176B">
      <w:pPr>
        <w:spacing w:after="160"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El Ministerio de Agricultura, fue instituido en la Constitución del 25 de febrero de 1854, denominándose, Secretaría de Estado de Interior, Policía y Agricultura.</w:t>
      </w:r>
    </w:p>
    <w:p w14:paraId="6D0AF221" w14:textId="77777777" w:rsidR="00E26EA4" w:rsidRPr="00AA704E" w:rsidRDefault="00E26EA4" w:rsidP="0083176B">
      <w:pPr>
        <w:spacing w:after="160"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Desde 1854 al 2013, a la Secretaría de Estado de Agricultura se le ha cambiado la denominación en 21 ocasiones.</w:t>
      </w:r>
    </w:p>
    <w:p w14:paraId="57F7DDB0" w14:textId="77777777" w:rsidR="00E26EA4" w:rsidRPr="00AA704E" w:rsidRDefault="00E26EA4" w:rsidP="0083176B">
      <w:pPr>
        <w:spacing w:after="160"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A partir de la Reforma de la Constitución de la República Dominicana del año 2010 y según el (Decreto No. 56-10 de fecha 8 de febrero de 2010, el cual entró en vigor en octubre del 2011), se denomina Ministerio de Agricultura.</w:t>
      </w:r>
    </w:p>
    <w:p w14:paraId="5B0092F6" w14:textId="0D62B172" w:rsidR="00E26EA4" w:rsidRPr="00AA704E" w:rsidRDefault="00E26EA4" w:rsidP="0083176B">
      <w:pPr>
        <w:spacing w:after="160"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E</w:t>
      </w:r>
      <w:r w:rsidR="000E0957" w:rsidRPr="00AA704E">
        <w:rPr>
          <w:rFonts w:ascii="Times New Roman" w:eastAsia="Calibri" w:hAnsi="Times New Roman"/>
          <w:noProof/>
          <w:color w:val="767171"/>
          <w:spacing w:val="20"/>
          <w:lang w:val="es-ES"/>
        </w:rPr>
        <w:t>l</w:t>
      </w:r>
      <w:r w:rsidRPr="00AA704E">
        <w:rPr>
          <w:rFonts w:ascii="Times New Roman" w:eastAsia="Calibri" w:hAnsi="Times New Roman"/>
          <w:noProof/>
          <w:color w:val="767171"/>
          <w:spacing w:val="20"/>
          <w:lang w:val="es-ES"/>
        </w:rPr>
        <w:t xml:space="preserve"> Ministerio de Agricultura, es el Órgano Rector del Sector Agropecuario Nacional. Corresponde al Ministerio de Agricultura directamente o en coordinación con otras entidades o, por medio de las entidades vinculadas al Ministerio:</w:t>
      </w:r>
    </w:p>
    <w:p w14:paraId="4012C208" w14:textId="77777777" w:rsidR="00E26EA4" w:rsidRPr="00AA704E" w:rsidRDefault="00E26EA4" w:rsidP="0083176B">
      <w:pPr>
        <w:pStyle w:val="Prrafodelista"/>
        <w:numPr>
          <w:ilvl w:val="0"/>
          <w:numId w:val="24"/>
        </w:numPr>
        <w:spacing w:after="160"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Formular y dirigir la política agropecuaria del país en un todo, de acuerdo con los planes generales de desarrollo.</w:t>
      </w:r>
    </w:p>
    <w:p w14:paraId="2AAA7E81" w14:textId="77777777" w:rsidR="00E26EA4" w:rsidRPr="00AA704E" w:rsidRDefault="00E26EA4" w:rsidP="0083176B">
      <w:pPr>
        <w:pStyle w:val="Prrafodelista"/>
        <w:numPr>
          <w:ilvl w:val="0"/>
          <w:numId w:val="24"/>
        </w:numPr>
        <w:spacing w:after="160"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Estudiar en colaboración con la Junta Nacional de Planificación y Coordinación, la situación agropecuaria del país, y presentar a la consideración del Gobierno el plan global agropecuario a corto y largo plazo.</w:t>
      </w:r>
    </w:p>
    <w:p w14:paraId="69C3ED48" w14:textId="77777777" w:rsidR="00E26EA4" w:rsidRPr="00AA704E" w:rsidRDefault="00E26EA4" w:rsidP="0083176B">
      <w:pPr>
        <w:pStyle w:val="Prrafodelista"/>
        <w:numPr>
          <w:ilvl w:val="0"/>
          <w:numId w:val="24"/>
        </w:numPr>
        <w:spacing w:after="160"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Coordinar los programas a corto y largo plazo de las entidades vinculadas y relacionadas al sector.</w:t>
      </w:r>
    </w:p>
    <w:p w14:paraId="1C72DBDE" w14:textId="77777777" w:rsidR="00E26EA4" w:rsidRPr="00AA704E" w:rsidRDefault="00E26EA4" w:rsidP="0083176B">
      <w:pPr>
        <w:pStyle w:val="Prrafodelista"/>
        <w:numPr>
          <w:ilvl w:val="0"/>
          <w:numId w:val="24"/>
        </w:numPr>
        <w:spacing w:after="160"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Aprobar los presupuestos anuales de las entidades vinculadas al sector agropecuario.</w:t>
      </w:r>
    </w:p>
    <w:p w14:paraId="7D699F06" w14:textId="77777777" w:rsidR="00E26EA4" w:rsidRPr="00AA704E" w:rsidRDefault="00E26EA4" w:rsidP="0083176B">
      <w:pPr>
        <w:pStyle w:val="Prrafodelista"/>
        <w:numPr>
          <w:ilvl w:val="0"/>
          <w:numId w:val="24"/>
        </w:numPr>
        <w:spacing w:after="160"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Estudiar los aspectos económicos y sociales de la producción, distribución y consumo de los productos agropecuarios.</w:t>
      </w:r>
    </w:p>
    <w:p w14:paraId="58069F0A" w14:textId="77777777" w:rsidR="00E26EA4" w:rsidRPr="00AA704E" w:rsidRDefault="00E26EA4" w:rsidP="0083176B">
      <w:pPr>
        <w:pStyle w:val="Prrafodelista"/>
        <w:numPr>
          <w:ilvl w:val="0"/>
          <w:numId w:val="24"/>
        </w:numPr>
        <w:spacing w:after="160"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lastRenderedPageBreak/>
        <w:t>Preservar los recursos naturales renovables, reglamentar su uso, incrementarlos y fomentar su racional aprovechamiento.</w:t>
      </w:r>
    </w:p>
    <w:p w14:paraId="11103833" w14:textId="77777777" w:rsidR="00E26EA4" w:rsidRPr="00AA704E" w:rsidRDefault="00E26EA4" w:rsidP="0083176B">
      <w:pPr>
        <w:pStyle w:val="Prrafodelista"/>
        <w:numPr>
          <w:ilvl w:val="0"/>
          <w:numId w:val="24"/>
        </w:numPr>
        <w:spacing w:after="160"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Racionalizar de acuerdo con las leyes y las técnicas el uso de las tierras.</w:t>
      </w:r>
    </w:p>
    <w:p w14:paraId="3648AFC7" w14:textId="77777777" w:rsidR="00E26EA4" w:rsidRPr="00AA704E" w:rsidRDefault="00E26EA4" w:rsidP="0083176B">
      <w:pPr>
        <w:pStyle w:val="Prrafodelista"/>
        <w:numPr>
          <w:ilvl w:val="0"/>
          <w:numId w:val="24"/>
        </w:numPr>
        <w:spacing w:after="160"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Promover el mejoramiento de la tecnología agropecuaria, así como capacitar al personal profesional y no profesional.</w:t>
      </w:r>
    </w:p>
    <w:p w14:paraId="1D8C486D" w14:textId="77777777" w:rsidR="00E26EA4" w:rsidRPr="00AA704E" w:rsidRDefault="00E26EA4" w:rsidP="0083176B">
      <w:pPr>
        <w:pStyle w:val="Prrafodelista"/>
        <w:numPr>
          <w:ilvl w:val="0"/>
          <w:numId w:val="24"/>
        </w:numPr>
        <w:spacing w:after="160"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Aprobar y supervisar los programas de las escuelas agrícolas vocacionales.</w:t>
      </w:r>
    </w:p>
    <w:p w14:paraId="29C33CFD" w14:textId="77777777" w:rsidR="00E26EA4" w:rsidRPr="00AA704E" w:rsidRDefault="00E26EA4" w:rsidP="0083176B">
      <w:pPr>
        <w:pStyle w:val="Prrafodelista"/>
        <w:numPr>
          <w:ilvl w:val="0"/>
          <w:numId w:val="24"/>
        </w:numPr>
        <w:spacing w:after="160"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Prestar asistencia técnica y formular recomendaciones sobre política crediticia.</w:t>
      </w:r>
    </w:p>
    <w:p w14:paraId="42078303" w14:textId="55BEC9EE" w:rsidR="00E26EA4" w:rsidRPr="00AA704E" w:rsidRDefault="0058468E" w:rsidP="0083176B">
      <w:pPr>
        <w:pStyle w:val="Prrafodelista"/>
        <w:numPr>
          <w:ilvl w:val="0"/>
          <w:numId w:val="24"/>
        </w:numPr>
        <w:spacing w:after="160"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Prevenir, </w:t>
      </w:r>
      <w:r w:rsidR="00E26EA4" w:rsidRPr="00AA704E">
        <w:rPr>
          <w:rFonts w:ascii="Times New Roman" w:eastAsia="Calibri" w:hAnsi="Times New Roman"/>
          <w:noProof/>
          <w:color w:val="767171"/>
          <w:spacing w:val="20"/>
          <w:lang w:val="es-ES"/>
        </w:rPr>
        <w:t>controlar</w:t>
      </w:r>
      <w:r w:rsidRPr="00AA704E">
        <w:rPr>
          <w:rFonts w:ascii="Times New Roman" w:eastAsia="Calibri" w:hAnsi="Times New Roman"/>
          <w:noProof/>
          <w:color w:val="767171"/>
          <w:spacing w:val="20"/>
          <w:lang w:val="es-ES"/>
        </w:rPr>
        <w:t xml:space="preserve"> y evitar el ingreso de</w:t>
      </w:r>
      <w:r w:rsidR="00E26EA4" w:rsidRPr="00AA704E">
        <w:rPr>
          <w:rFonts w:ascii="Times New Roman" w:eastAsia="Calibri" w:hAnsi="Times New Roman"/>
          <w:noProof/>
          <w:color w:val="767171"/>
          <w:spacing w:val="20"/>
          <w:lang w:val="es-ES"/>
        </w:rPr>
        <w:t xml:space="preserve"> plagas y enfermedades de los animales y de las plantas</w:t>
      </w:r>
      <w:r w:rsidRPr="00AA704E">
        <w:rPr>
          <w:rFonts w:ascii="Times New Roman" w:eastAsia="Calibri" w:hAnsi="Times New Roman"/>
          <w:noProof/>
          <w:color w:val="767171"/>
          <w:spacing w:val="20"/>
          <w:lang w:val="es-ES"/>
        </w:rPr>
        <w:t xml:space="preserve"> al territorio nacional</w:t>
      </w:r>
      <w:r w:rsidR="00E26EA4" w:rsidRPr="00AA704E">
        <w:rPr>
          <w:rFonts w:ascii="Times New Roman" w:eastAsia="Calibri" w:hAnsi="Times New Roman"/>
          <w:noProof/>
          <w:color w:val="767171"/>
          <w:spacing w:val="20"/>
          <w:lang w:val="es-ES"/>
        </w:rPr>
        <w:t>.</w:t>
      </w:r>
    </w:p>
    <w:p w14:paraId="3539E069" w14:textId="77777777" w:rsidR="00E26EA4" w:rsidRPr="00AA704E" w:rsidRDefault="00E26EA4" w:rsidP="0083176B">
      <w:pPr>
        <w:pStyle w:val="Prrafodelista"/>
        <w:numPr>
          <w:ilvl w:val="0"/>
          <w:numId w:val="24"/>
        </w:numPr>
        <w:spacing w:after="160"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Fomentar y realizar investigaciones científicas en el campo agropecuario.</w:t>
      </w:r>
    </w:p>
    <w:p w14:paraId="0862D937" w14:textId="77777777" w:rsidR="00E26EA4" w:rsidRPr="00AA704E" w:rsidRDefault="00E26EA4" w:rsidP="0083176B">
      <w:pPr>
        <w:pStyle w:val="Prrafodelista"/>
        <w:numPr>
          <w:ilvl w:val="0"/>
          <w:numId w:val="24"/>
        </w:numPr>
        <w:spacing w:after="160" w:line="360" w:lineRule="auto"/>
        <w:ind w:left="630"/>
        <w:jc w:val="both"/>
        <w:rPr>
          <w:rFonts w:ascii="Times New Roman" w:eastAsia="Calibri" w:hAnsi="Times New Roman"/>
          <w:noProof/>
          <w:color w:val="767171"/>
          <w:spacing w:val="20"/>
        </w:rPr>
      </w:pPr>
      <w:r w:rsidRPr="00AA704E">
        <w:rPr>
          <w:rFonts w:ascii="Times New Roman" w:eastAsia="Calibri" w:hAnsi="Times New Roman"/>
          <w:noProof/>
          <w:color w:val="767171"/>
          <w:spacing w:val="20"/>
        </w:rPr>
        <w:t>Fomentar la producción agropecuaria.</w:t>
      </w:r>
    </w:p>
    <w:p w14:paraId="5333C7E1" w14:textId="77777777" w:rsidR="00E26EA4" w:rsidRPr="00AA704E" w:rsidRDefault="00E26EA4" w:rsidP="0083176B">
      <w:pPr>
        <w:pStyle w:val="Prrafodelista"/>
        <w:numPr>
          <w:ilvl w:val="0"/>
          <w:numId w:val="24"/>
        </w:numPr>
        <w:spacing w:after="160"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Estudiar las posibilidades de exportación y de sustitución de importaciones de productos agropecuarios y formular la política al respecto.</w:t>
      </w:r>
    </w:p>
    <w:p w14:paraId="0487E5B9" w14:textId="77777777" w:rsidR="00E26EA4" w:rsidRPr="00AA704E" w:rsidRDefault="00E26EA4" w:rsidP="0083176B">
      <w:pPr>
        <w:pStyle w:val="Prrafodelista"/>
        <w:numPr>
          <w:ilvl w:val="0"/>
          <w:numId w:val="24"/>
        </w:numPr>
        <w:spacing w:after="160"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Conocer todos los asuntos relacionados con el desarrollo agropecuario de la nación.</w:t>
      </w:r>
    </w:p>
    <w:p w14:paraId="6C849BA8" w14:textId="77777777" w:rsidR="00E26EA4" w:rsidRPr="00AA704E" w:rsidRDefault="00E26EA4" w:rsidP="0083176B">
      <w:pPr>
        <w:pStyle w:val="Prrafodelista"/>
        <w:numPr>
          <w:ilvl w:val="0"/>
          <w:numId w:val="24"/>
        </w:numPr>
        <w:spacing w:after="160"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Reglamentar la conservación de las aguas.</w:t>
      </w:r>
    </w:p>
    <w:p w14:paraId="365477BD" w14:textId="77777777" w:rsidR="00E26EA4" w:rsidRPr="00AA704E" w:rsidRDefault="00E26EA4" w:rsidP="0083176B">
      <w:pPr>
        <w:pStyle w:val="Prrafodelista"/>
        <w:numPr>
          <w:ilvl w:val="0"/>
          <w:numId w:val="24"/>
        </w:numPr>
        <w:spacing w:after="160"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Colaborar con el organismo correspondiente en el uso y distribución de las aguas de irrigación.</w:t>
      </w:r>
    </w:p>
    <w:p w14:paraId="6182634D" w14:textId="45986A7E" w:rsidR="00E26EA4" w:rsidRPr="00AA704E" w:rsidRDefault="00E26EA4" w:rsidP="0083176B">
      <w:pPr>
        <w:pStyle w:val="Prrafodelista"/>
        <w:numPr>
          <w:ilvl w:val="0"/>
          <w:numId w:val="24"/>
        </w:numPr>
        <w:spacing w:after="160"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Dar las recomendaciones pertinentes sobre la habilitación de áreas irrigables.</w:t>
      </w:r>
    </w:p>
    <w:p w14:paraId="6228726A" w14:textId="77777777" w:rsidR="00E26EA4" w:rsidRPr="00AA704E" w:rsidRDefault="00E26EA4" w:rsidP="0083176B">
      <w:pPr>
        <w:pStyle w:val="Prrafodelista"/>
        <w:numPr>
          <w:ilvl w:val="0"/>
          <w:numId w:val="24"/>
        </w:numPr>
        <w:spacing w:after="160"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Determinar y señalar a los organismos correspondientes las prioridades en la construcción de caminos vecinales.</w:t>
      </w:r>
    </w:p>
    <w:p w14:paraId="44BA267F" w14:textId="77777777" w:rsidR="00E26EA4" w:rsidRPr="00AA704E" w:rsidRDefault="00E26EA4" w:rsidP="0083176B">
      <w:pPr>
        <w:pStyle w:val="Prrafodelista"/>
        <w:numPr>
          <w:ilvl w:val="0"/>
          <w:numId w:val="24"/>
        </w:numPr>
        <w:spacing w:after="160"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Realizar estudios sobre mercadeo de productos agropecuarios y proponer las reglamentaciones y medidas necesarias.</w:t>
      </w:r>
    </w:p>
    <w:p w14:paraId="3463B5BF" w14:textId="77777777" w:rsidR="00E26EA4" w:rsidRPr="00AA704E" w:rsidRDefault="00E26EA4" w:rsidP="0083176B">
      <w:pPr>
        <w:pStyle w:val="Prrafodelista"/>
        <w:numPr>
          <w:ilvl w:val="0"/>
          <w:numId w:val="24"/>
        </w:numPr>
        <w:spacing w:after="160"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lastRenderedPageBreak/>
        <w:t>Establecer y unificar un sistema de pesas y medidas en todo el país para el mercadeo de productos agropecuarios.</w:t>
      </w:r>
    </w:p>
    <w:p w14:paraId="70403188" w14:textId="77777777" w:rsidR="00E26EA4" w:rsidRPr="00AA704E" w:rsidRDefault="00E26EA4" w:rsidP="0083176B">
      <w:pPr>
        <w:pStyle w:val="Prrafodelista"/>
        <w:numPr>
          <w:ilvl w:val="0"/>
          <w:numId w:val="24"/>
        </w:numPr>
        <w:spacing w:after="160"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Dar las recomendaciones pertinentes para la fijación de los alimentos para aves y ganado, así como controlar la calidad de estos.</w:t>
      </w:r>
    </w:p>
    <w:p w14:paraId="69B923BE" w14:textId="77777777" w:rsidR="00E26EA4" w:rsidRPr="00AA704E" w:rsidRDefault="00E26EA4" w:rsidP="0083176B">
      <w:pPr>
        <w:pStyle w:val="Prrafodelista"/>
        <w:numPr>
          <w:ilvl w:val="0"/>
          <w:numId w:val="24"/>
        </w:numPr>
        <w:spacing w:after="160"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Dar recomendaciones pertinentes para la fijación de precios, exoneraciones de impuestos a los productos y equipos utilizados en la agropecuaria, así como controlar la calidad de estos.</w:t>
      </w:r>
    </w:p>
    <w:p w14:paraId="7E9D1B3E" w14:textId="77777777" w:rsidR="00E26EA4" w:rsidRPr="00AA704E" w:rsidRDefault="00E26EA4" w:rsidP="0083176B">
      <w:pPr>
        <w:pStyle w:val="Prrafodelista"/>
        <w:numPr>
          <w:ilvl w:val="0"/>
          <w:numId w:val="24"/>
        </w:numPr>
        <w:spacing w:after="160"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Promover, recolectar y difundir las investigaciones agro-climatológicas en todo el territorio nacional.</w:t>
      </w:r>
    </w:p>
    <w:p w14:paraId="6C2B16F3" w14:textId="290DB127" w:rsidR="00E26EA4" w:rsidRPr="00AA704E" w:rsidRDefault="00E26EA4" w:rsidP="0083176B">
      <w:pPr>
        <w:pStyle w:val="Prrafodelista"/>
        <w:numPr>
          <w:ilvl w:val="0"/>
          <w:numId w:val="24"/>
        </w:numPr>
        <w:spacing w:after="160"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Cooperar con todo en lo concerniente a las conferencias y reuniones internacionales sobre las materias antes enumeradas y velar por el cumplimiento de los contratos o convenios ratificados por el Gobierno Nacional en relación con esas mismas materias.</w:t>
      </w:r>
    </w:p>
    <w:p w14:paraId="0D51E490" w14:textId="626C2F10" w:rsidR="00E26EA4" w:rsidRPr="00AA704E" w:rsidRDefault="00E26EA4" w:rsidP="0083176B">
      <w:pPr>
        <w:spacing w:after="160" w:line="360" w:lineRule="auto"/>
        <w:jc w:val="both"/>
        <w:rPr>
          <w:rFonts w:ascii="Times New Roman" w:eastAsia="Calibri" w:hAnsi="Times New Roman"/>
          <w:noProof/>
          <w:color w:val="767171"/>
          <w:spacing w:val="20"/>
          <w:lang w:val="es-ES"/>
        </w:rPr>
      </w:pPr>
    </w:p>
    <w:p w14:paraId="6B565413" w14:textId="11C12497" w:rsidR="00E26EA4" w:rsidRPr="00AA704E" w:rsidRDefault="00E26EA4" w:rsidP="0083176B">
      <w:pPr>
        <w:spacing w:after="160" w:line="360" w:lineRule="auto"/>
        <w:jc w:val="both"/>
        <w:rPr>
          <w:rFonts w:ascii="Times New Roman" w:eastAsia="Calibri" w:hAnsi="Times New Roman"/>
          <w:noProof/>
          <w:color w:val="767171"/>
          <w:spacing w:val="20"/>
          <w:lang w:val="es-ES"/>
        </w:rPr>
      </w:pPr>
    </w:p>
    <w:p w14:paraId="39A55FF1" w14:textId="3896968D" w:rsidR="00E26EA4" w:rsidRPr="00AA704E" w:rsidRDefault="00E26EA4" w:rsidP="0083176B">
      <w:pPr>
        <w:spacing w:after="160" w:line="360" w:lineRule="auto"/>
        <w:jc w:val="both"/>
        <w:rPr>
          <w:rFonts w:ascii="Times New Roman" w:eastAsia="Calibri" w:hAnsi="Times New Roman"/>
          <w:noProof/>
          <w:color w:val="767171"/>
          <w:spacing w:val="20"/>
          <w:lang w:val="es-ES"/>
        </w:rPr>
      </w:pPr>
    </w:p>
    <w:p w14:paraId="041A75C5" w14:textId="10584FFF" w:rsidR="00E26EA4" w:rsidRPr="00AA704E" w:rsidRDefault="00E26EA4" w:rsidP="0083176B">
      <w:pPr>
        <w:spacing w:after="160" w:line="360" w:lineRule="auto"/>
        <w:jc w:val="both"/>
        <w:rPr>
          <w:rFonts w:ascii="Times New Roman" w:eastAsia="Calibri" w:hAnsi="Times New Roman"/>
          <w:noProof/>
          <w:color w:val="767171"/>
          <w:spacing w:val="20"/>
          <w:lang w:val="es-ES"/>
        </w:rPr>
      </w:pPr>
    </w:p>
    <w:p w14:paraId="27019087" w14:textId="398F9CA5" w:rsidR="00E26EA4" w:rsidRPr="00AA704E" w:rsidRDefault="00E26EA4" w:rsidP="0083176B">
      <w:pPr>
        <w:spacing w:after="160" w:line="360" w:lineRule="auto"/>
        <w:jc w:val="both"/>
        <w:rPr>
          <w:rFonts w:ascii="Times New Roman" w:eastAsia="Calibri" w:hAnsi="Times New Roman"/>
          <w:noProof/>
          <w:color w:val="767171"/>
          <w:spacing w:val="20"/>
          <w:lang w:val="es-ES"/>
        </w:rPr>
      </w:pPr>
    </w:p>
    <w:p w14:paraId="55794A32" w14:textId="77777777" w:rsidR="00073FDE" w:rsidRPr="00AA704E" w:rsidRDefault="00073FDE" w:rsidP="0083176B">
      <w:pPr>
        <w:spacing w:after="160" w:line="360" w:lineRule="auto"/>
        <w:jc w:val="both"/>
        <w:rPr>
          <w:rFonts w:ascii="Times New Roman" w:eastAsia="Calibri" w:hAnsi="Times New Roman"/>
          <w:noProof/>
          <w:color w:val="767171"/>
          <w:spacing w:val="20"/>
          <w:lang w:val="es-ES"/>
        </w:rPr>
      </w:pPr>
    </w:p>
    <w:p w14:paraId="0F2CE716" w14:textId="1896008A" w:rsidR="00E72856" w:rsidRPr="00AA704E" w:rsidRDefault="00E72856" w:rsidP="0083176B">
      <w:pPr>
        <w:spacing w:after="160" w:line="360" w:lineRule="auto"/>
        <w:jc w:val="both"/>
        <w:rPr>
          <w:rFonts w:ascii="Times New Roman" w:eastAsia="Calibri" w:hAnsi="Times New Roman"/>
          <w:noProof/>
          <w:color w:val="767171"/>
          <w:spacing w:val="20"/>
          <w:lang w:val="es-ES"/>
        </w:rPr>
      </w:pPr>
    </w:p>
    <w:p w14:paraId="4D9F7610" w14:textId="77777777" w:rsidR="00E72856" w:rsidRPr="00AA704E" w:rsidRDefault="00E72856" w:rsidP="0083176B">
      <w:pPr>
        <w:spacing w:after="160" w:line="360" w:lineRule="auto"/>
        <w:jc w:val="both"/>
        <w:rPr>
          <w:rFonts w:ascii="Times New Roman" w:eastAsia="Calibri" w:hAnsi="Times New Roman"/>
          <w:noProof/>
          <w:color w:val="767171"/>
          <w:spacing w:val="20"/>
          <w:lang w:val="es-ES"/>
        </w:rPr>
      </w:pPr>
    </w:p>
    <w:p w14:paraId="707F5230" w14:textId="77777777" w:rsidR="0083176B" w:rsidRPr="00AA704E" w:rsidRDefault="0083176B">
      <w:pPr>
        <w:rPr>
          <w:rFonts w:ascii="Times New Roman" w:eastAsiaTheme="majorEastAsia" w:hAnsi="Times New Roman"/>
          <w:b/>
          <w:bCs/>
          <w:color w:val="767171"/>
          <w:kern w:val="32"/>
          <w:sz w:val="28"/>
          <w:szCs w:val="28"/>
          <w:lang w:val="es-419"/>
        </w:rPr>
      </w:pPr>
      <w:bookmarkStart w:id="9" w:name="_Toc90627859"/>
      <w:bookmarkStart w:id="10" w:name="_Toc91494723"/>
      <w:bookmarkStart w:id="11" w:name="_Hlk90650770"/>
      <w:r w:rsidRPr="00AA704E">
        <w:rPr>
          <w:rFonts w:ascii="Times New Roman" w:hAnsi="Times New Roman"/>
          <w:color w:val="767171"/>
          <w:sz w:val="28"/>
          <w:szCs w:val="28"/>
          <w:lang w:val="es-419"/>
        </w:rPr>
        <w:br w:type="page"/>
      </w:r>
    </w:p>
    <w:p w14:paraId="4C1C6B2D" w14:textId="6C593657" w:rsidR="00E26EA4" w:rsidRPr="00AA704E" w:rsidRDefault="003F5F59" w:rsidP="0083176B">
      <w:pPr>
        <w:pStyle w:val="Ttulo1"/>
        <w:numPr>
          <w:ilvl w:val="0"/>
          <w:numId w:val="6"/>
        </w:numPr>
        <w:tabs>
          <w:tab w:val="num" w:pos="360"/>
        </w:tabs>
        <w:spacing w:line="360" w:lineRule="auto"/>
        <w:ind w:left="0" w:firstLine="0"/>
        <w:jc w:val="center"/>
        <w:rPr>
          <w:rFonts w:ascii="Times New Roman" w:hAnsi="Times New Roman" w:cs="Times New Roman"/>
          <w:b w:val="0"/>
          <w:bCs w:val="0"/>
          <w:color w:val="767171"/>
          <w:sz w:val="28"/>
          <w:szCs w:val="28"/>
        </w:rPr>
      </w:pPr>
      <w:bookmarkStart w:id="12" w:name="_Toc122008206"/>
      <w:r w:rsidRPr="00AA704E">
        <w:rPr>
          <w:rFonts w:ascii="Times New Roman" w:hAnsi="Times New Roman" w:cs="Times New Roman"/>
          <w:color w:val="767171"/>
          <w:sz w:val="28"/>
          <w:szCs w:val="28"/>
        </w:rPr>
        <w:lastRenderedPageBreak/>
        <w:t>RESUMEN EJECUTIVO</w:t>
      </w:r>
      <w:bookmarkEnd w:id="9"/>
      <w:bookmarkEnd w:id="10"/>
      <w:bookmarkEnd w:id="12"/>
    </w:p>
    <w:p w14:paraId="794883C5" w14:textId="319026F1" w:rsidR="00E26EA4" w:rsidRPr="00AA704E" w:rsidRDefault="00E26EA4" w:rsidP="0083176B">
      <w:pPr>
        <w:spacing w:line="360" w:lineRule="auto"/>
        <w:jc w:val="center"/>
        <w:rPr>
          <w:rFonts w:ascii="Times New Roman" w:hAnsi="Times New Roman"/>
          <w:color w:val="767171"/>
          <w:lang w:val="es-MX"/>
        </w:rPr>
      </w:pPr>
      <w:r w:rsidRPr="00AA704E">
        <w:rPr>
          <w:rFonts w:ascii="Times New Roman" w:hAnsi="Times New Roman"/>
          <w:noProof/>
          <w:color w:val="767171"/>
        </w:rPr>
        <w:drawing>
          <wp:inline distT="0" distB="0" distL="0" distR="0" wp14:anchorId="15BE1042" wp14:editId="285BAC88">
            <wp:extent cx="1456597" cy="45719"/>
            <wp:effectExtent l="0" t="0" r="0" b="0"/>
            <wp:docPr id="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6512" cy="61096"/>
                    </a:xfrm>
                    <a:prstGeom prst="rect">
                      <a:avLst/>
                    </a:prstGeom>
                    <a:noFill/>
                    <a:ln>
                      <a:noFill/>
                    </a:ln>
                  </pic:spPr>
                </pic:pic>
              </a:graphicData>
            </a:graphic>
          </wp:inline>
        </w:drawing>
      </w:r>
    </w:p>
    <w:bookmarkEnd w:id="11"/>
    <w:p w14:paraId="072FE602" w14:textId="77777777" w:rsidR="00EA480A" w:rsidRPr="00AA704E" w:rsidRDefault="00EA480A" w:rsidP="00EA769E">
      <w:pPr>
        <w:spacing w:after="160" w:line="360" w:lineRule="auto"/>
        <w:jc w:val="both"/>
        <w:rPr>
          <w:rFonts w:ascii="Times New Roman" w:eastAsia="Calibri" w:hAnsi="Times New Roman"/>
          <w:noProof/>
          <w:color w:val="767171"/>
          <w:spacing w:val="20"/>
          <w:lang w:val="es-ES"/>
        </w:rPr>
      </w:pPr>
    </w:p>
    <w:p w14:paraId="22BC8852" w14:textId="13A6F5C9" w:rsidR="00EA769E" w:rsidRPr="00AA704E" w:rsidRDefault="00EA769E" w:rsidP="00EA769E">
      <w:pPr>
        <w:spacing w:after="160"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El Ministerio de Agricultura, como Institución Rectora del Sector Agropecuario de República Dominicana, presenta a las autoridades del Gobierno Central y a la ciudadanía en general la Memoria del Sector Agropecuario, la cual, contiene los logros alcanzados durante el año 2022 en materia agropecuaria.</w:t>
      </w:r>
    </w:p>
    <w:p w14:paraId="4CB3B1CE" w14:textId="77777777" w:rsidR="00EA769E" w:rsidRPr="00AA704E" w:rsidRDefault="00EA769E" w:rsidP="00EA769E">
      <w:pPr>
        <w:spacing w:after="160"/>
        <w:jc w:val="both"/>
        <w:rPr>
          <w:rFonts w:ascii="Times New Roman" w:eastAsia="Calibri" w:hAnsi="Times New Roman"/>
          <w:noProof/>
          <w:color w:val="767171"/>
          <w:spacing w:val="20"/>
          <w:lang w:val="es-ES"/>
        </w:rPr>
      </w:pPr>
    </w:p>
    <w:p w14:paraId="1960D9C5" w14:textId="17609427" w:rsidR="00EA769E" w:rsidRPr="00AA704E" w:rsidRDefault="00EA769E" w:rsidP="00EA769E">
      <w:pPr>
        <w:tabs>
          <w:tab w:val="left" w:pos="977"/>
        </w:tabs>
        <w:spacing w:after="160"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Ministerio de Agricultura, ha consensuado un conjunto de políticas, programas y proyectos con la finalidad de cumplir con los objetivos fundamentales del gobierno. Los cuales</w:t>
      </w:r>
      <w:r w:rsidR="00D70D94">
        <w:rPr>
          <w:rFonts w:ascii="Times New Roman" w:eastAsia="Calibri" w:hAnsi="Times New Roman"/>
          <w:noProof/>
          <w:color w:val="767171"/>
          <w:spacing w:val="20"/>
          <w:lang w:val="es-ES"/>
        </w:rPr>
        <w:t>,</w:t>
      </w:r>
      <w:r w:rsidRPr="00AA704E">
        <w:rPr>
          <w:rFonts w:ascii="Times New Roman" w:eastAsia="Calibri" w:hAnsi="Times New Roman"/>
          <w:noProof/>
          <w:color w:val="767171"/>
          <w:spacing w:val="20"/>
          <w:lang w:val="es-ES"/>
        </w:rPr>
        <w:t xml:space="preserve"> se sintetizan en los ejes siguientes:</w:t>
      </w:r>
    </w:p>
    <w:p w14:paraId="338F299E" w14:textId="77777777" w:rsidR="00EA769E" w:rsidRPr="00AA704E" w:rsidRDefault="00EA769E" w:rsidP="00EA769E">
      <w:pPr>
        <w:jc w:val="both"/>
        <w:rPr>
          <w:rFonts w:ascii="Times New Roman" w:eastAsia="Calibri" w:hAnsi="Times New Roman"/>
          <w:noProof/>
          <w:color w:val="767171"/>
          <w:spacing w:val="20"/>
          <w:lang w:val="es-ES"/>
        </w:rPr>
      </w:pPr>
    </w:p>
    <w:p w14:paraId="163C5E14" w14:textId="77777777" w:rsidR="00EA769E" w:rsidRPr="00AA704E" w:rsidRDefault="00EA769E" w:rsidP="00EA769E">
      <w:pPr>
        <w:pStyle w:val="Prrafodelista"/>
        <w:numPr>
          <w:ilvl w:val="0"/>
          <w:numId w:val="25"/>
        </w:num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Garantizar y fortalecer la seguridad alimentaria del país.</w:t>
      </w:r>
    </w:p>
    <w:p w14:paraId="24F1EA47" w14:textId="77777777" w:rsidR="00EA769E" w:rsidRPr="00AA704E" w:rsidRDefault="00EA769E" w:rsidP="00EA769E">
      <w:pPr>
        <w:pStyle w:val="Prrafodelista"/>
        <w:numPr>
          <w:ilvl w:val="0"/>
          <w:numId w:val="25"/>
        </w:num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Fortalecer la sanidad e inocuidad de los Alimentos.</w:t>
      </w:r>
    </w:p>
    <w:p w14:paraId="6FB5646E" w14:textId="77777777" w:rsidR="00EA769E" w:rsidRPr="00AA704E" w:rsidRDefault="00EA769E" w:rsidP="00EA769E">
      <w:pPr>
        <w:pStyle w:val="Prrafodelista"/>
        <w:numPr>
          <w:ilvl w:val="0"/>
          <w:numId w:val="25"/>
        </w:num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Apoyar la comercialización de los productos agropecuarios del país.</w:t>
      </w:r>
    </w:p>
    <w:p w14:paraId="1CDACA79" w14:textId="77777777" w:rsidR="00EA769E" w:rsidRPr="00AA704E" w:rsidRDefault="00EA769E" w:rsidP="00EA769E">
      <w:pPr>
        <w:pStyle w:val="Prrafodelista"/>
        <w:numPr>
          <w:ilvl w:val="0"/>
          <w:numId w:val="25"/>
        </w:num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Mejorar la disponibilidad de Agua para el riego y la Ganadería.</w:t>
      </w:r>
    </w:p>
    <w:p w14:paraId="109636D6" w14:textId="77777777" w:rsidR="00EA769E" w:rsidRPr="00AA704E" w:rsidRDefault="00EA769E" w:rsidP="00EA769E">
      <w:pPr>
        <w:pStyle w:val="Prrafodelista"/>
        <w:numPr>
          <w:ilvl w:val="0"/>
          <w:numId w:val="25"/>
        </w:num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Proveer financiamiento a los productores agropecuarios y agroindustriales (a cargo del Banco Agrícola y el FEDA).</w:t>
      </w:r>
    </w:p>
    <w:p w14:paraId="6DC27007" w14:textId="77777777" w:rsidR="00EA769E" w:rsidRPr="00AA704E" w:rsidRDefault="00EA769E" w:rsidP="00EA769E">
      <w:pPr>
        <w:pStyle w:val="Prrafodelista"/>
        <w:numPr>
          <w:ilvl w:val="0"/>
          <w:numId w:val="25"/>
        </w:num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Construir y rehabilitar los caminos en las comunidades rurales.</w:t>
      </w:r>
    </w:p>
    <w:p w14:paraId="5750B6E6" w14:textId="77777777" w:rsidR="00EA769E" w:rsidRPr="00AA704E" w:rsidRDefault="00EA769E" w:rsidP="00EA769E">
      <w:pPr>
        <w:pStyle w:val="Prrafodelista"/>
        <w:numPr>
          <w:ilvl w:val="0"/>
          <w:numId w:val="25"/>
        </w:num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Capacitar a técnicos y productores en las mejores prácticas de producción.</w:t>
      </w:r>
    </w:p>
    <w:p w14:paraId="4E858738" w14:textId="77777777" w:rsidR="00EA769E" w:rsidRPr="00AA704E" w:rsidRDefault="00EA769E" w:rsidP="00EA769E">
      <w:pPr>
        <w:pStyle w:val="Prrafodelista"/>
        <w:tabs>
          <w:tab w:val="left" w:pos="2166"/>
        </w:tabs>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ab/>
      </w:r>
    </w:p>
    <w:p w14:paraId="10A91D69" w14:textId="4C589BB7" w:rsidR="00EA769E" w:rsidRPr="00AA704E" w:rsidRDefault="00EA769E" w:rsidP="00EA769E">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Cuatro hechos sin precedentes </w:t>
      </w:r>
      <w:r w:rsidR="005B0BCA">
        <w:rPr>
          <w:rFonts w:ascii="Times New Roman" w:eastAsia="Calibri" w:hAnsi="Times New Roman"/>
          <w:noProof/>
          <w:color w:val="767171"/>
          <w:spacing w:val="20"/>
          <w:lang w:val="es-ES"/>
        </w:rPr>
        <w:t xml:space="preserve">el año 2022, </w:t>
      </w:r>
      <w:r w:rsidRPr="00AA704E">
        <w:rPr>
          <w:rFonts w:ascii="Times New Roman" w:eastAsia="Calibri" w:hAnsi="Times New Roman"/>
          <w:noProof/>
          <w:color w:val="767171"/>
          <w:spacing w:val="20"/>
          <w:lang w:val="es-ES"/>
        </w:rPr>
        <w:t>caracterizar</w:t>
      </w:r>
      <w:r w:rsidR="005B0BCA">
        <w:rPr>
          <w:rFonts w:ascii="Times New Roman" w:eastAsia="Calibri" w:hAnsi="Times New Roman"/>
          <w:noProof/>
          <w:color w:val="767171"/>
          <w:spacing w:val="20"/>
          <w:lang w:val="es-ES"/>
        </w:rPr>
        <w:t>ó</w:t>
      </w:r>
      <w:r w:rsidRPr="00AA704E">
        <w:rPr>
          <w:rFonts w:ascii="Times New Roman" w:eastAsia="Calibri" w:hAnsi="Times New Roman"/>
          <w:noProof/>
          <w:color w:val="767171"/>
          <w:spacing w:val="20"/>
          <w:lang w:val="es-ES"/>
        </w:rPr>
        <w:t>n la presente gestión de</w:t>
      </w:r>
      <w:r w:rsidR="005B0BCA">
        <w:rPr>
          <w:rFonts w:ascii="Times New Roman" w:eastAsia="Calibri" w:hAnsi="Times New Roman"/>
          <w:noProof/>
          <w:color w:val="767171"/>
          <w:spacing w:val="20"/>
          <w:lang w:val="es-ES"/>
        </w:rPr>
        <w:t>l</w:t>
      </w:r>
      <w:r w:rsidRPr="00AA704E">
        <w:rPr>
          <w:rFonts w:ascii="Times New Roman" w:eastAsia="Calibri" w:hAnsi="Times New Roman"/>
          <w:noProof/>
          <w:color w:val="767171"/>
          <w:spacing w:val="20"/>
          <w:lang w:val="es-ES"/>
        </w:rPr>
        <w:t xml:space="preserve"> gobierno en materia de apoyo agropecuario: </w:t>
      </w:r>
    </w:p>
    <w:p w14:paraId="42D9F121" w14:textId="77777777" w:rsidR="00EA769E" w:rsidRPr="00AA704E" w:rsidRDefault="00EA769E" w:rsidP="00EA769E">
      <w:pPr>
        <w:spacing w:line="360" w:lineRule="auto"/>
        <w:jc w:val="both"/>
        <w:rPr>
          <w:rFonts w:ascii="Times New Roman" w:eastAsia="Calibri" w:hAnsi="Times New Roman"/>
          <w:noProof/>
          <w:color w:val="767171"/>
          <w:spacing w:val="20"/>
          <w:lang w:val="es-ES"/>
        </w:rPr>
      </w:pPr>
    </w:p>
    <w:p w14:paraId="3E044A5E" w14:textId="6F205B2E" w:rsidR="00EA769E" w:rsidRPr="00AA704E" w:rsidRDefault="00EA769E" w:rsidP="00EA769E">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b/>
          <w:noProof/>
          <w:color w:val="767171"/>
          <w:spacing w:val="20"/>
          <w:lang w:val="es-ES"/>
        </w:rPr>
        <w:t>Primero</w:t>
      </w:r>
      <w:r w:rsidRPr="00AA704E">
        <w:rPr>
          <w:rFonts w:ascii="Times New Roman" w:eastAsia="Calibri" w:hAnsi="Times New Roman"/>
          <w:noProof/>
          <w:color w:val="767171"/>
          <w:spacing w:val="20"/>
          <w:lang w:val="es-ES"/>
        </w:rPr>
        <w:t>, se han destinado más de 5,500 millones de pesos para compensar a los productores de cerdos que han sacrificado sus cerdos por motivos de la fiebre porcina africana y para su erradicación definitiva, en la cual</w:t>
      </w:r>
      <w:r w:rsidR="00D70D94">
        <w:rPr>
          <w:rFonts w:ascii="Times New Roman" w:eastAsia="Calibri" w:hAnsi="Times New Roman"/>
          <w:noProof/>
          <w:color w:val="767171"/>
          <w:spacing w:val="20"/>
          <w:lang w:val="es-ES"/>
        </w:rPr>
        <w:t>,</w:t>
      </w:r>
      <w:r w:rsidRPr="00AA704E">
        <w:rPr>
          <w:rFonts w:ascii="Times New Roman" w:eastAsia="Calibri" w:hAnsi="Times New Roman"/>
          <w:noProof/>
          <w:color w:val="767171"/>
          <w:spacing w:val="20"/>
          <w:lang w:val="es-ES"/>
        </w:rPr>
        <w:t xml:space="preserve"> se incluye más de 2,400 millones del gobierno dominicano, una donación del </w:t>
      </w:r>
      <w:r w:rsidRPr="00AA704E">
        <w:rPr>
          <w:rFonts w:ascii="Times New Roman" w:eastAsia="Calibri" w:hAnsi="Times New Roman"/>
          <w:noProof/>
          <w:color w:val="767171"/>
          <w:spacing w:val="20"/>
          <w:lang w:val="es-ES"/>
        </w:rPr>
        <w:lastRenderedPageBreak/>
        <w:t>gobierno norteamericano de más de 50 millones de dólares y aportes importantes del OIRSA, FAO, IICA y gobierno de la República Popular de China.</w:t>
      </w:r>
    </w:p>
    <w:p w14:paraId="45A5C7A6" w14:textId="77777777" w:rsidR="00EA769E" w:rsidRPr="00AA704E" w:rsidRDefault="00EA769E" w:rsidP="00EA769E">
      <w:pPr>
        <w:spacing w:line="360" w:lineRule="auto"/>
        <w:jc w:val="both"/>
        <w:rPr>
          <w:rFonts w:ascii="Times New Roman" w:eastAsia="Calibri" w:hAnsi="Times New Roman"/>
          <w:noProof/>
          <w:color w:val="767171"/>
          <w:spacing w:val="20"/>
          <w:lang w:val="es-ES"/>
        </w:rPr>
      </w:pPr>
    </w:p>
    <w:p w14:paraId="03E8FA6F" w14:textId="47E10407" w:rsidR="00EA769E" w:rsidRPr="00AA704E" w:rsidRDefault="00EA769E" w:rsidP="00EA769E">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b/>
          <w:noProof/>
          <w:color w:val="767171"/>
          <w:spacing w:val="20"/>
          <w:lang w:val="es-ES"/>
        </w:rPr>
        <w:t>Segundo,</w:t>
      </w:r>
      <w:r w:rsidRPr="00AA704E">
        <w:rPr>
          <w:rFonts w:ascii="Times New Roman" w:eastAsia="Calibri" w:hAnsi="Times New Roman"/>
          <w:noProof/>
          <w:color w:val="767171"/>
          <w:spacing w:val="20"/>
          <w:lang w:val="es-ES"/>
        </w:rPr>
        <w:t xml:space="preserve"> un subsidio a los fertilizantes por valor de   5,150 millones de pesos aportados por la Presidencia de la República que ha permitido congelar los precios de los fertilizantes granulados a nivel </w:t>
      </w:r>
      <w:r w:rsidR="00D70D94">
        <w:rPr>
          <w:rFonts w:ascii="Times New Roman" w:eastAsia="Calibri" w:hAnsi="Times New Roman"/>
          <w:noProof/>
          <w:color w:val="767171"/>
          <w:spacing w:val="20"/>
          <w:lang w:val="es-ES"/>
        </w:rPr>
        <w:t>nacional en el mes de</w:t>
      </w:r>
      <w:r w:rsidRPr="00AA704E">
        <w:rPr>
          <w:rFonts w:ascii="Times New Roman" w:eastAsia="Calibri" w:hAnsi="Times New Roman"/>
          <w:noProof/>
          <w:color w:val="767171"/>
          <w:spacing w:val="20"/>
          <w:lang w:val="es-ES"/>
        </w:rPr>
        <w:t xml:space="preserve"> octubre del </w:t>
      </w:r>
      <w:r w:rsidR="00D70D94">
        <w:rPr>
          <w:rFonts w:ascii="Times New Roman" w:eastAsia="Calibri" w:hAnsi="Times New Roman"/>
          <w:noProof/>
          <w:color w:val="767171"/>
          <w:spacing w:val="20"/>
          <w:lang w:val="es-ES"/>
        </w:rPr>
        <w:t xml:space="preserve">año </w:t>
      </w:r>
      <w:r w:rsidRPr="00AA704E">
        <w:rPr>
          <w:rFonts w:ascii="Times New Roman" w:eastAsia="Calibri" w:hAnsi="Times New Roman"/>
          <w:noProof/>
          <w:color w:val="767171"/>
          <w:spacing w:val="20"/>
          <w:lang w:val="es-ES"/>
        </w:rPr>
        <w:t>202</w:t>
      </w:r>
      <w:r w:rsidR="001133A6" w:rsidRPr="00AA704E">
        <w:rPr>
          <w:rFonts w:ascii="Times New Roman" w:eastAsia="Calibri" w:hAnsi="Times New Roman"/>
          <w:noProof/>
          <w:color w:val="767171"/>
          <w:spacing w:val="20"/>
          <w:lang w:val="es-ES"/>
        </w:rPr>
        <w:t>2</w:t>
      </w:r>
      <w:r w:rsidRPr="00AA704E">
        <w:rPr>
          <w:rFonts w:ascii="Times New Roman" w:eastAsia="Calibri" w:hAnsi="Times New Roman"/>
          <w:noProof/>
          <w:color w:val="767171"/>
          <w:spacing w:val="20"/>
          <w:lang w:val="es-ES"/>
        </w:rPr>
        <w:t xml:space="preserve">. </w:t>
      </w:r>
    </w:p>
    <w:p w14:paraId="1BDC209C" w14:textId="77777777" w:rsidR="00EA769E" w:rsidRPr="00AA704E" w:rsidRDefault="00EA769E" w:rsidP="00EA769E">
      <w:pPr>
        <w:spacing w:line="360" w:lineRule="auto"/>
        <w:jc w:val="both"/>
        <w:rPr>
          <w:rFonts w:ascii="Times New Roman" w:eastAsia="Calibri" w:hAnsi="Times New Roman"/>
          <w:noProof/>
          <w:color w:val="767171"/>
          <w:spacing w:val="20"/>
          <w:lang w:val="es-ES"/>
        </w:rPr>
      </w:pPr>
    </w:p>
    <w:p w14:paraId="66DBC18F" w14:textId="5BDFCCA3" w:rsidR="00EA769E" w:rsidRPr="00AA704E" w:rsidRDefault="00EA769E" w:rsidP="00EA769E">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b/>
          <w:noProof/>
          <w:color w:val="767171"/>
          <w:spacing w:val="20"/>
          <w:lang w:val="es-ES"/>
        </w:rPr>
        <w:t>Tercero</w:t>
      </w:r>
      <w:r w:rsidRPr="00AA704E">
        <w:rPr>
          <w:rFonts w:ascii="Times New Roman" w:eastAsia="Calibri" w:hAnsi="Times New Roman"/>
          <w:noProof/>
          <w:color w:val="767171"/>
          <w:spacing w:val="20"/>
          <w:lang w:val="es-ES"/>
        </w:rPr>
        <w:t>, un aporte de emergencia de 5,490 millones de pesos aportados por la Presidencia de la Republica</w:t>
      </w:r>
      <w:r w:rsidR="000C1DFF">
        <w:rPr>
          <w:rFonts w:ascii="Times New Roman" w:eastAsia="Calibri" w:hAnsi="Times New Roman"/>
          <w:noProof/>
          <w:color w:val="767171"/>
          <w:spacing w:val="20"/>
          <w:lang w:val="es-ES"/>
        </w:rPr>
        <w:t xml:space="preserve"> para</w:t>
      </w:r>
      <w:r w:rsidRPr="00AA704E">
        <w:rPr>
          <w:rFonts w:ascii="Times New Roman" w:eastAsia="Calibri" w:hAnsi="Times New Roman"/>
          <w:noProof/>
          <w:color w:val="767171"/>
          <w:spacing w:val="20"/>
          <w:lang w:val="es-ES"/>
        </w:rPr>
        <w:t xml:space="preserve"> apoyo directo a los agricultores y ganaderos afectados por el huracán Fiona en las provincias de La Altagracia, El Seíbo, Hato Mayor, Monte Plata, Samaná, María Trinidad Sánchez, Duarte y La Vega. </w:t>
      </w:r>
    </w:p>
    <w:p w14:paraId="179D7054" w14:textId="77777777" w:rsidR="00EA769E" w:rsidRPr="00AA704E" w:rsidRDefault="00EA769E" w:rsidP="00EA769E">
      <w:pPr>
        <w:spacing w:line="360" w:lineRule="auto"/>
        <w:jc w:val="both"/>
        <w:rPr>
          <w:rFonts w:ascii="Times New Roman" w:eastAsia="Calibri" w:hAnsi="Times New Roman"/>
          <w:noProof/>
          <w:color w:val="767171"/>
          <w:spacing w:val="20"/>
          <w:lang w:val="es-ES"/>
        </w:rPr>
      </w:pPr>
    </w:p>
    <w:p w14:paraId="0DEB1724" w14:textId="084CFD9C" w:rsidR="00EA769E" w:rsidRPr="00AA704E" w:rsidRDefault="00EA769E" w:rsidP="00EA769E">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b/>
          <w:noProof/>
          <w:color w:val="767171"/>
          <w:spacing w:val="20"/>
          <w:lang w:val="es-ES"/>
        </w:rPr>
        <w:t>Cuarto,</w:t>
      </w:r>
      <w:r w:rsidRPr="00AA704E">
        <w:rPr>
          <w:rFonts w:ascii="Times New Roman" w:eastAsia="Calibri" w:hAnsi="Times New Roman"/>
          <w:noProof/>
          <w:color w:val="767171"/>
          <w:spacing w:val="20"/>
          <w:lang w:val="es-ES"/>
        </w:rPr>
        <w:t xml:space="preserve"> </w:t>
      </w:r>
      <w:r w:rsidR="00682E2A" w:rsidRPr="00AA704E">
        <w:rPr>
          <w:rFonts w:ascii="Times New Roman" w:eastAsia="Calibri" w:hAnsi="Times New Roman"/>
          <w:noProof/>
          <w:color w:val="767171"/>
          <w:spacing w:val="20"/>
          <w:lang w:val="es-ES"/>
        </w:rPr>
        <w:t xml:space="preserve">12,223 productores han sido beneficiado </w:t>
      </w:r>
      <w:r w:rsidRPr="00AA704E">
        <w:rPr>
          <w:rFonts w:ascii="Times New Roman" w:eastAsia="Calibri" w:hAnsi="Times New Roman"/>
          <w:noProof/>
          <w:color w:val="767171"/>
          <w:spacing w:val="20"/>
          <w:lang w:val="es-ES"/>
        </w:rPr>
        <w:t xml:space="preserve">con aportes de la Presidencia de la República, el Banco Agrícola de la República Dominicana </w:t>
      </w:r>
      <w:r w:rsidR="00682E2A" w:rsidRPr="00AA704E">
        <w:rPr>
          <w:rFonts w:ascii="Times New Roman" w:eastAsia="Calibri" w:hAnsi="Times New Roman"/>
          <w:noProof/>
          <w:color w:val="767171"/>
          <w:spacing w:val="20"/>
          <w:lang w:val="es-ES"/>
        </w:rPr>
        <w:t>con los</w:t>
      </w:r>
      <w:r w:rsidRPr="00AA704E">
        <w:rPr>
          <w:rFonts w:ascii="Times New Roman" w:eastAsia="Calibri" w:hAnsi="Times New Roman"/>
          <w:noProof/>
          <w:color w:val="767171"/>
          <w:spacing w:val="20"/>
          <w:lang w:val="es-ES"/>
        </w:rPr>
        <w:t xml:space="preserve"> préstamos </w:t>
      </w:r>
      <w:r w:rsidR="00682E2A" w:rsidRPr="00AA704E">
        <w:rPr>
          <w:rFonts w:ascii="Times New Roman" w:eastAsia="Calibri" w:hAnsi="Times New Roman"/>
          <w:noProof/>
          <w:color w:val="767171"/>
          <w:spacing w:val="20"/>
          <w:lang w:val="es-ES"/>
        </w:rPr>
        <w:t xml:space="preserve">otorgado </w:t>
      </w:r>
      <w:r w:rsidRPr="00AA704E">
        <w:rPr>
          <w:rFonts w:ascii="Times New Roman" w:eastAsia="Calibri" w:hAnsi="Times New Roman"/>
          <w:noProof/>
          <w:color w:val="767171"/>
          <w:spacing w:val="20"/>
          <w:lang w:val="es-ES"/>
        </w:rPr>
        <w:t>a tasa cero por valor de más de 10,493 millones de pesos</w:t>
      </w:r>
      <w:r w:rsidR="00682E2A" w:rsidRPr="00AA704E">
        <w:rPr>
          <w:rFonts w:ascii="Times New Roman" w:eastAsia="Calibri" w:hAnsi="Times New Roman"/>
          <w:noProof/>
          <w:color w:val="767171"/>
          <w:spacing w:val="20"/>
          <w:lang w:val="es-ES"/>
        </w:rPr>
        <w:t>.</w:t>
      </w:r>
    </w:p>
    <w:p w14:paraId="0EE384A4" w14:textId="77777777" w:rsidR="00EA769E" w:rsidRPr="00AA704E" w:rsidRDefault="00EA769E" w:rsidP="00EA769E">
      <w:pPr>
        <w:spacing w:line="360" w:lineRule="auto"/>
        <w:jc w:val="both"/>
        <w:rPr>
          <w:rFonts w:ascii="Times New Roman" w:eastAsia="Calibri" w:hAnsi="Times New Roman"/>
          <w:noProof/>
          <w:color w:val="767171"/>
          <w:spacing w:val="20"/>
          <w:lang w:val="es-ES"/>
        </w:rPr>
      </w:pPr>
    </w:p>
    <w:p w14:paraId="496442C5" w14:textId="54BCDEAF" w:rsidR="00EA769E" w:rsidRPr="00AA704E" w:rsidRDefault="00EA769E" w:rsidP="00EA769E">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Para atender las demandas del sector agropecuario, en el 2022, el gobierno dominicano destinó 27,400 millones de pesos del presupuesto nacional para los diferentes programas del Ministerio de Agricultura. Igualmente, apropió 11,600 millones de pesos al INDRHI para mantenimiento y riego y drenaje construcción de presas y canales. Esto significa que se elevó el presupuesto para agricultura y riego a 38,000 millones de pesos, equivalentes a un 0.62% del PIB, que es casi el doble de la apropiación presupuestaria de los últimos 15 años. Revirtiendo la tendencia negativa del aporte presupuestaria al sector agropecuario.   </w:t>
      </w:r>
    </w:p>
    <w:p w14:paraId="26626C70" w14:textId="77777777" w:rsidR="00EA769E" w:rsidRPr="00AA704E" w:rsidRDefault="00EA769E" w:rsidP="00EA769E">
      <w:pPr>
        <w:spacing w:line="360" w:lineRule="auto"/>
        <w:jc w:val="both"/>
        <w:rPr>
          <w:rFonts w:ascii="Times New Roman" w:eastAsia="Calibri" w:hAnsi="Times New Roman"/>
          <w:noProof/>
          <w:color w:val="767171"/>
          <w:spacing w:val="20"/>
          <w:lang w:val="es-ES"/>
        </w:rPr>
      </w:pPr>
    </w:p>
    <w:p w14:paraId="28E6DB9B" w14:textId="55632837" w:rsidR="00EA769E" w:rsidRPr="00AA704E" w:rsidRDefault="00EA769E" w:rsidP="00EA769E">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lastRenderedPageBreak/>
        <w:t>Es importante destacar que el Ministerio de Agricultura en el presente año recibió 235 tractores, implementos Agricolas, cosechadoras y sembradoras por valor de RD$ 415 millones de pesos, para apoyar el campo dominicano y aumentar significativamente los servicios de mecanizaci</w:t>
      </w:r>
      <w:r w:rsidR="0067059B">
        <w:rPr>
          <w:rFonts w:ascii="Times New Roman" w:eastAsia="Calibri" w:hAnsi="Times New Roman"/>
          <w:noProof/>
          <w:color w:val="767171"/>
          <w:spacing w:val="20"/>
          <w:lang w:val="es-ES"/>
        </w:rPr>
        <w:t>ó</w:t>
      </w:r>
      <w:r w:rsidRPr="00AA704E">
        <w:rPr>
          <w:rFonts w:ascii="Times New Roman" w:eastAsia="Calibri" w:hAnsi="Times New Roman"/>
          <w:noProof/>
          <w:color w:val="767171"/>
          <w:spacing w:val="20"/>
          <w:lang w:val="es-ES"/>
        </w:rPr>
        <w:t>n agricola  con sus equipos propios en 1,200,000 tareas, en todo el territorio nacional, lo que representaria un incremento de un 300 % en la oferta de estos sevicios en los siguientes años.</w:t>
      </w:r>
    </w:p>
    <w:p w14:paraId="3B8397C2" w14:textId="77777777" w:rsidR="00EA769E" w:rsidRPr="00AA704E" w:rsidRDefault="00EA769E" w:rsidP="00EA769E">
      <w:pPr>
        <w:spacing w:line="360" w:lineRule="auto"/>
        <w:jc w:val="both"/>
        <w:rPr>
          <w:rFonts w:ascii="Times New Roman" w:eastAsia="Calibri" w:hAnsi="Times New Roman"/>
          <w:noProof/>
          <w:color w:val="767171"/>
          <w:spacing w:val="20"/>
          <w:lang w:val="es-ES"/>
        </w:rPr>
      </w:pPr>
    </w:p>
    <w:p w14:paraId="4261CE22" w14:textId="77777777" w:rsidR="00EA769E" w:rsidRPr="00AA704E" w:rsidRDefault="00EA769E" w:rsidP="00EA769E">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Igualmente, recibió tres modernas perforadoras de pozos de agua por un valor de 81 millones de pesos aumentando la cantidad de perforadoras a 7 unidades, las cuales, permitirán en los proximos año aumentar la contrucción de pozos de 400 a 900 por año.</w:t>
      </w:r>
    </w:p>
    <w:p w14:paraId="3D2DD454" w14:textId="77777777" w:rsidR="00EA769E" w:rsidRPr="00AA704E" w:rsidRDefault="00EA769E" w:rsidP="00EA769E">
      <w:pPr>
        <w:spacing w:line="360" w:lineRule="auto"/>
        <w:jc w:val="both"/>
        <w:rPr>
          <w:rFonts w:ascii="Times New Roman" w:eastAsia="Calibri" w:hAnsi="Times New Roman"/>
          <w:noProof/>
          <w:color w:val="767171"/>
          <w:spacing w:val="20"/>
          <w:lang w:val="es-ES"/>
        </w:rPr>
      </w:pPr>
    </w:p>
    <w:p w14:paraId="5C7522C6" w14:textId="77777777" w:rsidR="009E4382" w:rsidRPr="00AA704E" w:rsidRDefault="009E4382" w:rsidP="009E4382">
      <w:pPr>
        <w:spacing w:line="360" w:lineRule="auto"/>
        <w:jc w:val="both"/>
        <w:rPr>
          <w:rFonts w:ascii="Times New Roman" w:eastAsia="Calibri" w:hAnsi="Times New Roman"/>
          <w:noProof/>
          <w:color w:val="767171"/>
          <w:spacing w:val="20"/>
          <w:lang w:val="es-ES"/>
        </w:rPr>
      </w:pPr>
      <w:bookmarkStart w:id="13" w:name="_Toc91494724"/>
      <w:bookmarkStart w:id="14" w:name="_Toc122008207"/>
      <w:bookmarkStart w:id="15" w:name="_Toc89948477"/>
      <w:bookmarkStart w:id="16" w:name="_Toc89950083"/>
      <w:r w:rsidRPr="00AA704E">
        <w:rPr>
          <w:rFonts w:ascii="Times New Roman" w:eastAsia="Calibri" w:hAnsi="Times New Roman"/>
          <w:noProof/>
          <w:color w:val="767171"/>
          <w:spacing w:val="20"/>
          <w:lang w:val="es-ES"/>
        </w:rPr>
        <w:t>El gobierno rehabilitó y dio mantenimiento a 4,500 kilómetros de caminos vecinales; construyó 400 pozos de agua y 300 lagunas, con una inversión total de 3,580 millones de pesos.</w:t>
      </w:r>
    </w:p>
    <w:p w14:paraId="14C3E46B" w14:textId="77777777" w:rsidR="009E4382" w:rsidRPr="00AA704E" w:rsidRDefault="009E4382" w:rsidP="009E4382">
      <w:pPr>
        <w:spacing w:line="360" w:lineRule="auto"/>
        <w:jc w:val="both"/>
        <w:rPr>
          <w:rFonts w:ascii="Times New Roman" w:eastAsia="Calibri" w:hAnsi="Times New Roman"/>
          <w:noProof/>
          <w:color w:val="767171"/>
          <w:spacing w:val="20"/>
          <w:lang w:val="es-ES"/>
        </w:rPr>
      </w:pPr>
    </w:p>
    <w:p w14:paraId="3A1E9239" w14:textId="77777777" w:rsidR="009E4382" w:rsidRPr="00AA704E" w:rsidRDefault="009E4382" w:rsidP="009E4382">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En materia de sanidad e inocuidad el gobierno invirtió 340 millones de pesos en programas cuarentenarios, vigilancia de puertos y aeropuertos, de inocuidad agroalimentaria, y los programas de vacunación de animales.</w:t>
      </w:r>
    </w:p>
    <w:p w14:paraId="41DC54C5" w14:textId="77777777" w:rsidR="009E4382" w:rsidRPr="00AA704E" w:rsidRDefault="009E4382" w:rsidP="009E4382">
      <w:pPr>
        <w:spacing w:line="360" w:lineRule="auto"/>
        <w:jc w:val="both"/>
        <w:rPr>
          <w:rFonts w:ascii="Times New Roman" w:eastAsia="Calibri" w:hAnsi="Times New Roman"/>
          <w:noProof/>
          <w:color w:val="767171"/>
          <w:spacing w:val="20"/>
          <w:lang w:val="es-ES"/>
        </w:rPr>
      </w:pPr>
    </w:p>
    <w:p w14:paraId="3CACEF05" w14:textId="777E1AE0" w:rsidR="009E4382" w:rsidRPr="00AA704E" w:rsidRDefault="009E4382" w:rsidP="009E4382">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Hemos implementado importantes medidas de bioseguridad tales como: colocación de tapetes sanitario en los principales aeropuertos internacionales del país, instalación de arcos de tratamiento para desinfección de contenedores y vehículos en puertos marítimos, y establecimiento de un sistema de vigilancia con la implementación de una plataforma electrónica de vigilancia fitosanitaria</w:t>
      </w:r>
      <w:r w:rsidR="008A2F5B" w:rsidRPr="00AA704E">
        <w:rPr>
          <w:rFonts w:ascii="Times New Roman" w:eastAsia="Calibri" w:hAnsi="Times New Roman"/>
          <w:noProof/>
          <w:color w:val="767171"/>
          <w:spacing w:val="20"/>
          <w:lang w:val="es-ES"/>
        </w:rPr>
        <w:t>.</w:t>
      </w:r>
    </w:p>
    <w:p w14:paraId="515A6A68" w14:textId="77777777" w:rsidR="009E4382" w:rsidRPr="00AA704E" w:rsidRDefault="009E4382" w:rsidP="009E4382">
      <w:pPr>
        <w:spacing w:line="360" w:lineRule="auto"/>
        <w:jc w:val="both"/>
        <w:rPr>
          <w:rFonts w:ascii="Times New Roman" w:eastAsia="Calibri" w:hAnsi="Times New Roman"/>
          <w:noProof/>
          <w:color w:val="767171"/>
          <w:spacing w:val="20"/>
          <w:lang w:val="es-ES"/>
        </w:rPr>
      </w:pPr>
    </w:p>
    <w:p w14:paraId="14B0FE96" w14:textId="77777777" w:rsidR="009E4382" w:rsidRPr="00AA704E" w:rsidRDefault="009E4382" w:rsidP="009E4382">
      <w:pPr>
        <w:spacing w:line="360" w:lineRule="auto"/>
        <w:jc w:val="both"/>
        <w:rPr>
          <w:rFonts w:ascii="Times New Roman" w:eastAsia="Calibri" w:hAnsi="Times New Roman"/>
          <w:noProof/>
          <w:color w:val="767171"/>
          <w:spacing w:val="20"/>
          <w:lang w:val="es-ES"/>
        </w:rPr>
      </w:pPr>
    </w:p>
    <w:p w14:paraId="65237C0F" w14:textId="08578696" w:rsidR="009E4382" w:rsidRPr="00AA704E" w:rsidRDefault="009E4382" w:rsidP="009E4382">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lastRenderedPageBreak/>
        <w:t>Igualmente</w:t>
      </w:r>
      <w:r w:rsidR="005157C9" w:rsidRPr="00AA704E">
        <w:rPr>
          <w:rFonts w:ascii="Times New Roman" w:eastAsia="Calibri" w:hAnsi="Times New Roman"/>
          <w:noProof/>
          <w:color w:val="767171"/>
          <w:spacing w:val="20"/>
          <w:lang w:val="es-ES"/>
        </w:rPr>
        <w:t>,</w:t>
      </w:r>
      <w:r w:rsidRPr="00AA704E">
        <w:rPr>
          <w:rFonts w:ascii="Times New Roman" w:eastAsia="Calibri" w:hAnsi="Times New Roman"/>
          <w:noProof/>
          <w:color w:val="767171"/>
          <w:spacing w:val="20"/>
          <w:lang w:val="es-ES"/>
        </w:rPr>
        <w:t xml:space="preserve"> dedicó 450 millones de pesos en el programa de extensión agropecuaria con fines de asistir a los pequeños y medianos productores de alimentos y la capacitación de profesionales del agro.</w:t>
      </w:r>
    </w:p>
    <w:p w14:paraId="1D5B34CD" w14:textId="77777777" w:rsidR="009E4382" w:rsidRPr="00AA704E" w:rsidRDefault="009E4382" w:rsidP="009E4382">
      <w:pPr>
        <w:spacing w:line="360" w:lineRule="auto"/>
        <w:jc w:val="both"/>
        <w:rPr>
          <w:rFonts w:ascii="Times New Roman" w:eastAsia="Calibri" w:hAnsi="Times New Roman"/>
          <w:noProof/>
          <w:color w:val="767171"/>
          <w:spacing w:val="20"/>
          <w:lang w:val="es-ES"/>
        </w:rPr>
      </w:pPr>
    </w:p>
    <w:p w14:paraId="4F055EC9" w14:textId="77777777" w:rsidR="009E4382" w:rsidRPr="00AA704E" w:rsidRDefault="009E4382" w:rsidP="009E4382">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 </w:t>
      </w:r>
    </w:p>
    <w:p w14:paraId="1C121558" w14:textId="77777777" w:rsidR="009E4382" w:rsidRPr="00AA704E" w:rsidRDefault="009E4382" w:rsidP="009E4382">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Para apoyar a la comercialización el gobierno invirtió 812 millones de pesos en la pignoración de arroz, habichuela, cebolla, pollo, cerdo, ajo, papa y zanahoria. Pero además se invirtieron más de 2,000 millones de pesos en la adquisición y venta al público de huevos, pollos, papa, cebolla, zanahoria y combos alimentarios.</w:t>
      </w:r>
    </w:p>
    <w:p w14:paraId="7CC9A004" w14:textId="77777777" w:rsidR="009E4382" w:rsidRPr="00AA704E" w:rsidRDefault="009E4382" w:rsidP="009E4382">
      <w:pPr>
        <w:tabs>
          <w:tab w:val="left" w:pos="2694"/>
        </w:tabs>
        <w:spacing w:line="360" w:lineRule="auto"/>
        <w:jc w:val="both"/>
        <w:rPr>
          <w:rFonts w:ascii="Times New Roman" w:eastAsia="Calibri" w:hAnsi="Times New Roman"/>
          <w:noProof/>
          <w:color w:val="767171"/>
          <w:spacing w:val="20"/>
          <w:lang w:val="es-ES"/>
        </w:rPr>
      </w:pPr>
    </w:p>
    <w:p w14:paraId="5E0CAB7E" w14:textId="77777777" w:rsidR="009E4382" w:rsidRPr="00AA704E" w:rsidRDefault="009E4382" w:rsidP="009E4382">
      <w:pPr>
        <w:spacing w:line="360" w:lineRule="auto"/>
        <w:jc w:val="both"/>
        <w:rPr>
          <w:rFonts w:ascii="Times New Roman" w:eastAsia="Calibri" w:hAnsi="Times New Roman"/>
          <w:noProof/>
          <w:color w:val="767171"/>
          <w:spacing w:val="20"/>
          <w:lang w:val="es-ES"/>
        </w:rPr>
      </w:pPr>
      <w:bookmarkStart w:id="17" w:name="_Hlk121306222"/>
      <w:r w:rsidRPr="00AA704E">
        <w:rPr>
          <w:rFonts w:ascii="Times New Roman" w:eastAsia="Calibri" w:hAnsi="Times New Roman"/>
          <w:noProof/>
          <w:color w:val="767171"/>
          <w:spacing w:val="20"/>
          <w:lang w:val="es-ES"/>
        </w:rPr>
        <w:t xml:space="preserve">En materia de desarrollo rural el gobierno invirtió 540 millones en programas de huertos familiares, distribución de ovinos y caprinos, pollitas ponedoras y alevines. </w:t>
      </w:r>
    </w:p>
    <w:p w14:paraId="271BEC4C" w14:textId="77777777" w:rsidR="009E4382" w:rsidRPr="00AA704E" w:rsidRDefault="009E4382" w:rsidP="009E4382">
      <w:pPr>
        <w:spacing w:line="360" w:lineRule="auto"/>
        <w:jc w:val="both"/>
        <w:rPr>
          <w:rFonts w:ascii="Times New Roman" w:eastAsia="Calibri" w:hAnsi="Times New Roman"/>
          <w:noProof/>
          <w:color w:val="767171"/>
          <w:spacing w:val="20"/>
          <w:lang w:val="es-ES"/>
        </w:rPr>
      </w:pPr>
    </w:p>
    <w:p w14:paraId="7544EC2F" w14:textId="4A800032" w:rsidR="009E4382" w:rsidRPr="00AA704E" w:rsidRDefault="009E4382" w:rsidP="009E4382">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En ese mismo orden, el Ministerio de Agricultura </w:t>
      </w:r>
      <w:r w:rsidR="00F63ADA" w:rsidRPr="00AA704E">
        <w:rPr>
          <w:rFonts w:ascii="Times New Roman" w:eastAsia="Calibri" w:hAnsi="Times New Roman"/>
          <w:noProof/>
          <w:color w:val="767171"/>
          <w:spacing w:val="20"/>
          <w:lang w:val="es-ES"/>
        </w:rPr>
        <w:t>h</w:t>
      </w:r>
      <w:r w:rsidRPr="00AA704E">
        <w:rPr>
          <w:rFonts w:ascii="Times New Roman" w:eastAsia="Calibri" w:hAnsi="Times New Roman"/>
          <w:noProof/>
          <w:color w:val="767171"/>
          <w:spacing w:val="20"/>
          <w:lang w:val="es-ES"/>
        </w:rPr>
        <w:t>a logrado 2,636.22 kilomentro de caminos contruido y rehabilitacion, logrando             sobrepasar la meta establecida en las vias de acceso a los predios agropecuarios, facilitando el transporte de insumos y productos agropecuarios.</w:t>
      </w:r>
    </w:p>
    <w:p w14:paraId="7025B956" w14:textId="77777777" w:rsidR="009E4382" w:rsidRPr="00AA704E" w:rsidRDefault="009E4382" w:rsidP="009E4382">
      <w:pPr>
        <w:spacing w:line="360" w:lineRule="auto"/>
        <w:jc w:val="both"/>
        <w:rPr>
          <w:rFonts w:ascii="Times New Roman" w:eastAsia="Calibri" w:hAnsi="Times New Roman"/>
          <w:noProof/>
          <w:color w:val="767171"/>
          <w:spacing w:val="20"/>
          <w:lang w:val="es-ES"/>
        </w:rPr>
      </w:pPr>
    </w:p>
    <w:p w14:paraId="72441897" w14:textId="77777777" w:rsidR="009E4382" w:rsidRPr="00AA704E" w:rsidRDefault="009E4382" w:rsidP="009E4382">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A raíz del huracán Fiona el gobierno destino RD$5, 490 millones de pesos en ayuda directa a los productores, financiamiento a tasa cero, reconstrucción de caminos vecinales y brigadas de rehabilitación de fincas dañadas por este fenómeno. </w:t>
      </w:r>
    </w:p>
    <w:p w14:paraId="39705EE7" w14:textId="77777777" w:rsidR="009E4382" w:rsidRPr="00AA704E" w:rsidRDefault="009E4382" w:rsidP="009E4382">
      <w:pPr>
        <w:spacing w:line="360" w:lineRule="auto"/>
        <w:jc w:val="both"/>
        <w:rPr>
          <w:rFonts w:ascii="Times New Roman" w:eastAsia="Calibri" w:hAnsi="Times New Roman"/>
          <w:noProof/>
          <w:color w:val="767171"/>
          <w:spacing w:val="20"/>
          <w:lang w:val="es-ES"/>
        </w:rPr>
      </w:pPr>
    </w:p>
    <w:bookmarkEnd w:id="17"/>
    <w:p w14:paraId="26F59C1C" w14:textId="327B4EBA" w:rsidR="009E4382" w:rsidRPr="00AA704E" w:rsidRDefault="009E4382" w:rsidP="009E4382">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Se logró exportar bienes agropecuarios por 2,961 millones de dólares con relación al año</w:t>
      </w:r>
      <w:r w:rsidR="001133A6" w:rsidRPr="00AA704E">
        <w:rPr>
          <w:rFonts w:ascii="Times New Roman" w:eastAsia="Calibri" w:hAnsi="Times New Roman"/>
          <w:noProof/>
          <w:color w:val="767171"/>
          <w:spacing w:val="20"/>
          <w:lang w:val="es-ES"/>
        </w:rPr>
        <w:t xml:space="preserve"> anterior</w:t>
      </w:r>
      <w:r w:rsidRPr="00AA704E">
        <w:rPr>
          <w:rFonts w:ascii="Times New Roman" w:eastAsia="Calibri" w:hAnsi="Times New Roman"/>
          <w:noProof/>
          <w:color w:val="767171"/>
          <w:spacing w:val="20"/>
          <w:lang w:val="es-ES"/>
        </w:rPr>
        <w:t xml:space="preserve"> para un aumento de</w:t>
      </w:r>
      <w:r w:rsidR="001133A6" w:rsidRPr="00AA704E">
        <w:rPr>
          <w:rFonts w:ascii="Times New Roman" w:eastAsia="Calibri" w:hAnsi="Times New Roman"/>
          <w:noProof/>
          <w:color w:val="767171"/>
          <w:spacing w:val="20"/>
          <w:lang w:val="es-ES"/>
        </w:rPr>
        <w:t xml:space="preserve"> este año de;</w:t>
      </w:r>
      <w:r w:rsidRPr="00AA704E">
        <w:rPr>
          <w:rFonts w:ascii="Times New Roman" w:eastAsia="Calibri" w:hAnsi="Times New Roman"/>
          <w:noProof/>
          <w:color w:val="767171"/>
          <w:spacing w:val="20"/>
          <w:lang w:val="es-ES"/>
        </w:rPr>
        <w:t xml:space="preserve"> 269 millones.</w:t>
      </w:r>
    </w:p>
    <w:p w14:paraId="3772AFFF" w14:textId="77777777" w:rsidR="009E4382" w:rsidRPr="00AA704E" w:rsidRDefault="009E4382" w:rsidP="009E4382">
      <w:pPr>
        <w:spacing w:line="360" w:lineRule="auto"/>
        <w:jc w:val="both"/>
        <w:rPr>
          <w:rFonts w:ascii="Times New Roman" w:eastAsia="Calibri" w:hAnsi="Times New Roman"/>
          <w:noProof/>
          <w:color w:val="767171"/>
          <w:spacing w:val="20"/>
          <w:lang w:val="es-ES"/>
        </w:rPr>
      </w:pPr>
    </w:p>
    <w:p w14:paraId="45D68A99" w14:textId="139E44A2" w:rsidR="009E4382" w:rsidRPr="00AA704E" w:rsidRDefault="009E4382" w:rsidP="009E4382">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El empleo en el campo dominicano ascendió a 361,685 Ocupados, mostrando un crecimiento de 1.0 porciento con la relación al </w:t>
      </w:r>
      <w:r w:rsidR="00C85CEA" w:rsidRPr="00AA704E">
        <w:rPr>
          <w:rFonts w:ascii="Times New Roman" w:eastAsia="Calibri" w:hAnsi="Times New Roman"/>
          <w:noProof/>
          <w:color w:val="767171"/>
          <w:spacing w:val="20"/>
          <w:lang w:val="es-ES"/>
        </w:rPr>
        <w:t>anterior</w:t>
      </w:r>
      <w:r w:rsidRPr="00AA704E">
        <w:rPr>
          <w:rFonts w:ascii="Times New Roman" w:eastAsia="Calibri" w:hAnsi="Times New Roman"/>
          <w:noProof/>
          <w:color w:val="767171"/>
          <w:spacing w:val="20"/>
          <w:lang w:val="es-ES"/>
        </w:rPr>
        <w:t>.</w:t>
      </w:r>
    </w:p>
    <w:p w14:paraId="528FFBED" w14:textId="77777777" w:rsidR="009E4382" w:rsidRPr="00AA704E" w:rsidRDefault="009E4382" w:rsidP="009E4382">
      <w:pPr>
        <w:spacing w:line="360" w:lineRule="auto"/>
        <w:jc w:val="both"/>
        <w:rPr>
          <w:rFonts w:ascii="Times New Roman" w:eastAsia="Calibri" w:hAnsi="Times New Roman"/>
          <w:noProof/>
          <w:color w:val="767171"/>
          <w:spacing w:val="20"/>
          <w:lang w:val="es-ES"/>
        </w:rPr>
      </w:pPr>
    </w:p>
    <w:p w14:paraId="78C0A5F6" w14:textId="77777777" w:rsidR="009E4382" w:rsidRPr="00AA704E" w:rsidRDefault="009E4382" w:rsidP="009E4382">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Se logró reducir el porcentaje de la población subalimentada de 8.2 por ciento a 6.7 por ciento, lo cual es un logro sumamente importante y se corresponde con los objetivos de desarrollo sostenible.</w:t>
      </w:r>
    </w:p>
    <w:p w14:paraId="11ABB9AB" w14:textId="77777777" w:rsidR="009E4382" w:rsidRPr="00AA704E" w:rsidRDefault="009E4382" w:rsidP="009E4382">
      <w:pPr>
        <w:spacing w:line="360" w:lineRule="auto"/>
        <w:jc w:val="both"/>
        <w:rPr>
          <w:rFonts w:ascii="Times New Roman" w:eastAsia="Calibri" w:hAnsi="Times New Roman"/>
          <w:noProof/>
          <w:color w:val="767171"/>
          <w:spacing w:val="20"/>
          <w:lang w:val="es-ES"/>
        </w:rPr>
      </w:pPr>
    </w:p>
    <w:p w14:paraId="03FE8CCC" w14:textId="77777777" w:rsidR="009E4382" w:rsidRPr="00AA704E" w:rsidRDefault="009E4382" w:rsidP="009E4382">
      <w:pPr>
        <w:pStyle w:val="yiv5656843536msonormal"/>
        <w:shd w:val="clear" w:color="auto" w:fill="FFFFFF"/>
        <w:spacing w:line="360" w:lineRule="auto"/>
        <w:jc w:val="both"/>
        <w:rPr>
          <w:rFonts w:eastAsia="Calibri"/>
          <w:noProof/>
          <w:color w:val="767171"/>
          <w:spacing w:val="20"/>
          <w:lang w:val="es-ES"/>
        </w:rPr>
      </w:pPr>
      <w:r w:rsidRPr="00AA704E">
        <w:rPr>
          <w:rFonts w:eastAsia="Calibri"/>
          <w:noProof/>
          <w:color w:val="767171"/>
          <w:spacing w:val="20"/>
          <w:lang w:val="es-ES"/>
        </w:rPr>
        <w:t>Los resultados de todos estas políticas, proyectos y programas,  y contando con el esfuerzo del sector privado son halagüeños, proyectamos que para el 2022, tendremos una tasa de crecimiento del valor agregado agropecuario de 5.2% alcanzando un valor de 333,038 millones de pesos y una producción de 335 millones de quintales de alimentos, lo cual equivale a producir 2.97 kilogramos de alimentos diario por persona que es superior al promedio mundial, que es aproximadamente 2.15 kilogramos, según datos estimados utilizando los datos publicados por la FAO.</w:t>
      </w:r>
    </w:p>
    <w:p w14:paraId="576C2003" w14:textId="77777777" w:rsidR="009E4382" w:rsidRPr="00AA704E" w:rsidRDefault="009E4382" w:rsidP="009E4382">
      <w:pPr>
        <w:spacing w:line="360" w:lineRule="auto"/>
        <w:jc w:val="both"/>
        <w:rPr>
          <w:rFonts w:ascii="Times New Roman" w:eastAsia="Calibri" w:hAnsi="Times New Roman"/>
          <w:noProof/>
          <w:color w:val="767171"/>
          <w:spacing w:val="20"/>
          <w:lang w:val="es-ES"/>
        </w:rPr>
      </w:pPr>
    </w:p>
    <w:p w14:paraId="6A14EBE1" w14:textId="77777777" w:rsidR="009E4382" w:rsidRPr="00AA704E" w:rsidRDefault="009E4382" w:rsidP="009E4382">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El Ministerio se siente altamente complacido por estos resultados y agradece sobremanera al Presidente de la República, a los legisladores, a todos los productores del campo, a los profesionales que colaboran en el sector agropecuario y a la población dominicana por el respaldo que en este año hemos recibido. Consideramos que en materia de seguridad agroalimentaria y en desarrollo armonioso sostenible estamos avanzando, estamos cambiando, el campo esta sembrado.</w:t>
      </w:r>
    </w:p>
    <w:p w14:paraId="3FA9F9F2" w14:textId="77777777" w:rsidR="009E4382" w:rsidRPr="00AA704E" w:rsidRDefault="009E4382" w:rsidP="009E4382">
      <w:pPr>
        <w:spacing w:line="360" w:lineRule="auto"/>
        <w:jc w:val="both"/>
        <w:rPr>
          <w:rFonts w:ascii="Times New Roman" w:eastAsia="Calibri" w:hAnsi="Times New Roman"/>
          <w:noProof/>
          <w:color w:val="767171"/>
          <w:spacing w:val="20"/>
          <w:lang w:val="es-ES"/>
        </w:rPr>
      </w:pPr>
    </w:p>
    <w:p w14:paraId="7E8BB7B3" w14:textId="69B1F0B7" w:rsidR="00E26EA4" w:rsidRPr="00AA704E" w:rsidRDefault="00E26EA4" w:rsidP="0083176B">
      <w:pPr>
        <w:pStyle w:val="Ttulo1"/>
        <w:spacing w:line="360" w:lineRule="auto"/>
        <w:jc w:val="center"/>
        <w:rPr>
          <w:rFonts w:ascii="Times New Roman" w:eastAsiaTheme="minorEastAsia" w:hAnsi="Times New Roman" w:cs="Times New Roman"/>
          <w:b w:val="0"/>
          <w:bCs w:val="0"/>
          <w:color w:val="767171"/>
          <w:sz w:val="28"/>
          <w:szCs w:val="28"/>
          <w:lang w:val="es-MX"/>
        </w:rPr>
      </w:pPr>
      <w:r w:rsidRPr="00AA704E">
        <w:rPr>
          <w:rFonts w:ascii="Times New Roman" w:eastAsiaTheme="minorEastAsia" w:hAnsi="Times New Roman" w:cs="Times New Roman"/>
          <w:color w:val="767171"/>
          <w:sz w:val="28"/>
          <w:szCs w:val="28"/>
          <w:lang w:val="es-MX"/>
        </w:rPr>
        <w:lastRenderedPageBreak/>
        <w:t xml:space="preserve">II. </w:t>
      </w:r>
      <w:r w:rsidR="00103726" w:rsidRPr="00AA704E">
        <w:rPr>
          <w:rFonts w:ascii="Times New Roman" w:hAnsi="Times New Roman" w:cs="Times New Roman"/>
          <w:bCs w:val="0"/>
          <w:color w:val="767171"/>
          <w:spacing w:val="20"/>
          <w:kern w:val="0"/>
          <w:sz w:val="28"/>
        </w:rPr>
        <w:t>INFORMACIÓN INSTITUCIONAL</w:t>
      </w:r>
      <w:bookmarkEnd w:id="13"/>
      <w:bookmarkEnd w:id="14"/>
    </w:p>
    <w:p w14:paraId="51133E1F" w14:textId="77777777" w:rsidR="00E26EA4" w:rsidRPr="00AA704E" w:rsidRDefault="00E26EA4" w:rsidP="0083176B">
      <w:pPr>
        <w:pStyle w:val="Ttulo2"/>
        <w:spacing w:line="360" w:lineRule="auto"/>
        <w:jc w:val="center"/>
        <w:rPr>
          <w:rFonts w:ascii="Times New Roman" w:eastAsiaTheme="minorEastAsia" w:hAnsi="Times New Roman" w:cs="Times New Roman"/>
          <w:b w:val="0"/>
          <w:bCs w:val="0"/>
          <w:i w:val="0"/>
          <w:iCs w:val="0"/>
          <w:color w:val="767171"/>
          <w:lang w:val="es-MX"/>
        </w:rPr>
      </w:pPr>
      <w:bookmarkStart w:id="18" w:name="_Toc120094911"/>
      <w:bookmarkStart w:id="19" w:name="_Toc120177275"/>
      <w:bookmarkStart w:id="20" w:name="_Toc120259321"/>
      <w:bookmarkStart w:id="21" w:name="_Toc120281909"/>
      <w:bookmarkStart w:id="22" w:name="_Toc120630706"/>
      <w:bookmarkStart w:id="23" w:name="_Toc120805634"/>
      <w:bookmarkStart w:id="24" w:name="_Toc121149888"/>
      <w:bookmarkStart w:id="25" w:name="_Toc122008208"/>
      <w:r w:rsidRPr="00AA704E">
        <w:rPr>
          <w:rFonts w:ascii="Times New Roman" w:hAnsi="Times New Roman" w:cs="Times New Roman"/>
          <w:i w:val="0"/>
          <w:iCs w:val="0"/>
          <w:noProof/>
          <w:color w:val="767171"/>
        </w:rPr>
        <w:drawing>
          <wp:inline distT="0" distB="0" distL="0" distR="0" wp14:anchorId="22BEA82F" wp14:editId="0746CDD2">
            <wp:extent cx="933199" cy="55328"/>
            <wp:effectExtent l="0" t="0" r="635" b="1905"/>
            <wp:docPr id="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2018" cy="67709"/>
                    </a:xfrm>
                    <a:prstGeom prst="rect">
                      <a:avLst/>
                    </a:prstGeom>
                    <a:noFill/>
                    <a:ln>
                      <a:noFill/>
                    </a:ln>
                  </pic:spPr>
                </pic:pic>
              </a:graphicData>
            </a:graphic>
          </wp:inline>
        </w:drawing>
      </w:r>
      <w:bookmarkStart w:id="26" w:name="_Toc91494725"/>
      <w:bookmarkEnd w:id="18"/>
      <w:bookmarkEnd w:id="19"/>
      <w:bookmarkEnd w:id="20"/>
      <w:bookmarkEnd w:id="21"/>
      <w:bookmarkEnd w:id="22"/>
      <w:bookmarkEnd w:id="23"/>
      <w:bookmarkEnd w:id="24"/>
      <w:bookmarkEnd w:id="25"/>
    </w:p>
    <w:p w14:paraId="6282D7C8" w14:textId="77777777" w:rsidR="00EA480A" w:rsidRPr="00AA704E" w:rsidRDefault="00EA480A" w:rsidP="0083176B">
      <w:pPr>
        <w:pStyle w:val="Ttulo2"/>
        <w:spacing w:line="360" w:lineRule="auto"/>
        <w:jc w:val="center"/>
        <w:rPr>
          <w:rFonts w:ascii="Times New Roman" w:eastAsiaTheme="minorEastAsia" w:hAnsi="Times New Roman" w:cs="Times New Roman"/>
          <w:i w:val="0"/>
          <w:iCs w:val="0"/>
          <w:color w:val="767171"/>
          <w:lang w:val="es-MX"/>
        </w:rPr>
      </w:pPr>
      <w:bookmarkStart w:id="27" w:name="_Toc122008209"/>
    </w:p>
    <w:p w14:paraId="6A42FAE9" w14:textId="3DFE5EAD" w:rsidR="00E26EA4" w:rsidRPr="00AA704E" w:rsidRDefault="00E26EA4" w:rsidP="0083176B">
      <w:pPr>
        <w:pStyle w:val="Ttulo2"/>
        <w:spacing w:line="360" w:lineRule="auto"/>
        <w:jc w:val="center"/>
        <w:rPr>
          <w:rFonts w:ascii="Times New Roman" w:eastAsiaTheme="minorEastAsia" w:hAnsi="Times New Roman" w:cs="Times New Roman"/>
          <w:b w:val="0"/>
          <w:bCs w:val="0"/>
          <w:i w:val="0"/>
          <w:iCs w:val="0"/>
          <w:color w:val="767171"/>
          <w:lang w:val="es-MX"/>
        </w:rPr>
      </w:pPr>
      <w:r w:rsidRPr="00AA704E">
        <w:rPr>
          <w:rFonts w:ascii="Times New Roman" w:eastAsiaTheme="minorEastAsia" w:hAnsi="Times New Roman" w:cs="Times New Roman"/>
          <w:i w:val="0"/>
          <w:iCs w:val="0"/>
          <w:color w:val="767171"/>
          <w:lang w:val="es-MX"/>
        </w:rPr>
        <w:t>2.1 Marco filosófico institucional</w:t>
      </w:r>
      <w:bookmarkEnd w:id="15"/>
      <w:bookmarkEnd w:id="16"/>
      <w:bookmarkEnd w:id="26"/>
      <w:bookmarkEnd w:id="27"/>
    </w:p>
    <w:p w14:paraId="7A357F28" w14:textId="77777777" w:rsidR="00E26EA4" w:rsidRPr="00AA704E" w:rsidRDefault="00E26EA4" w:rsidP="0083176B">
      <w:pPr>
        <w:pStyle w:val="Ttulo2"/>
        <w:numPr>
          <w:ilvl w:val="0"/>
          <w:numId w:val="3"/>
        </w:numPr>
        <w:tabs>
          <w:tab w:val="num" w:pos="360"/>
        </w:tabs>
        <w:spacing w:line="360" w:lineRule="auto"/>
        <w:ind w:left="0" w:firstLine="0"/>
        <w:jc w:val="both"/>
        <w:rPr>
          <w:rFonts w:ascii="Times New Roman" w:eastAsiaTheme="minorEastAsia" w:hAnsi="Times New Roman" w:cs="Times New Roman"/>
          <w:b w:val="0"/>
          <w:bCs w:val="0"/>
          <w:i w:val="0"/>
          <w:iCs w:val="0"/>
          <w:color w:val="767171"/>
          <w:szCs w:val="24"/>
          <w:lang w:val="es-MX"/>
        </w:rPr>
      </w:pPr>
      <w:bookmarkStart w:id="28" w:name="_Toc89950084"/>
      <w:bookmarkStart w:id="29" w:name="_Toc91494726"/>
      <w:bookmarkStart w:id="30" w:name="_Toc122008210"/>
      <w:r w:rsidRPr="00AA704E">
        <w:rPr>
          <w:rFonts w:ascii="Times New Roman" w:eastAsiaTheme="minorEastAsia" w:hAnsi="Times New Roman" w:cs="Times New Roman"/>
          <w:i w:val="0"/>
          <w:iCs w:val="0"/>
          <w:color w:val="767171"/>
          <w:szCs w:val="24"/>
          <w:lang w:val="es-MX"/>
        </w:rPr>
        <w:t>Misión</w:t>
      </w:r>
      <w:bookmarkEnd w:id="28"/>
      <w:bookmarkEnd w:id="29"/>
      <w:bookmarkEnd w:id="30"/>
    </w:p>
    <w:p w14:paraId="715C0987" w14:textId="77777777" w:rsidR="00E26EA4" w:rsidRPr="00AA704E" w:rsidRDefault="00E26EA4" w:rsidP="0083176B">
      <w:pPr>
        <w:spacing w:after="160"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Formular y dirigir las políticas agropecuarias de acuerdo con los planes generales de desarrollo del país, articular las actividades entre las instituciones del sector y promover el desarrollo económico y social rural para el mejoramiento de las condiciones de vida del campo, garantizar la seguridad alimentaria.</w:t>
      </w:r>
    </w:p>
    <w:p w14:paraId="72E684BD" w14:textId="77777777" w:rsidR="00E26EA4" w:rsidRPr="00AA704E" w:rsidRDefault="00E26EA4" w:rsidP="0083176B">
      <w:pPr>
        <w:spacing w:after="160"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Así como la generación y calidad de empleos para impulsar la capacidad productiva y la competitividad de los productos agropecuarios en los mercados nacionales e internacionales.</w:t>
      </w:r>
    </w:p>
    <w:p w14:paraId="7C0272B9" w14:textId="77777777" w:rsidR="00E26EA4" w:rsidRPr="00AA704E" w:rsidRDefault="00E26EA4" w:rsidP="0083176B">
      <w:pPr>
        <w:pStyle w:val="Ttulo2"/>
        <w:numPr>
          <w:ilvl w:val="0"/>
          <w:numId w:val="3"/>
        </w:numPr>
        <w:tabs>
          <w:tab w:val="num" w:pos="360"/>
        </w:tabs>
        <w:spacing w:line="360" w:lineRule="auto"/>
        <w:ind w:left="0" w:firstLine="0"/>
        <w:jc w:val="both"/>
        <w:rPr>
          <w:rFonts w:ascii="Times New Roman" w:eastAsiaTheme="minorEastAsia" w:hAnsi="Times New Roman" w:cs="Times New Roman"/>
          <w:b w:val="0"/>
          <w:bCs w:val="0"/>
          <w:i w:val="0"/>
          <w:iCs w:val="0"/>
          <w:color w:val="767171"/>
          <w:szCs w:val="24"/>
          <w:lang w:val="es-MX"/>
        </w:rPr>
      </w:pPr>
      <w:bookmarkStart w:id="31" w:name="_Toc89950085"/>
      <w:bookmarkStart w:id="32" w:name="_Toc91494727"/>
      <w:bookmarkStart w:id="33" w:name="_Toc122008211"/>
      <w:r w:rsidRPr="00AA704E">
        <w:rPr>
          <w:rFonts w:ascii="Times New Roman" w:eastAsiaTheme="minorEastAsia" w:hAnsi="Times New Roman" w:cs="Times New Roman"/>
          <w:i w:val="0"/>
          <w:iCs w:val="0"/>
          <w:color w:val="767171"/>
          <w:szCs w:val="24"/>
          <w:lang w:val="es-MX"/>
        </w:rPr>
        <w:t>Visión</w:t>
      </w:r>
      <w:bookmarkEnd w:id="31"/>
      <w:bookmarkEnd w:id="32"/>
      <w:bookmarkEnd w:id="33"/>
    </w:p>
    <w:p w14:paraId="04F80AC3" w14:textId="77777777" w:rsidR="00E26EA4" w:rsidRPr="00AA704E" w:rsidRDefault="00E26EA4" w:rsidP="0083176B">
      <w:pPr>
        <w:spacing w:after="160"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Un sector agropecuario eficiente, competitivo e innovador y emprendedor, que sirva de base a la economía dominicana, proporcionándole la fuente alimentaria a la población, generador de oportunidades, beneficios económicos y sociales para los/as productores/as y consumidores/as.</w:t>
      </w:r>
    </w:p>
    <w:p w14:paraId="05B4B5BA" w14:textId="413F85EB" w:rsidR="00E26EA4" w:rsidRPr="00AA704E" w:rsidRDefault="00E26EA4" w:rsidP="0083176B">
      <w:pPr>
        <w:pStyle w:val="Ttulo2"/>
        <w:numPr>
          <w:ilvl w:val="0"/>
          <w:numId w:val="3"/>
        </w:numPr>
        <w:tabs>
          <w:tab w:val="num" w:pos="360"/>
        </w:tabs>
        <w:spacing w:line="360" w:lineRule="auto"/>
        <w:ind w:left="0" w:firstLine="0"/>
        <w:jc w:val="both"/>
        <w:rPr>
          <w:rFonts w:ascii="Times New Roman" w:eastAsiaTheme="minorEastAsia" w:hAnsi="Times New Roman" w:cs="Times New Roman"/>
          <w:b w:val="0"/>
          <w:bCs w:val="0"/>
          <w:i w:val="0"/>
          <w:iCs w:val="0"/>
          <w:color w:val="767171"/>
          <w:szCs w:val="24"/>
          <w:lang w:val="es-MX"/>
        </w:rPr>
      </w:pPr>
      <w:bookmarkStart w:id="34" w:name="_Toc89950086"/>
      <w:bookmarkStart w:id="35" w:name="_Toc91494728"/>
      <w:bookmarkStart w:id="36" w:name="_Toc122008212"/>
      <w:r w:rsidRPr="00AA704E">
        <w:rPr>
          <w:rFonts w:ascii="Times New Roman" w:eastAsiaTheme="minorEastAsia" w:hAnsi="Times New Roman" w:cs="Times New Roman"/>
          <w:i w:val="0"/>
          <w:iCs w:val="0"/>
          <w:color w:val="767171"/>
          <w:szCs w:val="24"/>
          <w:lang w:val="es-MX"/>
        </w:rPr>
        <w:t>Valores</w:t>
      </w:r>
      <w:bookmarkEnd w:id="34"/>
      <w:bookmarkEnd w:id="35"/>
      <w:bookmarkEnd w:id="36"/>
    </w:p>
    <w:tbl>
      <w:tblPr>
        <w:tblStyle w:val="Tablaconcuadrcula"/>
        <w:tblW w:w="8548"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0"/>
        <w:gridCol w:w="3006"/>
        <w:gridCol w:w="2912"/>
      </w:tblGrid>
      <w:tr w:rsidR="00AA704E" w:rsidRPr="00AA704E" w14:paraId="59BCCC2A" w14:textId="77777777" w:rsidTr="00FC6281">
        <w:trPr>
          <w:trHeight w:val="386"/>
        </w:trPr>
        <w:tc>
          <w:tcPr>
            <w:tcW w:w="2630" w:type="dxa"/>
            <w:noWrap/>
            <w:hideMark/>
          </w:tcPr>
          <w:p w14:paraId="00AC4E6E" w14:textId="77777777" w:rsidR="00E26EA4" w:rsidRPr="00AA704E" w:rsidRDefault="00E26EA4" w:rsidP="0083176B">
            <w:pPr>
              <w:spacing w:line="360" w:lineRule="auto"/>
              <w:jc w:val="center"/>
              <w:rPr>
                <w:rFonts w:ascii="Times New Roman" w:eastAsiaTheme="minorEastAsia" w:hAnsi="Times New Roman" w:cs="Times New Roman"/>
                <w:color w:val="767171"/>
                <w:lang w:val="es-MX" w:eastAsia="es-DO"/>
              </w:rPr>
            </w:pPr>
            <w:r w:rsidRPr="00AA704E">
              <w:rPr>
                <w:rFonts w:ascii="Times New Roman" w:eastAsiaTheme="minorEastAsia" w:hAnsi="Times New Roman" w:cs="Times New Roman"/>
                <w:color w:val="767171"/>
                <w:lang w:val="es-MX" w:eastAsia="es-DO"/>
              </w:rPr>
              <w:t>Transparencia</w:t>
            </w:r>
          </w:p>
        </w:tc>
        <w:tc>
          <w:tcPr>
            <w:tcW w:w="3006" w:type="dxa"/>
            <w:noWrap/>
            <w:hideMark/>
          </w:tcPr>
          <w:p w14:paraId="6D498BBA" w14:textId="71845702" w:rsidR="00E26EA4" w:rsidRPr="00AA704E" w:rsidRDefault="00E26EA4" w:rsidP="0083176B">
            <w:pPr>
              <w:spacing w:line="360" w:lineRule="auto"/>
              <w:jc w:val="center"/>
              <w:rPr>
                <w:rFonts w:ascii="Times New Roman" w:eastAsiaTheme="minorEastAsia" w:hAnsi="Times New Roman" w:cs="Times New Roman"/>
                <w:color w:val="767171"/>
                <w:lang w:val="es-MX" w:eastAsia="es-DO"/>
              </w:rPr>
            </w:pPr>
            <w:r w:rsidRPr="00AA704E">
              <w:rPr>
                <w:rFonts w:ascii="Times New Roman" w:eastAsiaTheme="minorEastAsia" w:hAnsi="Times New Roman" w:cs="Times New Roman"/>
                <w:color w:val="767171"/>
                <w:lang w:val="es-MX" w:eastAsia="es-DO"/>
              </w:rPr>
              <w:t>Responsabilidad</w:t>
            </w:r>
          </w:p>
        </w:tc>
        <w:tc>
          <w:tcPr>
            <w:tcW w:w="2912" w:type="dxa"/>
            <w:noWrap/>
            <w:hideMark/>
          </w:tcPr>
          <w:p w14:paraId="3982607F" w14:textId="77777777" w:rsidR="00E26EA4" w:rsidRPr="00AA704E" w:rsidRDefault="00E26EA4" w:rsidP="0083176B">
            <w:pPr>
              <w:spacing w:line="360" w:lineRule="auto"/>
              <w:jc w:val="center"/>
              <w:rPr>
                <w:rFonts w:ascii="Times New Roman" w:eastAsiaTheme="minorEastAsia" w:hAnsi="Times New Roman" w:cs="Times New Roman"/>
                <w:color w:val="767171"/>
                <w:lang w:val="es-MX" w:eastAsia="es-DO"/>
              </w:rPr>
            </w:pPr>
            <w:r w:rsidRPr="00AA704E">
              <w:rPr>
                <w:rFonts w:ascii="Times New Roman" w:eastAsiaTheme="minorEastAsia" w:hAnsi="Times New Roman" w:cs="Times New Roman"/>
                <w:color w:val="767171"/>
                <w:lang w:val="es-MX" w:eastAsia="es-DO"/>
              </w:rPr>
              <w:t>Compromiso</w:t>
            </w:r>
          </w:p>
        </w:tc>
      </w:tr>
      <w:tr w:rsidR="00AA704E" w:rsidRPr="00AA704E" w14:paraId="072CABFD" w14:textId="77777777" w:rsidTr="00FC6281">
        <w:trPr>
          <w:trHeight w:val="386"/>
        </w:trPr>
        <w:tc>
          <w:tcPr>
            <w:tcW w:w="2630" w:type="dxa"/>
            <w:noWrap/>
            <w:hideMark/>
          </w:tcPr>
          <w:p w14:paraId="3AF153E8" w14:textId="7D0ADAAA" w:rsidR="00E26EA4" w:rsidRPr="00AA704E" w:rsidRDefault="00E26EA4" w:rsidP="0083176B">
            <w:pPr>
              <w:spacing w:line="360" w:lineRule="auto"/>
              <w:jc w:val="center"/>
              <w:rPr>
                <w:rFonts w:ascii="Times New Roman" w:eastAsiaTheme="minorEastAsia" w:hAnsi="Times New Roman" w:cs="Times New Roman"/>
                <w:color w:val="767171"/>
                <w:lang w:val="es-MX" w:eastAsia="es-DO"/>
              </w:rPr>
            </w:pPr>
            <w:r w:rsidRPr="00AA704E">
              <w:rPr>
                <w:rFonts w:ascii="Times New Roman" w:eastAsiaTheme="minorEastAsia" w:hAnsi="Times New Roman" w:cs="Times New Roman"/>
                <w:color w:val="767171"/>
                <w:lang w:val="es-MX" w:eastAsia="es-DO"/>
              </w:rPr>
              <w:t>Objetividad</w:t>
            </w:r>
          </w:p>
        </w:tc>
        <w:tc>
          <w:tcPr>
            <w:tcW w:w="3006" w:type="dxa"/>
            <w:noWrap/>
            <w:hideMark/>
          </w:tcPr>
          <w:p w14:paraId="572CAD4B" w14:textId="77777777" w:rsidR="00E26EA4" w:rsidRPr="00AA704E" w:rsidRDefault="00E26EA4" w:rsidP="0083176B">
            <w:pPr>
              <w:spacing w:line="360" w:lineRule="auto"/>
              <w:jc w:val="center"/>
              <w:rPr>
                <w:rFonts w:ascii="Times New Roman" w:eastAsiaTheme="minorEastAsia" w:hAnsi="Times New Roman" w:cs="Times New Roman"/>
                <w:color w:val="767171"/>
                <w:lang w:val="es-MX" w:eastAsia="es-DO"/>
              </w:rPr>
            </w:pPr>
            <w:r w:rsidRPr="00AA704E">
              <w:rPr>
                <w:rFonts w:ascii="Times New Roman" w:eastAsiaTheme="minorEastAsia" w:hAnsi="Times New Roman" w:cs="Times New Roman"/>
                <w:color w:val="767171"/>
                <w:lang w:val="es-MX" w:eastAsia="es-DO"/>
              </w:rPr>
              <w:t>Competitividad</w:t>
            </w:r>
          </w:p>
        </w:tc>
        <w:tc>
          <w:tcPr>
            <w:tcW w:w="2912" w:type="dxa"/>
            <w:noWrap/>
            <w:hideMark/>
          </w:tcPr>
          <w:p w14:paraId="6800F10F" w14:textId="77777777" w:rsidR="00E26EA4" w:rsidRPr="00AA704E" w:rsidRDefault="00E26EA4" w:rsidP="0083176B">
            <w:pPr>
              <w:spacing w:line="360" w:lineRule="auto"/>
              <w:jc w:val="center"/>
              <w:rPr>
                <w:rFonts w:ascii="Times New Roman" w:eastAsiaTheme="minorEastAsia" w:hAnsi="Times New Roman" w:cs="Times New Roman"/>
                <w:color w:val="767171"/>
                <w:lang w:val="es-MX" w:eastAsia="es-DO"/>
              </w:rPr>
            </w:pPr>
            <w:r w:rsidRPr="00AA704E">
              <w:rPr>
                <w:rFonts w:ascii="Times New Roman" w:eastAsiaTheme="minorEastAsia" w:hAnsi="Times New Roman" w:cs="Times New Roman"/>
                <w:color w:val="767171"/>
                <w:lang w:val="es-MX" w:eastAsia="es-DO"/>
              </w:rPr>
              <w:t>Honestidad</w:t>
            </w:r>
          </w:p>
        </w:tc>
      </w:tr>
      <w:tr w:rsidR="00AA704E" w:rsidRPr="00AA704E" w14:paraId="48AFC728" w14:textId="77777777" w:rsidTr="00FC6281">
        <w:trPr>
          <w:trHeight w:val="386"/>
        </w:trPr>
        <w:tc>
          <w:tcPr>
            <w:tcW w:w="2630" w:type="dxa"/>
            <w:noWrap/>
            <w:hideMark/>
          </w:tcPr>
          <w:p w14:paraId="57CEACBA" w14:textId="77777777" w:rsidR="00E26EA4" w:rsidRPr="00AA704E" w:rsidRDefault="00E26EA4" w:rsidP="0083176B">
            <w:pPr>
              <w:spacing w:line="360" w:lineRule="auto"/>
              <w:jc w:val="center"/>
              <w:rPr>
                <w:rFonts w:ascii="Times New Roman" w:eastAsiaTheme="minorEastAsia" w:hAnsi="Times New Roman" w:cs="Times New Roman"/>
                <w:color w:val="767171"/>
                <w:lang w:val="es-MX" w:eastAsia="es-DO"/>
              </w:rPr>
            </w:pPr>
            <w:r w:rsidRPr="00AA704E">
              <w:rPr>
                <w:rFonts w:ascii="Times New Roman" w:eastAsiaTheme="minorEastAsia" w:hAnsi="Times New Roman" w:cs="Times New Roman"/>
                <w:color w:val="767171"/>
                <w:lang w:val="es-MX" w:eastAsia="es-DO"/>
              </w:rPr>
              <w:t>Imparcialidad</w:t>
            </w:r>
          </w:p>
        </w:tc>
        <w:tc>
          <w:tcPr>
            <w:tcW w:w="3006" w:type="dxa"/>
            <w:noWrap/>
            <w:hideMark/>
          </w:tcPr>
          <w:p w14:paraId="2EC52EAB" w14:textId="24739E2D" w:rsidR="00E26EA4" w:rsidRPr="00AA704E" w:rsidRDefault="00E26EA4" w:rsidP="0083176B">
            <w:pPr>
              <w:spacing w:line="360" w:lineRule="auto"/>
              <w:jc w:val="center"/>
              <w:rPr>
                <w:rFonts w:ascii="Times New Roman" w:eastAsiaTheme="minorEastAsia" w:hAnsi="Times New Roman" w:cs="Times New Roman"/>
                <w:color w:val="767171"/>
                <w:lang w:val="es-MX" w:eastAsia="es-DO"/>
              </w:rPr>
            </w:pPr>
            <w:r w:rsidRPr="00AA704E">
              <w:rPr>
                <w:rFonts w:ascii="Times New Roman" w:eastAsiaTheme="minorEastAsia" w:hAnsi="Times New Roman" w:cs="Times New Roman"/>
                <w:color w:val="767171"/>
                <w:lang w:val="es-MX" w:eastAsia="es-DO"/>
              </w:rPr>
              <w:t>Sostenibilidad</w:t>
            </w:r>
          </w:p>
        </w:tc>
        <w:tc>
          <w:tcPr>
            <w:tcW w:w="2912" w:type="dxa"/>
            <w:noWrap/>
            <w:hideMark/>
          </w:tcPr>
          <w:p w14:paraId="5D9C1A74" w14:textId="77777777" w:rsidR="00E26EA4" w:rsidRPr="00AA704E" w:rsidRDefault="00E26EA4" w:rsidP="0083176B">
            <w:pPr>
              <w:spacing w:line="360" w:lineRule="auto"/>
              <w:jc w:val="center"/>
              <w:rPr>
                <w:rFonts w:ascii="Times New Roman" w:eastAsiaTheme="minorEastAsia" w:hAnsi="Times New Roman" w:cs="Times New Roman"/>
                <w:color w:val="767171"/>
                <w:lang w:val="es-MX" w:eastAsia="es-DO"/>
              </w:rPr>
            </w:pPr>
            <w:r w:rsidRPr="00AA704E">
              <w:rPr>
                <w:rFonts w:ascii="Times New Roman" w:eastAsiaTheme="minorEastAsia" w:hAnsi="Times New Roman" w:cs="Times New Roman"/>
                <w:color w:val="767171"/>
                <w:lang w:val="es-MX" w:eastAsia="es-DO"/>
              </w:rPr>
              <w:t>Ética</w:t>
            </w:r>
          </w:p>
        </w:tc>
      </w:tr>
      <w:tr w:rsidR="00AA704E" w:rsidRPr="00AA704E" w14:paraId="1EBC019A" w14:textId="77777777" w:rsidTr="00FC6281">
        <w:trPr>
          <w:trHeight w:val="386"/>
        </w:trPr>
        <w:tc>
          <w:tcPr>
            <w:tcW w:w="2630" w:type="dxa"/>
            <w:noWrap/>
            <w:hideMark/>
          </w:tcPr>
          <w:p w14:paraId="1A781C68" w14:textId="0287E5EA" w:rsidR="00E26EA4" w:rsidRPr="00AA704E" w:rsidRDefault="00E26EA4" w:rsidP="0083176B">
            <w:pPr>
              <w:spacing w:line="360" w:lineRule="auto"/>
              <w:jc w:val="center"/>
              <w:rPr>
                <w:rFonts w:ascii="Times New Roman" w:eastAsiaTheme="minorEastAsia" w:hAnsi="Times New Roman" w:cs="Times New Roman"/>
                <w:color w:val="767171"/>
                <w:lang w:val="es-MX" w:eastAsia="es-DO"/>
              </w:rPr>
            </w:pPr>
            <w:r w:rsidRPr="00AA704E">
              <w:rPr>
                <w:rFonts w:ascii="Times New Roman" w:eastAsiaTheme="minorEastAsia" w:hAnsi="Times New Roman" w:cs="Times New Roman"/>
                <w:color w:val="767171"/>
                <w:lang w:val="es-MX" w:eastAsia="es-DO"/>
              </w:rPr>
              <w:t>Lealtad</w:t>
            </w:r>
          </w:p>
        </w:tc>
        <w:tc>
          <w:tcPr>
            <w:tcW w:w="3006" w:type="dxa"/>
            <w:noWrap/>
            <w:hideMark/>
          </w:tcPr>
          <w:p w14:paraId="0CE67137" w14:textId="328BF303" w:rsidR="00E26EA4" w:rsidRPr="00AA704E" w:rsidRDefault="00E26EA4" w:rsidP="0083176B">
            <w:pPr>
              <w:spacing w:line="360" w:lineRule="auto"/>
              <w:jc w:val="center"/>
              <w:rPr>
                <w:rFonts w:ascii="Times New Roman" w:eastAsiaTheme="minorEastAsia" w:hAnsi="Times New Roman" w:cs="Times New Roman"/>
                <w:color w:val="767171"/>
                <w:lang w:val="es-MX" w:eastAsia="es-DO"/>
              </w:rPr>
            </w:pPr>
            <w:r w:rsidRPr="00AA704E">
              <w:rPr>
                <w:rFonts w:ascii="Times New Roman" w:eastAsiaTheme="minorEastAsia" w:hAnsi="Times New Roman" w:cs="Times New Roman"/>
                <w:color w:val="767171"/>
                <w:lang w:val="es-MX" w:eastAsia="es-DO"/>
              </w:rPr>
              <w:t>Equidad</w:t>
            </w:r>
          </w:p>
        </w:tc>
        <w:tc>
          <w:tcPr>
            <w:tcW w:w="2912" w:type="dxa"/>
            <w:noWrap/>
            <w:hideMark/>
          </w:tcPr>
          <w:p w14:paraId="7F91FDA1" w14:textId="77777777" w:rsidR="00E26EA4" w:rsidRPr="00AA704E" w:rsidRDefault="00E26EA4" w:rsidP="0083176B">
            <w:pPr>
              <w:spacing w:line="360" w:lineRule="auto"/>
              <w:jc w:val="center"/>
              <w:rPr>
                <w:rFonts w:ascii="Times New Roman" w:eastAsiaTheme="minorEastAsia" w:hAnsi="Times New Roman" w:cs="Times New Roman"/>
                <w:color w:val="767171"/>
                <w:lang w:val="es-MX" w:eastAsia="es-DO"/>
              </w:rPr>
            </w:pPr>
            <w:r w:rsidRPr="00AA704E">
              <w:rPr>
                <w:rFonts w:ascii="Times New Roman" w:eastAsiaTheme="minorEastAsia" w:hAnsi="Times New Roman" w:cs="Times New Roman"/>
                <w:color w:val="767171"/>
                <w:lang w:val="es-MX" w:eastAsia="es-DO"/>
              </w:rPr>
              <w:t>Profesionalidad</w:t>
            </w:r>
          </w:p>
        </w:tc>
      </w:tr>
      <w:tr w:rsidR="00AA704E" w:rsidRPr="00AA704E" w14:paraId="3DCFE3A1" w14:textId="77777777" w:rsidTr="00FC6281">
        <w:trPr>
          <w:trHeight w:val="405"/>
        </w:trPr>
        <w:tc>
          <w:tcPr>
            <w:tcW w:w="2630" w:type="dxa"/>
            <w:noWrap/>
            <w:hideMark/>
          </w:tcPr>
          <w:p w14:paraId="2D962B04" w14:textId="77777777" w:rsidR="00E26EA4" w:rsidRPr="00AA704E" w:rsidRDefault="00E26EA4" w:rsidP="0083176B">
            <w:pPr>
              <w:spacing w:line="360" w:lineRule="auto"/>
              <w:jc w:val="center"/>
              <w:rPr>
                <w:rFonts w:ascii="Times New Roman" w:eastAsiaTheme="minorEastAsia" w:hAnsi="Times New Roman" w:cs="Times New Roman"/>
                <w:color w:val="767171"/>
                <w:lang w:val="es-MX" w:eastAsia="es-DO"/>
              </w:rPr>
            </w:pPr>
            <w:r w:rsidRPr="00AA704E">
              <w:rPr>
                <w:rFonts w:ascii="Times New Roman" w:eastAsiaTheme="minorEastAsia" w:hAnsi="Times New Roman" w:cs="Times New Roman"/>
                <w:color w:val="767171"/>
                <w:lang w:val="es-MX" w:eastAsia="es-DO"/>
              </w:rPr>
              <w:t>Innovación</w:t>
            </w:r>
          </w:p>
        </w:tc>
        <w:tc>
          <w:tcPr>
            <w:tcW w:w="3006" w:type="dxa"/>
            <w:noWrap/>
            <w:hideMark/>
          </w:tcPr>
          <w:p w14:paraId="74FD0986" w14:textId="3DF68BFD" w:rsidR="00E26EA4" w:rsidRPr="00AA704E" w:rsidRDefault="00E26EA4" w:rsidP="0083176B">
            <w:pPr>
              <w:spacing w:line="360" w:lineRule="auto"/>
              <w:jc w:val="center"/>
              <w:rPr>
                <w:rFonts w:ascii="Times New Roman" w:eastAsiaTheme="minorEastAsia" w:hAnsi="Times New Roman" w:cs="Times New Roman"/>
                <w:color w:val="767171"/>
                <w:lang w:val="es-MX" w:eastAsia="es-DO"/>
              </w:rPr>
            </w:pPr>
          </w:p>
        </w:tc>
        <w:tc>
          <w:tcPr>
            <w:tcW w:w="2912" w:type="dxa"/>
            <w:noWrap/>
            <w:hideMark/>
          </w:tcPr>
          <w:p w14:paraId="2A63480D" w14:textId="366547D8" w:rsidR="00E26EA4" w:rsidRPr="00AA704E" w:rsidRDefault="00E26EA4" w:rsidP="0083176B">
            <w:pPr>
              <w:spacing w:line="360" w:lineRule="auto"/>
              <w:jc w:val="center"/>
              <w:rPr>
                <w:rFonts w:ascii="Times New Roman" w:eastAsiaTheme="minorEastAsia" w:hAnsi="Times New Roman" w:cs="Times New Roman"/>
                <w:color w:val="767171"/>
                <w:lang w:val="es-MX" w:eastAsia="es-DO"/>
              </w:rPr>
            </w:pPr>
          </w:p>
        </w:tc>
      </w:tr>
    </w:tbl>
    <w:p w14:paraId="6B9EB4A9" w14:textId="4D42C882" w:rsidR="00E26EA4" w:rsidRPr="00AA704E" w:rsidRDefault="00E26EA4" w:rsidP="0083176B">
      <w:pPr>
        <w:pStyle w:val="Ttulo2"/>
        <w:spacing w:line="360" w:lineRule="auto"/>
        <w:jc w:val="center"/>
        <w:rPr>
          <w:rFonts w:ascii="Times New Roman" w:eastAsiaTheme="minorEastAsia" w:hAnsi="Times New Roman" w:cs="Times New Roman"/>
          <w:b w:val="0"/>
          <w:bCs w:val="0"/>
          <w:i w:val="0"/>
          <w:iCs w:val="0"/>
          <w:color w:val="767171"/>
          <w:lang w:val="es-MX"/>
        </w:rPr>
      </w:pPr>
      <w:bookmarkStart w:id="37" w:name="_Toc89948478"/>
      <w:bookmarkStart w:id="38" w:name="_Toc89950087"/>
      <w:bookmarkStart w:id="39" w:name="_Toc91494729"/>
      <w:bookmarkStart w:id="40" w:name="_Toc122008213"/>
      <w:r w:rsidRPr="00AA704E">
        <w:rPr>
          <w:rFonts w:ascii="Times New Roman" w:eastAsiaTheme="minorEastAsia" w:hAnsi="Times New Roman" w:cs="Times New Roman"/>
          <w:i w:val="0"/>
          <w:iCs w:val="0"/>
          <w:color w:val="767171"/>
          <w:lang w:val="es-MX"/>
        </w:rPr>
        <w:lastRenderedPageBreak/>
        <w:t xml:space="preserve">2.2 </w:t>
      </w:r>
      <w:r w:rsidR="00D920DC" w:rsidRPr="00AA704E">
        <w:rPr>
          <w:rFonts w:ascii="Times New Roman" w:eastAsiaTheme="minorEastAsia" w:hAnsi="Times New Roman" w:cs="Times New Roman"/>
          <w:i w:val="0"/>
          <w:iCs w:val="0"/>
          <w:color w:val="767171"/>
          <w:lang w:val="es-MX"/>
        </w:rPr>
        <w:t>BASE LEGAL</w:t>
      </w:r>
      <w:bookmarkEnd w:id="37"/>
      <w:bookmarkEnd w:id="38"/>
      <w:bookmarkEnd w:id="39"/>
      <w:bookmarkEnd w:id="40"/>
    </w:p>
    <w:p w14:paraId="4285A6BD" w14:textId="3D015E8A" w:rsidR="00E26EA4" w:rsidRPr="00AA704E" w:rsidRDefault="006B7185" w:rsidP="0083176B">
      <w:pPr>
        <w:spacing w:line="360" w:lineRule="auto"/>
        <w:jc w:val="center"/>
        <w:rPr>
          <w:rFonts w:ascii="Times New Roman" w:hAnsi="Times New Roman"/>
          <w:color w:val="767171"/>
          <w:lang w:val="es-MX"/>
        </w:rPr>
      </w:pPr>
      <w:r w:rsidRPr="00AA704E">
        <w:rPr>
          <w:rFonts w:ascii="Times New Roman" w:hAnsi="Times New Roman"/>
          <w:noProof/>
          <w:color w:val="767171"/>
        </w:rPr>
        <w:drawing>
          <wp:inline distT="0" distB="0" distL="0" distR="0" wp14:anchorId="7A1F90BB" wp14:editId="1E3D6D71">
            <wp:extent cx="1070359" cy="61948"/>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6493" cy="62303"/>
                    </a:xfrm>
                    <a:prstGeom prst="rect">
                      <a:avLst/>
                    </a:prstGeom>
                    <a:noFill/>
                  </pic:spPr>
                </pic:pic>
              </a:graphicData>
            </a:graphic>
          </wp:inline>
        </w:drawing>
      </w:r>
    </w:p>
    <w:p w14:paraId="7894A99F" w14:textId="77777777" w:rsidR="00D156FE" w:rsidRPr="00AA704E" w:rsidRDefault="00D156FE" w:rsidP="0083176B">
      <w:pPr>
        <w:spacing w:line="360" w:lineRule="auto"/>
        <w:jc w:val="center"/>
        <w:rPr>
          <w:rFonts w:ascii="Times New Roman" w:hAnsi="Times New Roman"/>
          <w:color w:val="767171"/>
          <w:lang w:val="es-MX"/>
        </w:rPr>
      </w:pPr>
    </w:p>
    <w:p w14:paraId="1C5A7781" w14:textId="039A9738" w:rsidR="00E26EA4" w:rsidRPr="00AA704E" w:rsidRDefault="00E26EA4"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El Ministerio de Agricultura fue instituido en la Constitución del 25 de febrero de 1854, con el nombre de Secretaría de Estado de Interior, Policía y Agricultura.</w:t>
      </w:r>
    </w:p>
    <w:p w14:paraId="5CA7FCC9" w14:textId="77777777" w:rsidR="00C015C3" w:rsidRPr="00AA704E" w:rsidRDefault="00C015C3" w:rsidP="0083176B">
      <w:pPr>
        <w:spacing w:line="360" w:lineRule="auto"/>
        <w:jc w:val="both"/>
        <w:rPr>
          <w:rFonts w:ascii="Times New Roman" w:eastAsia="Calibri" w:hAnsi="Times New Roman"/>
          <w:noProof/>
          <w:color w:val="767171"/>
          <w:spacing w:val="20"/>
          <w:lang w:val="es-ES"/>
        </w:rPr>
      </w:pPr>
    </w:p>
    <w:p w14:paraId="55A75758" w14:textId="339982C3" w:rsidR="00E26EA4" w:rsidRPr="00AA704E" w:rsidRDefault="00E26EA4"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Actualmente se rige por la Ley No. 8, publicada en la Gaceta Oficial No. 8945, del 8 de septiembre de 1965, que establece las funciones del organismo. Esta ley se encuentra actualmente en proceso de revisión, a los fines de adaptarla a la nueva Constitución de la República Dominicana, del 26 de enero del 2010.</w:t>
      </w:r>
    </w:p>
    <w:p w14:paraId="233A4138" w14:textId="77777777" w:rsidR="00C015C3" w:rsidRPr="00AA704E" w:rsidRDefault="00C015C3" w:rsidP="0083176B">
      <w:pPr>
        <w:spacing w:line="360" w:lineRule="auto"/>
        <w:jc w:val="both"/>
        <w:rPr>
          <w:rFonts w:ascii="Times New Roman" w:eastAsia="Calibri" w:hAnsi="Times New Roman"/>
          <w:noProof/>
          <w:color w:val="767171"/>
          <w:spacing w:val="20"/>
          <w:lang w:val="es-ES"/>
        </w:rPr>
      </w:pPr>
    </w:p>
    <w:p w14:paraId="0FCEAFC0" w14:textId="77777777" w:rsidR="00E26EA4" w:rsidRPr="00AA704E" w:rsidRDefault="00E26EA4"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Otros instrumentos legales que dan operatividad a este Ministerio son los siguientes: el Decreto No. 1142, del 28 de abril de 1966, Gaceta Oficial No. 8982, que aprueba el Reglamento Orgánico del Ministerio de Agricultura; la Ley No. 76, del 3 de diciembre de 1966, Gaceta Oficial No. 9016, que estructura el Consejo Nacional de Agricultura;</w:t>
      </w:r>
    </w:p>
    <w:p w14:paraId="073917FE" w14:textId="0CE4B4AC" w:rsidR="00E26EA4" w:rsidRPr="00AA704E" w:rsidRDefault="00E26EA4"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Adicionalmente, la Ley No. 311, del 22 de mayo de 1968, Gaceta Oficial No. 9085, del 15 de junio de 1968, que regula la fabricación, elaboración, envase, almacenamiento, importación, expendio y comercio de pesticidas y otros agroquímicos.</w:t>
      </w:r>
    </w:p>
    <w:p w14:paraId="3CF3EE38" w14:textId="77777777" w:rsidR="00C015C3" w:rsidRPr="00AA704E" w:rsidRDefault="00C015C3" w:rsidP="0083176B">
      <w:pPr>
        <w:spacing w:line="360" w:lineRule="auto"/>
        <w:jc w:val="both"/>
        <w:rPr>
          <w:rFonts w:ascii="Times New Roman" w:eastAsia="Calibri" w:hAnsi="Times New Roman"/>
          <w:noProof/>
          <w:color w:val="767171"/>
          <w:spacing w:val="20"/>
          <w:lang w:val="es-ES"/>
        </w:rPr>
      </w:pPr>
    </w:p>
    <w:p w14:paraId="345A2A70" w14:textId="7506BBF9" w:rsidR="00E26EA4" w:rsidRPr="00AA704E" w:rsidRDefault="00E26EA4"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La Ley No. 6186 del 12 de febrero de 1963, que reglamenta el otorgamiento de préstamos hipotecarios del Banco Agrícola, bancos comerciales y de desarrollo.</w:t>
      </w:r>
    </w:p>
    <w:p w14:paraId="1E66334C" w14:textId="77777777" w:rsidR="00C015C3" w:rsidRPr="00AA704E" w:rsidRDefault="00C015C3" w:rsidP="0083176B">
      <w:pPr>
        <w:spacing w:line="360" w:lineRule="auto"/>
        <w:jc w:val="both"/>
        <w:rPr>
          <w:rFonts w:ascii="Times New Roman" w:eastAsia="Calibri" w:hAnsi="Times New Roman"/>
          <w:noProof/>
          <w:color w:val="767171"/>
          <w:spacing w:val="20"/>
          <w:lang w:val="es-ES"/>
        </w:rPr>
      </w:pPr>
    </w:p>
    <w:p w14:paraId="7F6F23CD" w14:textId="6D484642" w:rsidR="00D156FE" w:rsidRPr="00AA704E" w:rsidRDefault="00E26EA4"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La base jurídica es complementada por una serie de resoluciones, normas, reglamentos, acuerdos, protocolos y disposiciones internas, entre otras, que regulan el accionar del Ministerio de Agricultur</w:t>
      </w:r>
      <w:r w:rsidR="007B7842" w:rsidRPr="00AA704E">
        <w:rPr>
          <w:rFonts w:ascii="Times New Roman" w:eastAsia="Calibri" w:hAnsi="Times New Roman"/>
          <w:noProof/>
          <w:color w:val="767171"/>
          <w:spacing w:val="20"/>
          <w:lang w:val="es-ES"/>
        </w:rPr>
        <w:t>a.</w:t>
      </w:r>
    </w:p>
    <w:p w14:paraId="4BA2AA75" w14:textId="32C23C27" w:rsidR="00E26EA4" w:rsidRPr="00AA704E" w:rsidRDefault="00E26EA4" w:rsidP="00D01AFB">
      <w:pPr>
        <w:pStyle w:val="Ttulo2"/>
        <w:spacing w:line="360" w:lineRule="auto"/>
        <w:jc w:val="center"/>
        <w:rPr>
          <w:rFonts w:ascii="Times New Roman" w:eastAsiaTheme="minorEastAsia" w:hAnsi="Times New Roman" w:cs="Times New Roman"/>
          <w:b w:val="0"/>
          <w:bCs w:val="0"/>
          <w:i w:val="0"/>
          <w:iCs w:val="0"/>
          <w:color w:val="767171"/>
          <w:lang w:val="es-MX"/>
        </w:rPr>
      </w:pPr>
      <w:bookmarkStart w:id="41" w:name="_Toc89948479"/>
      <w:bookmarkStart w:id="42" w:name="_Toc89950088"/>
      <w:bookmarkStart w:id="43" w:name="_Toc91494730"/>
      <w:bookmarkStart w:id="44" w:name="_Toc122008214"/>
      <w:r w:rsidRPr="00AA704E">
        <w:rPr>
          <w:rFonts w:ascii="Times New Roman" w:eastAsiaTheme="minorEastAsia" w:hAnsi="Times New Roman" w:cs="Times New Roman"/>
          <w:i w:val="0"/>
          <w:iCs w:val="0"/>
          <w:color w:val="767171"/>
          <w:lang w:val="es-MX"/>
        </w:rPr>
        <w:lastRenderedPageBreak/>
        <w:t>2.3</w:t>
      </w:r>
      <w:r w:rsidR="00C015C3" w:rsidRPr="00AA704E">
        <w:rPr>
          <w:rFonts w:ascii="Times New Roman" w:eastAsiaTheme="minorEastAsia" w:hAnsi="Times New Roman" w:cs="Times New Roman"/>
          <w:i w:val="0"/>
          <w:iCs w:val="0"/>
          <w:color w:val="767171"/>
          <w:lang w:val="es-MX"/>
        </w:rPr>
        <w:t xml:space="preserve"> </w:t>
      </w:r>
      <w:r w:rsidRPr="00AA704E">
        <w:rPr>
          <w:rFonts w:ascii="Times New Roman" w:eastAsiaTheme="minorEastAsia" w:hAnsi="Times New Roman" w:cs="Times New Roman"/>
          <w:i w:val="0"/>
          <w:iCs w:val="0"/>
          <w:color w:val="767171"/>
          <w:lang w:val="es-MX"/>
        </w:rPr>
        <w:t>Estructura organizativa</w:t>
      </w:r>
      <w:bookmarkEnd w:id="41"/>
      <w:bookmarkEnd w:id="42"/>
      <w:bookmarkEnd w:id="43"/>
      <w:bookmarkEnd w:id="44"/>
    </w:p>
    <w:p w14:paraId="3A721D86" w14:textId="6ED683ED" w:rsidR="00E26EA4" w:rsidRPr="00AA704E" w:rsidRDefault="00E26EA4"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El Organigrama del Ministerio, fue aprobado en fecha 3 de julio, 2017, mediante Resolución No. RES-MAP-2017-8 y cargado al Sistema de Administración de los Servidores Públicos (SASP)</w:t>
      </w:r>
      <w:r w:rsidR="00E10473" w:rsidRPr="00AA704E">
        <w:rPr>
          <w:rFonts w:ascii="Times New Roman" w:eastAsia="Calibri" w:hAnsi="Times New Roman"/>
          <w:noProof/>
          <w:color w:val="767171"/>
          <w:spacing w:val="20"/>
          <w:lang w:val="es-ES"/>
        </w:rPr>
        <w:t>,</w:t>
      </w:r>
      <w:r w:rsidRPr="00AA704E">
        <w:rPr>
          <w:rFonts w:ascii="Times New Roman" w:eastAsia="Calibri" w:hAnsi="Times New Roman"/>
          <w:noProof/>
          <w:color w:val="767171"/>
          <w:spacing w:val="20"/>
          <w:lang w:val="es-ES"/>
        </w:rPr>
        <w:t xml:space="preserve"> y en la actualidad estamos en el proceso de actualización de esta.</w:t>
      </w:r>
    </w:p>
    <w:p w14:paraId="45CA3C73" w14:textId="1A233C96" w:rsidR="00A4053D" w:rsidRPr="00AA704E" w:rsidRDefault="00A4053D" w:rsidP="0083176B">
      <w:pPr>
        <w:spacing w:line="360" w:lineRule="auto"/>
        <w:jc w:val="both"/>
        <w:rPr>
          <w:rFonts w:ascii="Times New Roman" w:eastAsia="Calibri" w:hAnsi="Times New Roman"/>
          <w:noProof/>
          <w:color w:val="767171"/>
          <w:spacing w:val="20"/>
          <w:lang w:val="es-ES"/>
        </w:rPr>
      </w:pPr>
      <w:r w:rsidRPr="00AA704E">
        <w:rPr>
          <w:rFonts w:ascii="Times New Roman" w:hAnsi="Times New Roman"/>
          <w:noProof/>
          <w:color w:val="767171"/>
        </w:rPr>
        <w:drawing>
          <wp:anchor distT="0" distB="0" distL="114300" distR="114300" simplePos="0" relativeHeight="251722752" behindDoc="0" locked="0" layoutInCell="1" allowOverlap="1" wp14:anchorId="4252B45A" wp14:editId="1B5879BF">
            <wp:simplePos x="0" y="0"/>
            <wp:positionH relativeFrom="margin">
              <wp:posOffset>-172720</wp:posOffset>
            </wp:positionH>
            <wp:positionV relativeFrom="margin">
              <wp:posOffset>1647190</wp:posOffset>
            </wp:positionV>
            <wp:extent cx="5848350" cy="5454015"/>
            <wp:effectExtent l="0" t="0" r="0" b="0"/>
            <wp:wrapSquare wrapText="bothSides"/>
            <wp:docPr id="649" name="Picture 649"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Picture 649" descr="Interfaz de usuario gráfica, Aplicación, Teams&#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8350" cy="5454015"/>
                    </a:xfrm>
                    <a:prstGeom prst="rect">
                      <a:avLst/>
                    </a:prstGeom>
                    <a:noFill/>
                  </pic:spPr>
                </pic:pic>
              </a:graphicData>
            </a:graphic>
            <wp14:sizeRelH relativeFrom="margin">
              <wp14:pctWidth>0</wp14:pctWidth>
            </wp14:sizeRelH>
          </wp:anchor>
        </w:drawing>
      </w:r>
    </w:p>
    <w:p w14:paraId="4BD4CA18" w14:textId="77777777" w:rsidR="00A4053D" w:rsidRPr="00AA704E" w:rsidRDefault="00A4053D" w:rsidP="0083176B">
      <w:pPr>
        <w:spacing w:line="360" w:lineRule="auto"/>
        <w:jc w:val="both"/>
        <w:rPr>
          <w:rFonts w:ascii="Times New Roman" w:eastAsia="Calibri" w:hAnsi="Times New Roman"/>
          <w:noProof/>
          <w:color w:val="767171"/>
          <w:spacing w:val="20"/>
          <w:lang w:val="es-ES"/>
        </w:rPr>
      </w:pPr>
    </w:p>
    <w:p w14:paraId="46E38169" w14:textId="1F6E2BB0" w:rsidR="00E26EA4" w:rsidRPr="00AA704E" w:rsidRDefault="00E26EA4" w:rsidP="0083176B">
      <w:pPr>
        <w:pStyle w:val="Default"/>
        <w:spacing w:line="360" w:lineRule="auto"/>
        <w:jc w:val="both"/>
        <w:rPr>
          <w:rFonts w:ascii="Times New Roman" w:hAnsi="Times New Roman" w:cs="Times New Roman"/>
          <w:color w:val="767171"/>
          <w:lang w:val="es-MX" w:eastAsia="es-DO"/>
        </w:rPr>
      </w:pPr>
    </w:p>
    <w:p w14:paraId="608EBE66" w14:textId="77777777" w:rsidR="00584EC8" w:rsidRPr="00AA704E" w:rsidRDefault="00584EC8" w:rsidP="0083176B">
      <w:pPr>
        <w:pStyle w:val="Default"/>
        <w:spacing w:line="360" w:lineRule="auto"/>
        <w:jc w:val="both"/>
        <w:rPr>
          <w:rFonts w:ascii="Times New Roman" w:hAnsi="Times New Roman" w:cs="Times New Roman"/>
          <w:color w:val="767171"/>
          <w:lang w:val="es-MX" w:eastAsia="es-DO"/>
        </w:rPr>
      </w:pPr>
    </w:p>
    <w:p w14:paraId="2FED9609" w14:textId="77777777" w:rsidR="00C977B6" w:rsidRPr="00AA704E" w:rsidRDefault="00C977B6">
      <w:pPr>
        <w:rPr>
          <w:rFonts w:ascii="Times New Roman" w:hAnsi="Times New Roman"/>
          <w:b/>
          <w:bCs/>
          <w:color w:val="767171"/>
          <w:sz w:val="28"/>
          <w:szCs w:val="28"/>
          <w:lang w:val="es-MX"/>
        </w:rPr>
      </w:pPr>
      <w:r w:rsidRPr="00AA704E">
        <w:rPr>
          <w:rFonts w:ascii="Times New Roman" w:hAnsi="Times New Roman"/>
          <w:b/>
          <w:bCs/>
          <w:color w:val="767171"/>
          <w:sz w:val="28"/>
          <w:szCs w:val="28"/>
          <w:lang w:val="es-MX"/>
        </w:rPr>
        <w:br w:type="page"/>
      </w:r>
    </w:p>
    <w:p w14:paraId="1B2E71FD" w14:textId="147036A8" w:rsidR="00E26EA4" w:rsidRPr="00AA704E" w:rsidRDefault="00E26EA4" w:rsidP="0083176B">
      <w:pPr>
        <w:spacing w:line="360" w:lineRule="auto"/>
        <w:jc w:val="center"/>
        <w:rPr>
          <w:rFonts w:ascii="Times New Roman" w:hAnsi="Times New Roman"/>
          <w:b/>
          <w:bCs/>
          <w:color w:val="767171"/>
          <w:sz w:val="28"/>
          <w:szCs w:val="28"/>
          <w:lang w:val="es-MX"/>
        </w:rPr>
      </w:pPr>
      <w:r w:rsidRPr="00AA704E">
        <w:rPr>
          <w:rFonts w:ascii="Times New Roman" w:hAnsi="Times New Roman"/>
          <w:b/>
          <w:bCs/>
          <w:color w:val="767171"/>
          <w:sz w:val="28"/>
          <w:szCs w:val="28"/>
          <w:lang w:val="es-MX"/>
        </w:rPr>
        <w:lastRenderedPageBreak/>
        <w:t>Funcionarios</w:t>
      </w:r>
    </w:p>
    <w:p w14:paraId="5FD7C6C8" w14:textId="3126E083" w:rsidR="00E26EA4" w:rsidRPr="00AA704E" w:rsidRDefault="00EB54EE" w:rsidP="0083176B">
      <w:pPr>
        <w:spacing w:line="360" w:lineRule="auto"/>
        <w:jc w:val="center"/>
        <w:rPr>
          <w:rFonts w:ascii="Times New Roman" w:hAnsi="Times New Roman"/>
          <w:color w:val="767171"/>
          <w:lang w:val="es-MX"/>
        </w:rPr>
      </w:pPr>
      <w:r w:rsidRPr="00AA704E">
        <w:rPr>
          <w:rFonts w:ascii="Times New Roman" w:hAnsi="Times New Roman"/>
          <w:noProof/>
          <w:color w:val="767171"/>
        </w:rPr>
        <w:drawing>
          <wp:inline distT="0" distB="0" distL="0" distR="0" wp14:anchorId="4D9A4388" wp14:editId="0CAD8E99">
            <wp:extent cx="871870" cy="50461"/>
            <wp:effectExtent l="0" t="0" r="0" b="698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5896" cy="55903"/>
                    </a:xfrm>
                    <a:prstGeom prst="rect">
                      <a:avLst/>
                    </a:prstGeom>
                    <a:noFill/>
                  </pic:spPr>
                </pic:pic>
              </a:graphicData>
            </a:graphic>
          </wp:inline>
        </w:drawing>
      </w:r>
    </w:p>
    <w:p w14:paraId="3B7FBE82" w14:textId="77777777" w:rsidR="00BC3374" w:rsidRPr="00AA704E" w:rsidRDefault="00BC3374" w:rsidP="0083176B">
      <w:pPr>
        <w:spacing w:line="360" w:lineRule="auto"/>
        <w:jc w:val="center"/>
        <w:rPr>
          <w:rFonts w:ascii="Times New Roman" w:hAnsi="Times New Roman"/>
          <w:color w:val="767171"/>
          <w:lang w:val="es-MX"/>
        </w:rPr>
      </w:pPr>
    </w:p>
    <w:p w14:paraId="73F1D89F" w14:textId="77777777" w:rsidR="00E26EA4" w:rsidRPr="00AA704E" w:rsidRDefault="00E26EA4" w:rsidP="0083176B">
      <w:pPr>
        <w:spacing w:line="360" w:lineRule="auto"/>
        <w:jc w:val="center"/>
        <w:rPr>
          <w:rFonts w:ascii="Times New Roman" w:hAnsi="Times New Roman"/>
          <w:b/>
          <w:bCs/>
          <w:color w:val="767171"/>
          <w:lang w:val="es-MX"/>
        </w:rPr>
      </w:pPr>
      <w:r w:rsidRPr="00AA704E">
        <w:rPr>
          <w:rFonts w:ascii="Times New Roman" w:hAnsi="Times New Roman"/>
          <w:b/>
          <w:bCs/>
          <w:color w:val="767171"/>
          <w:lang w:val="es-MX"/>
        </w:rPr>
        <w:t xml:space="preserve">Lic. </w:t>
      </w:r>
      <w:proofErr w:type="spellStart"/>
      <w:r w:rsidRPr="00AA704E">
        <w:rPr>
          <w:rFonts w:ascii="Times New Roman" w:hAnsi="Times New Roman"/>
          <w:b/>
          <w:bCs/>
          <w:color w:val="767171"/>
          <w:lang w:val="es-MX"/>
        </w:rPr>
        <w:t>Limber</w:t>
      </w:r>
      <w:proofErr w:type="spellEnd"/>
      <w:r w:rsidRPr="00AA704E">
        <w:rPr>
          <w:rFonts w:ascii="Times New Roman" w:hAnsi="Times New Roman"/>
          <w:b/>
          <w:bCs/>
          <w:color w:val="767171"/>
          <w:lang w:val="es-MX"/>
        </w:rPr>
        <w:t xml:space="preserve"> Cruz López</w:t>
      </w:r>
    </w:p>
    <w:p w14:paraId="2010302B" w14:textId="77777777" w:rsidR="00E26EA4" w:rsidRPr="00AA704E" w:rsidRDefault="00E26EA4" w:rsidP="0083176B">
      <w:pPr>
        <w:spacing w:line="360" w:lineRule="auto"/>
        <w:jc w:val="center"/>
        <w:rPr>
          <w:rFonts w:ascii="Times New Roman" w:hAnsi="Times New Roman"/>
          <w:color w:val="767171"/>
          <w:lang w:val="es-MX"/>
        </w:rPr>
      </w:pPr>
      <w:r w:rsidRPr="00AA704E">
        <w:rPr>
          <w:rFonts w:ascii="Times New Roman" w:hAnsi="Times New Roman"/>
          <w:color w:val="767171"/>
          <w:lang w:val="es-MX"/>
        </w:rPr>
        <w:t>Ministro de Agricultura</w:t>
      </w:r>
    </w:p>
    <w:p w14:paraId="2814A462" w14:textId="77777777" w:rsidR="00E26EA4" w:rsidRPr="00AA704E" w:rsidRDefault="00E26EA4" w:rsidP="0083176B">
      <w:pPr>
        <w:spacing w:line="360" w:lineRule="auto"/>
        <w:jc w:val="center"/>
        <w:rPr>
          <w:rFonts w:ascii="Times New Roman" w:hAnsi="Times New Roman"/>
          <w:color w:val="767171"/>
          <w:lang w:val="es-MX"/>
        </w:rPr>
      </w:pPr>
    </w:p>
    <w:p w14:paraId="3AF3175F" w14:textId="77777777" w:rsidR="00E26EA4" w:rsidRPr="00AA704E" w:rsidRDefault="00E26EA4" w:rsidP="0083176B">
      <w:pPr>
        <w:spacing w:line="360" w:lineRule="auto"/>
        <w:jc w:val="center"/>
        <w:rPr>
          <w:rFonts w:ascii="Times New Roman" w:hAnsi="Times New Roman"/>
          <w:color w:val="767171"/>
          <w:lang w:val="es-MX"/>
        </w:rPr>
      </w:pPr>
      <w:r w:rsidRPr="00AA704E">
        <w:rPr>
          <w:rFonts w:ascii="Times New Roman" w:hAnsi="Times New Roman"/>
          <w:color w:val="767171"/>
          <w:lang w:val="es-MX"/>
        </w:rPr>
        <w:t>Viceministerio de Desarrollo Rural Agropecuario</w:t>
      </w:r>
    </w:p>
    <w:p w14:paraId="1AD47433" w14:textId="77777777" w:rsidR="00E26EA4" w:rsidRPr="00AA704E" w:rsidRDefault="00E26EA4" w:rsidP="0083176B">
      <w:pPr>
        <w:spacing w:line="360" w:lineRule="auto"/>
        <w:jc w:val="center"/>
        <w:rPr>
          <w:rFonts w:ascii="Times New Roman" w:hAnsi="Times New Roman"/>
          <w:b/>
          <w:bCs/>
          <w:color w:val="767171"/>
          <w:lang w:val="es-MX"/>
        </w:rPr>
      </w:pPr>
      <w:r w:rsidRPr="00AA704E">
        <w:rPr>
          <w:rFonts w:ascii="Times New Roman" w:hAnsi="Times New Roman"/>
          <w:b/>
          <w:bCs/>
          <w:color w:val="767171"/>
          <w:lang w:val="es-MX"/>
        </w:rPr>
        <w:t>Lic. Mirian Estela Guzmán de Tejada</w:t>
      </w:r>
    </w:p>
    <w:p w14:paraId="637A9673" w14:textId="77777777" w:rsidR="00E26EA4" w:rsidRPr="00AA704E" w:rsidRDefault="00E26EA4" w:rsidP="0083176B">
      <w:pPr>
        <w:spacing w:line="360" w:lineRule="auto"/>
        <w:jc w:val="center"/>
        <w:rPr>
          <w:rFonts w:ascii="Times New Roman" w:hAnsi="Times New Roman"/>
          <w:color w:val="767171"/>
          <w:lang w:val="es-MX"/>
        </w:rPr>
      </w:pPr>
      <w:r w:rsidRPr="00AA704E">
        <w:rPr>
          <w:rFonts w:ascii="Times New Roman" w:hAnsi="Times New Roman"/>
          <w:color w:val="767171"/>
          <w:lang w:val="es-MX"/>
        </w:rPr>
        <w:t>Viceministra</w:t>
      </w:r>
    </w:p>
    <w:p w14:paraId="70EAB661" w14:textId="77777777" w:rsidR="00E26EA4" w:rsidRPr="00AA704E" w:rsidRDefault="00E26EA4" w:rsidP="0083176B">
      <w:pPr>
        <w:spacing w:line="360" w:lineRule="auto"/>
        <w:jc w:val="center"/>
        <w:rPr>
          <w:rFonts w:ascii="Times New Roman" w:hAnsi="Times New Roman"/>
          <w:color w:val="767171"/>
          <w:lang w:val="es-MX"/>
        </w:rPr>
      </w:pPr>
    </w:p>
    <w:p w14:paraId="7763AA0F" w14:textId="77777777" w:rsidR="00E26EA4" w:rsidRPr="00AA704E" w:rsidRDefault="00E26EA4" w:rsidP="0083176B">
      <w:pPr>
        <w:spacing w:line="360" w:lineRule="auto"/>
        <w:jc w:val="center"/>
        <w:rPr>
          <w:rFonts w:ascii="Times New Roman" w:hAnsi="Times New Roman"/>
          <w:color w:val="767171"/>
          <w:lang w:val="es-MX"/>
        </w:rPr>
      </w:pPr>
      <w:r w:rsidRPr="00AA704E">
        <w:rPr>
          <w:rFonts w:ascii="Times New Roman" w:hAnsi="Times New Roman"/>
          <w:color w:val="767171"/>
          <w:lang w:val="es-MX"/>
        </w:rPr>
        <w:t>Viceministerio de Asuntos Científicos y Tecnológicos</w:t>
      </w:r>
    </w:p>
    <w:p w14:paraId="45800759" w14:textId="77777777" w:rsidR="00E26EA4" w:rsidRPr="00AA704E" w:rsidRDefault="00E26EA4" w:rsidP="0083176B">
      <w:pPr>
        <w:spacing w:line="360" w:lineRule="auto"/>
        <w:jc w:val="center"/>
        <w:rPr>
          <w:rFonts w:ascii="Times New Roman" w:hAnsi="Times New Roman"/>
          <w:b/>
          <w:bCs/>
          <w:color w:val="767171"/>
          <w:lang w:val="es-MX"/>
        </w:rPr>
      </w:pPr>
      <w:r w:rsidRPr="00AA704E">
        <w:rPr>
          <w:rFonts w:ascii="Times New Roman" w:hAnsi="Times New Roman"/>
          <w:b/>
          <w:bCs/>
          <w:color w:val="767171"/>
          <w:lang w:val="es-MX"/>
        </w:rPr>
        <w:t>Dr. Rafael Antonio Ortiz Quezada</w:t>
      </w:r>
    </w:p>
    <w:p w14:paraId="5BA6AB96" w14:textId="77777777" w:rsidR="00E26EA4" w:rsidRPr="00AA704E" w:rsidRDefault="00E26EA4" w:rsidP="0083176B">
      <w:pPr>
        <w:spacing w:line="360" w:lineRule="auto"/>
        <w:jc w:val="center"/>
        <w:rPr>
          <w:rFonts w:ascii="Times New Roman" w:hAnsi="Times New Roman"/>
          <w:color w:val="767171"/>
          <w:lang w:val="es-MX"/>
        </w:rPr>
      </w:pPr>
      <w:r w:rsidRPr="00AA704E">
        <w:rPr>
          <w:rFonts w:ascii="Times New Roman" w:hAnsi="Times New Roman"/>
          <w:color w:val="767171"/>
          <w:lang w:val="es-MX"/>
        </w:rPr>
        <w:t>Viceministro</w:t>
      </w:r>
    </w:p>
    <w:p w14:paraId="2411738F" w14:textId="77777777" w:rsidR="00E26EA4" w:rsidRPr="00AA704E" w:rsidRDefault="00E26EA4" w:rsidP="0083176B">
      <w:pPr>
        <w:spacing w:line="360" w:lineRule="auto"/>
        <w:jc w:val="center"/>
        <w:rPr>
          <w:rFonts w:ascii="Times New Roman" w:hAnsi="Times New Roman"/>
          <w:color w:val="767171"/>
          <w:lang w:val="es-MX"/>
        </w:rPr>
      </w:pPr>
    </w:p>
    <w:p w14:paraId="4C8AF52A" w14:textId="77777777" w:rsidR="00E26EA4" w:rsidRPr="00AA704E" w:rsidRDefault="00E26EA4" w:rsidP="0083176B">
      <w:pPr>
        <w:spacing w:line="360" w:lineRule="auto"/>
        <w:jc w:val="center"/>
        <w:rPr>
          <w:rFonts w:ascii="Times New Roman" w:hAnsi="Times New Roman"/>
          <w:color w:val="767171"/>
          <w:lang w:val="es-MX"/>
        </w:rPr>
      </w:pPr>
      <w:r w:rsidRPr="00AA704E">
        <w:rPr>
          <w:rFonts w:ascii="Times New Roman" w:hAnsi="Times New Roman"/>
          <w:color w:val="767171"/>
          <w:lang w:val="es-MX"/>
        </w:rPr>
        <w:t>Viceministro de Planificación Sectorial Agropecuaria</w:t>
      </w:r>
    </w:p>
    <w:p w14:paraId="09EC194A" w14:textId="77777777" w:rsidR="00E26EA4" w:rsidRPr="00AA704E" w:rsidRDefault="00E26EA4" w:rsidP="0083176B">
      <w:pPr>
        <w:spacing w:line="360" w:lineRule="auto"/>
        <w:jc w:val="center"/>
        <w:rPr>
          <w:rFonts w:ascii="Times New Roman" w:hAnsi="Times New Roman"/>
          <w:b/>
          <w:bCs/>
          <w:color w:val="767171"/>
          <w:lang w:val="es-MX"/>
        </w:rPr>
      </w:pPr>
      <w:r w:rsidRPr="00AA704E">
        <w:rPr>
          <w:rFonts w:ascii="Times New Roman" w:hAnsi="Times New Roman"/>
          <w:b/>
          <w:bCs/>
          <w:color w:val="767171"/>
          <w:lang w:val="es-MX"/>
        </w:rPr>
        <w:t>Lic. José Rafael Paulino Rodríguez</w:t>
      </w:r>
    </w:p>
    <w:p w14:paraId="4192D4DE" w14:textId="77777777" w:rsidR="00E26EA4" w:rsidRPr="00AA704E" w:rsidRDefault="00E26EA4" w:rsidP="0083176B">
      <w:pPr>
        <w:spacing w:line="360" w:lineRule="auto"/>
        <w:jc w:val="center"/>
        <w:rPr>
          <w:rFonts w:ascii="Times New Roman" w:hAnsi="Times New Roman"/>
          <w:color w:val="767171"/>
          <w:lang w:val="es-MX"/>
        </w:rPr>
      </w:pPr>
      <w:r w:rsidRPr="00AA704E">
        <w:rPr>
          <w:rFonts w:ascii="Times New Roman" w:hAnsi="Times New Roman"/>
          <w:color w:val="767171"/>
          <w:lang w:val="es-MX"/>
        </w:rPr>
        <w:t>Viceministro</w:t>
      </w:r>
    </w:p>
    <w:p w14:paraId="38FD3033" w14:textId="77777777" w:rsidR="00E26EA4" w:rsidRPr="00AA704E" w:rsidRDefault="00E26EA4" w:rsidP="0083176B">
      <w:pPr>
        <w:spacing w:line="360" w:lineRule="auto"/>
        <w:jc w:val="center"/>
        <w:rPr>
          <w:rFonts w:ascii="Times New Roman" w:hAnsi="Times New Roman"/>
          <w:color w:val="767171"/>
          <w:lang w:val="es-MX"/>
        </w:rPr>
      </w:pPr>
    </w:p>
    <w:p w14:paraId="642EEF6A" w14:textId="77777777" w:rsidR="00E26EA4" w:rsidRPr="00AA704E" w:rsidRDefault="00E26EA4" w:rsidP="0083176B">
      <w:pPr>
        <w:spacing w:line="360" w:lineRule="auto"/>
        <w:jc w:val="center"/>
        <w:rPr>
          <w:rFonts w:ascii="Times New Roman" w:hAnsi="Times New Roman"/>
          <w:color w:val="767171"/>
          <w:lang w:val="es-MX"/>
        </w:rPr>
      </w:pPr>
      <w:r w:rsidRPr="00AA704E">
        <w:rPr>
          <w:rFonts w:ascii="Times New Roman" w:hAnsi="Times New Roman"/>
          <w:color w:val="767171"/>
          <w:lang w:val="es-MX"/>
        </w:rPr>
        <w:t>Viceministerio de Producción Agrícola y Mercadeo</w:t>
      </w:r>
    </w:p>
    <w:p w14:paraId="77A39C02" w14:textId="77777777" w:rsidR="00E26EA4" w:rsidRPr="00AA704E" w:rsidRDefault="00E26EA4" w:rsidP="0083176B">
      <w:pPr>
        <w:spacing w:line="360" w:lineRule="auto"/>
        <w:jc w:val="center"/>
        <w:rPr>
          <w:rFonts w:ascii="Times New Roman" w:hAnsi="Times New Roman"/>
          <w:b/>
          <w:bCs/>
          <w:color w:val="767171"/>
          <w:lang w:val="es-MX"/>
        </w:rPr>
      </w:pPr>
      <w:r w:rsidRPr="00AA704E">
        <w:rPr>
          <w:rFonts w:ascii="Times New Roman" w:hAnsi="Times New Roman"/>
          <w:b/>
          <w:bCs/>
          <w:color w:val="767171"/>
          <w:lang w:val="es-MX"/>
        </w:rPr>
        <w:t xml:space="preserve">Ing. Eulalio Ramírez </w:t>
      </w:r>
      <w:proofErr w:type="spellStart"/>
      <w:r w:rsidRPr="00AA704E">
        <w:rPr>
          <w:rFonts w:ascii="Times New Roman" w:hAnsi="Times New Roman"/>
          <w:b/>
          <w:bCs/>
          <w:color w:val="767171"/>
          <w:lang w:val="es-MX"/>
        </w:rPr>
        <w:t>Ramírez</w:t>
      </w:r>
      <w:proofErr w:type="spellEnd"/>
    </w:p>
    <w:p w14:paraId="5AA4E526" w14:textId="77777777" w:rsidR="00E26EA4" w:rsidRPr="00AA704E" w:rsidRDefault="00E26EA4" w:rsidP="0083176B">
      <w:pPr>
        <w:spacing w:line="360" w:lineRule="auto"/>
        <w:jc w:val="center"/>
        <w:rPr>
          <w:rFonts w:ascii="Times New Roman" w:hAnsi="Times New Roman"/>
          <w:color w:val="767171"/>
          <w:lang w:val="es-MX"/>
        </w:rPr>
      </w:pPr>
      <w:r w:rsidRPr="00AA704E">
        <w:rPr>
          <w:rFonts w:ascii="Times New Roman" w:hAnsi="Times New Roman"/>
          <w:color w:val="767171"/>
          <w:lang w:val="es-MX"/>
        </w:rPr>
        <w:t>Viceministro</w:t>
      </w:r>
    </w:p>
    <w:p w14:paraId="02F7B65B" w14:textId="77777777" w:rsidR="00E26EA4" w:rsidRPr="00AA704E" w:rsidRDefault="00E26EA4" w:rsidP="0083176B">
      <w:pPr>
        <w:spacing w:line="360" w:lineRule="auto"/>
        <w:jc w:val="center"/>
        <w:rPr>
          <w:rFonts w:ascii="Times New Roman" w:hAnsi="Times New Roman"/>
          <w:color w:val="767171"/>
          <w:lang w:val="es-MX"/>
        </w:rPr>
      </w:pPr>
    </w:p>
    <w:p w14:paraId="741B6279" w14:textId="77777777" w:rsidR="00E26EA4" w:rsidRPr="00AA704E" w:rsidRDefault="00E26EA4" w:rsidP="0083176B">
      <w:pPr>
        <w:spacing w:line="360" w:lineRule="auto"/>
        <w:jc w:val="center"/>
        <w:rPr>
          <w:rFonts w:ascii="Times New Roman" w:hAnsi="Times New Roman"/>
          <w:color w:val="767171"/>
          <w:lang w:val="es-MX"/>
        </w:rPr>
      </w:pPr>
      <w:r w:rsidRPr="00AA704E">
        <w:rPr>
          <w:rFonts w:ascii="Times New Roman" w:hAnsi="Times New Roman"/>
          <w:color w:val="767171"/>
          <w:lang w:val="es-MX"/>
        </w:rPr>
        <w:t>Viceministerio de Extensión y Capacitación Agropecuaria</w:t>
      </w:r>
    </w:p>
    <w:p w14:paraId="599DBC9C" w14:textId="77777777" w:rsidR="00E26EA4" w:rsidRPr="00AA704E" w:rsidRDefault="00E26EA4" w:rsidP="0083176B">
      <w:pPr>
        <w:spacing w:line="360" w:lineRule="auto"/>
        <w:jc w:val="center"/>
        <w:rPr>
          <w:rFonts w:ascii="Times New Roman" w:hAnsi="Times New Roman"/>
          <w:b/>
          <w:bCs/>
          <w:color w:val="767171"/>
          <w:lang w:val="es-MX"/>
        </w:rPr>
      </w:pPr>
      <w:r w:rsidRPr="00AA704E">
        <w:rPr>
          <w:rFonts w:ascii="Times New Roman" w:hAnsi="Times New Roman"/>
          <w:b/>
          <w:bCs/>
          <w:color w:val="767171"/>
          <w:lang w:val="es-MX"/>
        </w:rPr>
        <w:t>Ing. Darío Vargas Mena</w:t>
      </w:r>
    </w:p>
    <w:p w14:paraId="135998CC" w14:textId="77777777" w:rsidR="00E26EA4" w:rsidRPr="00AA704E" w:rsidRDefault="00E26EA4" w:rsidP="0083176B">
      <w:pPr>
        <w:spacing w:line="360" w:lineRule="auto"/>
        <w:jc w:val="center"/>
        <w:rPr>
          <w:rFonts w:ascii="Times New Roman" w:hAnsi="Times New Roman"/>
          <w:color w:val="767171"/>
          <w:lang w:val="es-MX"/>
        </w:rPr>
      </w:pPr>
      <w:r w:rsidRPr="00AA704E">
        <w:rPr>
          <w:rFonts w:ascii="Times New Roman" w:hAnsi="Times New Roman"/>
          <w:color w:val="767171"/>
          <w:lang w:val="es-MX"/>
        </w:rPr>
        <w:t>Viceministro</w:t>
      </w:r>
    </w:p>
    <w:p w14:paraId="6F4781B4" w14:textId="77777777" w:rsidR="00E26EA4" w:rsidRPr="00AA704E" w:rsidRDefault="00E26EA4" w:rsidP="0083176B">
      <w:pPr>
        <w:spacing w:line="360" w:lineRule="auto"/>
        <w:jc w:val="center"/>
        <w:rPr>
          <w:rFonts w:ascii="Times New Roman" w:hAnsi="Times New Roman"/>
          <w:color w:val="767171"/>
          <w:lang w:val="es-MX"/>
        </w:rPr>
      </w:pPr>
    </w:p>
    <w:p w14:paraId="2547CE0E" w14:textId="77777777" w:rsidR="00E26EA4" w:rsidRPr="00AA704E" w:rsidRDefault="00E26EA4" w:rsidP="0083176B">
      <w:pPr>
        <w:spacing w:line="360" w:lineRule="auto"/>
        <w:jc w:val="center"/>
        <w:rPr>
          <w:rFonts w:ascii="Times New Roman" w:hAnsi="Times New Roman"/>
          <w:color w:val="767171"/>
          <w:lang w:val="es-MX"/>
        </w:rPr>
      </w:pPr>
      <w:r w:rsidRPr="00AA704E">
        <w:rPr>
          <w:rFonts w:ascii="Times New Roman" w:hAnsi="Times New Roman"/>
          <w:color w:val="767171"/>
          <w:lang w:val="es-MX"/>
        </w:rPr>
        <w:t>Viceministerio Administrativo, Técnico y Financiero</w:t>
      </w:r>
    </w:p>
    <w:p w14:paraId="4EB8A5B5" w14:textId="77777777" w:rsidR="00E26EA4" w:rsidRPr="00AA704E" w:rsidRDefault="00E26EA4" w:rsidP="0083176B">
      <w:pPr>
        <w:spacing w:line="360" w:lineRule="auto"/>
        <w:jc w:val="center"/>
        <w:rPr>
          <w:rFonts w:ascii="Times New Roman" w:hAnsi="Times New Roman"/>
          <w:b/>
          <w:bCs/>
          <w:color w:val="767171"/>
          <w:lang w:val="es-MX"/>
        </w:rPr>
      </w:pPr>
      <w:r w:rsidRPr="00AA704E">
        <w:rPr>
          <w:rFonts w:ascii="Times New Roman" w:hAnsi="Times New Roman"/>
          <w:b/>
          <w:bCs/>
          <w:color w:val="767171"/>
          <w:lang w:val="es-MX"/>
        </w:rPr>
        <w:t>Lic. Ramón Fernando Jaquez Garcia</w:t>
      </w:r>
    </w:p>
    <w:p w14:paraId="44532E63" w14:textId="6DE1EADE" w:rsidR="00E26EA4" w:rsidRPr="00AA704E" w:rsidRDefault="00E26EA4" w:rsidP="0083176B">
      <w:pPr>
        <w:spacing w:line="360" w:lineRule="auto"/>
        <w:jc w:val="center"/>
        <w:rPr>
          <w:rFonts w:ascii="Times New Roman" w:hAnsi="Times New Roman"/>
          <w:color w:val="767171"/>
          <w:lang w:val="es-MX"/>
        </w:rPr>
      </w:pPr>
      <w:r w:rsidRPr="00AA704E">
        <w:rPr>
          <w:rFonts w:ascii="Times New Roman" w:hAnsi="Times New Roman"/>
          <w:color w:val="767171"/>
          <w:lang w:val="es-MX"/>
        </w:rPr>
        <w:t>Viceministro</w:t>
      </w:r>
    </w:p>
    <w:p w14:paraId="0EFC37CB" w14:textId="4BDC7E2E" w:rsidR="00D02292" w:rsidRPr="00AA704E" w:rsidRDefault="00D02292" w:rsidP="0083176B">
      <w:pPr>
        <w:spacing w:line="360" w:lineRule="auto"/>
        <w:jc w:val="center"/>
        <w:rPr>
          <w:rFonts w:ascii="Times New Roman" w:hAnsi="Times New Roman"/>
          <w:color w:val="767171"/>
          <w:lang w:val="es-MX"/>
        </w:rPr>
      </w:pPr>
    </w:p>
    <w:p w14:paraId="7D0EBC9C" w14:textId="77777777" w:rsidR="00C977B6" w:rsidRPr="00AA704E" w:rsidRDefault="00C977B6">
      <w:pPr>
        <w:rPr>
          <w:rFonts w:ascii="Times New Roman" w:hAnsi="Times New Roman"/>
          <w:b/>
          <w:bCs/>
          <w:color w:val="767171"/>
          <w:sz w:val="28"/>
          <w:szCs w:val="28"/>
          <w:lang w:val="es-MX"/>
        </w:rPr>
      </w:pPr>
      <w:r w:rsidRPr="00AA704E">
        <w:rPr>
          <w:rFonts w:ascii="Times New Roman" w:hAnsi="Times New Roman"/>
          <w:b/>
          <w:bCs/>
          <w:color w:val="767171"/>
          <w:sz w:val="28"/>
          <w:szCs w:val="28"/>
          <w:lang w:val="es-MX"/>
        </w:rPr>
        <w:br w:type="page"/>
      </w:r>
    </w:p>
    <w:p w14:paraId="46276ECC" w14:textId="48A1AA4A" w:rsidR="00E26EA4" w:rsidRPr="00AA704E" w:rsidRDefault="00E26EA4" w:rsidP="0083176B">
      <w:pPr>
        <w:spacing w:line="360" w:lineRule="auto"/>
        <w:jc w:val="center"/>
        <w:rPr>
          <w:rFonts w:ascii="Times New Roman" w:hAnsi="Times New Roman"/>
          <w:b/>
          <w:bCs/>
          <w:color w:val="767171"/>
          <w:sz w:val="28"/>
          <w:szCs w:val="28"/>
          <w:lang w:val="es-MX"/>
        </w:rPr>
      </w:pPr>
      <w:r w:rsidRPr="00AA704E">
        <w:rPr>
          <w:rFonts w:ascii="Times New Roman" w:hAnsi="Times New Roman"/>
          <w:b/>
          <w:bCs/>
          <w:color w:val="767171"/>
          <w:sz w:val="28"/>
          <w:szCs w:val="28"/>
          <w:lang w:val="es-MX"/>
        </w:rPr>
        <w:lastRenderedPageBreak/>
        <w:t>Regionales Agropecuarias</w:t>
      </w:r>
    </w:p>
    <w:p w14:paraId="71D251FC" w14:textId="5042B49C" w:rsidR="00E26EA4" w:rsidRPr="00AA704E" w:rsidRDefault="00EB54EE" w:rsidP="0083176B">
      <w:pPr>
        <w:spacing w:line="360" w:lineRule="auto"/>
        <w:jc w:val="center"/>
        <w:rPr>
          <w:rFonts w:ascii="Times New Roman" w:hAnsi="Times New Roman"/>
          <w:color w:val="767171"/>
          <w:lang w:val="es-MX"/>
        </w:rPr>
      </w:pPr>
      <w:r w:rsidRPr="00AA704E">
        <w:rPr>
          <w:rFonts w:ascii="Times New Roman" w:hAnsi="Times New Roman"/>
          <w:noProof/>
          <w:color w:val="767171"/>
        </w:rPr>
        <w:drawing>
          <wp:inline distT="0" distB="0" distL="0" distR="0" wp14:anchorId="2D7B957F" wp14:editId="0D73B1FF">
            <wp:extent cx="1261745" cy="4571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V="1">
                      <a:off x="0" y="0"/>
                      <a:ext cx="1315730" cy="47675"/>
                    </a:xfrm>
                    <a:prstGeom prst="rect">
                      <a:avLst/>
                    </a:prstGeom>
                    <a:noFill/>
                  </pic:spPr>
                </pic:pic>
              </a:graphicData>
            </a:graphic>
          </wp:inline>
        </w:drawing>
      </w:r>
    </w:p>
    <w:p w14:paraId="2A1794D9" w14:textId="77777777" w:rsidR="00BB5143" w:rsidRPr="00AA704E" w:rsidRDefault="00BB5143" w:rsidP="0083176B">
      <w:pPr>
        <w:spacing w:line="360" w:lineRule="auto"/>
        <w:jc w:val="center"/>
        <w:rPr>
          <w:rFonts w:ascii="Times New Roman" w:hAnsi="Times New Roman"/>
          <w:color w:val="767171"/>
          <w:lang w:val="es-MX"/>
        </w:rPr>
      </w:pPr>
    </w:p>
    <w:p w14:paraId="2CA0347F" w14:textId="77777777" w:rsidR="00E26EA4" w:rsidRPr="00AA704E" w:rsidRDefault="00E26EA4" w:rsidP="0083176B">
      <w:pPr>
        <w:tabs>
          <w:tab w:val="left" w:pos="3300"/>
        </w:tabs>
        <w:spacing w:line="360" w:lineRule="auto"/>
        <w:jc w:val="center"/>
        <w:rPr>
          <w:rFonts w:ascii="Times New Roman" w:hAnsi="Times New Roman"/>
          <w:color w:val="767171"/>
          <w:lang w:val="es-MX"/>
        </w:rPr>
      </w:pPr>
      <w:r w:rsidRPr="00AA704E">
        <w:rPr>
          <w:rFonts w:ascii="Times New Roman" w:hAnsi="Times New Roman"/>
          <w:color w:val="767171"/>
          <w:lang w:val="es-MX"/>
        </w:rPr>
        <w:t>Director Regional SUR, Barahona</w:t>
      </w:r>
    </w:p>
    <w:p w14:paraId="190AC108" w14:textId="77777777" w:rsidR="00E26EA4" w:rsidRPr="00AA704E" w:rsidRDefault="00E26EA4" w:rsidP="0083176B">
      <w:pPr>
        <w:spacing w:line="360" w:lineRule="auto"/>
        <w:jc w:val="center"/>
        <w:rPr>
          <w:rFonts w:ascii="Times New Roman" w:hAnsi="Times New Roman"/>
          <w:b/>
          <w:bCs/>
          <w:color w:val="767171"/>
          <w:lang w:val="es-MX"/>
        </w:rPr>
      </w:pPr>
      <w:r w:rsidRPr="00AA704E">
        <w:rPr>
          <w:rFonts w:ascii="Times New Roman" w:hAnsi="Times New Roman"/>
          <w:b/>
          <w:bCs/>
          <w:color w:val="767171"/>
          <w:lang w:val="es-MX"/>
        </w:rPr>
        <w:t>Ing. Gregorio Magno de los Santos</w:t>
      </w:r>
    </w:p>
    <w:p w14:paraId="4C9C2207" w14:textId="77777777" w:rsidR="00E26EA4" w:rsidRPr="00AA704E" w:rsidRDefault="00E26EA4" w:rsidP="0083176B">
      <w:pPr>
        <w:spacing w:line="360" w:lineRule="auto"/>
        <w:jc w:val="center"/>
        <w:rPr>
          <w:rFonts w:ascii="Times New Roman" w:hAnsi="Times New Roman"/>
          <w:color w:val="767171"/>
          <w:lang w:val="es-MX"/>
        </w:rPr>
      </w:pPr>
    </w:p>
    <w:p w14:paraId="1CD24362" w14:textId="77777777" w:rsidR="00E26EA4" w:rsidRPr="00AA704E" w:rsidRDefault="00E26EA4" w:rsidP="0083176B">
      <w:pPr>
        <w:spacing w:line="360" w:lineRule="auto"/>
        <w:jc w:val="center"/>
        <w:rPr>
          <w:rFonts w:ascii="Times New Roman" w:hAnsi="Times New Roman"/>
          <w:color w:val="767171"/>
          <w:lang w:val="es-MX"/>
        </w:rPr>
      </w:pPr>
      <w:r w:rsidRPr="00AA704E">
        <w:rPr>
          <w:rFonts w:ascii="Times New Roman" w:hAnsi="Times New Roman"/>
          <w:color w:val="767171"/>
          <w:lang w:val="es-MX"/>
        </w:rPr>
        <w:t>Director Regional Norte, Santiago</w:t>
      </w:r>
    </w:p>
    <w:p w14:paraId="496FBC1A" w14:textId="77777777" w:rsidR="00E26EA4" w:rsidRPr="00AA704E" w:rsidRDefault="00E26EA4" w:rsidP="0083176B">
      <w:pPr>
        <w:spacing w:line="360" w:lineRule="auto"/>
        <w:jc w:val="center"/>
        <w:rPr>
          <w:rFonts w:ascii="Times New Roman" w:hAnsi="Times New Roman"/>
          <w:b/>
          <w:bCs/>
          <w:color w:val="767171"/>
          <w:lang w:val="es-MX"/>
        </w:rPr>
      </w:pPr>
      <w:r w:rsidRPr="00AA704E">
        <w:rPr>
          <w:rFonts w:ascii="Times New Roman" w:hAnsi="Times New Roman"/>
          <w:b/>
          <w:bCs/>
          <w:color w:val="767171"/>
          <w:lang w:val="es-MX"/>
        </w:rPr>
        <w:t>Ing. Pedro Trinidad Ledesma</w:t>
      </w:r>
    </w:p>
    <w:p w14:paraId="5E8FFF72" w14:textId="77777777" w:rsidR="00E26EA4" w:rsidRPr="00AA704E" w:rsidRDefault="00E26EA4" w:rsidP="0083176B">
      <w:pPr>
        <w:spacing w:line="360" w:lineRule="auto"/>
        <w:jc w:val="center"/>
        <w:rPr>
          <w:rFonts w:ascii="Times New Roman" w:hAnsi="Times New Roman"/>
          <w:color w:val="767171"/>
          <w:lang w:val="es-MX"/>
        </w:rPr>
      </w:pPr>
    </w:p>
    <w:p w14:paraId="554795A0" w14:textId="77777777" w:rsidR="00E26EA4" w:rsidRPr="00AA704E" w:rsidRDefault="00E26EA4" w:rsidP="0083176B">
      <w:pPr>
        <w:spacing w:line="360" w:lineRule="auto"/>
        <w:jc w:val="center"/>
        <w:rPr>
          <w:rFonts w:ascii="Times New Roman" w:hAnsi="Times New Roman"/>
          <w:color w:val="767171"/>
          <w:lang w:val="es-MX"/>
        </w:rPr>
      </w:pPr>
      <w:r w:rsidRPr="00AA704E">
        <w:rPr>
          <w:rFonts w:ascii="Times New Roman" w:hAnsi="Times New Roman"/>
          <w:color w:val="767171"/>
          <w:lang w:val="es-MX"/>
        </w:rPr>
        <w:t>Director Regional Este, Higüey</w:t>
      </w:r>
    </w:p>
    <w:p w14:paraId="3643F377" w14:textId="77777777" w:rsidR="00E26EA4" w:rsidRPr="00AA704E" w:rsidRDefault="00E26EA4" w:rsidP="0083176B">
      <w:pPr>
        <w:spacing w:line="360" w:lineRule="auto"/>
        <w:jc w:val="center"/>
        <w:rPr>
          <w:rFonts w:ascii="Times New Roman" w:hAnsi="Times New Roman"/>
          <w:b/>
          <w:bCs/>
          <w:color w:val="767171"/>
          <w:lang w:val="es-MX"/>
        </w:rPr>
      </w:pPr>
      <w:r w:rsidRPr="00AA704E">
        <w:rPr>
          <w:rFonts w:ascii="Times New Roman" w:hAnsi="Times New Roman"/>
          <w:b/>
          <w:bCs/>
          <w:color w:val="767171"/>
          <w:lang w:val="es-MX"/>
        </w:rPr>
        <w:t>Ing. Fausto Elvis Tejada G.</w:t>
      </w:r>
    </w:p>
    <w:p w14:paraId="67DFFBFD" w14:textId="77777777" w:rsidR="00E26EA4" w:rsidRPr="00AA704E" w:rsidRDefault="00E26EA4" w:rsidP="0083176B">
      <w:pPr>
        <w:spacing w:line="360" w:lineRule="auto"/>
        <w:jc w:val="center"/>
        <w:rPr>
          <w:rFonts w:ascii="Times New Roman" w:hAnsi="Times New Roman"/>
          <w:color w:val="767171"/>
          <w:lang w:val="es-MX"/>
        </w:rPr>
      </w:pPr>
    </w:p>
    <w:p w14:paraId="16D2F7FF" w14:textId="77777777" w:rsidR="00E26EA4" w:rsidRPr="00AA704E" w:rsidRDefault="00E26EA4" w:rsidP="0083176B">
      <w:pPr>
        <w:spacing w:line="360" w:lineRule="auto"/>
        <w:jc w:val="center"/>
        <w:rPr>
          <w:rFonts w:ascii="Times New Roman" w:hAnsi="Times New Roman"/>
          <w:color w:val="767171"/>
          <w:lang w:val="es-MX"/>
        </w:rPr>
      </w:pPr>
      <w:r w:rsidRPr="00AA704E">
        <w:rPr>
          <w:rFonts w:ascii="Times New Roman" w:hAnsi="Times New Roman"/>
          <w:color w:val="767171"/>
          <w:lang w:val="es-MX"/>
        </w:rPr>
        <w:t>Director Regional Noroeste, Mao</w:t>
      </w:r>
    </w:p>
    <w:p w14:paraId="3680B85F" w14:textId="77777777" w:rsidR="00E26EA4" w:rsidRPr="00AA704E" w:rsidRDefault="00E26EA4" w:rsidP="0083176B">
      <w:pPr>
        <w:spacing w:line="360" w:lineRule="auto"/>
        <w:jc w:val="center"/>
        <w:rPr>
          <w:rFonts w:ascii="Times New Roman" w:hAnsi="Times New Roman"/>
          <w:b/>
          <w:bCs/>
          <w:color w:val="767171"/>
          <w:lang w:val="es-MX"/>
        </w:rPr>
      </w:pPr>
      <w:r w:rsidRPr="00AA704E">
        <w:rPr>
          <w:rFonts w:ascii="Times New Roman" w:hAnsi="Times New Roman"/>
          <w:b/>
          <w:bCs/>
          <w:color w:val="767171"/>
          <w:lang w:val="es-MX"/>
        </w:rPr>
        <w:t>Ing. Julio César Estévez Guzmán</w:t>
      </w:r>
    </w:p>
    <w:p w14:paraId="032DD9F9" w14:textId="77777777" w:rsidR="00E26EA4" w:rsidRPr="00AA704E" w:rsidRDefault="00E26EA4" w:rsidP="0083176B">
      <w:pPr>
        <w:spacing w:line="360" w:lineRule="auto"/>
        <w:jc w:val="center"/>
        <w:rPr>
          <w:rFonts w:ascii="Times New Roman" w:hAnsi="Times New Roman"/>
          <w:color w:val="767171"/>
          <w:lang w:val="es-MX"/>
        </w:rPr>
      </w:pPr>
    </w:p>
    <w:p w14:paraId="110FE78C" w14:textId="77777777" w:rsidR="00E26EA4" w:rsidRPr="00AA704E" w:rsidRDefault="00E26EA4" w:rsidP="0083176B">
      <w:pPr>
        <w:spacing w:line="360" w:lineRule="auto"/>
        <w:jc w:val="center"/>
        <w:rPr>
          <w:rFonts w:ascii="Times New Roman" w:hAnsi="Times New Roman"/>
          <w:color w:val="767171"/>
          <w:lang w:val="es-MX"/>
        </w:rPr>
      </w:pPr>
      <w:r w:rsidRPr="00AA704E">
        <w:rPr>
          <w:rFonts w:ascii="Times New Roman" w:hAnsi="Times New Roman"/>
          <w:color w:val="767171"/>
          <w:lang w:val="es-MX"/>
        </w:rPr>
        <w:t>Director Regional Suroeste, San Juan</w:t>
      </w:r>
    </w:p>
    <w:p w14:paraId="2A32A148" w14:textId="77777777" w:rsidR="00E26EA4" w:rsidRPr="00AA704E" w:rsidRDefault="00E26EA4" w:rsidP="0083176B">
      <w:pPr>
        <w:spacing w:line="360" w:lineRule="auto"/>
        <w:jc w:val="center"/>
        <w:rPr>
          <w:rFonts w:ascii="Times New Roman" w:hAnsi="Times New Roman"/>
          <w:b/>
          <w:bCs/>
          <w:color w:val="767171"/>
          <w:lang w:val="es-MX"/>
        </w:rPr>
      </w:pPr>
      <w:r w:rsidRPr="00AA704E">
        <w:rPr>
          <w:rFonts w:ascii="Times New Roman" w:hAnsi="Times New Roman"/>
          <w:b/>
          <w:bCs/>
          <w:color w:val="767171"/>
          <w:lang w:val="es-MX"/>
        </w:rPr>
        <w:t>Ing. Juan Bautista Mateo</w:t>
      </w:r>
    </w:p>
    <w:p w14:paraId="73621335" w14:textId="77777777" w:rsidR="00E26EA4" w:rsidRPr="00AA704E" w:rsidRDefault="00E26EA4" w:rsidP="0083176B">
      <w:pPr>
        <w:spacing w:line="360" w:lineRule="auto"/>
        <w:jc w:val="center"/>
        <w:rPr>
          <w:rFonts w:ascii="Times New Roman" w:hAnsi="Times New Roman"/>
          <w:color w:val="767171"/>
          <w:lang w:val="es-MX"/>
        </w:rPr>
      </w:pPr>
    </w:p>
    <w:p w14:paraId="1487C01C" w14:textId="77777777" w:rsidR="00E26EA4" w:rsidRPr="00AA704E" w:rsidRDefault="00E26EA4" w:rsidP="0083176B">
      <w:pPr>
        <w:spacing w:line="360" w:lineRule="auto"/>
        <w:jc w:val="center"/>
        <w:rPr>
          <w:rFonts w:ascii="Times New Roman" w:hAnsi="Times New Roman"/>
          <w:color w:val="767171"/>
          <w:lang w:val="es-MX"/>
        </w:rPr>
      </w:pPr>
      <w:r w:rsidRPr="00AA704E">
        <w:rPr>
          <w:rFonts w:ascii="Times New Roman" w:hAnsi="Times New Roman"/>
          <w:color w:val="767171"/>
          <w:lang w:val="es-MX"/>
        </w:rPr>
        <w:t>Director Regional Norcentral, La Vega</w:t>
      </w:r>
    </w:p>
    <w:p w14:paraId="36E19C5B" w14:textId="77777777" w:rsidR="00E26EA4" w:rsidRPr="00AA704E" w:rsidRDefault="00E26EA4" w:rsidP="0083176B">
      <w:pPr>
        <w:spacing w:line="360" w:lineRule="auto"/>
        <w:jc w:val="center"/>
        <w:rPr>
          <w:rFonts w:ascii="Times New Roman" w:hAnsi="Times New Roman"/>
          <w:b/>
          <w:bCs/>
          <w:color w:val="767171"/>
          <w:lang w:val="es-MX"/>
        </w:rPr>
      </w:pPr>
      <w:r w:rsidRPr="00AA704E">
        <w:rPr>
          <w:rFonts w:ascii="Times New Roman" w:hAnsi="Times New Roman"/>
          <w:b/>
          <w:bCs/>
          <w:color w:val="767171"/>
          <w:lang w:val="es-MX"/>
        </w:rPr>
        <w:t>Ing. Pablo de Moya</w:t>
      </w:r>
    </w:p>
    <w:p w14:paraId="08383304" w14:textId="77777777" w:rsidR="00E26EA4" w:rsidRPr="00AA704E" w:rsidRDefault="00E26EA4" w:rsidP="0083176B">
      <w:pPr>
        <w:spacing w:line="360" w:lineRule="auto"/>
        <w:jc w:val="center"/>
        <w:rPr>
          <w:rFonts w:ascii="Times New Roman" w:hAnsi="Times New Roman"/>
          <w:color w:val="767171"/>
          <w:lang w:val="es-MX"/>
        </w:rPr>
      </w:pPr>
    </w:p>
    <w:p w14:paraId="6F09DFC4" w14:textId="77777777" w:rsidR="00E26EA4" w:rsidRPr="00AA704E" w:rsidRDefault="00E26EA4" w:rsidP="0083176B">
      <w:pPr>
        <w:spacing w:line="360" w:lineRule="auto"/>
        <w:jc w:val="center"/>
        <w:rPr>
          <w:rFonts w:ascii="Times New Roman" w:hAnsi="Times New Roman"/>
          <w:color w:val="767171"/>
          <w:lang w:val="es-MX"/>
        </w:rPr>
      </w:pPr>
      <w:r w:rsidRPr="00AA704E">
        <w:rPr>
          <w:rFonts w:ascii="Times New Roman" w:hAnsi="Times New Roman"/>
          <w:color w:val="767171"/>
          <w:lang w:val="es-MX"/>
        </w:rPr>
        <w:t>Director Regional Nordeste, San Francisco</w:t>
      </w:r>
    </w:p>
    <w:p w14:paraId="68DA4EB2" w14:textId="77777777" w:rsidR="00E26EA4" w:rsidRPr="00AA704E" w:rsidRDefault="00E26EA4" w:rsidP="0083176B">
      <w:pPr>
        <w:spacing w:line="360" w:lineRule="auto"/>
        <w:jc w:val="center"/>
        <w:rPr>
          <w:rFonts w:ascii="Times New Roman" w:hAnsi="Times New Roman"/>
          <w:b/>
          <w:bCs/>
          <w:color w:val="767171"/>
          <w:lang w:val="es-MX"/>
        </w:rPr>
      </w:pPr>
      <w:r w:rsidRPr="00AA704E">
        <w:rPr>
          <w:rFonts w:ascii="Times New Roman" w:hAnsi="Times New Roman"/>
          <w:b/>
          <w:bCs/>
          <w:color w:val="767171"/>
          <w:lang w:val="es-MX"/>
        </w:rPr>
        <w:t>Ing. Frank Martín Ventura</w:t>
      </w:r>
    </w:p>
    <w:p w14:paraId="1A0A0378" w14:textId="77777777" w:rsidR="00E26EA4" w:rsidRPr="00AA704E" w:rsidRDefault="00E26EA4" w:rsidP="0083176B">
      <w:pPr>
        <w:spacing w:line="360" w:lineRule="auto"/>
        <w:jc w:val="center"/>
        <w:rPr>
          <w:rFonts w:ascii="Times New Roman" w:hAnsi="Times New Roman"/>
          <w:color w:val="767171"/>
          <w:lang w:val="es-MX"/>
        </w:rPr>
      </w:pPr>
    </w:p>
    <w:p w14:paraId="0D33CF4A" w14:textId="77777777" w:rsidR="00E26EA4" w:rsidRPr="00AA704E" w:rsidRDefault="00E26EA4" w:rsidP="0083176B">
      <w:pPr>
        <w:spacing w:line="360" w:lineRule="auto"/>
        <w:jc w:val="center"/>
        <w:rPr>
          <w:rFonts w:ascii="Times New Roman" w:hAnsi="Times New Roman"/>
          <w:color w:val="767171"/>
          <w:lang w:val="es-MX"/>
        </w:rPr>
      </w:pPr>
      <w:r w:rsidRPr="00AA704E">
        <w:rPr>
          <w:rFonts w:ascii="Times New Roman" w:hAnsi="Times New Roman"/>
          <w:color w:val="767171"/>
          <w:lang w:val="es-MX"/>
        </w:rPr>
        <w:t>Director Regional Central, Baní</w:t>
      </w:r>
    </w:p>
    <w:p w14:paraId="17A4024E" w14:textId="47051862" w:rsidR="00E26EA4" w:rsidRPr="00AA704E" w:rsidRDefault="00E26EA4" w:rsidP="0083176B">
      <w:pPr>
        <w:spacing w:line="360" w:lineRule="auto"/>
        <w:jc w:val="center"/>
        <w:rPr>
          <w:rFonts w:ascii="Times New Roman" w:hAnsi="Times New Roman"/>
          <w:b/>
          <w:bCs/>
          <w:color w:val="767171"/>
          <w:lang w:val="es-MX"/>
        </w:rPr>
      </w:pPr>
      <w:r w:rsidRPr="00AA704E">
        <w:rPr>
          <w:rFonts w:ascii="Times New Roman" w:hAnsi="Times New Roman"/>
          <w:b/>
          <w:bCs/>
          <w:color w:val="767171"/>
          <w:lang w:val="es-MX"/>
        </w:rPr>
        <w:t>Ing. Rafael E. Soto</w:t>
      </w:r>
    </w:p>
    <w:p w14:paraId="298539A6" w14:textId="77016B2B" w:rsidR="00AD441A" w:rsidRPr="00AA704E" w:rsidRDefault="00AD441A" w:rsidP="0083176B">
      <w:pPr>
        <w:spacing w:line="360" w:lineRule="auto"/>
        <w:jc w:val="center"/>
        <w:rPr>
          <w:rFonts w:ascii="Times New Roman" w:hAnsi="Times New Roman"/>
          <w:b/>
          <w:bCs/>
          <w:color w:val="767171"/>
          <w:lang w:val="es-MX"/>
        </w:rPr>
      </w:pPr>
    </w:p>
    <w:p w14:paraId="0C7956F9" w14:textId="260A35CC" w:rsidR="00AD441A" w:rsidRPr="00AA704E" w:rsidRDefault="00AD441A" w:rsidP="0083176B">
      <w:pPr>
        <w:spacing w:line="360" w:lineRule="auto"/>
        <w:jc w:val="center"/>
        <w:rPr>
          <w:rFonts w:ascii="Times New Roman" w:hAnsi="Times New Roman"/>
          <w:b/>
          <w:bCs/>
          <w:color w:val="767171"/>
          <w:lang w:val="es-MX"/>
        </w:rPr>
      </w:pPr>
    </w:p>
    <w:p w14:paraId="3A489650" w14:textId="77777777" w:rsidR="00AD441A" w:rsidRPr="00AA704E" w:rsidRDefault="00AD441A" w:rsidP="0083176B">
      <w:pPr>
        <w:spacing w:line="360" w:lineRule="auto"/>
        <w:jc w:val="center"/>
        <w:rPr>
          <w:rFonts w:ascii="Times New Roman" w:hAnsi="Times New Roman"/>
          <w:b/>
          <w:bCs/>
          <w:color w:val="767171"/>
          <w:lang w:val="es-MX"/>
        </w:rPr>
      </w:pPr>
    </w:p>
    <w:p w14:paraId="66D1BBC7" w14:textId="77777777" w:rsidR="00E26EA4" w:rsidRPr="00AA704E" w:rsidRDefault="00E26EA4" w:rsidP="0083176B">
      <w:pPr>
        <w:spacing w:line="360" w:lineRule="auto"/>
        <w:rPr>
          <w:rFonts w:ascii="Times New Roman" w:hAnsi="Times New Roman"/>
          <w:color w:val="767171"/>
          <w:sz w:val="28"/>
          <w:szCs w:val="28"/>
          <w:lang w:val="es-MX"/>
        </w:rPr>
      </w:pPr>
    </w:p>
    <w:p w14:paraId="31A70ED9" w14:textId="77777777" w:rsidR="00C977B6" w:rsidRPr="00AA704E" w:rsidRDefault="00C977B6">
      <w:pPr>
        <w:rPr>
          <w:rFonts w:ascii="Times New Roman" w:hAnsi="Times New Roman"/>
          <w:b/>
          <w:bCs/>
          <w:color w:val="767171"/>
          <w:sz w:val="28"/>
          <w:szCs w:val="28"/>
          <w:lang w:val="es-MX"/>
        </w:rPr>
      </w:pPr>
      <w:r w:rsidRPr="00AA704E">
        <w:rPr>
          <w:rFonts w:ascii="Times New Roman" w:hAnsi="Times New Roman"/>
          <w:b/>
          <w:bCs/>
          <w:color w:val="767171"/>
          <w:sz w:val="28"/>
          <w:szCs w:val="28"/>
          <w:lang w:val="es-MX"/>
        </w:rPr>
        <w:br w:type="page"/>
      </w:r>
    </w:p>
    <w:p w14:paraId="69225300" w14:textId="3966A3CF" w:rsidR="00E26EA4" w:rsidRPr="00AA704E" w:rsidRDefault="00E26EA4" w:rsidP="0083176B">
      <w:pPr>
        <w:spacing w:line="360" w:lineRule="auto"/>
        <w:jc w:val="center"/>
        <w:rPr>
          <w:rFonts w:ascii="Times New Roman" w:hAnsi="Times New Roman"/>
          <w:b/>
          <w:bCs/>
          <w:color w:val="767171"/>
          <w:sz w:val="28"/>
          <w:szCs w:val="28"/>
          <w:lang w:val="es-MX"/>
        </w:rPr>
      </w:pPr>
      <w:r w:rsidRPr="00AA704E">
        <w:rPr>
          <w:rFonts w:ascii="Times New Roman" w:hAnsi="Times New Roman"/>
          <w:b/>
          <w:bCs/>
          <w:color w:val="767171"/>
          <w:sz w:val="28"/>
          <w:szCs w:val="28"/>
          <w:lang w:val="es-MX"/>
        </w:rPr>
        <w:lastRenderedPageBreak/>
        <w:t>Instituciones del Sector Agropecuario</w:t>
      </w:r>
    </w:p>
    <w:p w14:paraId="64D7106C" w14:textId="68B877B1" w:rsidR="00E26EA4" w:rsidRPr="00AA704E" w:rsidRDefault="00EB54EE" w:rsidP="0083176B">
      <w:pPr>
        <w:spacing w:line="360" w:lineRule="auto"/>
        <w:jc w:val="center"/>
        <w:rPr>
          <w:rFonts w:ascii="Times New Roman" w:hAnsi="Times New Roman"/>
          <w:color w:val="767171"/>
          <w:lang w:val="es-MX"/>
        </w:rPr>
      </w:pPr>
      <w:r w:rsidRPr="00AA704E">
        <w:rPr>
          <w:rFonts w:ascii="Times New Roman" w:hAnsi="Times New Roman"/>
          <w:noProof/>
          <w:color w:val="767171"/>
        </w:rPr>
        <w:drawing>
          <wp:inline distT="0" distB="0" distL="0" distR="0" wp14:anchorId="30E5C421" wp14:editId="27FF46D1">
            <wp:extent cx="1601879" cy="4571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9560" cy="52788"/>
                    </a:xfrm>
                    <a:prstGeom prst="rect">
                      <a:avLst/>
                    </a:prstGeom>
                    <a:noFill/>
                  </pic:spPr>
                </pic:pic>
              </a:graphicData>
            </a:graphic>
          </wp:inline>
        </w:drawing>
      </w:r>
    </w:p>
    <w:p w14:paraId="299DEEE1" w14:textId="7A1D9F2A" w:rsidR="00E26EA4" w:rsidRPr="00AA704E" w:rsidRDefault="00E26EA4" w:rsidP="0083176B">
      <w:pPr>
        <w:spacing w:line="360" w:lineRule="auto"/>
        <w:rPr>
          <w:rFonts w:ascii="Times New Roman" w:hAnsi="Times New Roman"/>
          <w:color w:val="767171"/>
          <w:sz w:val="16"/>
          <w:szCs w:val="16"/>
          <w:lang w:val="es-MX"/>
        </w:rPr>
      </w:pPr>
    </w:p>
    <w:p w14:paraId="5D70071E" w14:textId="77777777" w:rsidR="0083176B" w:rsidRPr="00AA704E" w:rsidRDefault="0083176B" w:rsidP="0083176B">
      <w:pPr>
        <w:spacing w:line="360" w:lineRule="auto"/>
        <w:rPr>
          <w:rFonts w:ascii="Times New Roman" w:hAnsi="Times New Roman"/>
          <w:color w:val="767171"/>
          <w:sz w:val="16"/>
          <w:szCs w:val="16"/>
          <w:lang w:val="es-MX"/>
        </w:rPr>
      </w:pPr>
    </w:p>
    <w:p w14:paraId="2AE1F9F1" w14:textId="77777777" w:rsidR="00E26EA4" w:rsidRPr="00AA704E" w:rsidRDefault="00E26EA4" w:rsidP="0083176B">
      <w:pPr>
        <w:numPr>
          <w:ilvl w:val="0"/>
          <w:numId w:val="1"/>
        </w:numPr>
        <w:spacing w:line="360" w:lineRule="auto"/>
        <w:ind w:left="630"/>
        <w:rPr>
          <w:rFonts w:ascii="Times New Roman" w:hAnsi="Times New Roman"/>
          <w:color w:val="767171"/>
          <w:lang w:val="es-MX"/>
        </w:rPr>
      </w:pPr>
      <w:r w:rsidRPr="00AA704E">
        <w:rPr>
          <w:rFonts w:ascii="Times New Roman" w:hAnsi="Times New Roman"/>
          <w:color w:val="767171"/>
          <w:lang w:val="es-MX"/>
        </w:rPr>
        <w:t xml:space="preserve">Comité Nacional para la Aplicación de las medidas sanitarias y   fitosanitarias </w:t>
      </w:r>
      <w:r w:rsidRPr="00AA704E">
        <w:rPr>
          <w:rFonts w:ascii="Times New Roman" w:hAnsi="Times New Roman"/>
          <w:b/>
          <w:bCs/>
          <w:color w:val="767171"/>
          <w:lang w:val="es-MX"/>
        </w:rPr>
        <w:t>(CNMSF)</w:t>
      </w:r>
    </w:p>
    <w:p w14:paraId="3A3E61FA" w14:textId="77777777" w:rsidR="00E26EA4" w:rsidRPr="00AA704E" w:rsidRDefault="00E26EA4" w:rsidP="0083176B">
      <w:pPr>
        <w:numPr>
          <w:ilvl w:val="0"/>
          <w:numId w:val="1"/>
        </w:numPr>
        <w:spacing w:line="360" w:lineRule="auto"/>
        <w:ind w:left="630"/>
        <w:rPr>
          <w:rFonts w:ascii="Times New Roman" w:hAnsi="Times New Roman"/>
          <w:color w:val="767171"/>
          <w:lang w:val="es-MX"/>
        </w:rPr>
      </w:pPr>
      <w:r w:rsidRPr="00AA704E">
        <w:rPr>
          <w:rFonts w:ascii="Times New Roman" w:hAnsi="Times New Roman"/>
          <w:color w:val="767171"/>
          <w:lang w:val="es-MX"/>
        </w:rPr>
        <w:t xml:space="preserve">Laboratorio Veterinario Central </w:t>
      </w:r>
      <w:r w:rsidRPr="00AA704E">
        <w:rPr>
          <w:rFonts w:ascii="Times New Roman" w:hAnsi="Times New Roman"/>
          <w:b/>
          <w:bCs/>
          <w:color w:val="767171"/>
          <w:lang w:val="es-MX"/>
        </w:rPr>
        <w:t>(LAVECEN)</w:t>
      </w:r>
    </w:p>
    <w:p w14:paraId="06417BFB" w14:textId="77777777" w:rsidR="00E26EA4" w:rsidRPr="00AA704E" w:rsidRDefault="00E26EA4" w:rsidP="0083176B">
      <w:pPr>
        <w:numPr>
          <w:ilvl w:val="0"/>
          <w:numId w:val="1"/>
        </w:numPr>
        <w:spacing w:line="360" w:lineRule="auto"/>
        <w:ind w:left="630"/>
        <w:rPr>
          <w:rFonts w:ascii="Times New Roman" w:hAnsi="Times New Roman"/>
          <w:color w:val="767171"/>
          <w:lang w:val="es-MX"/>
        </w:rPr>
      </w:pPr>
      <w:r w:rsidRPr="00AA704E">
        <w:rPr>
          <w:rFonts w:ascii="Times New Roman" w:hAnsi="Times New Roman"/>
          <w:color w:val="767171"/>
          <w:lang w:val="es-MX"/>
        </w:rPr>
        <w:t>Patronato Nacional de Ganaderos</w:t>
      </w:r>
    </w:p>
    <w:p w14:paraId="193DFC97" w14:textId="77777777" w:rsidR="00E26EA4" w:rsidRPr="00AA704E" w:rsidRDefault="00E26EA4" w:rsidP="0083176B">
      <w:pPr>
        <w:numPr>
          <w:ilvl w:val="0"/>
          <w:numId w:val="1"/>
        </w:numPr>
        <w:spacing w:line="360" w:lineRule="auto"/>
        <w:ind w:left="630"/>
        <w:rPr>
          <w:rFonts w:ascii="Times New Roman" w:hAnsi="Times New Roman"/>
          <w:color w:val="767171"/>
          <w:lang w:val="es-MX"/>
        </w:rPr>
      </w:pPr>
      <w:r w:rsidRPr="00AA704E">
        <w:rPr>
          <w:rFonts w:ascii="Times New Roman" w:hAnsi="Times New Roman"/>
          <w:color w:val="767171"/>
          <w:lang w:val="es-MX"/>
        </w:rPr>
        <w:t xml:space="preserve">Fondo Especial Para El Desarrollo Agropecuario </w:t>
      </w:r>
      <w:r w:rsidRPr="00AA704E">
        <w:rPr>
          <w:rFonts w:ascii="Times New Roman" w:hAnsi="Times New Roman"/>
          <w:b/>
          <w:bCs/>
          <w:color w:val="767171"/>
          <w:lang w:val="es-MX"/>
        </w:rPr>
        <w:t>(FEDA)</w:t>
      </w:r>
    </w:p>
    <w:p w14:paraId="7A0FED5E" w14:textId="77777777" w:rsidR="00E26EA4" w:rsidRPr="00AA704E" w:rsidRDefault="00E26EA4" w:rsidP="0083176B">
      <w:pPr>
        <w:numPr>
          <w:ilvl w:val="0"/>
          <w:numId w:val="1"/>
        </w:numPr>
        <w:spacing w:line="360" w:lineRule="auto"/>
        <w:ind w:left="630"/>
        <w:rPr>
          <w:rFonts w:ascii="Times New Roman" w:hAnsi="Times New Roman"/>
          <w:color w:val="767171"/>
          <w:lang w:val="es-MX"/>
        </w:rPr>
      </w:pPr>
      <w:r w:rsidRPr="00AA704E">
        <w:rPr>
          <w:rFonts w:ascii="Times New Roman" w:hAnsi="Times New Roman"/>
          <w:color w:val="767171"/>
          <w:lang w:val="es-MX"/>
        </w:rPr>
        <w:t xml:space="preserve">Oficina de Tratados comerciales agrícolas </w:t>
      </w:r>
      <w:r w:rsidRPr="00AA704E">
        <w:rPr>
          <w:rFonts w:ascii="Times New Roman" w:hAnsi="Times New Roman"/>
          <w:b/>
          <w:bCs/>
          <w:color w:val="767171"/>
          <w:lang w:val="es-MX"/>
        </w:rPr>
        <w:t>(OTCA)</w:t>
      </w:r>
    </w:p>
    <w:p w14:paraId="5012180C" w14:textId="77777777" w:rsidR="00E26EA4" w:rsidRPr="00AA704E" w:rsidRDefault="00E26EA4" w:rsidP="0083176B">
      <w:pPr>
        <w:numPr>
          <w:ilvl w:val="0"/>
          <w:numId w:val="1"/>
        </w:numPr>
        <w:spacing w:line="360" w:lineRule="auto"/>
        <w:ind w:left="630"/>
        <w:rPr>
          <w:rFonts w:ascii="Times New Roman" w:hAnsi="Times New Roman"/>
          <w:color w:val="767171"/>
          <w:lang w:val="es-MX"/>
        </w:rPr>
      </w:pPr>
      <w:r w:rsidRPr="00AA704E">
        <w:rPr>
          <w:rFonts w:ascii="Times New Roman" w:hAnsi="Times New Roman"/>
          <w:color w:val="767171"/>
          <w:lang w:val="es-MX"/>
        </w:rPr>
        <w:t xml:space="preserve">Consejo Dominicano de Pesca y Acuicultura </w:t>
      </w:r>
      <w:r w:rsidRPr="00AA704E">
        <w:rPr>
          <w:rFonts w:ascii="Times New Roman" w:hAnsi="Times New Roman"/>
          <w:b/>
          <w:bCs/>
          <w:color w:val="767171"/>
          <w:lang w:val="es-MX"/>
        </w:rPr>
        <w:t>(CODOPESCA)</w:t>
      </w:r>
    </w:p>
    <w:p w14:paraId="61316996" w14:textId="77777777" w:rsidR="00E26EA4" w:rsidRPr="00AA704E" w:rsidRDefault="00E26EA4" w:rsidP="0083176B">
      <w:pPr>
        <w:numPr>
          <w:ilvl w:val="0"/>
          <w:numId w:val="1"/>
        </w:numPr>
        <w:spacing w:line="360" w:lineRule="auto"/>
        <w:ind w:left="630"/>
        <w:rPr>
          <w:rFonts w:ascii="Times New Roman" w:hAnsi="Times New Roman"/>
          <w:color w:val="767171"/>
          <w:lang w:val="es-MX"/>
        </w:rPr>
      </w:pPr>
      <w:r w:rsidRPr="00AA704E">
        <w:rPr>
          <w:rFonts w:ascii="Times New Roman" w:hAnsi="Times New Roman"/>
          <w:color w:val="767171"/>
          <w:lang w:val="es-MX"/>
        </w:rPr>
        <w:t xml:space="preserve">Instituto Dominicano del Café </w:t>
      </w:r>
      <w:r w:rsidRPr="00AA704E">
        <w:rPr>
          <w:rFonts w:ascii="Times New Roman" w:hAnsi="Times New Roman"/>
          <w:b/>
          <w:bCs/>
          <w:color w:val="767171"/>
          <w:lang w:val="es-MX"/>
        </w:rPr>
        <w:t>(INDOCAFE)</w:t>
      </w:r>
    </w:p>
    <w:p w14:paraId="3FAC888B" w14:textId="77777777" w:rsidR="00E26EA4" w:rsidRPr="00AA704E" w:rsidRDefault="00E26EA4" w:rsidP="0083176B">
      <w:pPr>
        <w:numPr>
          <w:ilvl w:val="0"/>
          <w:numId w:val="1"/>
        </w:numPr>
        <w:spacing w:line="360" w:lineRule="auto"/>
        <w:ind w:left="630"/>
        <w:rPr>
          <w:rFonts w:ascii="Times New Roman" w:hAnsi="Times New Roman"/>
          <w:color w:val="767171"/>
          <w:lang w:val="es-MX"/>
        </w:rPr>
      </w:pPr>
      <w:r w:rsidRPr="00AA704E">
        <w:rPr>
          <w:rFonts w:ascii="Times New Roman" w:hAnsi="Times New Roman"/>
          <w:color w:val="767171"/>
          <w:lang w:val="es-MX"/>
        </w:rPr>
        <w:t xml:space="preserve">Consejo Nacional para la Reglamentación y Fomentación de la Industria Lechera </w:t>
      </w:r>
      <w:r w:rsidRPr="00AA704E">
        <w:rPr>
          <w:rFonts w:ascii="Times New Roman" w:hAnsi="Times New Roman"/>
          <w:b/>
          <w:bCs/>
          <w:color w:val="767171"/>
          <w:lang w:val="es-MX"/>
        </w:rPr>
        <w:t>(CONALECHE)</w:t>
      </w:r>
    </w:p>
    <w:p w14:paraId="58FF094C" w14:textId="77777777" w:rsidR="00E26EA4" w:rsidRPr="00AA704E" w:rsidRDefault="00E26EA4" w:rsidP="0083176B">
      <w:pPr>
        <w:numPr>
          <w:ilvl w:val="0"/>
          <w:numId w:val="1"/>
        </w:numPr>
        <w:spacing w:line="360" w:lineRule="auto"/>
        <w:ind w:left="630"/>
        <w:rPr>
          <w:rFonts w:ascii="Times New Roman" w:hAnsi="Times New Roman"/>
          <w:color w:val="767171"/>
          <w:lang w:val="es-MX"/>
        </w:rPr>
      </w:pPr>
      <w:r w:rsidRPr="00AA704E">
        <w:rPr>
          <w:rFonts w:ascii="Times New Roman" w:hAnsi="Times New Roman"/>
          <w:color w:val="767171"/>
          <w:lang w:val="es-MX"/>
        </w:rPr>
        <w:t xml:space="preserve">Consejo Nacional de Producción Pecuaria </w:t>
      </w:r>
      <w:r w:rsidRPr="00AA704E">
        <w:rPr>
          <w:rFonts w:ascii="Times New Roman" w:hAnsi="Times New Roman"/>
          <w:b/>
          <w:bCs/>
          <w:color w:val="767171"/>
          <w:lang w:val="es-MX"/>
        </w:rPr>
        <w:t>(CONAPROPE)</w:t>
      </w:r>
    </w:p>
    <w:p w14:paraId="4B14896B" w14:textId="77777777" w:rsidR="00E26EA4" w:rsidRPr="00AA704E" w:rsidRDefault="00E26EA4" w:rsidP="0083176B">
      <w:pPr>
        <w:numPr>
          <w:ilvl w:val="0"/>
          <w:numId w:val="1"/>
        </w:numPr>
        <w:spacing w:line="360" w:lineRule="auto"/>
        <w:ind w:left="630"/>
        <w:rPr>
          <w:rFonts w:ascii="Times New Roman" w:hAnsi="Times New Roman"/>
          <w:color w:val="767171"/>
          <w:lang w:val="es-MX"/>
        </w:rPr>
      </w:pPr>
      <w:r w:rsidRPr="00AA704E">
        <w:rPr>
          <w:rFonts w:ascii="Times New Roman" w:hAnsi="Times New Roman"/>
          <w:color w:val="767171"/>
          <w:lang w:val="es-MX"/>
        </w:rPr>
        <w:t xml:space="preserve">Consejo Nacional de Investigaciones Agropecuarias y Forestales </w:t>
      </w:r>
      <w:r w:rsidRPr="00AA704E">
        <w:rPr>
          <w:rFonts w:ascii="Times New Roman" w:hAnsi="Times New Roman"/>
          <w:b/>
          <w:bCs/>
          <w:color w:val="767171"/>
          <w:lang w:val="es-MX"/>
        </w:rPr>
        <w:t>(CONIAF)</w:t>
      </w:r>
    </w:p>
    <w:p w14:paraId="6DE89B6B" w14:textId="77777777" w:rsidR="00E26EA4" w:rsidRPr="00AA704E" w:rsidRDefault="00E26EA4" w:rsidP="0083176B">
      <w:pPr>
        <w:numPr>
          <w:ilvl w:val="0"/>
          <w:numId w:val="1"/>
        </w:numPr>
        <w:spacing w:line="360" w:lineRule="auto"/>
        <w:ind w:left="630"/>
        <w:rPr>
          <w:rFonts w:ascii="Times New Roman" w:hAnsi="Times New Roman"/>
          <w:color w:val="767171"/>
          <w:lang w:val="es-MX"/>
        </w:rPr>
      </w:pPr>
      <w:r w:rsidRPr="00AA704E">
        <w:rPr>
          <w:rFonts w:ascii="Times New Roman" w:hAnsi="Times New Roman"/>
          <w:color w:val="767171"/>
          <w:lang w:val="es-MX"/>
        </w:rPr>
        <w:t xml:space="preserve">Consejo Nacional de Agricultura </w:t>
      </w:r>
      <w:r w:rsidRPr="00AA704E">
        <w:rPr>
          <w:rFonts w:ascii="Times New Roman" w:hAnsi="Times New Roman"/>
          <w:b/>
          <w:bCs/>
          <w:color w:val="767171"/>
          <w:lang w:val="es-MX"/>
        </w:rPr>
        <w:t>(CNA)</w:t>
      </w:r>
    </w:p>
    <w:p w14:paraId="0F9F5800" w14:textId="77777777" w:rsidR="00E26EA4" w:rsidRPr="00AA704E" w:rsidRDefault="00E26EA4" w:rsidP="0083176B">
      <w:pPr>
        <w:numPr>
          <w:ilvl w:val="0"/>
          <w:numId w:val="1"/>
        </w:numPr>
        <w:spacing w:line="360" w:lineRule="auto"/>
        <w:ind w:left="630"/>
        <w:rPr>
          <w:rFonts w:ascii="Times New Roman" w:hAnsi="Times New Roman"/>
          <w:color w:val="767171"/>
          <w:lang w:val="es-MX"/>
        </w:rPr>
      </w:pPr>
      <w:r w:rsidRPr="00AA704E">
        <w:rPr>
          <w:rFonts w:ascii="Times New Roman" w:hAnsi="Times New Roman"/>
          <w:color w:val="767171"/>
          <w:lang w:val="es-MX"/>
        </w:rPr>
        <w:t xml:space="preserve">Instituto del Tabaco de la República Dominicana </w:t>
      </w:r>
      <w:r w:rsidRPr="00AA704E">
        <w:rPr>
          <w:rFonts w:ascii="Times New Roman" w:hAnsi="Times New Roman"/>
          <w:b/>
          <w:bCs/>
          <w:color w:val="767171"/>
          <w:lang w:val="es-MX"/>
        </w:rPr>
        <w:t>(INTABACO)</w:t>
      </w:r>
    </w:p>
    <w:p w14:paraId="6EFFC2DA" w14:textId="77777777" w:rsidR="00E26EA4" w:rsidRPr="00AA704E" w:rsidRDefault="00E26EA4" w:rsidP="0083176B">
      <w:pPr>
        <w:numPr>
          <w:ilvl w:val="0"/>
          <w:numId w:val="1"/>
        </w:numPr>
        <w:spacing w:line="360" w:lineRule="auto"/>
        <w:ind w:left="630"/>
        <w:rPr>
          <w:rFonts w:ascii="Times New Roman" w:hAnsi="Times New Roman"/>
          <w:color w:val="767171"/>
          <w:lang w:val="es-MX"/>
        </w:rPr>
      </w:pPr>
      <w:r w:rsidRPr="00AA704E">
        <w:rPr>
          <w:rFonts w:ascii="Times New Roman" w:hAnsi="Times New Roman"/>
          <w:color w:val="767171"/>
          <w:lang w:val="es-MX"/>
        </w:rPr>
        <w:t xml:space="preserve">Instituto Nacional de la Uva </w:t>
      </w:r>
      <w:r w:rsidRPr="00AA704E">
        <w:rPr>
          <w:rFonts w:ascii="Times New Roman" w:hAnsi="Times New Roman"/>
          <w:b/>
          <w:bCs/>
          <w:color w:val="767171"/>
          <w:lang w:val="es-MX"/>
        </w:rPr>
        <w:t>(INUVA)</w:t>
      </w:r>
    </w:p>
    <w:p w14:paraId="64E310A4" w14:textId="77777777" w:rsidR="00E26EA4" w:rsidRPr="00AA704E" w:rsidRDefault="00E26EA4" w:rsidP="0083176B">
      <w:pPr>
        <w:numPr>
          <w:ilvl w:val="0"/>
          <w:numId w:val="1"/>
        </w:numPr>
        <w:spacing w:line="360" w:lineRule="auto"/>
        <w:ind w:left="630"/>
        <w:rPr>
          <w:rFonts w:ascii="Times New Roman" w:hAnsi="Times New Roman"/>
          <w:color w:val="767171"/>
          <w:lang w:val="es-MX"/>
        </w:rPr>
      </w:pPr>
      <w:r w:rsidRPr="00AA704E">
        <w:rPr>
          <w:rFonts w:ascii="Times New Roman" w:hAnsi="Times New Roman"/>
          <w:color w:val="767171"/>
          <w:lang w:val="es-MX"/>
        </w:rPr>
        <w:t xml:space="preserve">Instituto de Estabilización de Precios </w:t>
      </w:r>
      <w:r w:rsidRPr="00AA704E">
        <w:rPr>
          <w:rFonts w:ascii="Times New Roman" w:hAnsi="Times New Roman"/>
          <w:b/>
          <w:bCs/>
          <w:color w:val="767171"/>
          <w:lang w:val="es-MX"/>
        </w:rPr>
        <w:t>(INESPRE)</w:t>
      </w:r>
    </w:p>
    <w:p w14:paraId="76024FB2" w14:textId="77777777" w:rsidR="00E26EA4" w:rsidRPr="00AA704E" w:rsidRDefault="00E26EA4" w:rsidP="0083176B">
      <w:pPr>
        <w:numPr>
          <w:ilvl w:val="0"/>
          <w:numId w:val="1"/>
        </w:numPr>
        <w:spacing w:line="360" w:lineRule="auto"/>
        <w:ind w:left="630"/>
        <w:rPr>
          <w:rFonts w:ascii="Times New Roman" w:hAnsi="Times New Roman"/>
          <w:b/>
          <w:bCs/>
          <w:color w:val="767171"/>
          <w:lang w:val="es-MX"/>
        </w:rPr>
      </w:pPr>
      <w:r w:rsidRPr="00AA704E">
        <w:rPr>
          <w:rFonts w:ascii="Times New Roman" w:hAnsi="Times New Roman"/>
          <w:color w:val="767171"/>
          <w:lang w:val="es-MX"/>
        </w:rPr>
        <w:t xml:space="preserve">Instituto Dominicano de Investigaciones Agropecuarias y Forestales </w:t>
      </w:r>
      <w:r w:rsidRPr="00AA704E">
        <w:rPr>
          <w:rFonts w:ascii="Times New Roman" w:hAnsi="Times New Roman"/>
          <w:b/>
          <w:bCs/>
          <w:color w:val="767171"/>
          <w:lang w:val="es-MX"/>
        </w:rPr>
        <w:t>(IDIAF)</w:t>
      </w:r>
    </w:p>
    <w:p w14:paraId="51B863FD" w14:textId="77777777" w:rsidR="00E26EA4" w:rsidRPr="00AA704E" w:rsidRDefault="00E26EA4" w:rsidP="0083176B">
      <w:pPr>
        <w:numPr>
          <w:ilvl w:val="0"/>
          <w:numId w:val="1"/>
        </w:numPr>
        <w:spacing w:line="360" w:lineRule="auto"/>
        <w:ind w:left="630"/>
        <w:rPr>
          <w:rFonts w:ascii="Times New Roman" w:hAnsi="Times New Roman"/>
          <w:b/>
          <w:bCs/>
          <w:color w:val="767171"/>
          <w:lang w:val="es-MX"/>
        </w:rPr>
      </w:pPr>
      <w:r w:rsidRPr="00AA704E">
        <w:rPr>
          <w:rFonts w:ascii="Times New Roman" w:hAnsi="Times New Roman"/>
          <w:color w:val="767171"/>
          <w:lang w:val="es-MX"/>
        </w:rPr>
        <w:t xml:space="preserve">Instituto Agrario Dominicano </w:t>
      </w:r>
      <w:r w:rsidRPr="00AA704E">
        <w:rPr>
          <w:rFonts w:ascii="Times New Roman" w:hAnsi="Times New Roman"/>
          <w:b/>
          <w:bCs/>
          <w:color w:val="767171"/>
          <w:lang w:val="es-MX"/>
        </w:rPr>
        <w:t>(IAD)</w:t>
      </w:r>
    </w:p>
    <w:p w14:paraId="29E0B25C" w14:textId="77777777" w:rsidR="00E26EA4" w:rsidRPr="00AA704E" w:rsidRDefault="00E26EA4" w:rsidP="0083176B">
      <w:pPr>
        <w:numPr>
          <w:ilvl w:val="0"/>
          <w:numId w:val="1"/>
        </w:numPr>
        <w:spacing w:line="360" w:lineRule="auto"/>
        <w:ind w:left="630"/>
        <w:rPr>
          <w:rFonts w:ascii="Times New Roman" w:hAnsi="Times New Roman"/>
          <w:color w:val="767171"/>
          <w:lang w:val="es-MX"/>
        </w:rPr>
      </w:pPr>
      <w:r w:rsidRPr="00AA704E">
        <w:rPr>
          <w:rFonts w:ascii="Times New Roman" w:hAnsi="Times New Roman"/>
          <w:color w:val="767171"/>
          <w:lang w:val="es-MX"/>
        </w:rPr>
        <w:t xml:space="preserve">Banco Agrícola de la República Dominicana </w:t>
      </w:r>
      <w:r w:rsidRPr="00AA704E">
        <w:rPr>
          <w:rFonts w:ascii="Times New Roman" w:hAnsi="Times New Roman"/>
          <w:b/>
          <w:bCs/>
          <w:color w:val="767171"/>
          <w:lang w:val="es-MX"/>
        </w:rPr>
        <w:t>(BAGRICOLA)</w:t>
      </w:r>
    </w:p>
    <w:p w14:paraId="2C2737E8" w14:textId="77777777" w:rsidR="00E26EA4" w:rsidRPr="00AA704E" w:rsidRDefault="00E26EA4" w:rsidP="0083176B">
      <w:pPr>
        <w:numPr>
          <w:ilvl w:val="0"/>
          <w:numId w:val="1"/>
        </w:numPr>
        <w:spacing w:line="360" w:lineRule="auto"/>
        <w:ind w:left="630"/>
        <w:rPr>
          <w:rFonts w:ascii="Times New Roman" w:hAnsi="Times New Roman"/>
          <w:color w:val="767171"/>
          <w:lang w:val="es-MX"/>
        </w:rPr>
      </w:pPr>
      <w:r w:rsidRPr="00AA704E">
        <w:rPr>
          <w:rFonts w:ascii="Times New Roman" w:hAnsi="Times New Roman"/>
          <w:color w:val="767171"/>
          <w:lang w:val="es-MX"/>
        </w:rPr>
        <w:t xml:space="preserve">Aseguradora Agropecuaria Dominicana </w:t>
      </w:r>
      <w:r w:rsidRPr="00AA704E">
        <w:rPr>
          <w:rFonts w:ascii="Times New Roman" w:hAnsi="Times New Roman"/>
          <w:b/>
          <w:bCs/>
          <w:color w:val="767171"/>
          <w:lang w:val="es-MX"/>
        </w:rPr>
        <w:t>(AGRODOSA)</w:t>
      </w:r>
    </w:p>
    <w:p w14:paraId="779899DE" w14:textId="77777777" w:rsidR="00E26EA4" w:rsidRPr="00AA704E" w:rsidRDefault="00E26EA4" w:rsidP="0083176B">
      <w:pPr>
        <w:numPr>
          <w:ilvl w:val="0"/>
          <w:numId w:val="1"/>
        </w:numPr>
        <w:spacing w:line="360" w:lineRule="auto"/>
        <w:ind w:left="630"/>
        <w:rPr>
          <w:rFonts w:ascii="Times New Roman" w:hAnsi="Times New Roman"/>
          <w:color w:val="767171"/>
          <w:lang w:val="es-MX"/>
        </w:rPr>
      </w:pPr>
      <w:r w:rsidRPr="00AA704E">
        <w:rPr>
          <w:rFonts w:ascii="Times New Roman" w:hAnsi="Times New Roman"/>
          <w:color w:val="767171"/>
          <w:lang w:val="es-MX"/>
        </w:rPr>
        <w:t xml:space="preserve">Dirección General de Ganadería </w:t>
      </w:r>
      <w:r w:rsidRPr="00AA704E">
        <w:rPr>
          <w:rFonts w:ascii="Times New Roman" w:hAnsi="Times New Roman"/>
          <w:b/>
          <w:bCs/>
          <w:color w:val="767171"/>
          <w:lang w:val="es-MX"/>
        </w:rPr>
        <w:t>(DIGEGA)</w:t>
      </w:r>
    </w:p>
    <w:p w14:paraId="3453CAA4" w14:textId="77777777" w:rsidR="00E26EA4" w:rsidRPr="00AA704E" w:rsidRDefault="00E26EA4" w:rsidP="0083176B">
      <w:pPr>
        <w:numPr>
          <w:ilvl w:val="0"/>
          <w:numId w:val="1"/>
        </w:numPr>
        <w:spacing w:line="360" w:lineRule="auto"/>
        <w:ind w:left="630"/>
        <w:rPr>
          <w:rFonts w:ascii="Times New Roman" w:hAnsi="Times New Roman"/>
          <w:b/>
          <w:bCs/>
          <w:color w:val="767171"/>
          <w:lang w:val="es-MX"/>
        </w:rPr>
      </w:pPr>
      <w:r w:rsidRPr="00AA704E">
        <w:rPr>
          <w:rFonts w:ascii="Times New Roman" w:hAnsi="Times New Roman"/>
          <w:color w:val="767171"/>
          <w:lang w:val="es-MX"/>
        </w:rPr>
        <w:t xml:space="preserve">Dirección General de Riesgos Agropecuarios </w:t>
      </w:r>
      <w:r w:rsidRPr="00AA704E">
        <w:rPr>
          <w:rFonts w:ascii="Times New Roman" w:hAnsi="Times New Roman"/>
          <w:b/>
          <w:bCs/>
          <w:color w:val="767171"/>
          <w:lang w:val="es-MX"/>
        </w:rPr>
        <w:t>(DIGERA)</w:t>
      </w:r>
    </w:p>
    <w:p w14:paraId="072D33B3" w14:textId="2E39628C" w:rsidR="00E26EA4" w:rsidRPr="00AA704E" w:rsidRDefault="00E26EA4" w:rsidP="0083176B">
      <w:pPr>
        <w:numPr>
          <w:ilvl w:val="0"/>
          <w:numId w:val="1"/>
        </w:numPr>
        <w:spacing w:line="360" w:lineRule="auto"/>
        <w:ind w:left="630"/>
        <w:rPr>
          <w:rFonts w:ascii="Times New Roman" w:hAnsi="Times New Roman"/>
          <w:color w:val="767171"/>
          <w:lang w:val="es-MX"/>
        </w:rPr>
      </w:pPr>
      <w:r w:rsidRPr="00AA704E">
        <w:rPr>
          <w:rFonts w:ascii="Times New Roman" w:hAnsi="Times New Roman"/>
          <w:color w:val="767171"/>
          <w:lang w:val="es-MX"/>
        </w:rPr>
        <w:t xml:space="preserve">Oficina para el Registro de Variedades y Obtenciones Vegetales </w:t>
      </w:r>
      <w:r w:rsidRPr="00AA704E">
        <w:rPr>
          <w:rFonts w:ascii="Times New Roman" w:hAnsi="Times New Roman"/>
          <w:b/>
          <w:bCs/>
          <w:color w:val="767171"/>
          <w:lang w:val="es-MX"/>
        </w:rPr>
        <w:t>(OREVADO)</w:t>
      </w:r>
    </w:p>
    <w:p w14:paraId="660DADD1" w14:textId="2153DA80" w:rsidR="00E26EA4" w:rsidRPr="00AA704E" w:rsidRDefault="00E26EA4" w:rsidP="0083176B">
      <w:pPr>
        <w:spacing w:line="360" w:lineRule="auto"/>
        <w:ind w:left="630"/>
        <w:jc w:val="center"/>
        <w:rPr>
          <w:rFonts w:ascii="Times New Roman" w:hAnsi="Times New Roman"/>
          <w:color w:val="767171"/>
          <w:sz w:val="28"/>
          <w:szCs w:val="28"/>
          <w:lang w:val="es-MX"/>
        </w:rPr>
      </w:pPr>
    </w:p>
    <w:p w14:paraId="28F235C5" w14:textId="77777777" w:rsidR="003444EB" w:rsidRPr="00AA704E" w:rsidRDefault="003444EB" w:rsidP="0083176B">
      <w:pPr>
        <w:spacing w:line="360" w:lineRule="auto"/>
        <w:jc w:val="center"/>
        <w:rPr>
          <w:rFonts w:ascii="Times New Roman" w:hAnsi="Times New Roman"/>
          <w:color w:val="767171"/>
          <w:sz w:val="28"/>
          <w:szCs w:val="28"/>
          <w:lang w:val="es-MX"/>
        </w:rPr>
      </w:pPr>
    </w:p>
    <w:p w14:paraId="35D20F41" w14:textId="77777777" w:rsidR="00E26EA4" w:rsidRPr="00AA704E" w:rsidRDefault="00E26EA4" w:rsidP="00D01AFB">
      <w:pPr>
        <w:pStyle w:val="Ttulo2"/>
        <w:spacing w:line="480" w:lineRule="auto"/>
        <w:jc w:val="center"/>
        <w:rPr>
          <w:rFonts w:ascii="Times New Roman" w:eastAsiaTheme="minorEastAsia" w:hAnsi="Times New Roman" w:cs="Times New Roman"/>
          <w:b w:val="0"/>
          <w:bCs w:val="0"/>
          <w:i w:val="0"/>
          <w:iCs w:val="0"/>
          <w:color w:val="767171"/>
          <w:lang w:val="es-MX"/>
        </w:rPr>
      </w:pPr>
      <w:bookmarkStart w:id="45" w:name="_Toc89948480"/>
      <w:bookmarkStart w:id="46" w:name="_Toc89950089"/>
      <w:bookmarkStart w:id="47" w:name="_Toc91494731"/>
      <w:bookmarkStart w:id="48" w:name="_Toc122008215"/>
      <w:r w:rsidRPr="00AA704E">
        <w:rPr>
          <w:rFonts w:ascii="Times New Roman" w:eastAsiaTheme="minorEastAsia" w:hAnsi="Times New Roman" w:cs="Times New Roman"/>
          <w:i w:val="0"/>
          <w:iCs w:val="0"/>
          <w:color w:val="767171"/>
          <w:lang w:val="es-MX"/>
        </w:rPr>
        <w:lastRenderedPageBreak/>
        <w:t>2.4 Planificación estratégica institucional</w:t>
      </w:r>
      <w:bookmarkEnd w:id="45"/>
      <w:bookmarkEnd w:id="46"/>
      <w:bookmarkEnd w:id="47"/>
      <w:bookmarkEnd w:id="48"/>
    </w:p>
    <w:p w14:paraId="55FCE775" w14:textId="6A865CDD" w:rsidR="00E26EA4" w:rsidRPr="00AA704E" w:rsidRDefault="00E26EA4"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El Perfil de Producción Institucional del Ministerio de Agricultura, en términos generales, se encuentra perfectamente resumido en la determinación de la Misión que tiene el ministerio de formular y dirigir las políticas agropecuarias de acuerdo con los planes generales de desarrollo del país, para que los productores aprovechen las ventajas comparativas y competitivas en los mercados y contribuir de esa manera a garantizar la seguridad alimentaria, la generación de empleos productivos y de divisas, y el mejoramiento de las condiciones de vida de la población.</w:t>
      </w:r>
    </w:p>
    <w:p w14:paraId="3FA5797B" w14:textId="77777777" w:rsidR="00C015C3" w:rsidRPr="00AA704E" w:rsidRDefault="00C015C3" w:rsidP="0083176B">
      <w:pPr>
        <w:spacing w:line="360" w:lineRule="auto"/>
        <w:jc w:val="both"/>
        <w:rPr>
          <w:rFonts w:ascii="Times New Roman" w:eastAsia="Calibri" w:hAnsi="Times New Roman"/>
          <w:noProof/>
          <w:color w:val="767171"/>
          <w:spacing w:val="20"/>
          <w:lang w:val="es-ES"/>
        </w:rPr>
      </w:pPr>
    </w:p>
    <w:p w14:paraId="62484FD0" w14:textId="2DCDE34A" w:rsidR="00E26EA4" w:rsidRPr="00AA704E" w:rsidRDefault="00E26EA4"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Dichas políticas agropecuarias serán encauzadas a través de la implementación eficaz de los Ejes Estratégicos Institucionales establecidos por el ministerio:</w:t>
      </w:r>
    </w:p>
    <w:p w14:paraId="4E955C1B" w14:textId="77777777" w:rsidR="0083176B" w:rsidRPr="00AA704E" w:rsidRDefault="0083176B" w:rsidP="0083176B">
      <w:pPr>
        <w:jc w:val="both"/>
        <w:rPr>
          <w:rFonts w:ascii="Times New Roman" w:eastAsia="Calibri" w:hAnsi="Times New Roman"/>
          <w:noProof/>
          <w:color w:val="767171"/>
          <w:spacing w:val="20"/>
          <w:lang w:val="es-ES"/>
        </w:rPr>
      </w:pPr>
    </w:p>
    <w:p w14:paraId="0B2AD660" w14:textId="77777777" w:rsidR="00E26EA4" w:rsidRPr="00AA704E" w:rsidRDefault="00E26EA4" w:rsidP="002A3271">
      <w:pPr>
        <w:pStyle w:val="Prrafodelista"/>
        <w:numPr>
          <w:ilvl w:val="0"/>
          <w:numId w:val="38"/>
        </w:num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Garantizar y fortalecer la seguridad alimentaria del país.</w:t>
      </w:r>
    </w:p>
    <w:p w14:paraId="056EE55D" w14:textId="77777777" w:rsidR="00E26EA4" w:rsidRPr="00AA704E" w:rsidRDefault="00E26EA4" w:rsidP="002A3271">
      <w:pPr>
        <w:pStyle w:val="Prrafodelista"/>
        <w:numPr>
          <w:ilvl w:val="0"/>
          <w:numId w:val="38"/>
        </w:num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Fortalecer la sanidad e inocuidad de los Alimentos.</w:t>
      </w:r>
    </w:p>
    <w:p w14:paraId="0A61D504" w14:textId="77777777" w:rsidR="00E26EA4" w:rsidRPr="00AA704E" w:rsidRDefault="00E26EA4" w:rsidP="002A3271">
      <w:pPr>
        <w:pStyle w:val="Prrafodelista"/>
        <w:numPr>
          <w:ilvl w:val="0"/>
          <w:numId w:val="38"/>
        </w:num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Apoyar la comercialización de los productos agropecuarios del país.</w:t>
      </w:r>
    </w:p>
    <w:p w14:paraId="66359EB7" w14:textId="77777777" w:rsidR="00E26EA4" w:rsidRPr="00AA704E" w:rsidRDefault="00E26EA4" w:rsidP="002A3271">
      <w:pPr>
        <w:pStyle w:val="Prrafodelista"/>
        <w:numPr>
          <w:ilvl w:val="0"/>
          <w:numId w:val="38"/>
        </w:num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Mejorar la disponibilidad de Agua para el riego y la Ganadería.</w:t>
      </w:r>
    </w:p>
    <w:p w14:paraId="3216CF63" w14:textId="77777777" w:rsidR="00E26EA4" w:rsidRPr="00AA704E" w:rsidRDefault="00E26EA4" w:rsidP="002A3271">
      <w:pPr>
        <w:pStyle w:val="Prrafodelista"/>
        <w:numPr>
          <w:ilvl w:val="0"/>
          <w:numId w:val="38"/>
        </w:num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Proveer financiamiento a los productores agropecuarios y agroindustriales (a cargo del Banco Agrícola y el FEDA).</w:t>
      </w:r>
    </w:p>
    <w:p w14:paraId="301EDAF0" w14:textId="77777777" w:rsidR="00E26EA4" w:rsidRPr="00AA704E" w:rsidRDefault="00E26EA4" w:rsidP="002A3271">
      <w:pPr>
        <w:pStyle w:val="Prrafodelista"/>
        <w:numPr>
          <w:ilvl w:val="0"/>
          <w:numId w:val="38"/>
        </w:num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Construir y rehabilitar los caminos en las comunidades rurales.</w:t>
      </w:r>
    </w:p>
    <w:p w14:paraId="4EE6634F" w14:textId="42D9E677" w:rsidR="00982E6F" w:rsidRPr="00AA704E" w:rsidRDefault="00E26EA4" w:rsidP="002A3271">
      <w:pPr>
        <w:pStyle w:val="Prrafodelista"/>
        <w:numPr>
          <w:ilvl w:val="0"/>
          <w:numId w:val="38"/>
        </w:num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Capacitar a técnicos y productores en las mejores prácticas de producción.</w:t>
      </w:r>
    </w:p>
    <w:p w14:paraId="4FF3001B" w14:textId="77777777" w:rsidR="009E6C41" w:rsidRPr="00AA704E" w:rsidRDefault="009E6C41" w:rsidP="0083176B">
      <w:pPr>
        <w:spacing w:line="360" w:lineRule="auto"/>
        <w:jc w:val="both"/>
        <w:rPr>
          <w:rFonts w:ascii="Times New Roman" w:eastAsia="Calibri" w:hAnsi="Times New Roman"/>
          <w:noProof/>
          <w:color w:val="767171"/>
          <w:spacing w:val="20"/>
          <w:lang w:val="es-ES"/>
        </w:rPr>
      </w:pPr>
    </w:p>
    <w:p w14:paraId="6E574818" w14:textId="77777777" w:rsidR="00E26EA4" w:rsidRPr="00AA704E" w:rsidRDefault="00E26EA4"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Estos Ejes se encuentran relacionados e interconectados con quince (15) Resultados Institucionales Esperados y con treinta y ocho (38) Productos Terminales Relevantes a ser obtenidos en el período 2021 – 2024. Entre estos productos, a través de  la Capacitación, que es prácticamente transversal, el ministerio busca formar recursos humanos (productores y técnicos) capacitados para desarrollar actividades de tipo operativo, orientadas a la solución de problemas productivos puntuales del sector </w:t>
      </w:r>
      <w:r w:rsidRPr="00AA704E">
        <w:rPr>
          <w:rFonts w:ascii="Times New Roman" w:eastAsia="Calibri" w:hAnsi="Times New Roman"/>
          <w:noProof/>
          <w:color w:val="767171"/>
          <w:spacing w:val="20"/>
          <w:lang w:val="es-ES"/>
        </w:rPr>
        <w:lastRenderedPageBreak/>
        <w:t>agropecuario dominicano, la optimización de las empresas agropecuarias y el mejoramiento de las condiciones de vida de las comunidades rurales, con criterios de competitividad, crecimiento y desarrollo económico sostenible, equidad social y de género.</w:t>
      </w:r>
    </w:p>
    <w:p w14:paraId="2575B456" w14:textId="77777777" w:rsidR="00E26EA4" w:rsidRPr="00AA704E" w:rsidRDefault="00E26EA4" w:rsidP="0083176B">
      <w:pPr>
        <w:spacing w:line="360" w:lineRule="auto"/>
        <w:jc w:val="both"/>
        <w:rPr>
          <w:rFonts w:ascii="Times New Roman" w:eastAsia="Calibri" w:hAnsi="Times New Roman"/>
          <w:noProof/>
          <w:color w:val="767171"/>
          <w:spacing w:val="20"/>
          <w:lang w:val="es-ES"/>
        </w:rPr>
      </w:pPr>
    </w:p>
    <w:p w14:paraId="25E53720" w14:textId="52FB69EC" w:rsidR="005219FE" w:rsidRPr="00AA704E" w:rsidRDefault="00E26EA4" w:rsidP="00D01AFB">
      <w:pPr>
        <w:spacing w:line="480" w:lineRule="auto"/>
        <w:jc w:val="center"/>
        <w:rPr>
          <w:rFonts w:ascii="Times New Roman" w:eastAsia="Calibri" w:hAnsi="Times New Roman"/>
          <w:b/>
          <w:bCs/>
          <w:noProof/>
          <w:color w:val="767171"/>
          <w:spacing w:val="20"/>
          <w:lang w:val="es-ES"/>
        </w:rPr>
      </w:pPr>
      <w:r w:rsidRPr="00AA704E">
        <w:rPr>
          <w:rFonts w:ascii="Times New Roman" w:eastAsia="Calibri" w:hAnsi="Times New Roman"/>
          <w:b/>
          <w:bCs/>
          <w:noProof/>
          <w:color w:val="767171"/>
          <w:spacing w:val="20"/>
          <w:lang w:val="es-ES"/>
        </w:rPr>
        <w:t xml:space="preserve">El Objetivo Estratégico Institucional del Eje </w:t>
      </w:r>
      <w:r w:rsidR="0072071A" w:rsidRPr="00AA704E">
        <w:rPr>
          <w:rFonts w:ascii="Times New Roman" w:eastAsia="Calibri" w:hAnsi="Times New Roman"/>
          <w:b/>
          <w:bCs/>
          <w:noProof/>
          <w:color w:val="767171"/>
          <w:spacing w:val="20"/>
          <w:lang w:val="es-ES"/>
        </w:rPr>
        <w:t>1:</w:t>
      </w:r>
    </w:p>
    <w:p w14:paraId="5C98A469" w14:textId="4AC0C3CA" w:rsidR="00E26EA4" w:rsidRPr="00AA704E" w:rsidRDefault="00E26EA4"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Mejorar el acceso económico, físico, social y suficiente de todos los dominicanos, en todo momento, a alimentos inocuos y nutritivos, para satisfacer sus necesidades nutricionales y sus preferencias alimenticias, a fin de llevar una vida sana, activa y productiva.</w:t>
      </w:r>
    </w:p>
    <w:p w14:paraId="6023EC1B" w14:textId="77777777" w:rsidR="00CF4D75" w:rsidRPr="00AA704E" w:rsidRDefault="00CF4D75" w:rsidP="0083176B">
      <w:pPr>
        <w:spacing w:line="360" w:lineRule="auto"/>
        <w:jc w:val="both"/>
        <w:rPr>
          <w:rFonts w:ascii="Times New Roman" w:eastAsia="Calibri" w:hAnsi="Times New Roman"/>
          <w:noProof/>
          <w:color w:val="767171"/>
          <w:spacing w:val="20"/>
          <w:lang w:val="es-ES"/>
        </w:rPr>
      </w:pPr>
    </w:p>
    <w:p w14:paraId="66E82809" w14:textId="77777777" w:rsidR="00E26EA4" w:rsidRPr="00AA704E" w:rsidRDefault="00E26EA4"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Para lograr este objetivo institucional, se pretende ejecutar una serie de actividades articuladas a la Estrategia Nacional de Desarrollo (END), a los Objetivos de Desarrollo Sostenible (ODS), y a las metas programadas por el MARD, a través del Viceministerio de Producción e implementadas por los Departamentos de Producción, Cacao, PROSEMA, DEFRUT, BIOARROZ y BIOVEGA.</w:t>
      </w:r>
    </w:p>
    <w:p w14:paraId="7354BD94" w14:textId="3827A321" w:rsidR="00E26EA4" w:rsidRPr="00AA704E" w:rsidRDefault="00E26EA4" w:rsidP="0083176B">
      <w:pPr>
        <w:spacing w:line="360" w:lineRule="auto"/>
        <w:jc w:val="both"/>
        <w:rPr>
          <w:rFonts w:ascii="Times New Roman" w:eastAsia="Calibri" w:hAnsi="Times New Roman"/>
          <w:noProof/>
          <w:color w:val="767171"/>
          <w:spacing w:val="20"/>
          <w:lang w:val="es-ES"/>
        </w:rPr>
      </w:pPr>
    </w:p>
    <w:p w14:paraId="2F23E507" w14:textId="121B7514" w:rsidR="00560D09" w:rsidRPr="00AA704E" w:rsidRDefault="00E26EA4" w:rsidP="00D01AFB">
      <w:pPr>
        <w:spacing w:line="480" w:lineRule="auto"/>
        <w:jc w:val="center"/>
        <w:rPr>
          <w:rFonts w:ascii="Times New Roman" w:eastAsia="Calibri" w:hAnsi="Times New Roman"/>
          <w:b/>
          <w:bCs/>
          <w:noProof/>
          <w:color w:val="767171"/>
          <w:spacing w:val="20"/>
          <w:lang w:val="es-ES"/>
        </w:rPr>
      </w:pPr>
      <w:r w:rsidRPr="00AA704E">
        <w:rPr>
          <w:rFonts w:ascii="Times New Roman" w:eastAsia="Calibri" w:hAnsi="Times New Roman"/>
          <w:b/>
          <w:bCs/>
          <w:noProof/>
          <w:color w:val="767171"/>
          <w:spacing w:val="20"/>
          <w:lang w:val="es-ES"/>
        </w:rPr>
        <w:t>Objetivo Estratégico Institucional del EJE 2:</w:t>
      </w:r>
    </w:p>
    <w:p w14:paraId="4E76C853" w14:textId="694FB307" w:rsidR="00E26EA4" w:rsidRPr="00AA704E" w:rsidRDefault="00E26EA4"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Formar y fortalecer las capacidades técnicas nacionales en la aplicación de medidas sanitarias y fitosanitarias en el manejo y la inocuidad de los alimentos, así como para atender emergencias y asuntos emergentes relacionados con la sanidad agropecuaria y la provisión de alimentos inocuos.</w:t>
      </w:r>
    </w:p>
    <w:p w14:paraId="0A8466FE" w14:textId="77777777" w:rsidR="005219FE" w:rsidRPr="00AA704E" w:rsidRDefault="005219FE" w:rsidP="0083176B">
      <w:pPr>
        <w:spacing w:line="360" w:lineRule="auto"/>
        <w:jc w:val="both"/>
        <w:rPr>
          <w:rFonts w:ascii="Times New Roman" w:eastAsia="Calibri" w:hAnsi="Times New Roman"/>
          <w:noProof/>
          <w:color w:val="767171"/>
          <w:spacing w:val="20"/>
          <w:lang w:val="es-ES"/>
        </w:rPr>
      </w:pPr>
    </w:p>
    <w:p w14:paraId="3DEFF9B6" w14:textId="77777777" w:rsidR="00E26EA4" w:rsidRPr="00AA704E" w:rsidRDefault="00E26EA4"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Para lograr este objetivo institucional, se pretende ejecutar una serie de actividades articuladas a la Estrategia Nacional de Desarrollo (END), a los Objetivos de Desarrollo Sostenible (ODS), y a las metas programadas por el MARD, a través del Viceministerio de Extensión y Capacitación, a través del Departamento de Inocuidad Agroalimentaria (DIA), Departamento de </w:t>
      </w:r>
      <w:r w:rsidRPr="00AA704E">
        <w:rPr>
          <w:rFonts w:ascii="Times New Roman" w:eastAsia="Calibri" w:hAnsi="Times New Roman"/>
          <w:noProof/>
          <w:color w:val="767171"/>
          <w:spacing w:val="20"/>
          <w:lang w:val="es-ES"/>
        </w:rPr>
        <w:lastRenderedPageBreak/>
        <w:t>Sanidad Vegetal, el Laboratorio de Biotecnología Reproductiva Animal (VITROGAN-RD), y el Departamento de Producción Bajo Ambiente Protegido (DEPROBAP).</w:t>
      </w:r>
    </w:p>
    <w:p w14:paraId="3A4B81A0" w14:textId="77777777" w:rsidR="00E26EA4" w:rsidRPr="00AA704E" w:rsidRDefault="00E26EA4" w:rsidP="0083176B">
      <w:pPr>
        <w:spacing w:line="360" w:lineRule="auto"/>
        <w:jc w:val="both"/>
        <w:rPr>
          <w:rFonts w:ascii="Times New Roman" w:eastAsia="Calibri" w:hAnsi="Times New Roman"/>
          <w:b/>
          <w:bCs/>
          <w:noProof/>
          <w:color w:val="767171"/>
          <w:spacing w:val="20"/>
          <w:lang w:val="es-ES"/>
        </w:rPr>
      </w:pPr>
    </w:p>
    <w:p w14:paraId="26A5F37B" w14:textId="42673AC9" w:rsidR="00560D09" w:rsidRPr="00AA704E" w:rsidRDefault="00E26EA4" w:rsidP="00D01AFB">
      <w:pPr>
        <w:spacing w:line="480" w:lineRule="auto"/>
        <w:jc w:val="center"/>
        <w:rPr>
          <w:rFonts w:ascii="Times New Roman" w:eastAsia="Calibri" w:hAnsi="Times New Roman"/>
          <w:b/>
          <w:bCs/>
          <w:noProof/>
          <w:color w:val="767171"/>
          <w:spacing w:val="20"/>
          <w:lang w:val="es-ES"/>
        </w:rPr>
      </w:pPr>
      <w:r w:rsidRPr="00AA704E">
        <w:rPr>
          <w:rFonts w:ascii="Times New Roman" w:eastAsia="Calibri" w:hAnsi="Times New Roman"/>
          <w:b/>
          <w:bCs/>
          <w:noProof/>
          <w:color w:val="767171"/>
          <w:spacing w:val="20"/>
          <w:lang w:val="es-ES"/>
        </w:rPr>
        <w:t>Objetivo Estratégico Institucional del Eje 3:</w:t>
      </w:r>
    </w:p>
    <w:p w14:paraId="30F9AA73" w14:textId="0F16003C" w:rsidR="00E26EA4" w:rsidRPr="00AA704E" w:rsidRDefault="00E26EA4"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Fortalecer las cadenas de comercialización interna y agroexportadora, implementando políticas de apoyo al productor para que realicen innovaciones en sus predios que eleven la productividad de los cultivos que, combinado con acciones de reducción de costos, aumenten su rentabilidad.</w:t>
      </w:r>
    </w:p>
    <w:p w14:paraId="5A13A43C" w14:textId="3E90729B" w:rsidR="00560D09" w:rsidRPr="00AA704E" w:rsidRDefault="00560D09" w:rsidP="0083176B">
      <w:pPr>
        <w:spacing w:line="360" w:lineRule="auto"/>
        <w:jc w:val="both"/>
        <w:rPr>
          <w:rFonts w:ascii="Times New Roman" w:eastAsia="Calibri" w:hAnsi="Times New Roman"/>
          <w:noProof/>
          <w:color w:val="767171"/>
          <w:spacing w:val="20"/>
          <w:lang w:val="es-ES"/>
        </w:rPr>
      </w:pPr>
    </w:p>
    <w:p w14:paraId="6FC4DBB6" w14:textId="259AC988" w:rsidR="0072071A" w:rsidRPr="00AA704E" w:rsidRDefault="00E26EA4"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Para lograr este objetivo institucional, se pretende ejecutar una serie de actividades articuladas a la Estrategia Nacional de Desarrollo (END), a los Objetivos de Desarrollo Sostenible (ODS), y a las metas programadas por el MARD, a través del Viceministerio de Producción, e implementada por el Departamento de Agroempresas y Mercadeo.</w:t>
      </w:r>
    </w:p>
    <w:p w14:paraId="3E3220A0" w14:textId="77777777" w:rsidR="00560D09" w:rsidRPr="00AA704E" w:rsidRDefault="00560D09" w:rsidP="00D01AFB">
      <w:pPr>
        <w:spacing w:line="360" w:lineRule="auto"/>
        <w:jc w:val="center"/>
        <w:rPr>
          <w:rFonts w:ascii="Times New Roman" w:eastAsia="Calibri" w:hAnsi="Times New Roman"/>
          <w:noProof/>
          <w:color w:val="767171"/>
          <w:spacing w:val="20"/>
          <w:lang w:val="es-ES"/>
        </w:rPr>
      </w:pPr>
    </w:p>
    <w:p w14:paraId="43EE2685" w14:textId="0D47058B" w:rsidR="000D2046" w:rsidRPr="00AA704E" w:rsidRDefault="00E26EA4" w:rsidP="00D01AFB">
      <w:pPr>
        <w:spacing w:line="480" w:lineRule="auto"/>
        <w:jc w:val="center"/>
        <w:rPr>
          <w:rFonts w:ascii="Times New Roman" w:eastAsia="Calibri" w:hAnsi="Times New Roman"/>
          <w:b/>
          <w:bCs/>
          <w:noProof/>
          <w:color w:val="767171"/>
          <w:spacing w:val="20"/>
          <w:lang w:val="es-ES"/>
        </w:rPr>
      </w:pPr>
      <w:r w:rsidRPr="00AA704E">
        <w:rPr>
          <w:rFonts w:ascii="Times New Roman" w:eastAsia="Calibri" w:hAnsi="Times New Roman"/>
          <w:b/>
          <w:bCs/>
          <w:noProof/>
          <w:color w:val="767171"/>
          <w:spacing w:val="20"/>
          <w:lang w:val="es-ES"/>
        </w:rPr>
        <w:t>Objetivo Estratégico Institucional del Eje 4:</w:t>
      </w:r>
    </w:p>
    <w:p w14:paraId="5DED0C44" w14:textId="477A7F43" w:rsidR="00E26EA4" w:rsidRPr="00AA704E" w:rsidRDefault="00E26EA4"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Fortalecer la adopción de mejores prácticas de uso de agua y medidas de reducción de los riesgos de desastres por efecto de sequías e inundaciones, y de esta manera asegurar un acceso seguro, eficiente, asequible y sostenible a servicios de irrigación para la agropecuaria, la agroindustria y otros usos productivos, mejorando la gobernanza y la gestión sostenible de los recursos hídricos.</w:t>
      </w:r>
    </w:p>
    <w:p w14:paraId="4171156A" w14:textId="77777777" w:rsidR="00560D09" w:rsidRPr="00AA704E" w:rsidRDefault="00560D09" w:rsidP="0083176B">
      <w:pPr>
        <w:spacing w:line="360" w:lineRule="auto"/>
        <w:jc w:val="both"/>
        <w:rPr>
          <w:rFonts w:ascii="Times New Roman" w:eastAsia="Calibri" w:hAnsi="Times New Roman"/>
          <w:noProof/>
          <w:color w:val="767171"/>
          <w:spacing w:val="20"/>
          <w:lang w:val="es-ES"/>
        </w:rPr>
      </w:pPr>
    </w:p>
    <w:p w14:paraId="69FC657E" w14:textId="77777777" w:rsidR="00E26EA4" w:rsidRPr="00AA704E" w:rsidRDefault="00E26EA4"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Para alcanzar este objetivo institucional, se procura ejecutar una serie de actividades articuladas a la Estrategia Nacional de Desarrollo (END), a los Objetivos de Desarrollo Sostenible (ODS), y a las metas programadas por el Despacho del ministro del MARD, ejecutadas a través del Departamento de Caminos Rurales y el Departamento de Transportación.</w:t>
      </w:r>
    </w:p>
    <w:p w14:paraId="76BA2C02" w14:textId="77777777" w:rsidR="00E26EA4" w:rsidRPr="00AA704E" w:rsidRDefault="00E26EA4" w:rsidP="0083176B">
      <w:pPr>
        <w:spacing w:line="360" w:lineRule="auto"/>
        <w:jc w:val="both"/>
        <w:rPr>
          <w:rFonts w:ascii="Times New Roman" w:eastAsia="Calibri" w:hAnsi="Times New Roman"/>
          <w:noProof/>
          <w:color w:val="767171"/>
          <w:spacing w:val="20"/>
          <w:lang w:val="es-ES"/>
        </w:rPr>
      </w:pPr>
    </w:p>
    <w:p w14:paraId="5464FD55" w14:textId="2307B7A9" w:rsidR="000D2046" w:rsidRPr="00AA704E" w:rsidRDefault="00E26EA4" w:rsidP="00D01AFB">
      <w:pPr>
        <w:spacing w:line="480" w:lineRule="auto"/>
        <w:jc w:val="center"/>
        <w:rPr>
          <w:rFonts w:ascii="Times New Roman" w:eastAsia="Calibri" w:hAnsi="Times New Roman"/>
          <w:b/>
          <w:bCs/>
          <w:noProof/>
          <w:color w:val="767171"/>
          <w:spacing w:val="20"/>
          <w:lang w:val="es-ES"/>
        </w:rPr>
      </w:pPr>
      <w:r w:rsidRPr="00AA704E">
        <w:rPr>
          <w:rFonts w:ascii="Times New Roman" w:eastAsia="Calibri" w:hAnsi="Times New Roman"/>
          <w:b/>
          <w:bCs/>
          <w:noProof/>
          <w:color w:val="767171"/>
          <w:spacing w:val="20"/>
          <w:lang w:val="es-ES"/>
        </w:rPr>
        <w:lastRenderedPageBreak/>
        <w:t>Objetivo Estratégico Institucional del Eje 5:</w:t>
      </w:r>
    </w:p>
    <w:p w14:paraId="67E1599A" w14:textId="7524015B" w:rsidR="00E26EA4" w:rsidRPr="00AA704E" w:rsidRDefault="00E26EA4"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Proveer financiamiento a los productores agropecuarios y agroindustriales.</w:t>
      </w:r>
    </w:p>
    <w:p w14:paraId="0154FC12" w14:textId="77777777" w:rsidR="0004180F" w:rsidRPr="00AA704E" w:rsidRDefault="0004180F" w:rsidP="0083176B">
      <w:pPr>
        <w:spacing w:line="360" w:lineRule="auto"/>
        <w:jc w:val="both"/>
        <w:rPr>
          <w:rFonts w:ascii="Times New Roman" w:eastAsia="Calibri" w:hAnsi="Times New Roman"/>
          <w:noProof/>
          <w:color w:val="767171"/>
          <w:spacing w:val="20"/>
          <w:lang w:val="es-ES"/>
        </w:rPr>
      </w:pPr>
    </w:p>
    <w:p w14:paraId="4B3750A5" w14:textId="77777777" w:rsidR="00E26EA4" w:rsidRPr="00AA704E" w:rsidRDefault="00E26EA4"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b/>
          <w:bCs/>
          <w:noProof/>
          <w:color w:val="767171"/>
          <w:spacing w:val="20"/>
          <w:lang w:val="es-ES"/>
        </w:rPr>
        <w:t>Observación:</w:t>
      </w:r>
      <w:r w:rsidRPr="00AA704E">
        <w:rPr>
          <w:rFonts w:ascii="Times New Roman" w:eastAsia="Calibri" w:hAnsi="Times New Roman"/>
          <w:noProof/>
          <w:color w:val="767171"/>
          <w:spacing w:val="20"/>
          <w:lang w:val="es-ES"/>
        </w:rPr>
        <w:t xml:space="preserve"> Este Eje es única y exclusivamente responsabilidad directa del Banco Agrícola, el FEDA, INDOCAFE y el CONIAF.</w:t>
      </w:r>
    </w:p>
    <w:p w14:paraId="241DB2C5" w14:textId="77777777" w:rsidR="00E26EA4" w:rsidRPr="00AA704E" w:rsidRDefault="00E26EA4" w:rsidP="0083176B">
      <w:pPr>
        <w:spacing w:line="360" w:lineRule="auto"/>
        <w:jc w:val="both"/>
        <w:rPr>
          <w:rFonts w:ascii="Times New Roman" w:eastAsia="Calibri" w:hAnsi="Times New Roman"/>
          <w:noProof/>
          <w:color w:val="767171"/>
          <w:spacing w:val="20"/>
          <w:lang w:val="es-ES"/>
        </w:rPr>
      </w:pPr>
    </w:p>
    <w:p w14:paraId="57FEC2A8" w14:textId="1A2F48C7" w:rsidR="000D2046" w:rsidRPr="00AA704E" w:rsidRDefault="00E26EA4" w:rsidP="00D01AFB">
      <w:pPr>
        <w:spacing w:line="480" w:lineRule="auto"/>
        <w:jc w:val="center"/>
        <w:rPr>
          <w:rFonts w:ascii="Times New Roman" w:eastAsia="Calibri" w:hAnsi="Times New Roman"/>
          <w:b/>
          <w:bCs/>
          <w:noProof/>
          <w:color w:val="767171"/>
          <w:spacing w:val="20"/>
          <w:lang w:val="es-ES"/>
        </w:rPr>
      </w:pPr>
      <w:r w:rsidRPr="00AA704E">
        <w:rPr>
          <w:rFonts w:ascii="Times New Roman" w:eastAsia="Calibri" w:hAnsi="Times New Roman"/>
          <w:b/>
          <w:bCs/>
          <w:noProof/>
          <w:color w:val="767171"/>
          <w:spacing w:val="20"/>
          <w:lang w:val="es-ES"/>
        </w:rPr>
        <w:t>Objetivo Estratégico Institucional del Eje 6:</w:t>
      </w:r>
    </w:p>
    <w:p w14:paraId="543F8709" w14:textId="77777777" w:rsidR="00E26EA4" w:rsidRPr="00AA704E" w:rsidRDefault="00E26EA4"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Contribuir a desarrollar una infraestructura de caminos rurales adecuados que estimulen la producción e ingresos y permita a los productores incrementar la producción, reducir los costos de transporte y las pérdidas post cosecha.</w:t>
      </w:r>
    </w:p>
    <w:p w14:paraId="242C5710" w14:textId="77777777" w:rsidR="00E26EA4" w:rsidRPr="00AA704E" w:rsidRDefault="00E26EA4" w:rsidP="0083176B">
      <w:pPr>
        <w:spacing w:line="360" w:lineRule="auto"/>
        <w:jc w:val="both"/>
        <w:rPr>
          <w:rFonts w:ascii="Times New Roman" w:eastAsia="Calibri" w:hAnsi="Times New Roman"/>
          <w:noProof/>
          <w:color w:val="767171"/>
          <w:spacing w:val="20"/>
          <w:lang w:val="es-ES"/>
        </w:rPr>
      </w:pPr>
    </w:p>
    <w:p w14:paraId="5414BEC7" w14:textId="77777777" w:rsidR="00E26EA4" w:rsidRPr="00AA704E" w:rsidRDefault="00E26EA4"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Para alcanzar este objetivo institucional, se procura ejecutar unas series de actividades articuladas a la Estrategia Nacional de Desarrollo (END), a los Objetivos de Desarrollo Sostenible (ODS), y a las metas programadas por el Despacho del ministro del MARD, ejecutadas a través del Departamento de Caminos Rurales.</w:t>
      </w:r>
    </w:p>
    <w:p w14:paraId="3AE7BA73" w14:textId="77777777" w:rsidR="00E26EA4" w:rsidRPr="00AA704E" w:rsidRDefault="00E26EA4" w:rsidP="0083176B">
      <w:pPr>
        <w:spacing w:line="360" w:lineRule="auto"/>
        <w:jc w:val="both"/>
        <w:rPr>
          <w:rFonts w:ascii="Times New Roman" w:eastAsia="Calibri" w:hAnsi="Times New Roman"/>
          <w:b/>
          <w:bCs/>
          <w:noProof/>
          <w:color w:val="767171"/>
          <w:spacing w:val="20"/>
          <w:lang w:val="es-ES"/>
        </w:rPr>
      </w:pPr>
    </w:p>
    <w:p w14:paraId="66E8A5AB" w14:textId="425C9546" w:rsidR="00E26EA4" w:rsidRPr="00AA704E" w:rsidRDefault="00E26EA4" w:rsidP="00D01AFB">
      <w:pPr>
        <w:spacing w:line="360" w:lineRule="auto"/>
        <w:jc w:val="center"/>
        <w:rPr>
          <w:rFonts w:ascii="Times New Roman" w:eastAsia="Calibri" w:hAnsi="Times New Roman"/>
          <w:b/>
          <w:bCs/>
          <w:noProof/>
          <w:color w:val="767171"/>
          <w:spacing w:val="20"/>
          <w:lang w:val="es-ES"/>
        </w:rPr>
      </w:pPr>
      <w:r w:rsidRPr="00AA704E">
        <w:rPr>
          <w:rFonts w:ascii="Times New Roman" w:eastAsia="Calibri" w:hAnsi="Times New Roman"/>
          <w:b/>
          <w:bCs/>
          <w:noProof/>
          <w:color w:val="767171"/>
          <w:spacing w:val="20"/>
          <w:lang w:val="es-ES"/>
        </w:rPr>
        <w:t>Objetivo Estratégico Institucional del Eje 7:</w:t>
      </w:r>
    </w:p>
    <w:p w14:paraId="74D7854E" w14:textId="77777777" w:rsidR="00560D09" w:rsidRPr="00AA704E" w:rsidRDefault="00560D09" w:rsidP="0083176B">
      <w:pPr>
        <w:spacing w:line="360" w:lineRule="auto"/>
        <w:jc w:val="both"/>
        <w:rPr>
          <w:rFonts w:ascii="Times New Roman" w:eastAsia="Calibri" w:hAnsi="Times New Roman"/>
          <w:b/>
          <w:bCs/>
          <w:noProof/>
          <w:color w:val="767171"/>
          <w:spacing w:val="20"/>
          <w:sz w:val="6"/>
          <w:szCs w:val="6"/>
          <w:lang w:val="es-ES"/>
        </w:rPr>
      </w:pPr>
    </w:p>
    <w:p w14:paraId="31A059EA" w14:textId="178C5AA2" w:rsidR="00C95878" w:rsidRPr="00AA704E" w:rsidRDefault="00E26EA4" w:rsidP="0083176B">
      <w:pPr>
        <w:spacing w:line="360" w:lineRule="auto"/>
        <w:jc w:val="both"/>
        <w:rPr>
          <w:rFonts w:ascii="Times New Roman" w:hAnsi="Times New Roman"/>
          <w:color w:val="767171"/>
          <w:lang w:val="es-MX"/>
        </w:rPr>
      </w:pPr>
      <w:r w:rsidRPr="00AA704E">
        <w:rPr>
          <w:rFonts w:ascii="Times New Roman" w:eastAsia="Calibri" w:hAnsi="Times New Roman"/>
          <w:noProof/>
          <w:color w:val="767171"/>
          <w:spacing w:val="20"/>
          <w:lang w:val="es-ES"/>
        </w:rPr>
        <w:t>Fortalecer las capacidades técnicas, científicas, de investigación, innovación y extensión para apoyar eficientemente a los productores a resolver problemas de carácter técnico que deben ser validadas en el campo para ser transferidas a los productores, partiendo de las necesidades de estos.</w:t>
      </w:r>
      <w:r w:rsidR="0083176B" w:rsidRPr="00AA704E">
        <w:rPr>
          <w:rFonts w:ascii="Times New Roman" w:eastAsia="Calibri" w:hAnsi="Times New Roman"/>
          <w:noProof/>
          <w:color w:val="767171"/>
          <w:spacing w:val="20"/>
          <w:lang w:val="es-ES"/>
        </w:rPr>
        <w:t xml:space="preserve"> </w:t>
      </w:r>
      <w:r w:rsidRPr="00AA704E">
        <w:rPr>
          <w:rFonts w:ascii="Times New Roman" w:eastAsia="Calibri" w:hAnsi="Times New Roman"/>
          <w:noProof/>
          <w:color w:val="767171"/>
          <w:spacing w:val="20"/>
          <w:lang w:val="es-ES"/>
        </w:rPr>
        <w:t>Para lograr este objetivo institucional, se pretende ejecutar una serie de actividades articuladas a la Estrategia Nacional de Desarrollo (END), a los Objetivos de Desarrollo Sostenible (ODS) y a las metas programadas por el MARD, a través del Viceministerio de Extensión y Capacitación, a ser implementadas a través de los departamentos de Extensión, Agricultura Orgánica, Desarrollo Rural y la Oficina Sectorial de la Mujer (OSAM).</w:t>
      </w:r>
    </w:p>
    <w:p w14:paraId="0A7CC1C0" w14:textId="77777777" w:rsidR="0083176B" w:rsidRPr="00AA704E" w:rsidRDefault="0083176B">
      <w:pPr>
        <w:rPr>
          <w:rFonts w:ascii="Times New Roman" w:hAnsi="Times New Roman"/>
          <w:b/>
          <w:bCs/>
          <w:color w:val="767171"/>
          <w:kern w:val="32"/>
          <w:sz w:val="32"/>
          <w:szCs w:val="28"/>
          <w:lang w:val="es-MX"/>
        </w:rPr>
      </w:pPr>
      <w:bookmarkStart w:id="49" w:name="_Toc91494732"/>
      <w:bookmarkStart w:id="50" w:name="_Toc89948483"/>
      <w:bookmarkStart w:id="51" w:name="_Toc89950092"/>
      <w:r w:rsidRPr="00AA704E">
        <w:rPr>
          <w:rFonts w:ascii="Times New Roman" w:hAnsi="Times New Roman"/>
          <w:color w:val="767171"/>
          <w:szCs w:val="28"/>
          <w:lang w:val="es-MX"/>
        </w:rPr>
        <w:br w:type="page"/>
      </w:r>
    </w:p>
    <w:p w14:paraId="261FD919" w14:textId="66F61B28" w:rsidR="00E26EA4" w:rsidRPr="00AA704E" w:rsidRDefault="00386BAA" w:rsidP="0083176B">
      <w:pPr>
        <w:pStyle w:val="Ttulo1"/>
        <w:numPr>
          <w:ilvl w:val="0"/>
          <w:numId w:val="7"/>
        </w:numPr>
        <w:tabs>
          <w:tab w:val="num" w:pos="360"/>
        </w:tabs>
        <w:spacing w:line="360" w:lineRule="auto"/>
        <w:ind w:left="0" w:firstLine="0"/>
        <w:jc w:val="center"/>
        <w:rPr>
          <w:rFonts w:ascii="Times New Roman" w:eastAsiaTheme="minorEastAsia" w:hAnsi="Times New Roman" w:cs="Times New Roman"/>
          <w:b w:val="0"/>
          <w:bCs w:val="0"/>
          <w:color w:val="767171"/>
          <w:szCs w:val="28"/>
          <w:lang w:val="es-MX"/>
        </w:rPr>
      </w:pPr>
      <w:bookmarkStart w:id="52" w:name="_Toc122008216"/>
      <w:r w:rsidRPr="00AA704E">
        <w:rPr>
          <w:rFonts w:ascii="Times New Roman" w:eastAsiaTheme="minorEastAsia" w:hAnsi="Times New Roman" w:cs="Times New Roman"/>
          <w:color w:val="767171"/>
          <w:szCs w:val="28"/>
          <w:lang w:val="es-MX"/>
        </w:rPr>
        <w:lastRenderedPageBreak/>
        <w:t>RESULTADOS MISIONALES</w:t>
      </w:r>
      <w:bookmarkEnd w:id="49"/>
      <w:bookmarkEnd w:id="52"/>
    </w:p>
    <w:p w14:paraId="2ED85EB6" w14:textId="77777777" w:rsidR="00E26EA4" w:rsidRPr="00AA704E" w:rsidRDefault="00E26EA4" w:rsidP="0083176B">
      <w:pPr>
        <w:pStyle w:val="Prrafodelista"/>
        <w:spacing w:line="360" w:lineRule="auto"/>
        <w:ind w:left="0"/>
        <w:jc w:val="center"/>
        <w:rPr>
          <w:rFonts w:ascii="Times New Roman" w:hAnsi="Times New Roman"/>
          <w:color w:val="767171"/>
          <w:lang w:val="es-MX"/>
        </w:rPr>
      </w:pPr>
      <w:r w:rsidRPr="00AA704E">
        <w:rPr>
          <w:rFonts w:ascii="Times New Roman" w:hAnsi="Times New Roman"/>
          <w:noProof/>
          <w:color w:val="767171"/>
        </w:rPr>
        <w:drawing>
          <wp:inline distT="0" distB="0" distL="0" distR="0" wp14:anchorId="47CEA806" wp14:editId="2976AE36">
            <wp:extent cx="1259340" cy="74665"/>
            <wp:effectExtent l="0" t="0" r="0" b="1905"/>
            <wp:docPr id="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2332" cy="93222"/>
                    </a:xfrm>
                    <a:prstGeom prst="rect">
                      <a:avLst/>
                    </a:prstGeom>
                    <a:noFill/>
                    <a:ln>
                      <a:noFill/>
                    </a:ln>
                  </pic:spPr>
                </pic:pic>
              </a:graphicData>
            </a:graphic>
          </wp:inline>
        </w:drawing>
      </w:r>
    </w:p>
    <w:p w14:paraId="6248280C" w14:textId="167D1B67" w:rsidR="00E26EA4" w:rsidRPr="00AA704E" w:rsidRDefault="00E26EA4" w:rsidP="00902FB5">
      <w:pPr>
        <w:pStyle w:val="Ttulo2"/>
        <w:spacing w:line="360" w:lineRule="auto"/>
        <w:jc w:val="center"/>
        <w:rPr>
          <w:rFonts w:ascii="Times New Roman" w:eastAsiaTheme="minorEastAsia" w:hAnsi="Times New Roman" w:cs="Times New Roman"/>
          <w:b w:val="0"/>
          <w:bCs w:val="0"/>
          <w:i w:val="0"/>
          <w:iCs w:val="0"/>
          <w:color w:val="767171"/>
          <w:lang w:val="es-MX"/>
        </w:rPr>
      </w:pPr>
      <w:bookmarkStart w:id="53" w:name="_Toc91494733"/>
      <w:bookmarkStart w:id="54" w:name="_Toc122008217"/>
      <w:r w:rsidRPr="00AA704E">
        <w:rPr>
          <w:rFonts w:ascii="Times New Roman" w:eastAsiaTheme="minorEastAsia" w:hAnsi="Times New Roman" w:cs="Times New Roman"/>
          <w:i w:val="0"/>
          <w:iCs w:val="0"/>
          <w:color w:val="767171"/>
          <w:lang w:val="es-MX"/>
        </w:rPr>
        <w:t>Información cuantitativa, cualitativa</w:t>
      </w:r>
      <w:r w:rsidR="00E678BE" w:rsidRPr="00AA704E">
        <w:rPr>
          <w:rFonts w:ascii="Times New Roman" w:eastAsiaTheme="minorEastAsia" w:hAnsi="Times New Roman" w:cs="Times New Roman"/>
          <w:i w:val="0"/>
          <w:iCs w:val="0"/>
          <w:color w:val="767171"/>
          <w:lang w:val="es-MX"/>
        </w:rPr>
        <w:t xml:space="preserve"> e indicadores de los procesos m</w:t>
      </w:r>
      <w:r w:rsidRPr="00AA704E">
        <w:rPr>
          <w:rFonts w:ascii="Times New Roman" w:eastAsiaTheme="minorEastAsia" w:hAnsi="Times New Roman" w:cs="Times New Roman"/>
          <w:i w:val="0"/>
          <w:iCs w:val="0"/>
          <w:color w:val="767171"/>
          <w:lang w:val="es-MX"/>
        </w:rPr>
        <w:t>isionales</w:t>
      </w:r>
      <w:bookmarkEnd w:id="50"/>
      <w:bookmarkEnd w:id="51"/>
      <w:bookmarkEnd w:id="53"/>
      <w:bookmarkEnd w:id="54"/>
    </w:p>
    <w:p w14:paraId="7B6C7F98" w14:textId="25B32E22" w:rsidR="00054A4D" w:rsidRPr="00AA704E" w:rsidRDefault="00054A4D"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El Ministerio de Agricultura, como Institución Rectora del Sector Agropecuario de República Dominicana, presenta los logros en formato cuantitativo, cualitativos e indicadores de los procesos misionales del Sector Agropecuario</w:t>
      </w:r>
      <w:r w:rsidR="00B57262" w:rsidRPr="00AA704E">
        <w:rPr>
          <w:rFonts w:ascii="Times New Roman" w:eastAsia="Calibri" w:hAnsi="Times New Roman"/>
          <w:noProof/>
          <w:color w:val="767171"/>
          <w:spacing w:val="20"/>
          <w:lang w:val="es-ES"/>
        </w:rPr>
        <w:t>.</w:t>
      </w:r>
    </w:p>
    <w:p w14:paraId="2621191B" w14:textId="5ECCD961" w:rsidR="00054A4D" w:rsidRPr="00AA704E" w:rsidRDefault="00054A4D" w:rsidP="0083176B">
      <w:pPr>
        <w:spacing w:line="360" w:lineRule="auto"/>
        <w:jc w:val="both"/>
        <w:rPr>
          <w:rFonts w:ascii="Times New Roman" w:eastAsia="Calibri" w:hAnsi="Times New Roman"/>
          <w:noProof/>
          <w:color w:val="767171"/>
          <w:spacing w:val="20"/>
          <w:lang w:val="es-ES"/>
        </w:rPr>
      </w:pPr>
    </w:p>
    <w:p w14:paraId="73BC3D65" w14:textId="0B493317" w:rsidR="00054A4D" w:rsidRPr="00AA704E" w:rsidRDefault="00054A4D"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Estos logros se encuentran </w:t>
      </w:r>
      <w:r w:rsidR="00B57262" w:rsidRPr="00AA704E">
        <w:rPr>
          <w:rFonts w:ascii="Times New Roman" w:eastAsia="Calibri" w:hAnsi="Times New Roman"/>
          <w:noProof/>
          <w:color w:val="767171"/>
          <w:spacing w:val="20"/>
          <w:lang w:val="es-ES"/>
        </w:rPr>
        <w:t xml:space="preserve">alineado </w:t>
      </w:r>
      <w:r w:rsidRPr="00AA704E">
        <w:rPr>
          <w:rFonts w:ascii="Times New Roman" w:eastAsia="Calibri" w:hAnsi="Times New Roman"/>
          <w:noProof/>
          <w:color w:val="767171"/>
          <w:spacing w:val="20"/>
          <w:lang w:val="es-ES"/>
        </w:rPr>
        <w:t xml:space="preserve">con el resultado de </w:t>
      </w:r>
      <w:r w:rsidR="006F6F43" w:rsidRPr="00AA704E">
        <w:rPr>
          <w:rFonts w:ascii="Times New Roman" w:eastAsia="Calibri" w:hAnsi="Times New Roman"/>
          <w:noProof/>
          <w:color w:val="767171"/>
          <w:spacing w:val="20"/>
          <w:lang w:val="es-ES"/>
        </w:rPr>
        <w:t xml:space="preserve">las </w:t>
      </w:r>
      <w:r w:rsidRPr="00AA704E">
        <w:rPr>
          <w:rFonts w:ascii="Times New Roman" w:eastAsia="Calibri" w:hAnsi="Times New Roman"/>
          <w:noProof/>
          <w:color w:val="767171"/>
          <w:spacing w:val="20"/>
          <w:lang w:val="es-ES"/>
        </w:rPr>
        <w:t>ejecución</w:t>
      </w:r>
      <w:r w:rsidR="006F6F43" w:rsidRPr="00AA704E">
        <w:rPr>
          <w:rFonts w:ascii="Times New Roman" w:eastAsia="Calibri" w:hAnsi="Times New Roman"/>
          <w:noProof/>
          <w:color w:val="767171"/>
          <w:spacing w:val="20"/>
          <w:lang w:val="es-ES"/>
        </w:rPr>
        <w:t>es</w:t>
      </w:r>
      <w:r w:rsidRPr="00AA704E">
        <w:rPr>
          <w:rFonts w:ascii="Times New Roman" w:eastAsia="Calibri" w:hAnsi="Times New Roman"/>
          <w:noProof/>
          <w:color w:val="767171"/>
          <w:spacing w:val="20"/>
          <w:lang w:val="es-ES"/>
        </w:rPr>
        <w:t xml:space="preserve"> v</w:t>
      </w:r>
      <w:r w:rsidR="006D0A80" w:rsidRPr="00AA704E">
        <w:rPr>
          <w:rFonts w:ascii="Times New Roman" w:eastAsia="Calibri" w:hAnsi="Times New Roman"/>
          <w:noProof/>
          <w:color w:val="767171"/>
          <w:spacing w:val="20"/>
          <w:lang w:val="es-ES"/>
        </w:rPr>
        <w:t>ersu</w:t>
      </w:r>
      <w:r w:rsidR="00C8387B" w:rsidRPr="00AA704E">
        <w:rPr>
          <w:rFonts w:ascii="Times New Roman" w:eastAsia="Calibri" w:hAnsi="Times New Roman"/>
          <w:noProof/>
          <w:color w:val="767171"/>
          <w:spacing w:val="20"/>
          <w:lang w:val="es-ES"/>
        </w:rPr>
        <w:t>s</w:t>
      </w:r>
      <w:r w:rsidRPr="00AA704E">
        <w:rPr>
          <w:rFonts w:ascii="Times New Roman" w:eastAsia="Calibri" w:hAnsi="Times New Roman"/>
          <w:noProof/>
          <w:color w:val="767171"/>
          <w:spacing w:val="20"/>
          <w:lang w:val="es-ES"/>
        </w:rPr>
        <w:t xml:space="preserve"> la programación establecida en el Plan Operativo Anual 2022, e interconectado con los ejes estratégicos e institucional del Ministerio de Agricultura</w:t>
      </w:r>
      <w:r w:rsidR="00807BF5" w:rsidRPr="00AA704E">
        <w:rPr>
          <w:rFonts w:ascii="Times New Roman" w:eastAsia="Calibri" w:hAnsi="Times New Roman"/>
          <w:noProof/>
          <w:color w:val="767171"/>
          <w:spacing w:val="20"/>
          <w:lang w:val="es-ES"/>
        </w:rPr>
        <w:t>, lo cual, presentamos a continuación:</w:t>
      </w:r>
    </w:p>
    <w:p w14:paraId="241C23A0" w14:textId="77777777" w:rsidR="00054A4D" w:rsidRPr="00AA704E" w:rsidRDefault="00054A4D" w:rsidP="0083176B">
      <w:pPr>
        <w:spacing w:line="360" w:lineRule="auto"/>
        <w:jc w:val="both"/>
        <w:rPr>
          <w:rFonts w:ascii="Times New Roman" w:hAnsi="Times New Roman"/>
          <w:b/>
          <w:bCs/>
          <w:color w:val="767171"/>
          <w:lang w:val="es-DO"/>
        </w:rPr>
      </w:pPr>
    </w:p>
    <w:p w14:paraId="65C3FA7B" w14:textId="6B0F55DB" w:rsidR="00E26EA4" w:rsidRPr="00AA704E" w:rsidRDefault="00E26EA4" w:rsidP="00D01AFB">
      <w:pPr>
        <w:pStyle w:val="Subttulo"/>
        <w:rPr>
          <w:rFonts w:ascii="Times New Roman" w:hAnsi="Times New Roman"/>
          <w:b/>
          <w:bCs/>
          <w:noProof/>
          <w:color w:val="767171"/>
          <w:lang w:val="es-ES"/>
        </w:rPr>
      </w:pPr>
      <w:bookmarkStart w:id="55" w:name="_Toc122008218"/>
      <w:r w:rsidRPr="00AA704E">
        <w:rPr>
          <w:rFonts w:ascii="Times New Roman" w:hAnsi="Times New Roman"/>
          <w:b/>
          <w:bCs/>
          <w:noProof/>
          <w:color w:val="767171"/>
          <w:lang w:val="es-ES"/>
        </w:rPr>
        <w:t>Garantizar y fortalecer la seguridad alimentaria del país</w:t>
      </w:r>
      <w:bookmarkEnd w:id="55"/>
    </w:p>
    <w:p w14:paraId="1531A6FD" w14:textId="77777777" w:rsidR="005C4060" w:rsidRPr="00AA704E" w:rsidRDefault="005C4060" w:rsidP="00D01AFB">
      <w:pPr>
        <w:spacing w:line="360" w:lineRule="auto"/>
        <w:jc w:val="center"/>
        <w:rPr>
          <w:rFonts w:ascii="Times New Roman" w:eastAsia="Calibri" w:hAnsi="Times New Roman"/>
          <w:b/>
          <w:bCs/>
          <w:noProof/>
          <w:color w:val="767171"/>
          <w:spacing w:val="20"/>
          <w:lang w:val="es-ES"/>
        </w:rPr>
      </w:pPr>
    </w:p>
    <w:p w14:paraId="382EE660" w14:textId="6CF31DFD" w:rsidR="00E26EA4" w:rsidRPr="00AA704E" w:rsidRDefault="00E26EA4" w:rsidP="00D01AFB">
      <w:pPr>
        <w:spacing w:line="360" w:lineRule="auto"/>
        <w:jc w:val="center"/>
        <w:rPr>
          <w:rFonts w:ascii="Times New Roman" w:eastAsia="Calibri" w:hAnsi="Times New Roman"/>
          <w:b/>
          <w:bCs/>
          <w:noProof/>
          <w:color w:val="767171"/>
          <w:spacing w:val="20"/>
          <w:lang w:val="es-ES"/>
        </w:rPr>
      </w:pPr>
      <w:r w:rsidRPr="00AA704E">
        <w:rPr>
          <w:rFonts w:ascii="Times New Roman" w:eastAsia="Calibri" w:hAnsi="Times New Roman"/>
          <w:b/>
          <w:bCs/>
          <w:noProof/>
          <w:color w:val="767171"/>
          <w:spacing w:val="20"/>
          <w:lang w:val="es-ES"/>
        </w:rPr>
        <w:t>Distribución de Material de Siembra</w:t>
      </w:r>
    </w:p>
    <w:p w14:paraId="45D25896" w14:textId="77777777" w:rsidR="000C5855" w:rsidRPr="00AA704E" w:rsidRDefault="000C5855" w:rsidP="0083176B">
      <w:pPr>
        <w:spacing w:line="360" w:lineRule="auto"/>
        <w:jc w:val="both"/>
        <w:rPr>
          <w:rFonts w:ascii="Times New Roman" w:hAnsi="Times New Roman"/>
          <w:b/>
          <w:bCs/>
          <w:color w:val="767171"/>
          <w:sz w:val="8"/>
          <w:szCs w:val="8"/>
          <w:lang w:val="es-MX"/>
        </w:rPr>
      </w:pPr>
    </w:p>
    <w:p w14:paraId="45864D34" w14:textId="77777777" w:rsidR="00B5733C" w:rsidRDefault="00B5733C" w:rsidP="005C16F1">
      <w:pPr>
        <w:spacing w:line="360" w:lineRule="auto"/>
        <w:jc w:val="both"/>
        <w:rPr>
          <w:rFonts w:ascii="Times New Roman" w:eastAsia="Calibri" w:hAnsi="Times New Roman"/>
          <w:noProof/>
          <w:color w:val="767171"/>
          <w:spacing w:val="20"/>
          <w:lang w:val="es-ES"/>
        </w:rPr>
      </w:pPr>
    </w:p>
    <w:p w14:paraId="0E97C259" w14:textId="0D45B03A" w:rsidR="00775C29" w:rsidRPr="00AA704E" w:rsidRDefault="005C16F1" w:rsidP="005C16F1">
      <w:pPr>
        <w:spacing w:line="360" w:lineRule="auto"/>
        <w:jc w:val="both"/>
        <w:rPr>
          <w:rFonts w:ascii="Times New Roman" w:eastAsia="Calibri" w:hAnsi="Times New Roman"/>
          <w:noProof/>
          <w:color w:val="767171"/>
          <w:spacing w:val="20"/>
          <w:lang w:val="es-ES"/>
        </w:rPr>
      </w:pPr>
      <w:r>
        <w:rPr>
          <w:rFonts w:ascii="Times New Roman" w:eastAsia="Calibri" w:hAnsi="Times New Roman"/>
          <w:noProof/>
          <w:color w:val="767171"/>
          <w:spacing w:val="20"/>
          <w:lang w:val="es-ES"/>
        </w:rPr>
        <w:t xml:space="preserve">23,809 </w:t>
      </w:r>
      <w:r w:rsidRPr="00AA704E">
        <w:rPr>
          <w:rFonts w:ascii="Times New Roman" w:eastAsia="Calibri" w:hAnsi="Times New Roman"/>
          <w:noProof/>
          <w:color w:val="767171"/>
          <w:spacing w:val="20"/>
          <w:lang w:val="es-ES"/>
        </w:rPr>
        <w:t xml:space="preserve">productores agrícolas </w:t>
      </w:r>
      <w:r>
        <w:rPr>
          <w:rFonts w:ascii="Times New Roman" w:eastAsia="Calibri" w:hAnsi="Times New Roman"/>
          <w:noProof/>
          <w:color w:val="767171"/>
          <w:spacing w:val="20"/>
          <w:lang w:val="es-ES"/>
        </w:rPr>
        <w:t>fueron impactado en</w:t>
      </w:r>
      <w:r w:rsidRPr="00AA704E">
        <w:rPr>
          <w:rFonts w:ascii="Times New Roman" w:eastAsia="Calibri" w:hAnsi="Times New Roman"/>
          <w:noProof/>
          <w:color w:val="767171"/>
          <w:spacing w:val="20"/>
          <w:lang w:val="es-ES"/>
        </w:rPr>
        <w:t xml:space="preserve"> las regionales agropecuarias</w:t>
      </w:r>
      <w:r>
        <w:rPr>
          <w:rFonts w:ascii="Times New Roman" w:eastAsia="Calibri" w:hAnsi="Times New Roman"/>
          <w:noProof/>
          <w:color w:val="767171"/>
          <w:spacing w:val="20"/>
          <w:lang w:val="es-ES"/>
        </w:rPr>
        <w:t>,d</w:t>
      </w:r>
      <w:r w:rsidR="00E26EA4" w:rsidRPr="00AA704E">
        <w:rPr>
          <w:rFonts w:ascii="Times New Roman" w:eastAsia="Calibri" w:hAnsi="Times New Roman"/>
          <w:noProof/>
          <w:color w:val="767171"/>
          <w:spacing w:val="20"/>
          <w:lang w:val="es-ES"/>
        </w:rPr>
        <w:t xml:space="preserve">urante el período de </w:t>
      </w:r>
      <w:r w:rsidR="00D421D1" w:rsidRPr="00AA704E">
        <w:rPr>
          <w:rFonts w:ascii="Times New Roman" w:eastAsia="Calibri" w:hAnsi="Times New Roman"/>
          <w:noProof/>
          <w:color w:val="767171"/>
          <w:spacing w:val="20"/>
          <w:lang w:val="es-ES"/>
        </w:rPr>
        <w:t>enero</w:t>
      </w:r>
      <w:r w:rsidR="00E26EA4" w:rsidRPr="00AA704E">
        <w:rPr>
          <w:rFonts w:ascii="Times New Roman" w:eastAsia="Calibri" w:hAnsi="Times New Roman"/>
          <w:noProof/>
          <w:color w:val="767171"/>
          <w:spacing w:val="20"/>
          <w:lang w:val="es-ES"/>
        </w:rPr>
        <w:t xml:space="preserve"> a </w:t>
      </w:r>
      <w:r w:rsidR="00D421D1" w:rsidRPr="00AA704E">
        <w:rPr>
          <w:rFonts w:ascii="Times New Roman" w:eastAsia="Calibri" w:hAnsi="Times New Roman"/>
          <w:noProof/>
          <w:color w:val="767171"/>
          <w:spacing w:val="20"/>
          <w:lang w:val="es-ES"/>
        </w:rPr>
        <w:t>diciembre</w:t>
      </w:r>
      <w:r w:rsidR="00E26EA4" w:rsidRPr="00AA704E">
        <w:rPr>
          <w:rFonts w:ascii="Times New Roman" w:eastAsia="Calibri" w:hAnsi="Times New Roman"/>
          <w:noProof/>
          <w:color w:val="767171"/>
          <w:spacing w:val="20"/>
          <w:lang w:val="es-ES"/>
        </w:rPr>
        <w:t xml:space="preserve"> 2022, mediante la distribución de </w:t>
      </w:r>
      <w:r w:rsidR="001C6350" w:rsidRPr="00AA704E">
        <w:rPr>
          <w:rFonts w:ascii="Times New Roman" w:eastAsia="Calibri" w:hAnsi="Times New Roman"/>
          <w:noProof/>
          <w:color w:val="767171"/>
          <w:spacing w:val="20"/>
          <w:lang w:val="es-ES"/>
        </w:rPr>
        <w:t>semillas, plántulas, esquejes de yuca, abanas de batata, arroz, maíz, leguminosa</w:t>
      </w:r>
      <w:r w:rsidR="00527218" w:rsidRPr="00AA704E">
        <w:rPr>
          <w:rFonts w:ascii="Times New Roman" w:eastAsia="Calibri" w:hAnsi="Times New Roman"/>
          <w:noProof/>
          <w:color w:val="767171"/>
          <w:spacing w:val="20"/>
          <w:lang w:val="es-ES"/>
        </w:rPr>
        <w:t>, entre</w:t>
      </w:r>
      <w:r w:rsidR="00E26EA4" w:rsidRPr="00AA704E">
        <w:rPr>
          <w:rFonts w:ascii="Times New Roman" w:eastAsia="Calibri" w:hAnsi="Times New Roman"/>
          <w:noProof/>
          <w:color w:val="767171"/>
          <w:spacing w:val="20"/>
          <w:lang w:val="es-ES"/>
        </w:rPr>
        <w:t xml:space="preserve"> otros, el M</w:t>
      </w:r>
      <w:r w:rsidR="006E572F" w:rsidRPr="00AA704E">
        <w:rPr>
          <w:rFonts w:ascii="Times New Roman" w:eastAsia="Calibri" w:hAnsi="Times New Roman"/>
          <w:noProof/>
          <w:color w:val="767171"/>
          <w:spacing w:val="20"/>
          <w:lang w:val="es-ES"/>
        </w:rPr>
        <w:t xml:space="preserve">inisterio de </w:t>
      </w:r>
      <w:r w:rsidR="00E26EA4" w:rsidRPr="00AA704E">
        <w:rPr>
          <w:rFonts w:ascii="Times New Roman" w:eastAsia="Calibri" w:hAnsi="Times New Roman"/>
          <w:noProof/>
          <w:color w:val="767171"/>
          <w:spacing w:val="20"/>
          <w:lang w:val="es-ES"/>
        </w:rPr>
        <w:t>A</w:t>
      </w:r>
      <w:r w:rsidR="006E572F" w:rsidRPr="00AA704E">
        <w:rPr>
          <w:rFonts w:ascii="Times New Roman" w:eastAsia="Calibri" w:hAnsi="Times New Roman"/>
          <w:noProof/>
          <w:color w:val="767171"/>
          <w:spacing w:val="20"/>
          <w:lang w:val="es-ES"/>
        </w:rPr>
        <w:t>gricultura</w:t>
      </w:r>
      <w:r w:rsidR="00E26EA4" w:rsidRPr="00AA704E">
        <w:rPr>
          <w:rFonts w:ascii="Times New Roman" w:eastAsia="Calibri" w:hAnsi="Times New Roman"/>
          <w:noProof/>
          <w:color w:val="767171"/>
          <w:spacing w:val="20"/>
          <w:lang w:val="es-ES"/>
        </w:rPr>
        <w:t xml:space="preserve"> ha contribuido con la siembra de </w:t>
      </w:r>
      <w:r w:rsidR="00527218" w:rsidRPr="00AA704E">
        <w:rPr>
          <w:rFonts w:ascii="Times New Roman" w:eastAsia="Calibri" w:hAnsi="Times New Roman"/>
          <w:noProof/>
          <w:color w:val="767171"/>
          <w:spacing w:val="20"/>
          <w:lang w:val="es-ES"/>
        </w:rPr>
        <w:t xml:space="preserve">6,770,922 </w:t>
      </w:r>
      <w:r w:rsidR="00E26EA4" w:rsidRPr="00AA704E">
        <w:rPr>
          <w:rFonts w:ascii="Times New Roman" w:eastAsia="Calibri" w:hAnsi="Times New Roman"/>
          <w:noProof/>
          <w:color w:val="767171"/>
          <w:spacing w:val="20"/>
          <w:lang w:val="es-ES"/>
        </w:rPr>
        <w:t>Tareas,</w:t>
      </w:r>
      <w:r w:rsidR="007C4257" w:rsidRPr="00AA704E">
        <w:rPr>
          <w:rFonts w:ascii="Times New Roman" w:eastAsia="Calibri" w:hAnsi="Times New Roman"/>
          <w:noProof/>
          <w:color w:val="767171"/>
          <w:spacing w:val="20"/>
          <w:lang w:val="es-ES"/>
        </w:rPr>
        <w:t xml:space="preserve"> de una programación física</w:t>
      </w:r>
      <w:r w:rsidR="00E26EA4" w:rsidRPr="00AA704E">
        <w:rPr>
          <w:rFonts w:ascii="Times New Roman" w:eastAsia="Calibri" w:hAnsi="Times New Roman"/>
          <w:noProof/>
          <w:color w:val="767171"/>
          <w:spacing w:val="20"/>
          <w:lang w:val="es-ES"/>
        </w:rPr>
        <w:t xml:space="preserve"> </w:t>
      </w:r>
      <w:r w:rsidR="007C4257" w:rsidRPr="00AA704E">
        <w:rPr>
          <w:rFonts w:ascii="Times New Roman" w:eastAsia="Calibri" w:hAnsi="Times New Roman"/>
          <w:noProof/>
          <w:color w:val="767171"/>
          <w:spacing w:val="20"/>
          <w:lang w:val="es-ES"/>
        </w:rPr>
        <w:t>de 4,289,529 tarea, alcanzando un 157.85% de ejecución</w:t>
      </w:r>
      <w:r>
        <w:rPr>
          <w:rFonts w:ascii="Times New Roman" w:eastAsia="Calibri" w:hAnsi="Times New Roman"/>
          <w:noProof/>
          <w:color w:val="767171"/>
          <w:spacing w:val="20"/>
          <w:lang w:val="es-ES"/>
        </w:rPr>
        <w:t>, lo cual, representa una ejecución financiera de RD$367,849,222.05.</w:t>
      </w:r>
    </w:p>
    <w:p w14:paraId="6FAAE25A" w14:textId="041D2726" w:rsidR="005C4060" w:rsidRPr="00AA704E" w:rsidRDefault="00767413" w:rsidP="0083176B">
      <w:pPr>
        <w:spacing w:line="360" w:lineRule="auto"/>
        <w:jc w:val="center"/>
        <w:rPr>
          <w:rFonts w:ascii="Times New Roman" w:hAnsi="Times New Roman"/>
          <w:noProof/>
          <w:color w:val="767171"/>
        </w:rPr>
      </w:pPr>
      <w:r w:rsidRPr="00AA704E">
        <w:rPr>
          <w:rFonts w:ascii="Times New Roman" w:hAnsi="Times New Roman"/>
          <w:noProof/>
          <w:color w:val="767171"/>
        </w:rPr>
        <w:lastRenderedPageBreak/>
        <w:drawing>
          <wp:inline distT="0" distB="0" distL="0" distR="0" wp14:anchorId="2905FD73" wp14:editId="134B147E">
            <wp:extent cx="4518660" cy="2259330"/>
            <wp:effectExtent l="0" t="0" r="15240" b="7620"/>
            <wp:docPr id="50" name="Gráfico 50">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B896FE5" w14:textId="77777777" w:rsidR="005A4B76" w:rsidRPr="00AA704E" w:rsidRDefault="005A4B76" w:rsidP="0083176B">
      <w:pPr>
        <w:spacing w:line="360" w:lineRule="auto"/>
        <w:jc w:val="both"/>
        <w:rPr>
          <w:rFonts w:ascii="Times New Roman" w:eastAsia="Calibri" w:hAnsi="Times New Roman"/>
          <w:noProof/>
          <w:color w:val="767171"/>
          <w:spacing w:val="20"/>
        </w:rPr>
      </w:pPr>
    </w:p>
    <w:p w14:paraId="63E06762" w14:textId="7A4821D8" w:rsidR="004B3AB9" w:rsidRPr="00AA704E" w:rsidRDefault="005A4B76" w:rsidP="0083176B">
      <w:pPr>
        <w:spacing w:line="360" w:lineRule="auto"/>
        <w:jc w:val="both"/>
        <w:rPr>
          <w:rFonts w:ascii="Times New Roman" w:hAnsi="Times New Roman"/>
          <w:b/>
          <w:bCs/>
          <w:color w:val="767171"/>
          <w:lang w:val="es-MX"/>
        </w:rPr>
      </w:pPr>
      <w:r w:rsidRPr="00AA704E">
        <w:rPr>
          <w:rFonts w:ascii="Times New Roman" w:eastAsia="Calibri" w:hAnsi="Times New Roman"/>
          <w:noProof/>
          <w:color w:val="767171"/>
          <w:spacing w:val="20"/>
          <w:lang w:val="es-ES"/>
        </w:rPr>
        <w:t xml:space="preserve">Las instituciones que inciden en esta actividad </w:t>
      </w:r>
      <w:r w:rsidR="000D1935" w:rsidRPr="00AA704E">
        <w:rPr>
          <w:rFonts w:ascii="Times New Roman" w:eastAsia="Calibri" w:hAnsi="Times New Roman"/>
          <w:noProof/>
          <w:color w:val="767171"/>
          <w:spacing w:val="20"/>
          <w:lang w:val="es-ES"/>
        </w:rPr>
        <w:t xml:space="preserve"> de distribucion de materiales de siembra </w:t>
      </w:r>
      <w:r w:rsidRPr="00AA704E">
        <w:rPr>
          <w:rFonts w:ascii="Times New Roman" w:eastAsia="Calibri" w:hAnsi="Times New Roman"/>
          <w:noProof/>
          <w:color w:val="767171"/>
          <w:spacing w:val="20"/>
          <w:lang w:val="es-ES"/>
        </w:rPr>
        <w:t>son: Ministerio de agricultura, Instituto Agrario Dominicano, La Cruz de Manzanillo, INDOCAFE, DEPROBAP</w:t>
      </w:r>
      <w:r w:rsidR="00F8073A" w:rsidRPr="00AA704E">
        <w:rPr>
          <w:rFonts w:ascii="Times New Roman" w:eastAsia="Calibri" w:hAnsi="Times New Roman"/>
          <w:noProof/>
          <w:color w:val="767171"/>
          <w:spacing w:val="20"/>
          <w:lang w:val="es-ES"/>
        </w:rPr>
        <w:t xml:space="preserve"> e </w:t>
      </w:r>
      <w:r w:rsidRPr="00AA704E">
        <w:rPr>
          <w:rFonts w:ascii="Times New Roman" w:eastAsia="Calibri" w:hAnsi="Times New Roman"/>
          <w:noProof/>
          <w:color w:val="767171"/>
          <w:spacing w:val="20"/>
          <w:lang w:val="es-ES"/>
        </w:rPr>
        <w:t>INTABACO.</w:t>
      </w:r>
    </w:p>
    <w:p w14:paraId="2C7F9210" w14:textId="77777777" w:rsidR="00C072F7" w:rsidRPr="00AA704E" w:rsidRDefault="00C072F7" w:rsidP="0083176B">
      <w:pPr>
        <w:spacing w:line="360" w:lineRule="auto"/>
        <w:jc w:val="both"/>
        <w:rPr>
          <w:rFonts w:ascii="Times New Roman" w:hAnsi="Times New Roman"/>
          <w:b/>
          <w:bCs/>
          <w:color w:val="767171"/>
          <w:lang w:val="es-MX"/>
        </w:rPr>
      </w:pPr>
    </w:p>
    <w:p w14:paraId="0777D0DD" w14:textId="6F21971F" w:rsidR="00AF37FD" w:rsidRPr="00AA704E" w:rsidRDefault="00E26EA4" w:rsidP="00D01AFB">
      <w:pPr>
        <w:spacing w:line="480" w:lineRule="auto"/>
        <w:jc w:val="center"/>
        <w:rPr>
          <w:rFonts w:ascii="Times New Roman" w:eastAsia="Calibri" w:hAnsi="Times New Roman"/>
          <w:b/>
          <w:bCs/>
          <w:noProof/>
          <w:color w:val="767171"/>
          <w:spacing w:val="20"/>
          <w:lang w:val="es-ES"/>
        </w:rPr>
      </w:pPr>
      <w:r w:rsidRPr="00AA704E">
        <w:rPr>
          <w:rFonts w:ascii="Times New Roman" w:eastAsia="Calibri" w:hAnsi="Times New Roman"/>
          <w:b/>
          <w:bCs/>
          <w:noProof/>
          <w:color w:val="767171"/>
          <w:spacing w:val="20"/>
          <w:lang w:val="es-ES"/>
        </w:rPr>
        <w:t>Mecanización</w:t>
      </w:r>
      <w:r w:rsidR="00A952CB" w:rsidRPr="00AA704E">
        <w:rPr>
          <w:rFonts w:ascii="Times New Roman" w:eastAsia="Calibri" w:hAnsi="Times New Roman"/>
          <w:b/>
          <w:bCs/>
          <w:noProof/>
          <w:color w:val="767171"/>
          <w:spacing w:val="20"/>
          <w:lang w:val="es-ES"/>
        </w:rPr>
        <w:t xml:space="preserve"> de Terreno</w:t>
      </w:r>
    </w:p>
    <w:p w14:paraId="60D5A8F1" w14:textId="155591F6" w:rsidR="00096D10" w:rsidRPr="00AA704E" w:rsidRDefault="00E26EA4"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Mediante el Departamento de Servicios y Maquinarias agrícolas en mecanización de tierras</w:t>
      </w:r>
      <w:r w:rsidR="00092C18" w:rsidRPr="00AA704E">
        <w:rPr>
          <w:rFonts w:ascii="Times New Roman" w:eastAsia="Calibri" w:hAnsi="Times New Roman"/>
          <w:noProof/>
          <w:color w:val="767171"/>
          <w:spacing w:val="20"/>
          <w:lang w:val="es-ES"/>
        </w:rPr>
        <w:t>,</w:t>
      </w:r>
      <w:r w:rsidRPr="00AA704E">
        <w:rPr>
          <w:rFonts w:ascii="Times New Roman" w:eastAsia="Calibri" w:hAnsi="Times New Roman"/>
          <w:noProof/>
          <w:color w:val="767171"/>
          <w:spacing w:val="20"/>
          <w:lang w:val="es-ES"/>
        </w:rPr>
        <w:t xml:space="preserve"> el Ministerio de Agricultura logró un incremento de</w:t>
      </w:r>
      <w:r w:rsidR="00092C18" w:rsidRPr="00AA704E">
        <w:rPr>
          <w:rFonts w:ascii="Times New Roman" w:eastAsia="Calibri" w:hAnsi="Times New Roman"/>
          <w:noProof/>
          <w:color w:val="767171"/>
          <w:spacing w:val="20"/>
          <w:lang w:val="es-ES"/>
        </w:rPr>
        <w:t>;</w:t>
      </w:r>
      <w:r w:rsidRPr="00AA704E">
        <w:rPr>
          <w:rFonts w:ascii="Times New Roman" w:eastAsia="Calibri" w:hAnsi="Times New Roman"/>
          <w:noProof/>
          <w:color w:val="767171"/>
          <w:spacing w:val="20"/>
          <w:lang w:val="es-ES"/>
        </w:rPr>
        <w:t xml:space="preserve"> </w:t>
      </w:r>
      <w:r w:rsidR="00283C6F" w:rsidRPr="00AA704E">
        <w:rPr>
          <w:rFonts w:ascii="Times New Roman" w:eastAsia="Calibri" w:hAnsi="Times New Roman"/>
          <w:noProof/>
          <w:color w:val="767171"/>
          <w:spacing w:val="20"/>
          <w:lang w:val="es-ES"/>
        </w:rPr>
        <w:t>200.10</w:t>
      </w:r>
      <w:r w:rsidRPr="00AA704E">
        <w:rPr>
          <w:rFonts w:ascii="Times New Roman" w:eastAsia="Calibri" w:hAnsi="Times New Roman"/>
          <w:noProof/>
          <w:color w:val="767171"/>
          <w:spacing w:val="20"/>
          <w:lang w:val="es-ES"/>
        </w:rPr>
        <w:t xml:space="preserve"> % de </w:t>
      </w:r>
      <w:r w:rsidR="00092C18" w:rsidRPr="00AA704E">
        <w:rPr>
          <w:rFonts w:ascii="Times New Roman" w:eastAsia="Calibri" w:hAnsi="Times New Roman"/>
          <w:noProof/>
          <w:color w:val="767171"/>
          <w:spacing w:val="20"/>
          <w:lang w:val="es-ES"/>
        </w:rPr>
        <w:t xml:space="preserve">nivel de </w:t>
      </w:r>
      <w:r w:rsidRPr="00AA704E">
        <w:rPr>
          <w:rFonts w:ascii="Times New Roman" w:eastAsia="Calibri" w:hAnsi="Times New Roman"/>
          <w:noProof/>
          <w:color w:val="767171"/>
          <w:spacing w:val="20"/>
          <w:lang w:val="es-ES"/>
        </w:rPr>
        <w:t xml:space="preserve">ejecución al lograr mecanizar </w:t>
      </w:r>
      <w:r w:rsidR="00283C6F" w:rsidRPr="00AA704E">
        <w:rPr>
          <w:rFonts w:ascii="Times New Roman" w:eastAsia="Calibri" w:hAnsi="Times New Roman"/>
          <w:noProof/>
          <w:color w:val="767171"/>
          <w:spacing w:val="20"/>
          <w:lang w:val="es-ES"/>
        </w:rPr>
        <w:t>2,694,011 tareas,</w:t>
      </w:r>
      <w:r w:rsidRPr="00AA704E">
        <w:rPr>
          <w:rFonts w:ascii="Times New Roman" w:eastAsia="Calibri" w:hAnsi="Times New Roman"/>
          <w:noProof/>
          <w:color w:val="767171"/>
          <w:spacing w:val="20"/>
          <w:lang w:val="es-ES"/>
        </w:rPr>
        <w:t xml:space="preserve"> con respecto a la programación establecida</w:t>
      </w:r>
      <w:r w:rsidR="00092C18" w:rsidRPr="00AA704E">
        <w:rPr>
          <w:rFonts w:ascii="Times New Roman" w:eastAsia="Calibri" w:hAnsi="Times New Roman"/>
          <w:noProof/>
          <w:color w:val="767171"/>
          <w:spacing w:val="20"/>
          <w:lang w:val="es-ES"/>
        </w:rPr>
        <w:t xml:space="preserve"> en el plan opertivo anual consolidadas de las intituciones que incide en esta actividad fue de</w:t>
      </w:r>
      <w:r w:rsidRPr="00AA704E">
        <w:rPr>
          <w:rFonts w:ascii="Times New Roman" w:eastAsia="Calibri" w:hAnsi="Times New Roman"/>
          <w:noProof/>
          <w:color w:val="767171"/>
          <w:spacing w:val="20"/>
          <w:lang w:val="es-ES"/>
        </w:rPr>
        <w:t xml:space="preserve"> </w:t>
      </w:r>
      <w:r w:rsidR="00283C6F" w:rsidRPr="00AA704E">
        <w:rPr>
          <w:rFonts w:ascii="Times New Roman" w:eastAsia="Calibri" w:hAnsi="Times New Roman"/>
          <w:noProof/>
          <w:color w:val="767171"/>
          <w:spacing w:val="20"/>
          <w:lang w:val="es-ES"/>
        </w:rPr>
        <w:t xml:space="preserve">1,346,320 </w:t>
      </w:r>
      <w:r w:rsidRPr="00AA704E">
        <w:rPr>
          <w:rFonts w:ascii="Times New Roman" w:eastAsia="Calibri" w:hAnsi="Times New Roman"/>
          <w:noProof/>
          <w:color w:val="767171"/>
          <w:spacing w:val="20"/>
          <w:lang w:val="es-ES"/>
        </w:rPr>
        <w:t xml:space="preserve">Tareas. </w:t>
      </w:r>
      <w:r w:rsidR="0017652A" w:rsidRPr="00AA704E">
        <w:rPr>
          <w:rFonts w:ascii="Times New Roman" w:eastAsia="Calibri" w:hAnsi="Times New Roman"/>
          <w:noProof/>
          <w:color w:val="767171"/>
          <w:spacing w:val="20"/>
          <w:lang w:val="es-ES"/>
        </w:rPr>
        <w:t>Con</w:t>
      </w:r>
      <w:r w:rsidRPr="00AA704E">
        <w:rPr>
          <w:rFonts w:ascii="Times New Roman" w:eastAsia="Calibri" w:hAnsi="Times New Roman"/>
          <w:noProof/>
          <w:color w:val="767171"/>
          <w:spacing w:val="20"/>
          <w:lang w:val="es-ES"/>
        </w:rPr>
        <w:t xml:space="preserve"> este programa se beneficiaron un total de </w:t>
      </w:r>
      <w:r w:rsidR="00283C6F" w:rsidRPr="00AA704E">
        <w:rPr>
          <w:rFonts w:ascii="Times New Roman" w:eastAsia="Calibri" w:hAnsi="Times New Roman"/>
          <w:noProof/>
          <w:color w:val="767171"/>
          <w:spacing w:val="20"/>
          <w:lang w:val="es-ES"/>
        </w:rPr>
        <w:t>35,863</w:t>
      </w:r>
      <w:r w:rsidRPr="00AA704E">
        <w:rPr>
          <w:rFonts w:ascii="Times New Roman" w:eastAsia="Calibri" w:hAnsi="Times New Roman"/>
          <w:noProof/>
          <w:color w:val="767171"/>
          <w:spacing w:val="20"/>
          <w:lang w:val="es-ES"/>
        </w:rPr>
        <w:t xml:space="preserve"> pequeños y medianos productores </w:t>
      </w:r>
      <w:r w:rsidR="00283C6F" w:rsidRPr="00AA704E">
        <w:rPr>
          <w:rFonts w:ascii="Times New Roman" w:eastAsia="Calibri" w:hAnsi="Times New Roman"/>
          <w:noProof/>
          <w:color w:val="767171"/>
          <w:spacing w:val="20"/>
          <w:lang w:val="es-ES"/>
        </w:rPr>
        <w:t>a nivel regional</w:t>
      </w:r>
      <w:r w:rsidRPr="00AA704E">
        <w:rPr>
          <w:rFonts w:ascii="Times New Roman" w:eastAsia="Calibri" w:hAnsi="Times New Roman"/>
          <w:noProof/>
          <w:color w:val="767171"/>
          <w:spacing w:val="20"/>
          <w:lang w:val="es-ES"/>
        </w:rPr>
        <w:t>.</w:t>
      </w:r>
      <w:r w:rsidR="00690CE6" w:rsidRPr="00AA704E">
        <w:rPr>
          <w:rFonts w:ascii="Times New Roman" w:eastAsia="Calibri" w:hAnsi="Times New Roman"/>
          <w:noProof/>
          <w:color w:val="767171"/>
          <w:spacing w:val="20"/>
          <w:lang w:val="es-ES"/>
        </w:rPr>
        <w:t xml:space="preserve"> </w:t>
      </w:r>
    </w:p>
    <w:p w14:paraId="3A2C8BEC" w14:textId="77777777" w:rsidR="00C072F7" w:rsidRPr="00AA704E" w:rsidRDefault="00C072F7" w:rsidP="0083176B">
      <w:pPr>
        <w:spacing w:line="360" w:lineRule="auto"/>
        <w:jc w:val="both"/>
        <w:rPr>
          <w:rFonts w:ascii="Times New Roman" w:eastAsia="Calibri" w:hAnsi="Times New Roman"/>
          <w:noProof/>
          <w:color w:val="767171"/>
          <w:spacing w:val="20"/>
          <w:lang w:val="es-ES"/>
        </w:rPr>
      </w:pPr>
    </w:p>
    <w:p w14:paraId="3983892A" w14:textId="7137AC64" w:rsidR="00A952CB" w:rsidRPr="00AA704E" w:rsidRDefault="00767413" w:rsidP="0083176B">
      <w:pPr>
        <w:spacing w:line="360" w:lineRule="auto"/>
        <w:jc w:val="center"/>
        <w:rPr>
          <w:rFonts w:ascii="Times New Roman" w:hAnsi="Times New Roman"/>
          <w:color w:val="767171"/>
          <w:lang w:val="es-MX"/>
        </w:rPr>
      </w:pPr>
      <w:r w:rsidRPr="00AA704E">
        <w:rPr>
          <w:rFonts w:ascii="Times New Roman" w:hAnsi="Times New Roman"/>
          <w:noProof/>
          <w:color w:val="767171"/>
        </w:rPr>
        <w:lastRenderedPageBreak/>
        <w:drawing>
          <wp:inline distT="0" distB="0" distL="0" distR="0" wp14:anchorId="7FDD62CC" wp14:editId="425DDB0C">
            <wp:extent cx="4300538" cy="2543175"/>
            <wp:effectExtent l="0" t="0" r="5080" b="9525"/>
            <wp:docPr id="51" name="Gráfico 51">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8A838D3" w14:textId="27FC2490" w:rsidR="008929F6" w:rsidRPr="00AA704E" w:rsidRDefault="008929F6" w:rsidP="0083176B">
      <w:pPr>
        <w:spacing w:line="360" w:lineRule="auto"/>
        <w:jc w:val="both"/>
        <w:rPr>
          <w:rFonts w:ascii="Times New Roman" w:hAnsi="Times New Roman"/>
          <w:b/>
          <w:bCs/>
          <w:color w:val="767171"/>
          <w:lang w:val="es-MX"/>
        </w:rPr>
      </w:pPr>
    </w:p>
    <w:p w14:paraId="519565EC" w14:textId="2B59095B" w:rsidR="00773BE6" w:rsidRPr="00AA704E" w:rsidRDefault="00773BE6"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Las instituciones que inciden en la ejecución de esta actividad son: Ministerio de agricultura, Instituto Agrario Dominicano</w:t>
      </w:r>
      <w:r w:rsidR="00EE73B0" w:rsidRPr="00AA704E">
        <w:rPr>
          <w:rFonts w:ascii="Times New Roman" w:eastAsia="Calibri" w:hAnsi="Times New Roman"/>
          <w:noProof/>
          <w:color w:val="767171"/>
          <w:spacing w:val="20"/>
          <w:lang w:val="es-ES"/>
        </w:rPr>
        <w:t xml:space="preserve"> e </w:t>
      </w:r>
      <w:r w:rsidRPr="00AA704E">
        <w:rPr>
          <w:rFonts w:ascii="Times New Roman" w:eastAsia="Calibri" w:hAnsi="Times New Roman"/>
          <w:noProof/>
          <w:color w:val="767171"/>
          <w:spacing w:val="20"/>
          <w:lang w:val="es-ES"/>
        </w:rPr>
        <w:t>INTABACO.</w:t>
      </w:r>
    </w:p>
    <w:p w14:paraId="52AFD108" w14:textId="77777777" w:rsidR="005C4060" w:rsidRPr="00AA704E" w:rsidRDefault="005C4060" w:rsidP="0083176B">
      <w:pPr>
        <w:spacing w:line="360" w:lineRule="auto"/>
        <w:jc w:val="both"/>
        <w:rPr>
          <w:rFonts w:ascii="Times New Roman" w:hAnsi="Times New Roman"/>
          <w:b/>
          <w:bCs/>
          <w:color w:val="767171"/>
          <w:lang w:val="es-MX"/>
        </w:rPr>
      </w:pPr>
    </w:p>
    <w:p w14:paraId="769A1D1B" w14:textId="76AF7F30" w:rsidR="00C072F7" w:rsidRPr="00AA704E" w:rsidRDefault="00E26EA4" w:rsidP="00D01AFB">
      <w:pPr>
        <w:spacing w:line="480" w:lineRule="auto"/>
        <w:jc w:val="center"/>
        <w:rPr>
          <w:rFonts w:ascii="Times New Roman" w:eastAsia="Calibri" w:hAnsi="Times New Roman"/>
          <w:b/>
          <w:bCs/>
          <w:noProof/>
          <w:color w:val="767171"/>
          <w:spacing w:val="20"/>
          <w:lang w:val="es-ES"/>
        </w:rPr>
      </w:pPr>
      <w:r w:rsidRPr="00AA704E">
        <w:rPr>
          <w:rFonts w:ascii="Times New Roman" w:eastAsia="Calibri" w:hAnsi="Times New Roman"/>
          <w:b/>
          <w:bCs/>
          <w:noProof/>
          <w:color w:val="767171"/>
          <w:spacing w:val="20"/>
          <w:lang w:val="es-ES"/>
        </w:rPr>
        <w:t>Producción de alimentos</w:t>
      </w:r>
    </w:p>
    <w:p w14:paraId="3FF4637C" w14:textId="77777777" w:rsidR="001E7B2D" w:rsidRPr="00AA704E" w:rsidRDefault="00E26EA4"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El Ministerio de Agricultura y las demás instituciones </w:t>
      </w:r>
      <w:r w:rsidR="001E7B2D" w:rsidRPr="00AA704E">
        <w:rPr>
          <w:rFonts w:ascii="Times New Roman" w:eastAsia="Calibri" w:hAnsi="Times New Roman"/>
          <w:noProof/>
          <w:color w:val="767171"/>
          <w:spacing w:val="20"/>
          <w:lang w:val="es-ES"/>
        </w:rPr>
        <w:t>de</w:t>
      </w:r>
      <w:r w:rsidRPr="00AA704E">
        <w:rPr>
          <w:rFonts w:ascii="Times New Roman" w:eastAsia="Calibri" w:hAnsi="Times New Roman"/>
          <w:noProof/>
          <w:color w:val="767171"/>
          <w:spacing w:val="20"/>
          <w:lang w:val="es-ES"/>
        </w:rPr>
        <w:t>l sector, lograr</w:t>
      </w:r>
      <w:r w:rsidR="001E7B2D" w:rsidRPr="00AA704E">
        <w:rPr>
          <w:rFonts w:ascii="Times New Roman" w:eastAsia="Calibri" w:hAnsi="Times New Roman"/>
          <w:noProof/>
          <w:color w:val="767171"/>
          <w:spacing w:val="20"/>
          <w:lang w:val="es-ES"/>
        </w:rPr>
        <w:t>ó</w:t>
      </w:r>
      <w:r w:rsidRPr="00AA704E">
        <w:rPr>
          <w:rFonts w:ascii="Times New Roman" w:eastAsia="Calibri" w:hAnsi="Times New Roman"/>
          <w:noProof/>
          <w:color w:val="767171"/>
          <w:spacing w:val="20"/>
          <w:lang w:val="es-ES"/>
        </w:rPr>
        <w:t>n garantizar la disponibilidad de los alimentos de la canasta básica alimentaria</w:t>
      </w:r>
      <w:r w:rsidR="001E7B2D" w:rsidRPr="00AA704E">
        <w:rPr>
          <w:rFonts w:ascii="Times New Roman" w:eastAsia="Calibri" w:hAnsi="Times New Roman"/>
          <w:noProof/>
          <w:color w:val="767171"/>
          <w:spacing w:val="20"/>
          <w:lang w:val="es-ES"/>
        </w:rPr>
        <w:t>,</w:t>
      </w:r>
      <w:r w:rsidRPr="00AA704E">
        <w:rPr>
          <w:rFonts w:ascii="Times New Roman" w:eastAsia="Calibri" w:hAnsi="Times New Roman"/>
          <w:noProof/>
          <w:color w:val="767171"/>
          <w:spacing w:val="20"/>
          <w:lang w:val="es-ES"/>
        </w:rPr>
        <w:t xml:space="preserve"> que consume el pueblo dominicano (arroz, pollos huevos, habichuelas, yuca, plátanos, guineo, leche, entre otros). </w:t>
      </w:r>
    </w:p>
    <w:p w14:paraId="2233F823" w14:textId="77777777" w:rsidR="001E7B2D" w:rsidRPr="00AA704E" w:rsidRDefault="001E7B2D" w:rsidP="0083176B">
      <w:pPr>
        <w:spacing w:line="360" w:lineRule="auto"/>
        <w:jc w:val="both"/>
        <w:rPr>
          <w:rFonts w:ascii="Times New Roman" w:eastAsia="Calibri" w:hAnsi="Times New Roman"/>
          <w:noProof/>
          <w:color w:val="767171"/>
          <w:spacing w:val="20"/>
          <w:lang w:val="es-ES"/>
        </w:rPr>
      </w:pPr>
    </w:p>
    <w:p w14:paraId="13345ED9" w14:textId="3042D756" w:rsidR="00E26EA4" w:rsidRPr="00AA704E" w:rsidRDefault="00E26EA4" w:rsidP="0083176B">
      <w:pPr>
        <w:spacing w:line="360" w:lineRule="auto"/>
        <w:jc w:val="both"/>
        <w:rPr>
          <w:rFonts w:ascii="Times New Roman" w:eastAsia="Calibri" w:hAnsi="Times New Roman"/>
          <w:b/>
          <w:bCs/>
          <w:noProof/>
          <w:color w:val="767171"/>
          <w:spacing w:val="20"/>
          <w:sz w:val="22"/>
          <w:szCs w:val="22"/>
          <w:lang w:val="es-ES"/>
        </w:rPr>
      </w:pPr>
      <w:r w:rsidRPr="00AA704E">
        <w:rPr>
          <w:rFonts w:ascii="Times New Roman" w:eastAsia="Calibri" w:hAnsi="Times New Roman"/>
          <w:noProof/>
          <w:color w:val="767171"/>
          <w:spacing w:val="20"/>
          <w:lang w:val="es-ES"/>
        </w:rPr>
        <w:t xml:space="preserve">En este sentido, el volumen de producción de alimentos básicos de origen agrícola </w:t>
      </w:r>
      <w:r w:rsidR="00307162" w:rsidRPr="00AA704E">
        <w:rPr>
          <w:rFonts w:ascii="Times New Roman" w:eastAsia="Calibri" w:hAnsi="Times New Roman"/>
          <w:noProof/>
          <w:color w:val="767171"/>
          <w:spacing w:val="20"/>
          <w:lang w:val="es-ES"/>
        </w:rPr>
        <w:t>para el año 2022, alcanzo</w:t>
      </w:r>
      <w:r w:rsidR="00BA5AA2" w:rsidRPr="00AA704E">
        <w:rPr>
          <w:rFonts w:ascii="Times New Roman" w:eastAsia="Calibri" w:hAnsi="Times New Roman"/>
          <w:noProof/>
          <w:color w:val="767171"/>
          <w:spacing w:val="20"/>
          <w:lang w:val="es-ES"/>
        </w:rPr>
        <w:t>;</w:t>
      </w:r>
      <w:r w:rsidRPr="00AA704E">
        <w:rPr>
          <w:rFonts w:ascii="Times New Roman" w:eastAsia="Calibri" w:hAnsi="Times New Roman"/>
          <w:noProof/>
          <w:color w:val="767171"/>
          <w:spacing w:val="20"/>
          <w:lang w:val="es-ES"/>
        </w:rPr>
        <w:t xml:space="preserve"> </w:t>
      </w:r>
      <w:bookmarkStart w:id="56" w:name="_Hlk121310061"/>
      <w:r w:rsidR="00307162" w:rsidRPr="00AA704E">
        <w:rPr>
          <w:rFonts w:ascii="Times New Roman" w:eastAsia="Calibri" w:hAnsi="Times New Roman"/>
          <w:noProof/>
          <w:color w:val="767171"/>
          <w:spacing w:val="20"/>
          <w:lang w:val="es-ES"/>
        </w:rPr>
        <w:t>222,157</w:t>
      </w:r>
      <w:r w:rsidR="003348EF" w:rsidRPr="00AA704E">
        <w:rPr>
          <w:rFonts w:ascii="Times New Roman" w:eastAsia="Calibri" w:hAnsi="Times New Roman"/>
          <w:noProof/>
          <w:color w:val="767171"/>
          <w:spacing w:val="20"/>
          <w:lang w:val="es-ES"/>
        </w:rPr>
        <w:t>,</w:t>
      </w:r>
      <w:r w:rsidR="00307162" w:rsidRPr="00AA704E">
        <w:rPr>
          <w:rFonts w:ascii="Times New Roman" w:eastAsia="Calibri" w:hAnsi="Times New Roman"/>
          <w:noProof/>
          <w:color w:val="767171"/>
          <w:spacing w:val="20"/>
          <w:lang w:val="es-ES"/>
        </w:rPr>
        <w:t>290</w:t>
      </w:r>
      <w:r w:rsidRPr="00AA704E">
        <w:rPr>
          <w:rFonts w:ascii="Times New Roman" w:eastAsia="Calibri" w:hAnsi="Times New Roman"/>
          <w:noProof/>
          <w:color w:val="767171"/>
          <w:spacing w:val="20"/>
          <w:lang w:val="es-ES"/>
        </w:rPr>
        <w:t xml:space="preserve"> quintales</w:t>
      </w:r>
      <w:bookmarkEnd w:id="56"/>
      <w:r w:rsidRPr="00AA704E">
        <w:rPr>
          <w:rFonts w:ascii="Times New Roman" w:eastAsia="Calibri" w:hAnsi="Times New Roman"/>
          <w:noProof/>
          <w:color w:val="767171"/>
          <w:spacing w:val="20"/>
          <w:lang w:val="es-ES"/>
        </w:rPr>
        <w:t xml:space="preserve">, </w:t>
      </w:r>
      <w:r w:rsidR="00307162" w:rsidRPr="00AA704E">
        <w:rPr>
          <w:rFonts w:ascii="Times New Roman" w:eastAsia="Calibri" w:hAnsi="Times New Roman"/>
          <w:noProof/>
          <w:color w:val="767171"/>
          <w:spacing w:val="20"/>
          <w:lang w:val="es-ES"/>
        </w:rPr>
        <w:t>incluyendo las proyecciones de los meses noviembre y diciembre</w:t>
      </w:r>
      <w:r w:rsidRPr="00AA704E">
        <w:rPr>
          <w:rFonts w:ascii="Times New Roman" w:eastAsia="Calibri" w:hAnsi="Times New Roman"/>
          <w:noProof/>
          <w:color w:val="767171"/>
          <w:spacing w:val="20"/>
          <w:lang w:val="es-ES"/>
        </w:rPr>
        <w:t xml:space="preserve">. La superficie bajo cultivo alcanzó </w:t>
      </w:r>
      <w:r w:rsidR="00307162" w:rsidRPr="00AA704E">
        <w:rPr>
          <w:rFonts w:ascii="Times New Roman" w:eastAsia="Calibri" w:hAnsi="Times New Roman"/>
          <w:noProof/>
          <w:color w:val="767171"/>
          <w:spacing w:val="20"/>
          <w:lang w:val="es-ES"/>
        </w:rPr>
        <w:t>6,112,177</w:t>
      </w:r>
      <w:r w:rsidRPr="00AA704E">
        <w:rPr>
          <w:rFonts w:ascii="Times New Roman" w:eastAsia="Calibri" w:hAnsi="Times New Roman"/>
          <w:noProof/>
          <w:color w:val="767171"/>
          <w:spacing w:val="20"/>
          <w:lang w:val="es-ES"/>
        </w:rPr>
        <w:t xml:space="preserve"> Tareas.</w:t>
      </w:r>
      <w:r w:rsidR="00B25ED1" w:rsidRPr="00AA704E">
        <w:rPr>
          <w:rFonts w:ascii="Times New Roman" w:eastAsia="Calibri" w:hAnsi="Times New Roman"/>
          <w:noProof/>
          <w:color w:val="767171"/>
          <w:spacing w:val="20"/>
          <w:lang w:val="es-ES"/>
        </w:rPr>
        <w:t xml:space="preserve"> </w:t>
      </w:r>
      <w:r w:rsidR="00B25ED1" w:rsidRPr="00AA704E">
        <w:rPr>
          <w:rFonts w:ascii="Times New Roman" w:eastAsia="Calibri" w:hAnsi="Times New Roman"/>
          <w:b/>
          <w:bCs/>
          <w:noProof/>
          <w:color w:val="767171"/>
          <w:spacing w:val="20"/>
          <w:sz w:val="22"/>
          <w:szCs w:val="22"/>
          <w:lang w:val="es-ES"/>
        </w:rPr>
        <w:t xml:space="preserve">Ver cuadro en el punto VII de los Anexo. </w:t>
      </w:r>
    </w:p>
    <w:p w14:paraId="0F4BD310" w14:textId="77777777" w:rsidR="00FA2702" w:rsidRPr="00AA704E" w:rsidRDefault="00FA2702" w:rsidP="0083176B">
      <w:pPr>
        <w:spacing w:line="360" w:lineRule="auto"/>
        <w:jc w:val="both"/>
        <w:rPr>
          <w:rFonts w:ascii="Times New Roman" w:eastAsia="Calibri" w:hAnsi="Times New Roman"/>
          <w:b/>
          <w:bCs/>
          <w:noProof/>
          <w:color w:val="767171"/>
          <w:spacing w:val="20"/>
          <w:sz w:val="22"/>
          <w:szCs w:val="22"/>
          <w:lang w:val="es-ES"/>
        </w:rPr>
      </w:pPr>
    </w:p>
    <w:p w14:paraId="1250D7BE" w14:textId="15B1578F" w:rsidR="00E26EA4" w:rsidRPr="00AA704E" w:rsidRDefault="00E26EA4"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Los principales logros en materia de producción de alimentos de origen pecuario </w:t>
      </w:r>
      <w:r w:rsidR="00543BC4" w:rsidRPr="00AA704E">
        <w:rPr>
          <w:rFonts w:ascii="Times New Roman" w:eastAsia="Calibri" w:hAnsi="Times New Roman"/>
          <w:noProof/>
          <w:color w:val="767171"/>
          <w:spacing w:val="20"/>
          <w:lang w:val="es-ES"/>
        </w:rPr>
        <w:t xml:space="preserve">para el año 2022 </w:t>
      </w:r>
      <w:r w:rsidRPr="00AA704E">
        <w:rPr>
          <w:rFonts w:ascii="Times New Roman" w:eastAsia="Calibri" w:hAnsi="Times New Roman"/>
          <w:noProof/>
          <w:color w:val="767171"/>
          <w:spacing w:val="20"/>
          <w:lang w:val="es-ES"/>
        </w:rPr>
        <w:t>son:</w:t>
      </w:r>
    </w:p>
    <w:p w14:paraId="0FE79EA1" w14:textId="77777777" w:rsidR="00E26EA4" w:rsidRPr="00AA704E" w:rsidRDefault="00E26EA4" w:rsidP="0083176B">
      <w:pPr>
        <w:pStyle w:val="Prrafodelista"/>
        <w:numPr>
          <w:ilvl w:val="0"/>
          <w:numId w:val="26"/>
        </w:numPr>
        <w:spacing w:line="360" w:lineRule="auto"/>
        <w:jc w:val="both"/>
        <w:rPr>
          <w:rFonts w:ascii="Times New Roman" w:eastAsia="Calibri" w:hAnsi="Times New Roman"/>
          <w:noProof/>
          <w:color w:val="767171"/>
          <w:spacing w:val="20"/>
        </w:rPr>
      </w:pPr>
      <w:r w:rsidRPr="00AA704E">
        <w:rPr>
          <w:rFonts w:ascii="Times New Roman" w:eastAsia="Calibri" w:hAnsi="Times New Roman"/>
          <w:noProof/>
          <w:color w:val="767171"/>
          <w:spacing w:val="20"/>
        </w:rPr>
        <w:t>Huevos</w:t>
      </w:r>
    </w:p>
    <w:p w14:paraId="43BD4FC5" w14:textId="77777777" w:rsidR="00E26EA4" w:rsidRPr="00AA704E" w:rsidRDefault="00E26EA4" w:rsidP="0083176B">
      <w:pPr>
        <w:pStyle w:val="Prrafodelista"/>
        <w:numPr>
          <w:ilvl w:val="0"/>
          <w:numId w:val="26"/>
        </w:numPr>
        <w:spacing w:line="360" w:lineRule="auto"/>
        <w:jc w:val="both"/>
        <w:rPr>
          <w:rFonts w:ascii="Times New Roman" w:eastAsia="Calibri" w:hAnsi="Times New Roman"/>
          <w:noProof/>
          <w:color w:val="767171"/>
          <w:spacing w:val="20"/>
        </w:rPr>
      </w:pPr>
      <w:r w:rsidRPr="00AA704E">
        <w:rPr>
          <w:rFonts w:ascii="Times New Roman" w:eastAsia="Calibri" w:hAnsi="Times New Roman"/>
          <w:noProof/>
          <w:color w:val="767171"/>
          <w:spacing w:val="20"/>
        </w:rPr>
        <w:t>Pollos Terminados</w:t>
      </w:r>
    </w:p>
    <w:p w14:paraId="50AA04C5" w14:textId="77777777" w:rsidR="00E26EA4" w:rsidRPr="00AA704E" w:rsidRDefault="00E26EA4" w:rsidP="0083176B">
      <w:pPr>
        <w:pStyle w:val="Prrafodelista"/>
        <w:numPr>
          <w:ilvl w:val="0"/>
          <w:numId w:val="26"/>
        </w:numPr>
        <w:spacing w:line="360" w:lineRule="auto"/>
        <w:jc w:val="both"/>
        <w:rPr>
          <w:rFonts w:ascii="Times New Roman" w:eastAsia="Calibri" w:hAnsi="Times New Roman"/>
          <w:noProof/>
          <w:color w:val="767171"/>
          <w:spacing w:val="20"/>
        </w:rPr>
      </w:pPr>
      <w:r w:rsidRPr="00AA704E">
        <w:rPr>
          <w:rFonts w:ascii="Times New Roman" w:eastAsia="Calibri" w:hAnsi="Times New Roman"/>
          <w:noProof/>
          <w:color w:val="767171"/>
          <w:spacing w:val="20"/>
        </w:rPr>
        <w:t>Carne de cerdos</w:t>
      </w:r>
    </w:p>
    <w:p w14:paraId="2585C8FE" w14:textId="77777777" w:rsidR="00E26EA4" w:rsidRPr="00AA704E" w:rsidRDefault="00E26EA4" w:rsidP="0083176B">
      <w:pPr>
        <w:pStyle w:val="Prrafodelista"/>
        <w:numPr>
          <w:ilvl w:val="0"/>
          <w:numId w:val="26"/>
        </w:numPr>
        <w:spacing w:line="360" w:lineRule="auto"/>
        <w:jc w:val="both"/>
        <w:rPr>
          <w:rFonts w:ascii="Times New Roman" w:eastAsia="Calibri" w:hAnsi="Times New Roman"/>
          <w:noProof/>
          <w:color w:val="767171"/>
          <w:spacing w:val="20"/>
        </w:rPr>
      </w:pPr>
      <w:r w:rsidRPr="00AA704E">
        <w:rPr>
          <w:rFonts w:ascii="Times New Roman" w:eastAsia="Calibri" w:hAnsi="Times New Roman"/>
          <w:noProof/>
          <w:color w:val="767171"/>
          <w:spacing w:val="20"/>
        </w:rPr>
        <w:t>Carnes de Res</w:t>
      </w:r>
    </w:p>
    <w:p w14:paraId="187C806F" w14:textId="6B43D2F6" w:rsidR="00E26EA4" w:rsidRPr="00AA704E" w:rsidRDefault="00E26EA4" w:rsidP="0083176B">
      <w:pPr>
        <w:pStyle w:val="Prrafodelista"/>
        <w:numPr>
          <w:ilvl w:val="0"/>
          <w:numId w:val="26"/>
        </w:numPr>
        <w:spacing w:line="360" w:lineRule="auto"/>
        <w:jc w:val="both"/>
        <w:rPr>
          <w:rFonts w:ascii="Times New Roman" w:eastAsia="Calibri" w:hAnsi="Times New Roman"/>
          <w:noProof/>
          <w:color w:val="767171"/>
          <w:spacing w:val="20"/>
        </w:rPr>
      </w:pPr>
      <w:r w:rsidRPr="00AA704E">
        <w:rPr>
          <w:rFonts w:ascii="Times New Roman" w:eastAsia="Calibri" w:hAnsi="Times New Roman"/>
          <w:noProof/>
          <w:color w:val="767171"/>
          <w:spacing w:val="20"/>
        </w:rPr>
        <w:lastRenderedPageBreak/>
        <w:t>Bovinos</w:t>
      </w:r>
    </w:p>
    <w:p w14:paraId="2401100B" w14:textId="4975813B" w:rsidR="00463EE3" w:rsidRPr="00AA704E" w:rsidRDefault="00463EE3" w:rsidP="0083176B">
      <w:pPr>
        <w:pStyle w:val="Prrafodelista"/>
        <w:numPr>
          <w:ilvl w:val="0"/>
          <w:numId w:val="26"/>
        </w:numPr>
        <w:spacing w:line="360" w:lineRule="auto"/>
        <w:jc w:val="both"/>
        <w:rPr>
          <w:rFonts w:ascii="Times New Roman" w:eastAsia="Calibri" w:hAnsi="Times New Roman"/>
          <w:noProof/>
          <w:color w:val="767171"/>
          <w:spacing w:val="20"/>
        </w:rPr>
      </w:pPr>
      <w:r w:rsidRPr="00AA704E">
        <w:rPr>
          <w:rFonts w:ascii="Times New Roman" w:eastAsia="Calibri" w:hAnsi="Times New Roman"/>
          <w:noProof/>
          <w:color w:val="767171"/>
          <w:spacing w:val="20"/>
        </w:rPr>
        <w:t>Miel</w:t>
      </w:r>
    </w:p>
    <w:p w14:paraId="733C1072" w14:textId="4F78C873" w:rsidR="00E26EA4" w:rsidRPr="00AA704E" w:rsidRDefault="00E26EA4" w:rsidP="0083176B">
      <w:pPr>
        <w:pStyle w:val="Prrafodelista"/>
        <w:numPr>
          <w:ilvl w:val="0"/>
          <w:numId w:val="26"/>
        </w:numPr>
        <w:spacing w:line="360" w:lineRule="auto"/>
        <w:jc w:val="both"/>
        <w:rPr>
          <w:rFonts w:ascii="Times New Roman" w:eastAsia="Calibri" w:hAnsi="Times New Roman"/>
          <w:noProof/>
          <w:color w:val="767171"/>
          <w:spacing w:val="20"/>
        </w:rPr>
      </w:pPr>
      <w:r w:rsidRPr="00AA704E">
        <w:rPr>
          <w:rFonts w:ascii="Times New Roman" w:eastAsia="Calibri" w:hAnsi="Times New Roman"/>
          <w:noProof/>
          <w:color w:val="767171"/>
          <w:spacing w:val="20"/>
        </w:rPr>
        <w:t>Leche</w:t>
      </w:r>
    </w:p>
    <w:p w14:paraId="1EBD5358" w14:textId="77777777" w:rsidR="001112A0" w:rsidRPr="00AA704E" w:rsidRDefault="001112A0" w:rsidP="0083176B">
      <w:pPr>
        <w:pStyle w:val="Subttulo"/>
        <w:jc w:val="left"/>
        <w:rPr>
          <w:rFonts w:ascii="Times New Roman" w:hAnsi="Times New Roman"/>
          <w:b/>
          <w:bCs/>
          <w:color w:val="767171"/>
          <w:lang w:val="es-MX"/>
        </w:rPr>
      </w:pPr>
    </w:p>
    <w:p w14:paraId="4D9CC2E8" w14:textId="091B8347" w:rsidR="0007796A" w:rsidRPr="00AA704E" w:rsidRDefault="00E26EA4" w:rsidP="00D01AFB">
      <w:pPr>
        <w:pStyle w:val="Subttulo"/>
        <w:spacing w:line="480" w:lineRule="auto"/>
        <w:rPr>
          <w:rFonts w:ascii="Times New Roman" w:hAnsi="Times New Roman"/>
          <w:b/>
          <w:bCs/>
          <w:color w:val="767171"/>
          <w:lang w:val="es-MX"/>
        </w:rPr>
      </w:pPr>
      <w:bookmarkStart w:id="57" w:name="_Toc122008219"/>
      <w:r w:rsidRPr="00AA704E">
        <w:rPr>
          <w:rFonts w:ascii="Times New Roman" w:hAnsi="Times New Roman"/>
          <w:b/>
          <w:bCs/>
          <w:noProof/>
          <w:color w:val="767171"/>
          <w:lang w:val="es-ES"/>
        </w:rPr>
        <w:t>Fortalecer la sanidad e inocuidad de los alimentos</w:t>
      </w:r>
      <w:bookmarkEnd w:id="57"/>
    </w:p>
    <w:p w14:paraId="60B621B1" w14:textId="7F427490" w:rsidR="00E26EA4" w:rsidRPr="00AA704E" w:rsidRDefault="00FD7EF2"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L</w:t>
      </w:r>
      <w:r w:rsidR="00E26EA4" w:rsidRPr="00AA704E">
        <w:rPr>
          <w:rFonts w:ascii="Times New Roman" w:eastAsia="Calibri" w:hAnsi="Times New Roman"/>
          <w:noProof/>
          <w:color w:val="767171"/>
          <w:spacing w:val="20"/>
          <w:lang w:val="es-ES"/>
        </w:rPr>
        <w:t xml:space="preserve">as exportaciones del Sector Agropecuario durante el periodo de </w:t>
      </w:r>
      <w:r w:rsidR="00F73497" w:rsidRPr="00AA704E">
        <w:rPr>
          <w:rFonts w:ascii="Times New Roman" w:eastAsia="Calibri" w:hAnsi="Times New Roman"/>
          <w:noProof/>
          <w:color w:val="767171"/>
          <w:spacing w:val="20"/>
          <w:lang w:val="es-ES"/>
        </w:rPr>
        <w:t xml:space="preserve">enero </w:t>
      </w:r>
      <w:r w:rsidR="00E26EA4" w:rsidRPr="00AA704E">
        <w:rPr>
          <w:rFonts w:ascii="Times New Roman" w:eastAsia="Calibri" w:hAnsi="Times New Roman"/>
          <w:noProof/>
          <w:color w:val="767171"/>
          <w:spacing w:val="20"/>
          <w:lang w:val="es-ES"/>
        </w:rPr>
        <w:t>al 31 de octubre 2022</w:t>
      </w:r>
      <w:r w:rsidR="0059455F" w:rsidRPr="00AA704E">
        <w:rPr>
          <w:rFonts w:ascii="Times New Roman" w:eastAsia="Calibri" w:hAnsi="Times New Roman"/>
          <w:noProof/>
          <w:color w:val="767171"/>
          <w:spacing w:val="20"/>
          <w:lang w:val="es-ES"/>
        </w:rPr>
        <w:t>,</w:t>
      </w:r>
      <w:r w:rsidR="00E26EA4" w:rsidRPr="00AA704E">
        <w:rPr>
          <w:rFonts w:ascii="Times New Roman" w:eastAsia="Calibri" w:hAnsi="Times New Roman"/>
          <w:noProof/>
          <w:color w:val="767171"/>
          <w:spacing w:val="20"/>
          <w:lang w:val="es-ES"/>
        </w:rPr>
        <w:t xml:space="preserve"> </w:t>
      </w:r>
      <w:bookmarkStart w:id="58" w:name="_Hlk121310282"/>
      <w:r w:rsidR="00E26EA4" w:rsidRPr="00AA704E">
        <w:rPr>
          <w:rFonts w:ascii="Times New Roman" w:eastAsia="Calibri" w:hAnsi="Times New Roman"/>
          <w:noProof/>
          <w:color w:val="767171"/>
          <w:spacing w:val="20"/>
          <w:lang w:val="es-ES"/>
        </w:rPr>
        <w:t>alcanzar</w:t>
      </w:r>
      <w:r w:rsidR="00245315" w:rsidRPr="00AA704E">
        <w:rPr>
          <w:rFonts w:ascii="Times New Roman" w:eastAsia="Calibri" w:hAnsi="Times New Roman"/>
          <w:noProof/>
          <w:color w:val="767171"/>
          <w:spacing w:val="20"/>
          <w:lang w:val="es-ES"/>
        </w:rPr>
        <w:t>ó</w:t>
      </w:r>
      <w:r w:rsidR="00E26EA4" w:rsidRPr="00AA704E">
        <w:rPr>
          <w:rFonts w:ascii="Times New Roman" w:eastAsia="Calibri" w:hAnsi="Times New Roman"/>
          <w:noProof/>
          <w:color w:val="767171"/>
          <w:spacing w:val="20"/>
          <w:lang w:val="es-ES"/>
        </w:rPr>
        <w:t xml:space="preserve">n un volumen total de </w:t>
      </w:r>
      <w:r w:rsidR="00807FBF" w:rsidRPr="00AA704E">
        <w:rPr>
          <w:rFonts w:ascii="Times New Roman" w:eastAsia="Calibri" w:hAnsi="Times New Roman"/>
          <w:noProof/>
          <w:color w:val="767171"/>
          <w:spacing w:val="20"/>
          <w:lang w:val="es-ES"/>
        </w:rPr>
        <w:t>1,401,974</w:t>
      </w:r>
      <w:r w:rsidR="00E26EA4" w:rsidRPr="00AA704E">
        <w:rPr>
          <w:rFonts w:ascii="Times New Roman" w:eastAsia="Calibri" w:hAnsi="Times New Roman"/>
          <w:noProof/>
          <w:color w:val="767171"/>
          <w:spacing w:val="20"/>
          <w:lang w:val="es-ES"/>
        </w:rPr>
        <w:t xml:space="preserve"> Toneladas Métricas (TM), generando un </w:t>
      </w:r>
      <w:r w:rsidR="00F14C5E" w:rsidRPr="00AA704E">
        <w:rPr>
          <w:rFonts w:ascii="Times New Roman" w:eastAsia="Calibri" w:hAnsi="Times New Roman"/>
          <w:noProof/>
          <w:color w:val="767171"/>
          <w:spacing w:val="20"/>
          <w:lang w:val="es-ES"/>
        </w:rPr>
        <w:t>valor</w:t>
      </w:r>
      <w:r w:rsidR="00E26EA4" w:rsidRPr="00AA704E">
        <w:rPr>
          <w:rFonts w:ascii="Times New Roman" w:eastAsia="Calibri" w:hAnsi="Times New Roman"/>
          <w:noProof/>
          <w:color w:val="767171"/>
          <w:spacing w:val="20"/>
          <w:lang w:val="es-ES"/>
        </w:rPr>
        <w:t xml:space="preserve"> de divisas ascendentes a FOB de US$ </w:t>
      </w:r>
      <w:r w:rsidR="00807FBF" w:rsidRPr="00AA704E">
        <w:rPr>
          <w:rFonts w:ascii="Times New Roman" w:eastAsia="Calibri" w:hAnsi="Times New Roman"/>
          <w:noProof/>
          <w:color w:val="767171"/>
          <w:spacing w:val="20"/>
          <w:lang w:val="es-ES"/>
        </w:rPr>
        <w:t>2,501,113,153</w:t>
      </w:r>
      <w:r w:rsidR="00F2414D" w:rsidRPr="00AA704E">
        <w:rPr>
          <w:rFonts w:ascii="Times New Roman" w:eastAsia="Calibri" w:hAnsi="Times New Roman"/>
          <w:noProof/>
          <w:color w:val="767171"/>
          <w:spacing w:val="20"/>
          <w:lang w:val="es-ES"/>
        </w:rPr>
        <w:t>.</w:t>
      </w:r>
    </w:p>
    <w:bookmarkEnd w:id="58"/>
    <w:p w14:paraId="463772B8" w14:textId="77777777" w:rsidR="00E26EA4" w:rsidRPr="00AA704E" w:rsidRDefault="00E26EA4" w:rsidP="0083176B">
      <w:pPr>
        <w:spacing w:line="360" w:lineRule="auto"/>
        <w:jc w:val="both"/>
        <w:rPr>
          <w:rFonts w:ascii="Times New Roman" w:eastAsia="Calibri" w:hAnsi="Times New Roman"/>
          <w:noProof/>
          <w:color w:val="767171"/>
          <w:spacing w:val="20"/>
          <w:lang w:val="es-ES"/>
        </w:rPr>
      </w:pPr>
    </w:p>
    <w:p w14:paraId="5838DA81" w14:textId="77777777" w:rsidR="00E26EA4" w:rsidRPr="00AA704E" w:rsidRDefault="00E26EA4"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Dentro de los cultivos que tuvieron mayor volumen de exportación y generación de divisas se destacan:</w:t>
      </w:r>
    </w:p>
    <w:p w14:paraId="208C67B4" w14:textId="77777777" w:rsidR="00E26EA4" w:rsidRPr="00AA704E" w:rsidRDefault="00E26EA4" w:rsidP="0083176B">
      <w:pPr>
        <w:pStyle w:val="Prrafodelista"/>
        <w:numPr>
          <w:ilvl w:val="0"/>
          <w:numId w:val="8"/>
        </w:num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Tabaco y Sucedáneos del Tabaco Elaborados</w:t>
      </w:r>
    </w:p>
    <w:p w14:paraId="45731F5C" w14:textId="21359780" w:rsidR="00E26EA4" w:rsidRPr="00AA704E" w:rsidRDefault="00E26EA4" w:rsidP="0083176B">
      <w:pPr>
        <w:pStyle w:val="Prrafodelista"/>
        <w:numPr>
          <w:ilvl w:val="0"/>
          <w:numId w:val="8"/>
        </w:numPr>
        <w:spacing w:line="360" w:lineRule="auto"/>
        <w:jc w:val="both"/>
        <w:rPr>
          <w:rFonts w:ascii="Times New Roman" w:eastAsia="Calibri" w:hAnsi="Times New Roman"/>
          <w:noProof/>
          <w:color w:val="767171"/>
          <w:spacing w:val="20"/>
        </w:rPr>
      </w:pPr>
      <w:r w:rsidRPr="00AA704E">
        <w:rPr>
          <w:rFonts w:ascii="Times New Roman" w:eastAsia="Calibri" w:hAnsi="Times New Roman"/>
          <w:noProof/>
          <w:color w:val="767171"/>
          <w:spacing w:val="20"/>
        </w:rPr>
        <w:t>Cacao y sus Preparaciones</w:t>
      </w:r>
    </w:p>
    <w:p w14:paraId="6C86E463" w14:textId="77777777" w:rsidR="00E26EA4" w:rsidRPr="00AA704E" w:rsidRDefault="00E26EA4" w:rsidP="0083176B">
      <w:pPr>
        <w:pStyle w:val="Prrafodelista"/>
        <w:numPr>
          <w:ilvl w:val="0"/>
          <w:numId w:val="8"/>
        </w:numPr>
        <w:spacing w:line="360" w:lineRule="auto"/>
        <w:jc w:val="both"/>
        <w:rPr>
          <w:rFonts w:ascii="Times New Roman" w:eastAsia="Calibri" w:hAnsi="Times New Roman"/>
          <w:noProof/>
          <w:color w:val="767171"/>
          <w:spacing w:val="20"/>
        </w:rPr>
      </w:pPr>
      <w:r w:rsidRPr="00AA704E">
        <w:rPr>
          <w:rFonts w:ascii="Times New Roman" w:eastAsia="Calibri" w:hAnsi="Times New Roman"/>
          <w:noProof/>
          <w:color w:val="767171"/>
          <w:spacing w:val="20"/>
        </w:rPr>
        <w:t>Azúcares y Artículos de Confitería</w:t>
      </w:r>
    </w:p>
    <w:p w14:paraId="0DF48D40" w14:textId="77777777" w:rsidR="00E26EA4" w:rsidRPr="00AA704E" w:rsidRDefault="00E26EA4" w:rsidP="0083176B">
      <w:pPr>
        <w:pStyle w:val="Prrafodelista"/>
        <w:numPr>
          <w:ilvl w:val="0"/>
          <w:numId w:val="8"/>
        </w:numPr>
        <w:spacing w:line="360" w:lineRule="auto"/>
        <w:jc w:val="both"/>
        <w:rPr>
          <w:rFonts w:ascii="Times New Roman" w:eastAsia="Calibri" w:hAnsi="Times New Roman"/>
          <w:noProof/>
          <w:color w:val="767171"/>
          <w:spacing w:val="20"/>
        </w:rPr>
      </w:pPr>
      <w:r w:rsidRPr="00AA704E">
        <w:rPr>
          <w:rFonts w:ascii="Times New Roman" w:eastAsia="Calibri" w:hAnsi="Times New Roman"/>
          <w:noProof/>
          <w:color w:val="767171"/>
          <w:spacing w:val="20"/>
        </w:rPr>
        <w:t>Bananos</w:t>
      </w:r>
    </w:p>
    <w:p w14:paraId="79DB7749" w14:textId="77777777" w:rsidR="00E26EA4" w:rsidRPr="00AA704E" w:rsidRDefault="00E26EA4" w:rsidP="0083176B">
      <w:pPr>
        <w:pStyle w:val="Prrafodelista"/>
        <w:numPr>
          <w:ilvl w:val="0"/>
          <w:numId w:val="8"/>
        </w:numPr>
        <w:spacing w:line="360" w:lineRule="auto"/>
        <w:jc w:val="both"/>
        <w:rPr>
          <w:rFonts w:ascii="Times New Roman" w:eastAsia="Calibri" w:hAnsi="Times New Roman"/>
          <w:noProof/>
          <w:color w:val="767171"/>
          <w:spacing w:val="20"/>
        </w:rPr>
      </w:pPr>
      <w:r w:rsidRPr="00AA704E">
        <w:rPr>
          <w:rFonts w:ascii="Times New Roman" w:eastAsia="Calibri" w:hAnsi="Times New Roman"/>
          <w:noProof/>
          <w:color w:val="767171"/>
          <w:spacing w:val="20"/>
        </w:rPr>
        <w:t>Aguacate</w:t>
      </w:r>
    </w:p>
    <w:p w14:paraId="737C1DB5" w14:textId="77777777" w:rsidR="00E26EA4" w:rsidRPr="00AA704E" w:rsidRDefault="00E26EA4" w:rsidP="0083176B">
      <w:pPr>
        <w:pStyle w:val="Prrafodelista"/>
        <w:numPr>
          <w:ilvl w:val="0"/>
          <w:numId w:val="8"/>
        </w:numPr>
        <w:spacing w:line="360" w:lineRule="auto"/>
        <w:jc w:val="both"/>
        <w:rPr>
          <w:rFonts w:ascii="Times New Roman" w:eastAsia="Calibri" w:hAnsi="Times New Roman"/>
          <w:noProof/>
          <w:color w:val="767171"/>
          <w:spacing w:val="20"/>
        </w:rPr>
      </w:pPr>
      <w:r w:rsidRPr="00AA704E">
        <w:rPr>
          <w:rFonts w:ascii="Times New Roman" w:eastAsia="Calibri" w:hAnsi="Times New Roman"/>
          <w:noProof/>
          <w:color w:val="767171"/>
          <w:spacing w:val="20"/>
        </w:rPr>
        <w:t>Ajíes</w:t>
      </w:r>
    </w:p>
    <w:p w14:paraId="7B8CA20F" w14:textId="77777777" w:rsidR="00E26EA4" w:rsidRPr="00AA704E" w:rsidRDefault="00E26EA4" w:rsidP="0083176B">
      <w:pPr>
        <w:pStyle w:val="Prrafodelista"/>
        <w:numPr>
          <w:ilvl w:val="0"/>
          <w:numId w:val="8"/>
        </w:numPr>
        <w:spacing w:line="360" w:lineRule="auto"/>
        <w:jc w:val="both"/>
        <w:rPr>
          <w:rFonts w:ascii="Times New Roman" w:eastAsia="Calibri" w:hAnsi="Times New Roman"/>
          <w:noProof/>
          <w:color w:val="767171"/>
          <w:spacing w:val="20"/>
        </w:rPr>
      </w:pPr>
      <w:r w:rsidRPr="00AA704E">
        <w:rPr>
          <w:rFonts w:ascii="Times New Roman" w:eastAsia="Calibri" w:hAnsi="Times New Roman"/>
          <w:noProof/>
          <w:color w:val="767171"/>
          <w:spacing w:val="20"/>
        </w:rPr>
        <w:t>Mango</w:t>
      </w:r>
    </w:p>
    <w:p w14:paraId="5D321CA6" w14:textId="77777777" w:rsidR="00E26EA4" w:rsidRPr="00AA704E" w:rsidRDefault="00E26EA4" w:rsidP="0083176B">
      <w:pPr>
        <w:pStyle w:val="Prrafodelista"/>
        <w:numPr>
          <w:ilvl w:val="0"/>
          <w:numId w:val="8"/>
        </w:numPr>
        <w:spacing w:line="360" w:lineRule="auto"/>
        <w:jc w:val="both"/>
        <w:rPr>
          <w:rFonts w:ascii="Times New Roman" w:eastAsia="Calibri" w:hAnsi="Times New Roman"/>
          <w:noProof/>
          <w:color w:val="767171"/>
          <w:spacing w:val="20"/>
        </w:rPr>
      </w:pPr>
      <w:r w:rsidRPr="00AA704E">
        <w:rPr>
          <w:rFonts w:ascii="Times New Roman" w:eastAsia="Calibri" w:hAnsi="Times New Roman"/>
          <w:noProof/>
          <w:color w:val="767171"/>
          <w:spacing w:val="20"/>
        </w:rPr>
        <w:t>Tomate</w:t>
      </w:r>
    </w:p>
    <w:p w14:paraId="6681E83D" w14:textId="77777777" w:rsidR="00E26EA4" w:rsidRPr="00AA704E" w:rsidRDefault="00E26EA4" w:rsidP="0083176B">
      <w:pPr>
        <w:pStyle w:val="Prrafodelista"/>
        <w:numPr>
          <w:ilvl w:val="0"/>
          <w:numId w:val="8"/>
        </w:numPr>
        <w:spacing w:line="360" w:lineRule="auto"/>
        <w:jc w:val="both"/>
        <w:rPr>
          <w:rFonts w:ascii="Times New Roman" w:eastAsia="Calibri" w:hAnsi="Times New Roman"/>
          <w:noProof/>
          <w:color w:val="767171"/>
          <w:spacing w:val="20"/>
        </w:rPr>
      </w:pPr>
      <w:r w:rsidRPr="00AA704E">
        <w:rPr>
          <w:rFonts w:ascii="Times New Roman" w:eastAsia="Calibri" w:hAnsi="Times New Roman"/>
          <w:noProof/>
          <w:color w:val="767171"/>
          <w:spacing w:val="20"/>
        </w:rPr>
        <w:t>Tindora</w:t>
      </w:r>
    </w:p>
    <w:p w14:paraId="20B7677F" w14:textId="77777777" w:rsidR="00E26EA4" w:rsidRPr="00AA704E" w:rsidRDefault="00E26EA4" w:rsidP="0083176B">
      <w:pPr>
        <w:pStyle w:val="Prrafodelista"/>
        <w:numPr>
          <w:ilvl w:val="0"/>
          <w:numId w:val="8"/>
        </w:numPr>
        <w:spacing w:line="360" w:lineRule="auto"/>
        <w:jc w:val="both"/>
        <w:rPr>
          <w:rFonts w:ascii="Times New Roman" w:eastAsia="Calibri" w:hAnsi="Times New Roman"/>
          <w:noProof/>
          <w:color w:val="767171"/>
          <w:spacing w:val="20"/>
        </w:rPr>
      </w:pPr>
      <w:r w:rsidRPr="00AA704E">
        <w:rPr>
          <w:rFonts w:ascii="Times New Roman" w:eastAsia="Calibri" w:hAnsi="Times New Roman"/>
          <w:noProof/>
          <w:color w:val="767171"/>
          <w:spacing w:val="20"/>
        </w:rPr>
        <w:t>Bangaña</w:t>
      </w:r>
    </w:p>
    <w:p w14:paraId="370A25DD" w14:textId="77777777" w:rsidR="00E26EA4" w:rsidRPr="00AA704E" w:rsidRDefault="00E26EA4" w:rsidP="0083176B">
      <w:pPr>
        <w:spacing w:line="360" w:lineRule="auto"/>
        <w:jc w:val="both"/>
        <w:rPr>
          <w:rFonts w:ascii="Times New Roman" w:eastAsia="Calibri" w:hAnsi="Times New Roman"/>
          <w:noProof/>
          <w:color w:val="767171"/>
          <w:spacing w:val="20"/>
        </w:rPr>
      </w:pPr>
    </w:p>
    <w:p w14:paraId="1B5B6801" w14:textId="255AFC3A" w:rsidR="00E26EA4" w:rsidRPr="00AA704E" w:rsidRDefault="00E26EA4"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Para lo cual, ha sido decisiva la ejecución de diversas actividades de apoyo a través del Programa AGROEXPORTA del MARD, el cual</w:t>
      </w:r>
      <w:r w:rsidR="00802B3E" w:rsidRPr="00AA704E">
        <w:rPr>
          <w:rFonts w:ascii="Times New Roman" w:eastAsia="Calibri" w:hAnsi="Times New Roman"/>
          <w:noProof/>
          <w:color w:val="767171"/>
          <w:spacing w:val="20"/>
          <w:lang w:val="es-ES"/>
        </w:rPr>
        <w:t>,</w:t>
      </w:r>
      <w:r w:rsidRPr="00AA704E">
        <w:rPr>
          <w:rFonts w:ascii="Times New Roman" w:eastAsia="Calibri" w:hAnsi="Times New Roman"/>
          <w:noProof/>
          <w:color w:val="767171"/>
          <w:spacing w:val="20"/>
          <w:lang w:val="es-ES"/>
        </w:rPr>
        <w:t xml:space="preserve"> seleccionó y priorizó 10 productos agrícolas de alta vocación exportadora, beneficiando a pequeños y medianos productores asociados a nivel nacional.</w:t>
      </w:r>
    </w:p>
    <w:p w14:paraId="1CB1A43D" w14:textId="77777777" w:rsidR="00E26EA4" w:rsidRPr="00AA704E" w:rsidRDefault="00E26EA4" w:rsidP="0083176B">
      <w:pPr>
        <w:spacing w:line="360" w:lineRule="auto"/>
        <w:jc w:val="both"/>
        <w:rPr>
          <w:rFonts w:ascii="Times New Roman" w:eastAsia="Calibri" w:hAnsi="Times New Roman"/>
          <w:noProof/>
          <w:color w:val="767171"/>
          <w:spacing w:val="20"/>
          <w:lang w:val="es-ES"/>
        </w:rPr>
      </w:pPr>
    </w:p>
    <w:p w14:paraId="19CE4FBC" w14:textId="77777777" w:rsidR="005C2216" w:rsidRPr="00AA704E" w:rsidRDefault="00E26EA4" w:rsidP="0083176B">
      <w:pPr>
        <w:spacing w:line="360" w:lineRule="auto"/>
        <w:jc w:val="both"/>
        <w:rPr>
          <w:rFonts w:ascii="Times New Roman" w:eastAsia="Calibri" w:hAnsi="Times New Roman"/>
          <w:noProof/>
          <w:color w:val="767171"/>
          <w:spacing w:val="20"/>
          <w:lang w:val="es-ES"/>
        </w:rPr>
      </w:pPr>
      <w:bookmarkStart w:id="59" w:name="_Hlk120609812"/>
      <w:r w:rsidRPr="00AA704E">
        <w:rPr>
          <w:rFonts w:ascii="Times New Roman" w:eastAsia="Calibri" w:hAnsi="Times New Roman"/>
          <w:noProof/>
          <w:color w:val="767171"/>
          <w:spacing w:val="20"/>
          <w:lang w:val="es-ES"/>
        </w:rPr>
        <w:t>Es importante destacar</w:t>
      </w:r>
      <w:r w:rsidR="00DD70B6" w:rsidRPr="00AA704E">
        <w:rPr>
          <w:rFonts w:ascii="Times New Roman" w:eastAsia="Calibri" w:hAnsi="Times New Roman"/>
          <w:noProof/>
          <w:color w:val="767171"/>
          <w:spacing w:val="20"/>
          <w:lang w:val="es-ES"/>
        </w:rPr>
        <w:t>,</w:t>
      </w:r>
      <w:r w:rsidRPr="00AA704E">
        <w:rPr>
          <w:rFonts w:ascii="Times New Roman" w:eastAsia="Calibri" w:hAnsi="Times New Roman"/>
          <w:noProof/>
          <w:color w:val="767171"/>
          <w:spacing w:val="20"/>
          <w:lang w:val="es-ES"/>
        </w:rPr>
        <w:t xml:space="preserve"> que las exportaciones de los diez productos prioritarios con vocación exportadora </w:t>
      </w:r>
      <w:r w:rsidR="00DD70B6" w:rsidRPr="00AA704E">
        <w:rPr>
          <w:rFonts w:ascii="Times New Roman" w:eastAsia="Calibri" w:hAnsi="Times New Roman"/>
          <w:noProof/>
          <w:color w:val="767171"/>
          <w:spacing w:val="20"/>
          <w:lang w:val="es-ES"/>
        </w:rPr>
        <w:t>impulsada por</w:t>
      </w:r>
      <w:r w:rsidRPr="00AA704E">
        <w:rPr>
          <w:rFonts w:ascii="Times New Roman" w:eastAsia="Calibri" w:hAnsi="Times New Roman"/>
          <w:noProof/>
          <w:color w:val="767171"/>
          <w:spacing w:val="20"/>
          <w:lang w:val="es-ES"/>
        </w:rPr>
        <w:t xml:space="preserve"> el Ministerio de </w:t>
      </w:r>
      <w:r w:rsidRPr="00AA704E">
        <w:rPr>
          <w:rFonts w:ascii="Times New Roman" w:eastAsia="Calibri" w:hAnsi="Times New Roman"/>
          <w:noProof/>
          <w:color w:val="767171"/>
          <w:spacing w:val="20"/>
          <w:lang w:val="es-ES"/>
        </w:rPr>
        <w:lastRenderedPageBreak/>
        <w:t xml:space="preserve">Agricultura han presentado un crecimiento destacado durante el </w:t>
      </w:r>
      <w:r w:rsidR="00C938B9" w:rsidRPr="00AA704E">
        <w:rPr>
          <w:rFonts w:ascii="Times New Roman" w:eastAsia="Calibri" w:hAnsi="Times New Roman"/>
          <w:noProof/>
          <w:color w:val="767171"/>
          <w:spacing w:val="20"/>
          <w:lang w:val="es-ES"/>
        </w:rPr>
        <w:t>año</w:t>
      </w:r>
      <w:r w:rsidRPr="00AA704E">
        <w:rPr>
          <w:rFonts w:ascii="Times New Roman" w:eastAsia="Calibri" w:hAnsi="Times New Roman"/>
          <w:noProof/>
          <w:color w:val="767171"/>
          <w:spacing w:val="20"/>
          <w:lang w:val="es-ES"/>
        </w:rPr>
        <w:t xml:space="preserve"> del 2022.</w:t>
      </w:r>
    </w:p>
    <w:p w14:paraId="115DA5B9" w14:textId="77777777" w:rsidR="005C2216" w:rsidRPr="00AA704E" w:rsidRDefault="005C2216" w:rsidP="0083176B">
      <w:pPr>
        <w:spacing w:line="360" w:lineRule="auto"/>
        <w:jc w:val="both"/>
        <w:rPr>
          <w:rFonts w:ascii="Times New Roman" w:eastAsia="Calibri" w:hAnsi="Times New Roman"/>
          <w:noProof/>
          <w:color w:val="767171"/>
          <w:spacing w:val="20"/>
          <w:lang w:val="es-ES"/>
        </w:rPr>
      </w:pPr>
    </w:p>
    <w:p w14:paraId="65F682A3" w14:textId="50AB57B0" w:rsidR="00E26EA4" w:rsidRPr="00AA704E" w:rsidRDefault="00E26EA4"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El 79.</w:t>
      </w:r>
      <w:r w:rsidR="00C938B9" w:rsidRPr="00AA704E">
        <w:rPr>
          <w:rFonts w:ascii="Times New Roman" w:eastAsia="Calibri" w:hAnsi="Times New Roman"/>
          <w:noProof/>
          <w:color w:val="767171"/>
          <w:spacing w:val="20"/>
          <w:lang w:val="es-ES"/>
        </w:rPr>
        <w:t>17</w:t>
      </w:r>
      <w:r w:rsidRPr="00AA704E">
        <w:rPr>
          <w:rFonts w:ascii="Times New Roman" w:eastAsia="Calibri" w:hAnsi="Times New Roman"/>
          <w:noProof/>
          <w:color w:val="767171"/>
          <w:spacing w:val="20"/>
          <w:lang w:val="es-ES"/>
        </w:rPr>
        <w:t>% de las exportaciones de régimen nacional se concentra en 10 capítulos arancelarios destacándose en el sector agrícola los Frutos (y Agrios) 5.</w:t>
      </w:r>
      <w:r w:rsidR="00C938B9" w:rsidRPr="00AA704E">
        <w:rPr>
          <w:rFonts w:ascii="Times New Roman" w:eastAsia="Calibri" w:hAnsi="Times New Roman"/>
          <w:noProof/>
          <w:color w:val="767171"/>
          <w:spacing w:val="20"/>
          <w:lang w:val="es-ES"/>
        </w:rPr>
        <w:t>13</w:t>
      </w:r>
      <w:r w:rsidRPr="00AA704E">
        <w:rPr>
          <w:rFonts w:ascii="Times New Roman" w:eastAsia="Calibri" w:hAnsi="Times New Roman"/>
          <w:noProof/>
          <w:color w:val="767171"/>
          <w:spacing w:val="20"/>
          <w:lang w:val="es-ES"/>
        </w:rPr>
        <w:t>% y el Cacao 2.</w:t>
      </w:r>
      <w:r w:rsidR="00C938B9" w:rsidRPr="00AA704E">
        <w:rPr>
          <w:rFonts w:ascii="Times New Roman" w:eastAsia="Calibri" w:hAnsi="Times New Roman"/>
          <w:noProof/>
          <w:color w:val="767171"/>
          <w:spacing w:val="20"/>
          <w:lang w:val="es-ES"/>
        </w:rPr>
        <w:t>66</w:t>
      </w:r>
      <w:r w:rsidRPr="00AA704E">
        <w:rPr>
          <w:rFonts w:ascii="Times New Roman" w:eastAsia="Calibri" w:hAnsi="Times New Roman"/>
          <w:noProof/>
          <w:color w:val="767171"/>
          <w:spacing w:val="20"/>
          <w:lang w:val="es-ES"/>
        </w:rPr>
        <w:t>%.</w:t>
      </w:r>
    </w:p>
    <w:p w14:paraId="07F99726" w14:textId="77777777" w:rsidR="0006380C" w:rsidRPr="00AA704E" w:rsidRDefault="0006380C" w:rsidP="0083176B">
      <w:pPr>
        <w:spacing w:line="360" w:lineRule="auto"/>
        <w:jc w:val="both"/>
        <w:rPr>
          <w:rFonts w:ascii="Times New Roman" w:hAnsi="Times New Roman"/>
          <w:color w:val="767171"/>
          <w:lang w:val="es-MX"/>
        </w:rPr>
      </w:pPr>
    </w:p>
    <w:p w14:paraId="0DD4634B" w14:textId="5D0D0969" w:rsidR="00E26EA4" w:rsidRPr="00AA704E" w:rsidRDefault="00E26EA4"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En las exportaciones otros regímenes (según destino económico) se concentra el 9</w:t>
      </w:r>
      <w:r w:rsidR="00C938B9" w:rsidRPr="00AA704E">
        <w:rPr>
          <w:rFonts w:ascii="Times New Roman" w:eastAsia="Calibri" w:hAnsi="Times New Roman"/>
          <w:noProof/>
          <w:color w:val="767171"/>
          <w:spacing w:val="20"/>
          <w:lang w:val="es-ES"/>
        </w:rPr>
        <w:t>2</w:t>
      </w:r>
      <w:r w:rsidRPr="00AA704E">
        <w:rPr>
          <w:rFonts w:ascii="Times New Roman" w:eastAsia="Calibri" w:hAnsi="Times New Roman"/>
          <w:noProof/>
          <w:color w:val="767171"/>
          <w:spacing w:val="20"/>
          <w:lang w:val="es-ES"/>
        </w:rPr>
        <w:t>.9</w:t>
      </w:r>
      <w:r w:rsidR="00C938B9" w:rsidRPr="00AA704E">
        <w:rPr>
          <w:rFonts w:ascii="Times New Roman" w:eastAsia="Calibri" w:hAnsi="Times New Roman"/>
          <w:noProof/>
          <w:color w:val="767171"/>
          <w:spacing w:val="20"/>
          <w:lang w:val="es-ES"/>
        </w:rPr>
        <w:t>3</w:t>
      </w:r>
      <w:r w:rsidRPr="00AA704E">
        <w:rPr>
          <w:rFonts w:ascii="Times New Roman" w:eastAsia="Calibri" w:hAnsi="Times New Roman"/>
          <w:noProof/>
          <w:color w:val="767171"/>
          <w:spacing w:val="20"/>
          <w:lang w:val="es-ES"/>
        </w:rPr>
        <w:t xml:space="preserve">% de las mismas y se destacan de nuestro sector las Frutas y Frutos comestibles </w:t>
      </w:r>
      <w:r w:rsidR="00C938B9" w:rsidRPr="00AA704E">
        <w:rPr>
          <w:rFonts w:ascii="Times New Roman" w:eastAsia="Calibri" w:hAnsi="Times New Roman"/>
          <w:noProof/>
          <w:color w:val="767171"/>
          <w:spacing w:val="20"/>
          <w:lang w:val="es-ES"/>
        </w:rPr>
        <w:t>22</w:t>
      </w:r>
      <w:r w:rsidRPr="00AA704E">
        <w:rPr>
          <w:rFonts w:ascii="Times New Roman" w:eastAsia="Calibri" w:hAnsi="Times New Roman"/>
          <w:noProof/>
          <w:color w:val="767171"/>
          <w:spacing w:val="20"/>
          <w:lang w:val="es-ES"/>
        </w:rPr>
        <w:t>.</w:t>
      </w:r>
      <w:r w:rsidR="00C938B9" w:rsidRPr="00AA704E">
        <w:rPr>
          <w:rFonts w:ascii="Times New Roman" w:eastAsia="Calibri" w:hAnsi="Times New Roman"/>
          <w:noProof/>
          <w:color w:val="767171"/>
          <w:spacing w:val="20"/>
          <w:lang w:val="es-ES"/>
        </w:rPr>
        <w:t>52</w:t>
      </w:r>
      <w:r w:rsidRPr="00AA704E">
        <w:rPr>
          <w:rFonts w:ascii="Times New Roman" w:eastAsia="Calibri" w:hAnsi="Times New Roman"/>
          <w:noProof/>
          <w:color w:val="767171"/>
          <w:spacing w:val="20"/>
          <w:lang w:val="es-ES"/>
        </w:rPr>
        <w:t>%.</w:t>
      </w:r>
    </w:p>
    <w:bookmarkEnd w:id="59"/>
    <w:p w14:paraId="3408CAA2" w14:textId="77777777" w:rsidR="0006380C" w:rsidRPr="00AA704E" w:rsidRDefault="0006380C" w:rsidP="0083176B">
      <w:pPr>
        <w:spacing w:line="360" w:lineRule="auto"/>
        <w:jc w:val="both"/>
        <w:rPr>
          <w:rFonts w:ascii="Times New Roman" w:eastAsia="Calibri" w:hAnsi="Times New Roman"/>
          <w:noProof/>
          <w:color w:val="767171"/>
          <w:spacing w:val="20"/>
          <w:lang w:val="es-ES"/>
        </w:rPr>
      </w:pPr>
    </w:p>
    <w:p w14:paraId="04930A0F" w14:textId="424227D3" w:rsidR="00E26EA4" w:rsidRPr="00AA704E" w:rsidRDefault="00E26EA4"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En el marco de la política de sanidad e inocuidad agroalimentaria, se dispuso la adquisición de vacunas necesarias para ampliar y fortalecer </w:t>
      </w:r>
      <w:r w:rsidR="00A80415" w:rsidRPr="00AA704E">
        <w:rPr>
          <w:rFonts w:ascii="Times New Roman" w:eastAsia="Calibri" w:hAnsi="Times New Roman"/>
          <w:noProof/>
          <w:color w:val="767171"/>
          <w:spacing w:val="20"/>
          <w:lang w:val="es-ES"/>
        </w:rPr>
        <w:t xml:space="preserve">el </w:t>
      </w:r>
      <w:r w:rsidRPr="00AA704E">
        <w:rPr>
          <w:rFonts w:ascii="Times New Roman" w:eastAsia="Calibri" w:hAnsi="Times New Roman"/>
          <w:noProof/>
          <w:color w:val="767171"/>
          <w:spacing w:val="20"/>
          <w:lang w:val="es-ES"/>
        </w:rPr>
        <w:t>programa de prevención, control y erradicación de enfermedades pecuarias.</w:t>
      </w:r>
    </w:p>
    <w:p w14:paraId="17F58B30" w14:textId="77777777" w:rsidR="00E26EA4" w:rsidRPr="00AA704E" w:rsidRDefault="00E26EA4" w:rsidP="0083176B">
      <w:pPr>
        <w:spacing w:line="360" w:lineRule="auto"/>
        <w:jc w:val="both"/>
        <w:rPr>
          <w:rFonts w:ascii="Times New Roman" w:eastAsia="Calibri" w:hAnsi="Times New Roman"/>
          <w:noProof/>
          <w:color w:val="767171"/>
          <w:spacing w:val="20"/>
          <w:lang w:val="es-ES"/>
        </w:rPr>
      </w:pPr>
    </w:p>
    <w:p w14:paraId="55044A16" w14:textId="15B61469" w:rsidR="0006380C" w:rsidRPr="00AA704E" w:rsidRDefault="00E26EA4"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Asimismo,</w:t>
      </w:r>
      <w:r w:rsidR="0066236C" w:rsidRPr="00AA704E">
        <w:rPr>
          <w:rFonts w:ascii="Times New Roman" w:eastAsia="Calibri" w:hAnsi="Times New Roman"/>
          <w:noProof/>
          <w:color w:val="767171"/>
          <w:spacing w:val="20"/>
          <w:lang w:val="es-ES"/>
        </w:rPr>
        <w:t xml:space="preserve"> </w:t>
      </w:r>
      <w:r w:rsidR="00374E3D" w:rsidRPr="00AA704E">
        <w:rPr>
          <w:rFonts w:ascii="Times New Roman" w:eastAsia="Calibri" w:hAnsi="Times New Roman"/>
          <w:noProof/>
          <w:color w:val="767171"/>
          <w:spacing w:val="20"/>
          <w:lang w:val="es-ES"/>
        </w:rPr>
        <w:t>e</w:t>
      </w:r>
      <w:r w:rsidR="0066236C" w:rsidRPr="00AA704E">
        <w:rPr>
          <w:rFonts w:ascii="Times New Roman" w:eastAsia="Calibri" w:hAnsi="Times New Roman"/>
          <w:noProof/>
          <w:color w:val="767171"/>
          <w:spacing w:val="20"/>
          <w:lang w:val="es-ES"/>
        </w:rPr>
        <w:t>n la Rep</w:t>
      </w:r>
      <w:r w:rsidR="00374E3D" w:rsidRPr="00AA704E">
        <w:rPr>
          <w:rFonts w:ascii="Times New Roman" w:eastAsia="Calibri" w:hAnsi="Times New Roman"/>
          <w:noProof/>
          <w:color w:val="767171"/>
          <w:spacing w:val="20"/>
          <w:lang w:val="es-ES"/>
        </w:rPr>
        <w:t>ú</w:t>
      </w:r>
      <w:r w:rsidR="0066236C" w:rsidRPr="00AA704E">
        <w:rPr>
          <w:rFonts w:ascii="Times New Roman" w:eastAsia="Calibri" w:hAnsi="Times New Roman"/>
          <w:noProof/>
          <w:color w:val="767171"/>
          <w:spacing w:val="20"/>
          <w:lang w:val="es-ES"/>
        </w:rPr>
        <w:t>blica Dominicana gracias al Sr. Presidente Luis Abinader y el equipo agropecuario del Ministerio de Agricultura, con el apoyo de la Dirección General de Ganadería y Organismos internaciones como el USDA/APHIS, OIRSA, han logrado conformar un equipo unido de brigadas con el objetivo de erradicar la PPA en la Rep</w:t>
      </w:r>
      <w:r w:rsidR="00374E3D" w:rsidRPr="00AA704E">
        <w:rPr>
          <w:rFonts w:ascii="Times New Roman" w:eastAsia="Calibri" w:hAnsi="Times New Roman"/>
          <w:noProof/>
          <w:color w:val="767171"/>
          <w:spacing w:val="20"/>
          <w:lang w:val="es-ES"/>
        </w:rPr>
        <w:t>ú</w:t>
      </w:r>
      <w:r w:rsidR="0066236C" w:rsidRPr="00AA704E">
        <w:rPr>
          <w:rFonts w:ascii="Times New Roman" w:eastAsia="Calibri" w:hAnsi="Times New Roman"/>
          <w:noProof/>
          <w:color w:val="767171"/>
          <w:spacing w:val="20"/>
          <w:lang w:val="es-ES"/>
        </w:rPr>
        <w:t>blica Dominicana.</w:t>
      </w:r>
    </w:p>
    <w:p w14:paraId="7563153D" w14:textId="77777777" w:rsidR="0006380C" w:rsidRPr="00AA704E" w:rsidRDefault="0006380C" w:rsidP="0083176B">
      <w:pPr>
        <w:spacing w:line="360" w:lineRule="auto"/>
        <w:jc w:val="both"/>
        <w:rPr>
          <w:rFonts w:ascii="Times New Roman" w:eastAsia="Calibri" w:hAnsi="Times New Roman"/>
          <w:noProof/>
          <w:color w:val="767171"/>
          <w:spacing w:val="20"/>
          <w:lang w:val="es-ES"/>
        </w:rPr>
      </w:pPr>
    </w:p>
    <w:p w14:paraId="4E914A38" w14:textId="028AE9E2" w:rsidR="0066236C" w:rsidRPr="00AA704E" w:rsidRDefault="0066236C"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A través de los equipos donados por el Departamento de Agricultura de los Estados Unidos de América (USDA), y del apoyo del Gobierno Dominicano </w:t>
      </w:r>
      <w:r w:rsidR="00FF43F2" w:rsidRPr="00AA704E">
        <w:rPr>
          <w:rFonts w:ascii="Times New Roman" w:eastAsia="Calibri" w:hAnsi="Times New Roman"/>
          <w:noProof/>
          <w:color w:val="767171"/>
          <w:spacing w:val="20"/>
          <w:lang w:val="es-ES"/>
        </w:rPr>
        <w:t>por mediación d</w:t>
      </w:r>
      <w:r w:rsidR="002F02E4" w:rsidRPr="00AA704E">
        <w:rPr>
          <w:rFonts w:ascii="Times New Roman" w:eastAsia="Calibri" w:hAnsi="Times New Roman"/>
          <w:noProof/>
          <w:color w:val="767171"/>
          <w:spacing w:val="20"/>
          <w:lang w:val="es-ES"/>
        </w:rPr>
        <w:t>e</w:t>
      </w:r>
      <w:r w:rsidRPr="00AA704E">
        <w:rPr>
          <w:rFonts w:ascii="Times New Roman" w:eastAsia="Calibri" w:hAnsi="Times New Roman"/>
          <w:noProof/>
          <w:color w:val="767171"/>
          <w:spacing w:val="20"/>
          <w:lang w:val="es-ES"/>
        </w:rPr>
        <w:t>l Ministerio de Agricultura, se amplió la cantidad de análisis y extracción de muestras sin contaminación, cuyos resultados son reportados en menos de 48 horas, lo que permitió una intervención y control oportuno de los focos de contagio detectados a causa de la Peste Porcina Africana (PPA).</w:t>
      </w:r>
    </w:p>
    <w:p w14:paraId="76588738" w14:textId="77777777" w:rsidR="00C977B6" w:rsidRPr="00AA704E" w:rsidRDefault="0066236C" w:rsidP="0083176B">
      <w:pPr>
        <w:pStyle w:val="Sinespaciado"/>
        <w:spacing w:line="360" w:lineRule="auto"/>
        <w:jc w:val="both"/>
        <w:rPr>
          <w:rFonts w:ascii="Times New Roman" w:eastAsia="Calibri" w:hAnsi="Times New Roman"/>
          <w:noProof/>
          <w:color w:val="767171"/>
          <w:spacing w:val="20"/>
          <w:szCs w:val="24"/>
          <w:lang w:val="es-ES"/>
        </w:rPr>
      </w:pPr>
      <w:r w:rsidRPr="00AA704E">
        <w:rPr>
          <w:rFonts w:ascii="Times New Roman" w:eastAsia="Calibri" w:hAnsi="Times New Roman"/>
          <w:noProof/>
          <w:color w:val="767171"/>
          <w:spacing w:val="20"/>
          <w:szCs w:val="24"/>
          <w:lang w:val="es-ES"/>
        </w:rPr>
        <w:t>La primera notificación oficial en esta etapa fue realizada el 28 de Julio 2021 y publicada por la OIE el 29 de Julio en el Sistema de Información Mundial de Sanidad Animal (WAHIS, ingles).</w:t>
      </w:r>
    </w:p>
    <w:p w14:paraId="5CEC8E85" w14:textId="612054A6" w:rsidR="00BC27CA" w:rsidRPr="00AA704E" w:rsidRDefault="0066236C" w:rsidP="0083176B">
      <w:pPr>
        <w:pStyle w:val="Sinespaciado"/>
        <w:spacing w:line="360" w:lineRule="auto"/>
        <w:jc w:val="both"/>
        <w:rPr>
          <w:rFonts w:ascii="Times New Roman" w:eastAsia="Calibri" w:hAnsi="Times New Roman"/>
          <w:noProof/>
          <w:color w:val="767171"/>
          <w:spacing w:val="20"/>
          <w:szCs w:val="24"/>
          <w:lang w:val="es-ES"/>
        </w:rPr>
      </w:pPr>
      <w:r w:rsidRPr="00AA704E">
        <w:rPr>
          <w:rFonts w:ascii="Times New Roman" w:eastAsia="Calibri" w:hAnsi="Times New Roman"/>
          <w:noProof/>
          <w:color w:val="767171"/>
          <w:spacing w:val="20"/>
          <w:szCs w:val="24"/>
          <w:lang w:val="es-ES"/>
        </w:rPr>
        <w:lastRenderedPageBreak/>
        <w:br/>
        <w:t>Hasta noviembre 2022 se han tomado 45,596</w:t>
      </w:r>
      <w:r w:rsidR="00B035AB" w:rsidRPr="00AA704E">
        <w:rPr>
          <w:rFonts w:ascii="Times New Roman" w:eastAsia="Calibri" w:hAnsi="Times New Roman"/>
          <w:noProof/>
          <w:color w:val="767171"/>
          <w:spacing w:val="20"/>
          <w:szCs w:val="24"/>
          <w:lang w:val="es-ES"/>
        </w:rPr>
        <w:t xml:space="preserve"> muestras</w:t>
      </w:r>
      <w:r w:rsidRPr="00AA704E">
        <w:rPr>
          <w:rFonts w:ascii="Times New Roman" w:eastAsia="Calibri" w:hAnsi="Times New Roman"/>
          <w:noProof/>
          <w:color w:val="767171"/>
          <w:spacing w:val="20"/>
          <w:szCs w:val="24"/>
          <w:lang w:val="es-ES"/>
        </w:rPr>
        <w:t xml:space="preserve">, beneficiando </w:t>
      </w:r>
      <w:r w:rsidR="004C4159" w:rsidRPr="00AA704E">
        <w:rPr>
          <w:rFonts w:ascii="Times New Roman" w:eastAsia="Calibri" w:hAnsi="Times New Roman"/>
          <w:noProof/>
          <w:color w:val="767171"/>
          <w:spacing w:val="20"/>
          <w:szCs w:val="24"/>
          <w:lang w:val="es-ES"/>
        </w:rPr>
        <w:t>a 7,275</w:t>
      </w:r>
      <w:r w:rsidRPr="00AA704E">
        <w:rPr>
          <w:rFonts w:ascii="Times New Roman" w:eastAsia="Calibri" w:hAnsi="Times New Roman"/>
          <w:noProof/>
          <w:color w:val="767171"/>
          <w:spacing w:val="20"/>
          <w:szCs w:val="24"/>
          <w:lang w:val="es-ES"/>
        </w:rPr>
        <w:t xml:space="preserve"> productores</w:t>
      </w:r>
      <w:r w:rsidR="00BC27CA" w:rsidRPr="00AA704E">
        <w:rPr>
          <w:rFonts w:ascii="Times New Roman" w:eastAsia="Calibri" w:hAnsi="Times New Roman"/>
          <w:noProof/>
          <w:color w:val="767171"/>
          <w:spacing w:val="20"/>
          <w:szCs w:val="24"/>
          <w:lang w:val="es-ES"/>
        </w:rPr>
        <w:t>, durante el periodo julio 2021</w:t>
      </w:r>
      <w:r w:rsidR="008B1BBD" w:rsidRPr="00AA704E">
        <w:rPr>
          <w:rFonts w:ascii="Times New Roman" w:eastAsia="Calibri" w:hAnsi="Times New Roman"/>
          <w:noProof/>
          <w:color w:val="767171"/>
          <w:spacing w:val="20"/>
          <w:szCs w:val="24"/>
          <w:lang w:val="es-ES"/>
        </w:rPr>
        <w:t xml:space="preserve"> hasta </w:t>
      </w:r>
      <w:r w:rsidR="00BC27CA" w:rsidRPr="00AA704E">
        <w:rPr>
          <w:rFonts w:ascii="Times New Roman" w:eastAsia="Calibri" w:hAnsi="Times New Roman"/>
          <w:noProof/>
          <w:color w:val="767171"/>
          <w:spacing w:val="20"/>
          <w:szCs w:val="24"/>
          <w:lang w:val="es-ES"/>
        </w:rPr>
        <w:t>noviembre</w:t>
      </w:r>
      <w:r w:rsidR="00B035AB" w:rsidRPr="00AA704E">
        <w:rPr>
          <w:rFonts w:ascii="Times New Roman" w:eastAsia="Calibri" w:hAnsi="Times New Roman"/>
          <w:noProof/>
          <w:color w:val="767171"/>
          <w:spacing w:val="20"/>
          <w:szCs w:val="24"/>
          <w:lang w:val="es-ES"/>
        </w:rPr>
        <w:t xml:space="preserve"> 2022</w:t>
      </w:r>
      <w:r w:rsidR="003B4AD5" w:rsidRPr="00AA704E">
        <w:rPr>
          <w:rFonts w:ascii="Times New Roman" w:eastAsia="Calibri" w:hAnsi="Times New Roman"/>
          <w:noProof/>
          <w:color w:val="767171"/>
          <w:spacing w:val="20"/>
          <w:szCs w:val="24"/>
          <w:lang w:val="es-ES"/>
        </w:rPr>
        <w:t>.</w:t>
      </w:r>
    </w:p>
    <w:p w14:paraId="35782EB9" w14:textId="0B523AED" w:rsidR="0066236C" w:rsidRPr="00AA704E" w:rsidRDefault="0066236C" w:rsidP="00D01AFB">
      <w:pPr>
        <w:spacing w:line="360" w:lineRule="auto"/>
        <w:jc w:val="center"/>
        <w:rPr>
          <w:rFonts w:ascii="Times New Roman" w:eastAsia="Calibri" w:hAnsi="Times New Roman"/>
          <w:noProof/>
          <w:color w:val="767171"/>
          <w:spacing w:val="20"/>
          <w:lang w:val="es-ES"/>
        </w:rPr>
      </w:pPr>
    </w:p>
    <w:p w14:paraId="3E417042" w14:textId="142CCB3C" w:rsidR="00653B88" w:rsidRPr="00AA704E" w:rsidRDefault="00A920DE" w:rsidP="00D01AFB">
      <w:pPr>
        <w:spacing w:line="480" w:lineRule="auto"/>
        <w:jc w:val="center"/>
        <w:rPr>
          <w:rFonts w:ascii="Times New Roman" w:eastAsia="Calibri" w:hAnsi="Times New Roman"/>
          <w:b/>
          <w:bCs/>
          <w:noProof/>
          <w:color w:val="767171"/>
          <w:spacing w:val="20"/>
          <w:lang w:val="es-ES"/>
        </w:rPr>
      </w:pPr>
      <w:r w:rsidRPr="00AA704E">
        <w:rPr>
          <w:rFonts w:ascii="Times New Roman" w:eastAsia="Calibri" w:hAnsi="Times New Roman"/>
          <w:b/>
          <w:bCs/>
          <w:noProof/>
          <w:color w:val="767171"/>
          <w:spacing w:val="20"/>
          <w:lang w:val="es-ES"/>
        </w:rPr>
        <w:t xml:space="preserve">Compensaciones </w:t>
      </w:r>
      <w:r w:rsidR="00400AB4" w:rsidRPr="00AA704E">
        <w:rPr>
          <w:rFonts w:ascii="Times New Roman" w:eastAsia="Calibri" w:hAnsi="Times New Roman"/>
          <w:b/>
          <w:bCs/>
          <w:noProof/>
          <w:color w:val="767171"/>
          <w:spacing w:val="20"/>
          <w:lang w:val="es-ES"/>
        </w:rPr>
        <w:t>a</w:t>
      </w:r>
      <w:r w:rsidRPr="00AA704E">
        <w:rPr>
          <w:rFonts w:ascii="Times New Roman" w:eastAsia="Calibri" w:hAnsi="Times New Roman"/>
          <w:b/>
          <w:bCs/>
          <w:noProof/>
          <w:color w:val="767171"/>
          <w:spacing w:val="20"/>
          <w:lang w:val="es-ES"/>
        </w:rPr>
        <w:t xml:space="preserve"> </w:t>
      </w:r>
      <w:r w:rsidR="00400AB4" w:rsidRPr="00AA704E">
        <w:rPr>
          <w:rFonts w:ascii="Times New Roman" w:eastAsia="Calibri" w:hAnsi="Times New Roman"/>
          <w:b/>
          <w:bCs/>
          <w:noProof/>
          <w:color w:val="767171"/>
          <w:spacing w:val="20"/>
          <w:lang w:val="es-ES"/>
        </w:rPr>
        <w:t>l</w:t>
      </w:r>
      <w:r w:rsidRPr="00AA704E">
        <w:rPr>
          <w:rFonts w:ascii="Times New Roman" w:eastAsia="Calibri" w:hAnsi="Times New Roman"/>
          <w:b/>
          <w:bCs/>
          <w:noProof/>
          <w:color w:val="767171"/>
          <w:spacing w:val="20"/>
          <w:lang w:val="es-ES"/>
        </w:rPr>
        <w:t>os Productores Afectados</w:t>
      </w:r>
    </w:p>
    <w:p w14:paraId="342FB2F8" w14:textId="5787DEDC" w:rsidR="00653B88" w:rsidRPr="00AA704E" w:rsidRDefault="00A920DE"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Cada productor afectado es compensado como medida de apoyo a sus pérdidas. Desde el principio hasta el mes de octubre 2022 se manejó vía acuerdo MARD y BA donde se ha compensado 4,483 productores desde granjas comerciales y granjas traspatio pagando el sacrificio de 173,405 unidades de cerdos,  en las siguientes provincias</w:t>
      </w:r>
      <w:r w:rsidR="00FE2C89" w:rsidRPr="00AA704E">
        <w:rPr>
          <w:rFonts w:ascii="Times New Roman" w:eastAsia="Calibri" w:hAnsi="Times New Roman"/>
          <w:noProof/>
          <w:color w:val="767171"/>
          <w:spacing w:val="20"/>
          <w:lang w:val="es-ES"/>
        </w:rPr>
        <w:t>:</w:t>
      </w:r>
      <w:r w:rsidRPr="00AA704E">
        <w:rPr>
          <w:rFonts w:ascii="Times New Roman" w:eastAsia="Calibri" w:hAnsi="Times New Roman"/>
          <w:noProof/>
          <w:color w:val="767171"/>
          <w:spacing w:val="20"/>
          <w:lang w:val="es-ES"/>
        </w:rPr>
        <w:t xml:space="preserve"> </w:t>
      </w:r>
    </w:p>
    <w:p w14:paraId="3B6B468D" w14:textId="294DFFC9" w:rsidR="00A920DE" w:rsidRPr="00AA704E" w:rsidRDefault="00A920DE"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Cotui, Bonao, La Vega, San Francisco, Moca, Salcedo, Santiago, Dajabon, Rio San Juan, Nagua, Hato Mayor, Monte Plata, San Jos</w:t>
      </w:r>
      <w:r w:rsidR="002C6DD0" w:rsidRPr="00AA704E">
        <w:rPr>
          <w:rFonts w:ascii="Times New Roman" w:eastAsia="Calibri" w:hAnsi="Times New Roman"/>
          <w:noProof/>
          <w:color w:val="767171"/>
          <w:spacing w:val="20"/>
          <w:lang w:val="es-ES"/>
        </w:rPr>
        <w:t>é</w:t>
      </w:r>
      <w:r w:rsidRPr="00AA704E">
        <w:rPr>
          <w:rFonts w:ascii="Times New Roman" w:eastAsia="Calibri" w:hAnsi="Times New Roman"/>
          <w:noProof/>
          <w:color w:val="767171"/>
          <w:spacing w:val="20"/>
          <w:lang w:val="es-ES"/>
        </w:rPr>
        <w:t xml:space="preserve"> De Ocoa, San Juan De La Maguana, Santo Domingo, Higuey, San Cristobal, Higuey, Barahora, Bani, Azua, Valverde Mao, Constanza,</w:t>
      </w:r>
      <w:r w:rsidR="003C77A0" w:rsidRPr="00AA704E">
        <w:rPr>
          <w:rFonts w:ascii="Times New Roman" w:eastAsia="Calibri" w:hAnsi="Times New Roman"/>
          <w:noProof/>
          <w:color w:val="767171"/>
          <w:spacing w:val="20"/>
          <w:lang w:val="es-ES"/>
        </w:rPr>
        <w:t xml:space="preserve">Villa Riva, </w:t>
      </w:r>
      <w:r w:rsidRPr="00AA704E">
        <w:rPr>
          <w:rFonts w:ascii="Times New Roman" w:eastAsia="Calibri" w:hAnsi="Times New Roman"/>
          <w:noProof/>
          <w:color w:val="767171"/>
          <w:spacing w:val="20"/>
          <w:lang w:val="es-ES"/>
        </w:rPr>
        <w:t>Saman</w:t>
      </w:r>
      <w:r w:rsidR="002C6DD0" w:rsidRPr="00AA704E">
        <w:rPr>
          <w:rFonts w:ascii="Times New Roman" w:eastAsia="Calibri" w:hAnsi="Times New Roman"/>
          <w:noProof/>
          <w:color w:val="767171"/>
          <w:spacing w:val="20"/>
          <w:lang w:val="es-ES"/>
        </w:rPr>
        <w:t>á</w:t>
      </w:r>
      <w:r w:rsidR="003C77A0" w:rsidRPr="00AA704E">
        <w:rPr>
          <w:rFonts w:ascii="Times New Roman" w:eastAsia="Calibri" w:hAnsi="Times New Roman"/>
          <w:noProof/>
          <w:color w:val="767171"/>
          <w:spacing w:val="20"/>
          <w:lang w:val="es-ES"/>
        </w:rPr>
        <w:t xml:space="preserve">, entre otras provincias. </w:t>
      </w:r>
    </w:p>
    <w:p w14:paraId="7BC2CB34" w14:textId="7AFA9242" w:rsidR="003C77A0" w:rsidRPr="00AA704E" w:rsidRDefault="003C77A0" w:rsidP="005568D9">
      <w:pPr>
        <w:spacing w:line="360" w:lineRule="auto"/>
        <w:ind w:firstLine="720"/>
        <w:rPr>
          <w:rFonts w:ascii="Times New Roman" w:eastAsia="Calibri" w:hAnsi="Times New Roman"/>
          <w:noProof/>
          <w:color w:val="767171"/>
          <w:spacing w:val="20"/>
          <w:lang w:val="es-ES"/>
        </w:rPr>
      </w:pPr>
    </w:p>
    <w:p w14:paraId="6EB95FE0" w14:textId="0961D110" w:rsidR="003C77A0" w:rsidRPr="00AA704E" w:rsidRDefault="00D90050"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Igualmente, los </w:t>
      </w:r>
      <w:r w:rsidR="003C77A0" w:rsidRPr="00AA704E">
        <w:rPr>
          <w:rFonts w:ascii="Times New Roman" w:eastAsia="Calibri" w:hAnsi="Times New Roman"/>
          <w:noProof/>
          <w:color w:val="767171"/>
          <w:spacing w:val="20"/>
          <w:lang w:val="es-ES"/>
        </w:rPr>
        <w:t xml:space="preserve">4,258 pequeños y medianos productores han sido afectados, pero gracias al apoyo al productor dominicano ya han sido compensados por el Banco Agrícola de la República Dominicana. </w:t>
      </w:r>
    </w:p>
    <w:p w14:paraId="7CE600FC" w14:textId="1EC0BFC8" w:rsidR="00875CEE" w:rsidRPr="00AA704E" w:rsidRDefault="00875CEE" w:rsidP="00D01AFB">
      <w:pPr>
        <w:spacing w:line="360" w:lineRule="auto"/>
        <w:jc w:val="center"/>
        <w:rPr>
          <w:rFonts w:ascii="Times New Roman" w:eastAsia="Calibri" w:hAnsi="Times New Roman"/>
          <w:noProof/>
          <w:color w:val="767171"/>
          <w:spacing w:val="20"/>
          <w:lang w:val="es-ES"/>
        </w:rPr>
      </w:pPr>
    </w:p>
    <w:p w14:paraId="0EC9A7EF" w14:textId="3F38C7DB" w:rsidR="007F5144" w:rsidRPr="00AA704E" w:rsidRDefault="00E26EA4" w:rsidP="00D01AFB">
      <w:pPr>
        <w:pStyle w:val="Subttulo"/>
        <w:spacing w:line="480" w:lineRule="auto"/>
        <w:rPr>
          <w:rFonts w:ascii="Times New Roman" w:hAnsi="Times New Roman"/>
          <w:b/>
          <w:bCs/>
          <w:noProof/>
          <w:color w:val="767171"/>
          <w:lang w:val="es-ES"/>
        </w:rPr>
      </w:pPr>
      <w:bookmarkStart w:id="60" w:name="_Toc122008220"/>
      <w:r w:rsidRPr="00AA704E">
        <w:rPr>
          <w:rFonts w:ascii="Times New Roman" w:hAnsi="Times New Roman"/>
          <w:b/>
          <w:bCs/>
          <w:noProof/>
          <w:color w:val="767171"/>
          <w:lang w:val="es-ES"/>
        </w:rPr>
        <w:t>Apoyar la comercialización de los productos agropecuarios del país</w:t>
      </w:r>
      <w:bookmarkEnd w:id="60"/>
    </w:p>
    <w:p w14:paraId="6A0656D0" w14:textId="77777777" w:rsidR="00226544" w:rsidRPr="00AA704E" w:rsidRDefault="00226544" w:rsidP="00226544">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El Ministerio de Agricultura está comprometida con la gestión digital de los procesos y la evolución acelerada que afecta los servicios que ofrece a técnicos, productores y exportadores en la gestión de permisos de importación y exportación.  Los Departamentos de Sanidad, Inocuidad y Tecnología garantizan las tramitaciones en Ventanilla Única de comercio Exterior (VUCE) atendiendo las solicitudes, incluso, hasta en 5 minutos de manera eficiente y oportuna.</w:t>
      </w:r>
    </w:p>
    <w:p w14:paraId="103D5C95" w14:textId="77777777" w:rsidR="00226544" w:rsidRPr="00AA704E" w:rsidRDefault="00226544" w:rsidP="00226544">
      <w:pPr>
        <w:spacing w:line="360" w:lineRule="auto"/>
        <w:jc w:val="both"/>
        <w:rPr>
          <w:rFonts w:ascii="Times New Roman" w:eastAsia="Calibri" w:hAnsi="Times New Roman"/>
          <w:noProof/>
          <w:color w:val="767171"/>
          <w:spacing w:val="20"/>
          <w:lang w:val="es-ES"/>
        </w:rPr>
      </w:pPr>
    </w:p>
    <w:p w14:paraId="1D156CA4" w14:textId="77777777" w:rsidR="00226544" w:rsidRPr="00AA704E" w:rsidRDefault="00226544" w:rsidP="00226544">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lastRenderedPageBreak/>
        <w:t xml:space="preserve">Hemos establecido acuerdos con los Estados Unidos, Argentina y otros países que han facilitado las transacciones con certificados electrónicos y la certificación fitosanitaria electrónica (ePhyto), en lugar de certificados de papel, especializando e integrando un personal calificado en sistemas de aprobaciones de trámites para solicitudes de autorización de productos vegetales de importación y exportación; lo que permite mejorar la seguridad y transparencia de las comunicaciones oficiales entre los países, reducción de costos, ampliación de flujos comerciales, mayor acceso de vegetales y otros productos agrícolas. </w:t>
      </w:r>
    </w:p>
    <w:p w14:paraId="59F57F02" w14:textId="77777777" w:rsidR="00226544" w:rsidRPr="00AA704E" w:rsidRDefault="00226544" w:rsidP="00226544">
      <w:pPr>
        <w:spacing w:line="360" w:lineRule="auto"/>
        <w:jc w:val="both"/>
        <w:rPr>
          <w:rFonts w:ascii="Times New Roman" w:eastAsia="Calibri" w:hAnsi="Times New Roman"/>
          <w:b/>
          <w:bCs/>
          <w:noProof/>
          <w:color w:val="767171"/>
          <w:spacing w:val="20"/>
          <w:lang w:val="es-ES"/>
        </w:rPr>
      </w:pPr>
    </w:p>
    <w:p w14:paraId="3A1648BE" w14:textId="77777777" w:rsidR="00226544" w:rsidRPr="00AA704E" w:rsidRDefault="00226544" w:rsidP="00226544">
      <w:pPr>
        <w:spacing w:line="360" w:lineRule="auto"/>
        <w:jc w:val="both"/>
        <w:rPr>
          <w:rFonts w:ascii="Times New Roman" w:eastAsia="Calibri" w:hAnsi="Times New Roman"/>
          <w:b/>
          <w:bCs/>
          <w:noProof/>
          <w:color w:val="767171"/>
          <w:spacing w:val="20"/>
          <w:lang w:val="es-ES"/>
        </w:rPr>
      </w:pPr>
    </w:p>
    <w:p w14:paraId="0057EB8A" w14:textId="77777777" w:rsidR="00226544" w:rsidRPr="00AA704E" w:rsidRDefault="00226544" w:rsidP="00226544">
      <w:pPr>
        <w:rPr>
          <w:rFonts w:ascii="Times New Roman" w:hAnsi="Times New Roman"/>
          <w:color w:val="767171"/>
          <w:lang w:val="es-ES"/>
        </w:rPr>
      </w:pPr>
    </w:p>
    <w:p w14:paraId="7B38F818" w14:textId="77777777" w:rsidR="00C0166E" w:rsidRPr="00AA704E" w:rsidRDefault="002A2E6D"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En el año 2022, el INESPRE benefició a la ciudadanía por medio de tres (3) canales de comercialización: los Mercados de Productores, las Bodegas Móviles y las Ferias Agropecuarias. Asimismo, cabe resaltar, la puesta en marcha del programa especial "Aliméntate con INESPRE", el cual inició en marzo del año 2022, a través de la alianza con la Dirección General de Proyectos Estratégicos y Especiales (PROPEEP), con el propósito de colocar en los supermercados a nivel nacional los jueves de cada semana un combo con productos de la canasta básica a precio del INESPRE</w:t>
      </w:r>
      <w:r w:rsidR="00F9320A" w:rsidRPr="00AA704E">
        <w:rPr>
          <w:rFonts w:ascii="Times New Roman" w:eastAsia="Calibri" w:hAnsi="Times New Roman"/>
          <w:noProof/>
          <w:color w:val="767171"/>
          <w:spacing w:val="20"/>
          <w:lang w:val="es-ES"/>
        </w:rPr>
        <w:t>,</w:t>
      </w:r>
      <w:r w:rsidRPr="00AA704E">
        <w:rPr>
          <w:rFonts w:ascii="Times New Roman" w:eastAsia="Calibri" w:hAnsi="Times New Roman"/>
          <w:noProof/>
          <w:color w:val="767171"/>
          <w:spacing w:val="20"/>
          <w:lang w:val="es-ES"/>
        </w:rPr>
        <w:t xml:space="preserve"> por un valor de RD$1,000.00 (mil pesos 00/100).</w:t>
      </w:r>
    </w:p>
    <w:p w14:paraId="3B86577B" w14:textId="77777777" w:rsidR="00C0166E" w:rsidRPr="00AA704E" w:rsidRDefault="00C0166E" w:rsidP="0083176B">
      <w:pPr>
        <w:spacing w:line="360" w:lineRule="auto"/>
        <w:jc w:val="both"/>
        <w:rPr>
          <w:rFonts w:ascii="Times New Roman" w:eastAsia="Calibri" w:hAnsi="Times New Roman"/>
          <w:noProof/>
          <w:color w:val="767171"/>
          <w:spacing w:val="20"/>
          <w:lang w:val="es-ES"/>
        </w:rPr>
      </w:pPr>
    </w:p>
    <w:p w14:paraId="7B304C4F" w14:textId="2BD6EC24" w:rsidR="00860FEA" w:rsidRPr="00AA704E" w:rsidRDefault="002A2E6D"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 Adicional a esto, atendiendo los requerimientos de la población, en julio del mismo año, se añade a la venta un nuevo combo por el valor </w:t>
      </w:r>
      <w:r w:rsidR="004738E5" w:rsidRPr="00AA704E">
        <w:rPr>
          <w:rFonts w:ascii="Times New Roman" w:eastAsia="Calibri" w:hAnsi="Times New Roman"/>
          <w:noProof/>
          <w:color w:val="767171"/>
          <w:spacing w:val="20"/>
          <w:lang w:val="es-ES"/>
        </w:rPr>
        <w:t>de RD</w:t>
      </w:r>
      <w:r w:rsidRPr="00AA704E">
        <w:rPr>
          <w:rFonts w:ascii="Times New Roman" w:eastAsia="Calibri" w:hAnsi="Times New Roman"/>
          <w:noProof/>
          <w:color w:val="767171"/>
          <w:spacing w:val="20"/>
          <w:lang w:val="es-ES"/>
        </w:rPr>
        <w:t>$500.00 (quinientos pesos 00/100).</w:t>
      </w:r>
      <w:r w:rsidR="000E0957" w:rsidRPr="00AA704E">
        <w:rPr>
          <w:rFonts w:ascii="Times New Roman" w:eastAsia="Calibri" w:hAnsi="Times New Roman"/>
          <w:noProof/>
          <w:color w:val="767171"/>
          <w:spacing w:val="20"/>
          <w:lang w:val="es-ES"/>
        </w:rPr>
        <w:t xml:space="preserve"> </w:t>
      </w:r>
    </w:p>
    <w:p w14:paraId="4A00D64D" w14:textId="3551BDD8" w:rsidR="00DD2AE9" w:rsidRPr="00AA704E" w:rsidRDefault="00DD2AE9" w:rsidP="0083176B">
      <w:pPr>
        <w:spacing w:line="360" w:lineRule="auto"/>
        <w:jc w:val="both"/>
        <w:rPr>
          <w:rFonts w:ascii="Times New Roman" w:eastAsia="Calibri" w:hAnsi="Times New Roman"/>
          <w:noProof/>
          <w:color w:val="767171"/>
          <w:spacing w:val="20"/>
          <w:lang w:val="es-ES"/>
        </w:rPr>
      </w:pPr>
    </w:p>
    <w:p w14:paraId="25AFEB68" w14:textId="7430F691" w:rsidR="00860FEA" w:rsidRPr="00AA704E" w:rsidRDefault="00860FEA"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Se han llevado a cabo un total de 3,763 Mercados de Productores en 31 provincias del país, superando en un 164% la meta anual, la cual estaba programada con 2,300 Mercados de Productores, para así, beneficiar a un total de 5,268,200 ciudadanos. </w:t>
      </w:r>
    </w:p>
    <w:p w14:paraId="6A3D8CDC" w14:textId="77777777" w:rsidR="00FA2702" w:rsidRPr="00AA704E" w:rsidRDefault="00FA2702" w:rsidP="0083176B">
      <w:pPr>
        <w:spacing w:line="360" w:lineRule="auto"/>
        <w:jc w:val="both"/>
        <w:rPr>
          <w:rFonts w:ascii="Times New Roman" w:eastAsia="Calibri" w:hAnsi="Times New Roman"/>
          <w:noProof/>
          <w:color w:val="767171"/>
          <w:spacing w:val="20"/>
          <w:lang w:val="es-ES"/>
        </w:rPr>
      </w:pPr>
    </w:p>
    <w:p w14:paraId="68E6C374" w14:textId="59E43EDA" w:rsidR="00860FEA" w:rsidRPr="00AA704E" w:rsidRDefault="00860FEA"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lastRenderedPageBreak/>
        <w:t xml:space="preserve">En el caso de las Bodegas Móviles, </w:t>
      </w:r>
      <w:r w:rsidR="009E2218" w:rsidRPr="00AA704E">
        <w:rPr>
          <w:rFonts w:ascii="Times New Roman" w:eastAsia="Calibri" w:hAnsi="Times New Roman"/>
          <w:noProof/>
          <w:color w:val="767171"/>
          <w:spacing w:val="20"/>
          <w:lang w:val="es-ES"/>
        </w:rPr>
        <w:t xml:space="preserve">un total de 1,822,006 ciudadanos se beneficiaro con la realización </w:t>
      </w:r>
      <w:r w:rsidRPr="00AA704E">
        <w:rPr>
          <w:rFonts w:ascii="Times New Roman" w:eastAsia="Calibri" w:hAnsi="Times New Roman"/>
          <w:noProof/>
          <w:color w:val="767171"/>
          <w:spacing w:val="20"/>
          <w:lang w:val="es-ES"/>
        </w:rPr>
        <w:t xml:space="preserve"> total de 5,459 bodegas en 32 provincias del país, alcanzando un 273%, lo que supera la meta del año la cual era de 2,000</w:t>
      </w:r>
      <w:r w:rsidR="009E2218" w:rsidRPr="00AA704E">
        <w:rPr>
          <w:rFonts w:ascii="Times New Roman" w:eastAsia="Calibri" w:hAnsi="Times New Roman"/>
          <w:noProof/>
          <w:color w:val="767171"/>
          <w:spacing w:val="20"/>
          <w:lang w:val="es-ES"/>
        </w:rPr>
        <w:t>.</w:t>
      </w:r>
    </w:p>
    <w:p w14:paraId="7A8BEFF1" w14:textId="77777777" w:rsidR="00C072F7" w:rsidRPr="00AA704E" w:rsidRDefault="00C072F7" w:rsidP="0083176B">
      <w:pPr>
        <w:spacing w:line="360" w:lineRule="auto"/>
        <w:jc w:val="both"/>
        <w:rPr>
          <w:rFonts w:ascii="Times New Roman" w:eastAsia="Calibri" w:hAnsi="Times New Roman"/>
          <w:noProof/>
          <w:color w:val="767171"/>
          <w:spacing w:val="20"/>
          <w:lang w:val="es-ES"/>
        </w:rPr>
      </w:pPr>
    </w:p>
    <w:p w14:paraId="6B4268EC" w14:textId="2B18B2CB" w:rsidR="006122DF" w:rsidRPr="00AA704E" w:rsidRDefault="006122DF"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El INESPRE tenía como meta poblacional para este año abastecer a un total de 3,920,000 ciudadanos a través de los programas Bodegas Móviles y Mercados de Productores, sin embargo, se culminaron beneficiando 10,391,206 ciudadanos debido a la recepción de fondos extrapresupuestarios con los cuales el INESPRE, además de realizar una mayor cantidad de Mercados de Productores y Bodegas Móviles, puso en marcha la ejecución de Ferias Agropecuarias y participó en otras con la finalidad de suplir la alta demanda poblacional. Adicionalmente, mediante la puesta en marcha del programa especial Aliméntate con INESPRE, se beneficiaron 5,688,072 personas que adquirieron sus combos a través de los supermercados y cadenas participantes.</w:t>
      </w:r>
    </w:p>
    <w:p w14:paraId="6D8FD821" w14:textId="77777777" w:rsidR="00C072F7" w:rsidRPr="00AA704E" w:rsidRDefault="00C072F7" w:rsidP="0083176B">
      <w:pPr>
        <w:spacing w:line="360" w:lineRule="auto"/>
        <w:jc w:val="both"/>
        <w:rPr>
          <w:rFonts w:ascii="Times New Roman" w:eastAsia="Calibri" w:hAnsi="Times New Roman"/>
          <w:noProof/>
          <w:color w:val="767171"/>
          <w:spacing w:val="20"/>
          <w:lang w:val="es-ES"/>
        </w:rPr>
      </w:pPr>
    </w:p>
    <w:p w14:paraId="015B2FD2" w14:textId="2D2FE213" w:rsidR="0083176B" w:rsidRPr="00AA704E" w:rsidRDefault="00451DFC" w:rsidP="00C977B6">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Asciende a 3,600 en todo el año 2022 a nivel regional e</w:t>
      </w:r>
      <w:r w:rsidR="006122DF" w:rsidRPr="00AA704E">
        <w:rPr>
          <w:rFonts w:ascii="Times New Roman" w:eastAsia="Calibri" w:hAnsi="Times New Roman"/>
          <w:noProof/>
          <w:color w:val="767171"/>
          <w:spacing w:val="20"/>
          <w:lang w:val="es-ES"/>
        </w:rPr>
        <w:t xml:space="preserve">l total de los productores beneficiados por la venta de productos agropecuarios </w:t>
      </w:r>
      <w:r w:rsidRPr="00AA704E">
        <w:rPr>
          <w:rFonts w:ascii="Times New Roman" w:eastAsia="Calibri" w:hAnsi="Times New Roman"/>
          <w:noProof/>
          <w:color w:val="767171"/>
          <w:spacing w:val="20"/>
          <w:lang w:val="es-ES"/>
        </w:rPr>
        <w:t>.</w:t>
      </w:r>
    </w:p>
    <w:p w14:paraId="2100C21B" w14:textId="77777777" w:rsidR="00451DFC" w:rsidRPr="00AA704E" w:rsidRDefault="00451DFC" w:rsidP="00C977B6">
      <w:pPr>
        <w:spacing w:line="360" w:lineRule="auto"/>
        <w:jc w:val="both"/>
        <w:rPr>
          <w:rFonts w:ascii="Times New Roman" w:eastAsia="Calibri" w:hAnsi="Times New Roman"/>
          <w:b/>
          <w:bCs/>
          <w:noProof/>
          <w:color w:val="767171"/>
          <w:spacing w:val="20"/>
          <w:lang w:val="es-ES"/>
        </w:rPr>
      </w:pPr>
    </w:p>
    <w:p w14:paraId="13005FEB" w14:textId="22463E2B" w:rsidR="00C072F7" w:rsidRPr="00AA704E" w:rsidRDefault="00E26EA4" w:rsidP="00D01AFB">
      <w:pPr>
        <w:spacing w:line="480" w:lineRule="auto"/>
        <w:jc w:val="center"/>
        <w:rPr>
          <w:rFonts w:ascii="Times New Roman" w:eastAsia="Calibri" w:hAnsi="Times New Roman"/>
          <w:b/>
          <w:bCs/>
          <w:noProof/>
          <w:color w:val="767171"/>
          <w:spacing w:val="20"/>
          <w:lang w:val="es-ES"/>
        </w:rPr>
      </w:pPr>
      <w:r w:rsidRPr="00AA704E">
        <w:rPr>
          <w:rFonts w:ascii="Times New Roman" w:eastAsia="Calibri" w:hAnsi="Times New Roman"/>
          <w:b/>
          <w:bCs/>
          <w:noProof/>
          <w:color w:val="767171"/>
          <w:spacing w:val="20"/>
          <w:lang w:val="es-ES"/>
        </w:rPr>
        <w:t>El Proyecto La Cruz de Manzanillo</w:t>
      </w:r>
    </w:p>
    <w:p w14:paraId="43BF63B6" w14:textId="61D3DE9F" w:rsidR="00943390" w:rsidRPr="00AA704E" w:rsidRDefault="00265CD8"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El Proyecto la Cruz Manzanillo </w:t>
      </w:r>
      <w:r w:rsidR="00E10371" w:rsidRPr="00AA704E">
        <w:rPr>
          <w:rFonts w:ascii="Times New Roman" w:eastAsia="Calibri" w:hAnsi="Times New Roman"/>
          <w:noProof/>
          <w:color w:val="767171"/>
          <w:spacing w:val="20"/>
          <w:lang w:val="es-ES"/>
        </w:rPr>
        <w:t>alcanzó</w:t>
      </w:r>
      <w:r w:rsidRPr="00AA704E">
        <w:rPr>
          <w:rFonts w:ascii="Times New Roman" w:eastAsia="Calibri" w:hAnsi="Times New Roman"/>
          <w:noProof/>
          <w:color w:val="767171"/>
          <w:spacing w:val="20"/>
          <w:lang w:val="es-ES"/>
        </w:rPr>
        <w:t xml:space="preserve"> un total de 5,863.65 de tareas de tierra sembradas, con una producción de banano de 3,960 tareas</w:t>
      </w:r>
      <w:r w:rsidR="00E10371" w:rsidRPr="00AA704E">
        <w:rPr>
          <w:rFonts w:ascii="Times New Roman" w:eastAsia="Calibri" w:hAnsi="Times New Roman"/>
          <w:noProof/>
          <w:color w:val="767171"/>
          <w:spacing w:val="20"/>
          <w:lang w:val="es-ES"/>
        </w:rPr>
        <w:t>,</w:t>
      </w:r>
      <w:r w:rsidRPr="00AA704E">
        <w:rPr>
          <w:rFonts w:ascii="Times New Roman" w:eastAsia="Calibri" w:hAnsi="Times New Roman"/>
          <w:noProof/>
          <w:color w:val="767171"/>
          <w:spacing w:val="20"/>
          <w:lang w:val="es-ES"/>
        </w:rPr>
        <w:t xml:space="preserve"> exhibiendo una alta calidad en los rubros para la exportación</w:t>
      </w:r>
      <w:r w:rsidR="00E10371" w:rsidRPr="00AA704E">
        <w:rPr>
          <w:rFonts w:ascii="Times New Roman" w:eastAsia="Calibri" w:hAnsi="Times New Roman"/>
          <w:noProof/>
          <w:color w:val="767171"/>
          <w:spacing w:val="20"/>
          <w:lang w:val="es-ES"/>
        </w:rPr>
        <w:t>;</w:t>
      </w:r>
      <w:r w:rsidRPr="00AA704E">
        <w:rPr>
          <w:rFonts w:ascii="Times New Roman" w:eastAsia="Calibri" w:hAnsi="Times New Roman"/>
          <w:noProof/>
          <w:color w:val="767171"/>
          <w:spacing w:val="20"/>
          <w:lang w:val="es-ES"/>
        </w:rPr>
        <w:t xml:space="preserve"> como banano orgánico, logrando en el mes de octubre la ratificación de la certificación orgánica de nuestro banano</w:t>
      </w:r>
      <w:r w:rsidR="00A11916" w:rsidRPr="00AA704E">
        <w:rPr>
          <w:rFonts w:ascii="Times New Roman" w:eastAsia="Calibri" w:hAnsi="Times New Roman"/>
          <w:noProof/>
          <w:color w:val="767171"/>
          <w:spacing w:val="20"/>
          <w:lang w:val="es-ES"/>
        </w:rPr>
        <w:t>.</w:t>
      </w:r>
    </w:p>
    <w:p w14:paraId="3FEFC7D4" w14:textId="77777777" w:rsidR="00A11916" w:rsidRPr="00AA704E" w:rsidRDefault="00A11916" w:rsidP="0083176B">
      <w:pPr>
        <w:spacing w:line="360" w:lineRule="auto"/>
        <w:jc w:val="both"/>
        <w:rPr>
          <w:rFonts w:ascii="Times New Roman" w:eastAsia="Calibri" w:hAnsi="Times New Roman"/>
          <w:noProof/>
          <w:color w:val="767171"/>
          <w:spacing w:val="20"/>
          <w:lang w:val="es-ES"/>
        </w:rPr>
      </w:pPr>
    </w:p>
    <w:p w14:paraId="57D3516C" w14:textId="2D7F5E7F" w:rsidR="00265CD8" w:rsidRPr="00AA704E" w:rsidRDefault="00265CD8"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 La producción de banano se concentra en las provincias noroccidentales de Valverde y Montecristi</w:t>
      </w:r>
      <w:r w:rsidR="002F5B55" w:rsidRPr="00AA704E">
        <w:rPr>
          <w:rFonts w:ascii="Times New Roman" w:eastAsia="Calibri" w:hAnsi="Times New Roman"/>
          <w:noProof/>
          <w:color w:val="767171"/>
          <w:spacing w:val="20"/>
          <w:lang w:val="es-ES"/>
        </w:rPr>
        <w:t>,</w:t>
      </w:r>
      <w:r w:rsidRPr="00AA704E">
        <w:rPr>
          <w:rFonts w:ascii="Times New Roman" w:eastAsia="Calibri" w:hAnsi="Times New Roman"/>
          <w:noProof/>
          <w:color w:val="767171"/>
          <w:spacing w:val="20"/>
          <w:lang w:val="es-ES"/>
        </w:rPr>
        <w:t xml:space="preserve"> siendo el proyecto </w:t>
      </w:r>
      <w:r w:rsidR="002F5B55" w:rsidRPr="00AA704E">
        <w:rPr>
          <w:rFonts w:ascii="Times New Roman" w:eastAsia="Calibri" w:hAnsi="Times New Roman"/>
          <w:noProof/>
          <w:color w:val="767171"/>
          <w:spacing w:val="20"/>
          <w:lang w:val="es-ES"/>
        </w:rPr>
        <w:t>L</w:t>
      </w:r>
      <w:r w:rsidRPr="00AA704E">
        <w:rPr>
          <w:rFonts w:ascii="Times New Roman" w:eastAsia="Calibri" w:hAnsi="Times New Roman"/>
          <w:noProof/>
          <w:color w:val="767171"/>
          <w:spacing w:val="20"/>
          <w:lang w:val="es-ES"/>
        </w:rPr>
        <w:t xml:space="preserve">a </w:t>
      </w:r>
      <w:r w:rsidR="002F5B55" w:rsidRPr="00AA704E">
        <w:rPr>
          <w:rFonts w:ascii="Times New Roman" w:eastAsia="Calibri" w:hAnsi="Times New Roman"/>
          <w:noProof/>
          <w:color w:val="767171"/>
          <w:spacing w:val="20"/>
          <w:lang w:val="es-ES"/>
        </w:rPr>
        <w:t>C</w:t>
      </w:r>
      <w:r w:rsidRPr="00AA704E">
        <w:rPr>
          <w:rFonts w:ascii="Times New Roman" w:eastAsia="Calibri" w:hAnsi="Times New Roman"/>
          <w:noProof/>
          <w:color w:val="767171"/>
          <w:spacing w:val="20"/>
          <w:lang w:val="es-ES"/>
        </w:rPr>
        <w:t>ruz</w:t>
      </w:r>
      <w:r w:rsidR="002D0BF8" w:rsidRPr="00AA704E">
        <w:rPr>
          <w:rFonts w:ascii="Times New Roman" w:eastAsia="Calibri" w:hAnsi="Times New Roman"/>
          <w:noProof/>
          <w:color w:val="767171"/>
          <w:spacing w:val="20"/>
          <w:lang w:val="es-ES"/>
        </w:rPr>
        <w:t>,</w:t>
      </w:r>
      <w:r w:rsidRPr="00AA704E">
        <w:rPr>
          <w:rFonts w:ascii="Times New Roman" w:eastAsia="Calibri" w:hAnsi="Times New Roman"/>
          <w:noProof/>
          <w:color w:val="767171"/>
          <w:spacing w:val="20"/>
          <w:lang w:val="es-ES"/>
        </w:rPr>
        <w:t xml:space="preserve"> parte importante de ese sector. La venta de este rubro al mercado local present</w:t>
      </w:r>
      <w:r w:rsidR="002D0BF8" w:rsidRPr="00AA704E">
        <w:rPr>
          <w:rFonts w:ascii="Times New Roman" w:eastAsia="Calibri" w:hAnsi="Times New Roman"/>
          <w:noProof/>
          <w:color w:val="767171"/>
          <w:spacing w:val="20"/>
          <w:lang w:val="es-ES"/>
        </w:rPr>
        <w:t>ó</w:t>
      </w:r>
      <w:r w:rsidRPr="00AA704E">
        <w:rPr>
          <w:rFonts w:ascii="Times New Roman" w:eastAsia="Calibri" w:hAnsi="Times New Roman"/>
          <w:noProof/>
          <w:color w:val="767171"/>
          <w:spacing w:val="20"/>
          <w:lang w:val="es-ES"/>
        </w:rPr>
        <w:t xml:space="preserve"> unos ingresos de </w:t>
      </w:r>
      <w:r w:rsidRPr="00AA704E">
        <w:rPr>
          <w:rFonts w:ascii="Times New Roman" w:eastAsia="Calibri" w:hAnsi="Times New Roman"/>
          <w:noProof/>
          <w:color w:val="767171"/>
          <w:spacing w:val="20"/>
          <w:lang w:val="es-ES"/>
        </w:rPr>
        <w:lastRenderedPageBreak/>
        <w:t>RD$ 5,812,548.07</w:t>
      </w:r>
      <w:r w:rsidR="00DB7DB8" w:rsidRPr="00AA704E">
        <w:rPr>
          <w:rFonts w:ascii="Times New Roman" w:eastAsia="Calibri" w:hAnsi="Times New Roman"/>
          <w:noProof/>
          <w:color w:val="767171"/>
          <w:spacing w:val="20"/>
          <w:lang w:val="es-ES"/>
        </w:rPr>
        <w:t>;</w:t>
      </w:r>
      <w:r w:rsidRPr="00AA704E">
        <w:rPr>
          <w:rFonts w:ascii="Times New Roman" w:eastAsia="Calibri" w:hAnsi="Times New Roman"/>
          <w:noProof/>
          <w:color w:val="767171"/>
          <w:spacing w:val="20"/>
          <w:lang w:val="es-ES"/>
        </w:rPr>
        <w:t xml:space="preserve"> con una proyección de venta en los meses de noviembre y diciembre 2022</w:t>
      </w:r>
      <w:r w:rsidR="00BE5E87" w:rsidRPr="00AA704E">
        <w:rPr>
          <w:rFonts w:ascii="Times New Roman" w:eastAsia="Calibri" w:hAnsi="Times New Roman"/>
          <w:noProof/>
          <w:color w:val="767171"/>
          <w:spacing w:val="20"/>
          <w:lang w:val="es-ES"/>
        </w:rPr>
        <w:t>.</w:t>
      </w:r>
    </w:p>
    <w:p w14:paraId="55929919" w14:textId="2EBDC1E3" w:rsidR="00E26EA4" w:rsidRPr="00AA704E" w:rsidRDefault="00E26EA4" w:rsidP="0083176B">
      <w:pPr>
        <w:spacing w:line="360" w:lineRule="auto"/>
        <w:jc w:val="both"/>
        <w:rPr>
          <w:rFonts w:ascii="Times New Roman" w:hAnsi="Times New Roman"/>
          <w:color w:val="767171"/>
          <w:highlight w:val="yellow"/>
          <w:lang w:val="es-MX"/>
        </w:rPr>
      </w:pPr>
    </w:p>
    <w:p w14:paraId="4725A31C" w14:textId="77777777" w:rsidR="00265CD8" w:rsidRPr="00AA704E" w:rsidRDefault="00265CD8" w:rsidP="0083176B">
      <w:pPr>
        <w:spacing w:line="360" w:lineRule="auto"/>
        <w:jc w:val="both"/>
        <w:rPr>
          <w:rFonts w:ascii="Times New Roman" w:hAnsi="Times New Roman"/>
          <w:color w:val="767171"/>
          <w:sz w:val="8"/>
          <w:szCs w:val="8"/>
          <w:highlight w:val="yellow"/>
          <w:lang w:val="es-MX"/>
        </w:rPr>
      </w:pPr>
    </w:p>
    <w:p w14:paraId="7C34F010" w14:textId="05BD339C" w:rsidR="00283A79" w:rsidRPr="00AA704E" w:rsidRDefault="00050FD2"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En estos últimos meses </w:t>
      </w:r>
      <w:r w:rsidR="008D1D06" w:rsidRPr="00AA704E">
        <w:rPr>
          <w:rFonts w:ascii="Times New Roman" w:eastAsia="Calibri" w:hAnsi="Times New Roman"/>
          <w:noProof/>
          <w:color w:val="767171"/>
          <w:spacing w:val="20"/>
          <w:lang w:val="es-ES"/>
        </w:rPr>
        <w:t>se</w:t>
      </w:r>
      <w:r w:rsidRPr="00AA704E">
        <w:rPr>
          <w:rFonts w:ascii="Times New Roman" w:eastAsia="Calibri" w:hAnsi="Times New Roman"/>
          <w:noProof/>
          <w:color w:val="767171"/>
          <w:spacing w:val="20"/>
          <w:lang w:val="es-ES"/>
        </w:rPr>
        <w:t xml:space="preserve"> asumido la responsabilidad de realizar donaciones de los cultivos que se producen el proyecto la Cruz, logra</w:t>
      </w:r>
      <w:r w:rsidR="00A91BB0" w:rsidRPr="00AA704E">
        <w:rPr>
          <w:rFonts w:ascii="Times New Roman" w:eastAsia="Calibri" w:hAnsi="Times New Roman"/>
          <w:noProof/>
          <w:color w:val="767171"/>
          <w:spacing w:val="20"/>
          <w:lang w:val="es-ES"/>
        </w:rPr>
        <w:t xml:space="preserve">do </w:t>
      </w:r>
      <w:r w:rsidRPr="00AA704E">
        <w:rPr>
          <w:rFonts w:ascii="Times New Roman" w:eastAsia="Calibri" w:hAnsi="Times New Roman"/>
          <w:noProof/>
          <w:color w:val="767171"/>
          <w:spacing w:val="20"/>
          <w:lang w:val="es-ES"/>
        </w:rPr>
        <w:t>brindar una mano amiga a las comunidades más vulnerables</w:t>
      </w:r>
      <w:r w:rsidR="00943390" w:rsidRPr="00AA704E">
        <w:rPr>
          <w:rFonts w:ascii="Times New Roman" w:eastAsia="Calibri" w:hAnsi="Times New Roman"/>
          <w:noProof/>
          <w:color w:val="767171"/>
          <w:spacing w:val="20"/>
          <w:lang w:val="es-ES"/>
        </w:rPr>
        <w:t>,</w:t>
      </w:r>
      <w:r w:rsidR="00A91BB0" w:rsidRPr="00AA704E">
        <w:rPr>
          <w:rFonts w:ascii="Times New Roman" w:eastAsia="Calibri" w:hAnsi="Times New Roman"/>
          <w:noProof/>
          <w:color w:val="767171"/>
          <w:spacing w:val="20"/>
          <w:lang w:val="es-ES"/>
        </w:rPr>
        <w:t xml:space="preserve"> y </w:t>
      </w:r>
      <w:r w:rsidRPr="00AA704E">
        <w:rPr>
          <w:rFonts w:ascii="Times New Roman" w:eastAsia="Calibri" w:hAnsi="Times New Roman"/>
          <w:noProof/>
          <w:color w:val="767171"/>
          <w:spacing w:val="20"/>
          <w:lang w:val="es-ES"/>
        </w:rPr>
        <w:t xml:space="preserve"> haciendo llegar </w:t>
      </w:r>
      <w:r w:rsidR="00943390" w:rsidRPr="00AA704E">
        <w:rPr>
          <w:rFonts w:ascii="Times New Roman" w:eastAsia="Calibri" w:hAnsi="Times New Roman"/>
          <w:noProof/>
          <w:color w:val="767171"/>
          <w:spacing w:val="20"/>
          <w:lang w:val="es-ES"/>
        </w:rPr>
        <w:t>mayor cantidad</w:t>
      </w:r>
      <w:r w:rsidRPr="00AA704E">
        <w:rPr>
          <w:rFonts w:ascii="Times New Roman" w:eastAsia="Calibri" w:hAnsi="Times New Roman"/>
          <w:noProof/>
          <w:color w:val="767171"/>
          <w:spacing w:val="20"/>
          <w:lang w:val="es-ES"/>
        </w:rPr>
        <w:t xml:space="preserve"> de banano</w:t>
      </w:r>
      <w:r w:rsidR="00943390" w:rsidRPr="00AA704E">
        <w:rPr>
          <w:rFonts w:ascii="Times New Roman" w:eastAsia="Calibri" w:hAnsi="Times New Roman"/>
          <w:noProof/>
          <w:color w:val="767171"/>
          <w:spacing w:val="20"/>
          <w:lang w:val="es-ES"/>
        </w:rPr>
        <w:t>s</w:t>
      </w:r>
      <w:r w:rsidRPr="00AA704E">
        <w:rPr>
          <w:rFonts w:ascii="Times New Roman" w:eastAsia="Calibri" w:hAnsi="Times New Roman"/>
          <w:noProof/>
          <w:color w:val="767171"/>
          <w:spacing w:val="20"/>
          <w:lang w:val="es-ES"/>
        </w:rPr>
        <w:t xml:space="preserve"> y plátano</w:t>
      </w:r>
      <w:r w:rsidR="00943390" w:rsidRPr="00AA704E">
        <w:rPr>
          <w:rFonts w:ascii="Times New Roman" w:eastAsia="Calibri" w:hAnsi="Times New Roman"/>
          <w:noProof/>
          <w:color w:val="767171"/>
          <w:spacing w:val="20"/>
          <w:lang w:val="es-ES"/>
        </w:rPr>
        <w:t>s</w:t>
      </w:r>
      <w:r w:rsidRPr="00AA704E">
        <w:rPr>
          <w:rFonts w:ascii="Times New Roman" w:eastAsia="Calibri" w:hAnsi="Times New Roman"/>
          <w:noProof/>
          <w:color w:val="767171"/>
          <w:spacing w:val="20"/>
          <w:lang w:val="es-ES"/>
        </w:rPr>
        <w:t xml:space="preserve">, a toda la provincia de Montecristi, </w:t>
      </w:r>
      <w:r w:rsidR="00943390" w:rsidRPr="00AA704E">
        <w:rPr>
          <w:rFonts w:ascii="Times New Roman" w:eastAsia="Calibri" w:hAnsi="Times New Roman"/>
          <w:noProof/>
          <w:color w:val="767171"/>
          <w:spacing w:val="20"/>
          <w:lang w:val="es-ES"/>
        </w:rPr>
        <w:t>la cual, según la</w:t>
      </w:r>
      <w:r w:rsidRPr="00AA704E">
        <w:rPr>
          <w:rFonts w:ascii="Times New Roman" w:eastAsia="Calibri" w:hAnsi="Times New Roman"/>
          <w:noProof/>
          <w:color w:val="767171"/>
          <w:spacing w:val="20"/>
          <w:lang w:val="es-ES"/>
        </w:rPr>
        <w:t xml:space="preserve"> oficina nacional de estadística (ONE), cuenta una población de 109,607</w:t>
      </w:r>
      <w:r w:rsidR="000D0FD0" w:rsidRPr="00AA704E">
        <w:rPr>
          <w:rFonts w:ascii="Times New Roman" w:eastAsia="Calibri" w:hAnsi="Times New Roman"/>
          <w:noProof/>
          <w:color w:val="767171"/>
          <w:spacing w:val="20"/>
          <w:lang w:val="es-ES"/>
        </w:rPr>
        <w:t xml:space="preserve"> h</w:t>
      </w:r>
      <w:r w:rsidRPr="00AA704E">
        <w:rPr>
          <w:rFonts w:ascii="Times New Roman" w:eastAsia="Calibri" w:hAnsi="Times New Roman"/>
          <w:noProof/>
          <w:color w:val="767171"/>
          <w:spacing w:val="20"/>
          <w:lang w:val="es-ES"/>
        </w:rPr>
        <w:t>abitantes, teniendo en lo urbano una población total de 58,224 y una población rural de 51,383</w:t>
      </w:r>
      <w:r w:rsidR="006B45D3" w:rsidRPr="00AA704E">
        <w:rPr>
          <w:rFonts w:ascii="Times New Roman" w:eastAsia="Calibri" w:hAnsi="Times New Roman"/>
          <w:noProof/>
          <w:color w:val="767171"/>
          <w:spacing w:val="20"/>
          <w:lang w:val="es-ES"/>
        </w:rPr>
        <w:t>,</w:t>
      </w:r>
      <w:r w:rsidRPr="00AA704E">
        <w:rPr>
          <w:rFonts w:ascii="Times New Roman" w:eastAsia="Calibri" w:hAnsi="Times New Roman"/>
          <w:noProof/>
          <w:color w:val="767171"/>
          <w:spacing w:val="20"/>
          <w:lang w:val="es-ES"/>
        </w:rPr>
        <w:t xml:space="preserve"> impactando con estos planes a unas 16, 000 familias.</w:t>
      </w:r>
    </w:p>
    <w:p w14:paraId="354D5F17" w14:textId="20ADEC99" w:rsidR="00050FD2" w:rsidRPr="00AA704E" w:rsidRDefault="00050FD2" w:rsidP="0083176B">
      <w:pPr>
        <w:spacing w:line="360" w:lineRule="auto"/>
        <w:jc w:val="both"/>
        <w:rPr>
          <w:rFonts w:ascii="Times New Roman" w:eastAsia="Calibri" w:hAnsi="Times New Roman"/>
          <w:noProof/>
          <w:color w:val="767171"/>
          <w:spacing w:val="20"/>
          <w:lang w:val="es-ES"/>
        </w:rPr>
      </w:pPr>
    </w:p>
    <w:p w14:paraId="33A38CD3" w14:textId="40C3F8C2" w:rsidR="00E26EA4" w:rsidRPr="00AA704E" w:rsidRDefault="00050FD2"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Hasta la fecha se han donado más de 32,000 fundas de banano con un peso aproximado de 25 libras cada una, </w:t>
      </w:r>
      <w:r w:rsidR="00D35B19" w:rsidRPr="00AA704E">
        <w:rPr>
          <w:rFonts w:ascii="Times New Roman" w:eastAsia="Calibri" w:hAnsi="Times New Roman"/>
          <w:noProof/>
          <w:color w:val="767171"/>
          <w:spacing w:val="20"/>
          <w:lang w:val="es-ES"/>
        </w:rPr>
        <w:t>p</w:t>
      </w:r>
      <w:r w:rsidRPr="00AA704E">
        <w:rPr>
          <w:rFonts w:ascii="Times New Roman" w:eastAsia="Calibri" w:hAnsi="Times New Roman"/>
          <w:noProof/>
          <w:color w:val="767171"/>
          <w:spacing w:val="20"/>
          <w:lang w:val="es-ES"/>
        </w:rPr>
        <w:t xml:space="preserve">ero este proyecto no se ha quedado solo en ese nivel, </w:t>
      </w:r>
      <w:r w:rsidR="00D35B19" w:rsidRPr="00AA704E">
        <w:rPr>
          <w:rFonts w:ascii="Times New Roman" w:eastAsia="Calibri" w:hAnsi="Times New Roman"/>
          <w:noProof/>
          <w:color w:val="767171"/>
          <w:spacing w:val="20"/>
          <w:lang w:val="es-ES"/>
        </w:rPr>
        <w:t>se ha</w:t>
      </w:r>
      <w:r w:rsidRPr="00AA704E">
        <w:rPr>
          <w:rFonts w:ascii="Times New Roman" w:eastAsia="Calibri" w:hAnsi="Times New Roman"/>
          <w:noProof/>
          <w:color w:val="767171"/>
          <w:spacing w:val="20"/>
          <w:lang w:val="es-ES"/>
        </w:rPr>
        <w:t xml:space="preserve"> realizado donaciones al </w:t>
      </w:r>
      <w:r w:rsidR="00D35B19" w:rsidRPr="00AA704E">
        <w:rPr>
          <w:rFonts w:ascii="Times New Roman" w:eastAsia="Calibri" w:hAnsi="Times New Roman"/>
          <w:noProof/>
          <w:color w:val="767171"/>
          <w:spacing w:val="20"/>
          <w:lang w:val="es-ES"/>
        </w:rPr>
        <w:t>e</w:t>
      </w:r>
      <w:r w:rsidR="00E95473" w:rsidRPr="00AA704E">
        <w:rPr>
          <w:rFonts w:ascii="Times New Roman" w:eastAsia="Calibri" w:hAnsi="Times New Roman"/>
          <w:noProof/>
          <w:color w:val="767171"/>
          <w:spacing w:val="20"/>
          <w:lang w:val="es-ES"/>
        </w:rPr>
        <w:t>jército</w:t>
      </w:r>
      <w:r w:rsidRPr="00AA704E">
        <w:rPr>
          <w:rFonts w:ascii="Times New Roman" w:eastAsia="Calibri" w:hAnsi="Times New Roman"/>
          <w:noProof/>
          <w:color w:val="767171"/>
          <w:spacing w:val="20"/>
          <w:lang w:val="es-ES"/>
        </w:rPr>
        <w:t xml:space="preserve"> </w:t>
      </w:r>
      <w:r w:rsidR="00D35B19" w:rsidRPr="00AA704E">
        <w:rPr>
          <w:rFonts w:ascii="Times New Roman" w:eastAsia="Calibri" w:hAnsi="Times New Roman"/>
          <w:noProof/>
          <w:color w:val="767171"/>
          <w:spacing w:val="20"/>
          <w:lang w:val="es-ES"/>
        </w:rPr>
        <w:t>n</w:t>
      </w:r>
      <w:r w:rsidRPr="00AA704E">
        <w:rPr>
          <w:rFonts w:ascii="Times New Roman" w:eastAsia="Calibri" w:hAnsi="Times New Roman"/>
          <w:noProof/>
          <w:color w:val="767171"/>
          <w:spacing w:val="20"/>
          <w:lang w:val="es-ES"/>
        </w:rPr>
        <w:t>acional, a los centros de CONANI, al campamento de seguridad de la frontera, actividades ligadas al deporte, salud en la región y la población en general</w:t>
      </w:r>
      <w:r w:rsidR="00943390" w:rsidRPr="00AA704E">
        <w:rPr>
          <w:rFonts w:ascii="Times New Roman" w:eastAsia="Calibri" w:hAnsi="Times New Roman"/>
          <w:noProof/>
          <w:color w:val="767171"/>
          <w:spacing w:val="20"/>
          <w:lang w:val="es-ES"/>
        </w:rPr>
        <w:t>,</w:t>
      </w:r>
      <w:r w:rsidRPr="00AA704E">
        <w:rPr>
          <w:rFonts w:ascii="Times New Roman" w:eastAsia="Calibri" w:hAnsi="Times New Roman"/>
          <w:noProof/>
          <w:color w:val="767171"/>
          <w:spacing w:val="20"/>
          <w:lang w:val="es-ES"/>
        </w:rPr>
        <w:t xml:space="preserve"> entre otro. </w:t>
      </w:r>
      <w:r w:rsidR="005F57BC" w:rsidRPr="00AA704E">
        <w:rPr>
          <w:rFonts w:ascii="Times New Roman" w:eastAsia="Calibri" w:hAnsi="Times New Roman"/>
          <w:noProof/>
          <w:color w:val="767171"/>
          <w:spacing w:val="20"/>
          <w:lang w:val="es-ES"/>
        </w:rPr>
        <w:t>El monto para contabilizar</w:t>
      </w:r>
      <w:r w:rsidRPr="00AA704E">
        <w:rPr>
          <w:rFonts w:ascii="Times New Roman" w:eastAsia="Calibri" w:hAnsi="Times New Roman"/>
          <w:noProof/>
          <w:color w:val="767171"/>
          <w:spacing w:val="20"/>
          <w:lang w:val="es-ES"/>
        </w:rPr>
        <w:t xml:space="preserve"> de donaciones asciende a los RD$ 2,285,037.37</w:t>
      </w:r>
      <w:r w:rsidR="00250FD6" w:rsidRPr="00AA704E">
        <w:rPr>
          <w:rFonts w:ascii="Times New Roman" w:eastAsia="Calibri" w:hAnsi="Times New Roman"/>
          <w:noProof/>
          <w:color w:val="767171"/>
          <w:spacing w:val="20"/>
          <w:lang w:val="es-ES"/>
        </w:rPr>
        <w:t>.</w:t>
      </w:r>
    </w:p>
    <w:p w14:paraId="392AF568" w14:textId="77777777" w:rsidR="00F147EA" w:rsidRPr="00AA704E" w:rsidRDefault="00F147EA" w:rsidP="0083176B">
      <w:pPr>
        <w:spacing w:line="360" w:lineRule="auto"/>
        <w:jc w:val="both"/>
        <w:rPr>
          <w:rFonts w:ascii="Times New Roman" w:eastAsia="Calibri" w:hAnsi="Times New Roman"/>
          <w:noProof/>
          <w:color w:val="767171"/>
          <w:spacing w:val="20"/>
          <w:lang w:val="es-ES"/>
        </w:rPr>
      </w:pPr>
    </w:p>
    <w:p w14:paraId="1206709E" w14:textId="77777777" w:rsidR="00875CEE" w:rsidRPr="00AA704E" w:rsidRDefault="00875CEE" w:rsidP="0083176B">
      <w:pPr>
        <w:spacing w:line="360" w:lineRule="auto"/>
        <w:jc w:val="both"/>
        <w:rPr>
          <w:rFonts w:ascii="Times New Roman" w:eastAsia="Calibri" w:hAnsi="Times New Roman"/>
          <w:noProof/>
          <w:color w:val="767171"/>
          <w:spacing w:val="20"/>
          <w:lang w:val="es-ES"/>
        </w:rPr>
      </w:pPr>
    </w:p>
    <w:p w14:paraId="60D551F5" w14:textId="7BCBB7E8" w:rsidR="00876A57" w:rsidRPr="00AA704E" w:rsidRDefault="00876A57" w:rsidP="00D01AFB">
      <w:pPr>
        <w:spacing w:line="480" w:lineRule="auto"/>
        <w:jc w:val="center"/>
        <w:rPr>
          <w:rFonts w:ascii="Times New Roman" w:eastAsia="Calibri" w:hAnsi="Times New Roman"/>
          <w:b/>
          <w:bCs/>
          <w:noProof/>
          <w:color w:val="767171"/>
          <w:spacing w:val="20"/>
          <w:lang w:val="es-ES"/>
        </w:rPr>
      </w:pPr>
      <w:r w:rsidRPr="00AA704E">
        <w:rPr>
          <w:rFonts w:ascii="Times New Roman" w:eastAsia="Calibri" w:hAnsi="Times New Roman"/>
          <w:b/>
          <w:bCs/>
          <w:noProof/>
          <w:color w:val="767171"/>
          <w:spacing w:val="20"/>
          <w:lang w:val="es-ES"/>
        </w:rPr>
        <w:t>Mercados Dominicano de Abasto Agropecuario (MERCADOM)</w:t>
      </w:r>
    </w:p>
    <w:p w14:paraId="45D0B3A0" w14:textId="2FDDA580" w:rsidR="00B5137E" w:rsidRPr="00AA704E" w:rsidRDefault="00B5137E"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Dentro de las acciones más importantes</w:t>
      </w:r>
      <w:r w:rsidR="004E51F6" w:rsidRPr="00AA704E">
        <w:rPr>
          <w:rFonts w:ascii="Times New Roman" w:eastAsia="Calibri" w:hAnsi="Times New Roman"/>
          <w:noProof/>
          <w:color w:val="767171"/>
          <w:spacing w:val="20"/>
          <w:lang w:val="es-ES"/>
        </w:rPr>
        <w:t xml:space="preserve"> del Mercados Dominicanos de Abasto Agropecuario (MERCADOM), </w:t>
      </w:r>
      <w:r w:rsidRPr="00AA704E">
        <w:rPr>
          <w:rFonts w:ascii="Times New Roman" w:eastAsia="Calibri" w:hAnsi="Times New Roman"/>
          <w:noProof/>
          <w:color w:val="767171"/>
          <w:spacing w:val="20"/>
          <w:lang w:val="es-ES"/>
        </w:rPr>
        <w:t>podemos destacar las siguientes:</w:t>
      </w:r>
    </w:p>
    <w:p w14:paraId="0617C35B" w14:textId="77777777" w:rsidR="005277CA" w:rsidRPr="00AA704E" w:rsidRDefault="005277CA" w:rsidP="0083176B">
      <w:pPr>
        <w:spacing w:line="360" w:lineRule="auto"/>
        <w:jc w:val="both"/>
        <w:rPr>
          <w:rFonts w:ascii="Times New Roman" w:eastAsia="Calibri" w:hAnsi="Times New Roman"/>
          <w:noProof/>
          <w:color w:val="767171"/>
          <w:spacing w:val="20"/>
          <w:lang w:val="es-ES"/>
        </w:rPr>
      </w:pPr>
    </w:p>
    <w:p w14:paraId="7287E2E7" w14:textId="7E4B439A" w:rsidR="00B5137E" w:rsidRPr="00AA704E" w:rsidRDefault="00B5137E"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w:t>
      </w:r>
      <w:r w:rsidR="00875CEE" w:rsidRPr="00AA704E">
        <w:rPr>
          <w:rFonts w:ascii="Times New Roman" w:eastAsia="Calibri" w:hAnsi="Times New Roman"/>
          <w:noProof/>
          <w:color w:val="767171"/>
          <w:spacing w:val="20"/>
          <w:lang w:val="es-ES"/>
        </w:rPr>
        <w:t xml:space="preserve"> </w:t>
      </w:r>
      <w:r w:rsidRPr="00AA704E">
        <w:rPr>
          <w:rFonts w:ascii="Times New Roman" w:eastAsia="Calibri" w:hAnsi="Times New Roman"/>
          <w:noProof/>
          <w:color w:val="767171"/>
          <w:spacing w:val="20"/>
          <w:lang w:val="es-ES"/>
        </w:rPr>
        <w:t>Desarrollo educativo y normativo de productores del Merca Santo Domingo de la mano de International Executive Service Corps (IESC) y su iniciativa Trade Safe (TraSa) en la formación de buenas prácticas agropecuarias en 60 productores; con una cuota de 41 féminas en participación y certificación.</w:t>
      </w:r>
    </w:p>
    <w:p w14:paraId="286D756A" w14:textId="77777777" w:rsidR="001B279A" w:rsidRPr="00AA704E" w:rsidRDefault="001B279A" w:rsidP="0083176B">
      <w:pPr>
        <w:spacing w:line="360" w:lineRule="auto"/>
        <w:jc w:val="both"/>
        <w:rPr>
          <w:rFonts w:ascii="Times New Roman" w:eastAsia="Calibri" w:hAnsi="Times New Roman"/>
          <w:noProof/>
          <w:color w:val="767171"/>
          <w:spacing w:val="20"/>
          <w:lang w:val="es-ES"/>
        </w:rPr>
      </w:pPr>
    </w:p>
    <w:p w14:paraId="6218B9B1" w14:textId="0A3E30C3" w:rsidR="00B5137E" w:rsidRPr="00AA704E" w:rsidRDefault="00B5137E"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lastRenderedPageBreak/>
        <w:t>•</w:t>
      </w:r>
      <w:r w:rsidR="00875CEE" w:rsidRPr="00AA704E">
        <w:rPr>
          <w:rFonts w:ascii="Times New Roman" w:eastAsia="Calibri" w:hAnsi="Times New Roman"/>
          <w:noProof/>
          <w:color w:val="767171"/>
          <w:spacing w:val="20"/>
          <w:lang w:val="es-ES"/>
        </w:rPr>
        <w:t xml:space="preserve"> </w:t>
      </w:r>
      <w:r w:rsidRPr="00AA704E">
        <w:rPr>
          <w:rFonts w:ascii="Times New Roman" w:eastAsia="Calibri" w:hAnsi="Times New Roman"/>
          <w:noProof/>
          <w:color w:val="767171"/>
          <w:spacing w:val="20"/>
          <w:lang w:val="es-ES"/>
        </w:rPr>
        <w:t>Fortalecimiento en todos los parámetros de higiene e inocuidad en Merca Santo Domingo, beneficiando a un total de 216 empresas instaladas desarrollando actividades comerciales agropecuarias.</w:t>
      </w:r>
    </w:p>
    <w:p w14:paraId="3B985446" w14:textId="77777777" w:rsidR="001B279A" w:rsidRPr="00AA704E" w:rsidRDefault="001B279A" w:rsidP="0083176B">
      <w:pPr>
        <w:spacing w:line="360" w:lineRule="auto"/>
        <w:jc w:val="both"/>
        <w:rPr>
          <w:rFonts w:ascii="Times New Roman" w:eastAsia="Calibri" w:hAnsi="Times New Roman"/>
          <w:noProof/>
          <w:color w:val="767171"/>
          <w:spacing w:val="20"/>
          <w:lang w:val="es-ES"/>
        </w:rPr>
      </w:pPr>
    </w:p>
    <w:p w14:paraId="6998AC37" w14:textId="5DE5DD5D" w:rsidR="00B5137E" w:rsidRPr="00AA704E" w:rsidRDefault="00B5137E"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w:t>
      </w:r>
      <w:r w:rsidR="00875CEE" w:rsidRPr="00AA704E">
        <w:rPr>
          <w:rFonts w:ascii="Times New Roman" w:eastAsia="Calibri" w:hAnsi="Times New Roman"/>
          <w:noProof/>
          <w:color w:val="767171"/>
          <w:spacing w:val="20"/>
          <w:lang w:val="es-ES"/>
        </w:rPr>
        <w:t xml:space="preserve"> </w:t>
      </w:r>
      <w:r w:rsidRPr="00AA704E">
        <w:rPr>
          <w:rFonts w:ascii="Times New Roman" w:eastAsia="Calibri" w:hAnsi="Times New Roman"/>
          <w:noProof/>
          <w:color w:val="767171"/>
          <w:spacing w:val="20"/>
          <w:lang w:val="es-ES"/>
        </w:rPr>
        <w:t>Réplica de políticas de la Red Nacional Alimentaria en mercados no administrados por MERCADOM, iniciando en el mercado municipal del municipio de Canastica y el Mercado de Honduras.</w:t>
      </w:r>
    </w:p>
    <w:p w14:paraId="566A341E" w14:textId="77777777" w:rsidR="001B279A" w:rsidRPr="00AA704E" w:rsidRDefault="001B279A" w:rsidP="0083176B">
      <w:pPr>
        <w:spacing w:line="360" w:lineRule="auto"/>
        <w:jc w:val="both"/>
        <w:rPr>
          <w:rFonts w:ascii="Times New Roman" w:eastAsia="Calibri" w:hAnsi="Times New Roman"/>
          <w:noProof/>
          <w:color w:val="767171"/>
          <w:spacing w:val="20"/>
          <w:lang w:val="es-ES"/>
        </w:rPr>
      </w:pPr>
    </w:p>
    <w:p w14:paraId="2113AFEB" w14:textId="4C6F97AF" w:rsidR="00B5137E" w:rsidRPr="00AA704E" w:rsidRDefault="00B5137E"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w:t>
      </w:r>
      <w:r w:rsidR="00875CEE" w:rsidRPr="00AA704E">
        <w:rPr>
          <w:rFonts w:ascii="Times New Roman" w:eastAsia="Calibri" w:hAnsi="Times New Roman"/>
          <w:noProof/>
          <w:color w:val="767171"/>
          <w:spacing w:val="20"/>
          <w:lang w:val="es-ES"/>
        </w:rPr>
        <w:t xml:space="preserve"> </w:t>
      </w:r>
      <w:r w:rsidRPr="00AA704E">
        <w:rPr>
          <w:rFonts w:ascii="Times New Roman" w:eastAsia="Calibri" w:hAnsi="Times New Roman"/>
          <w:noProof/>
          <w:color w:val="767171"/>
          <w:spacing w:val="20"/>
          <w:lang w:val="es-ES"/>
        </w:rPr>
        <w:t>Actividad comercial en Merca Santo Domingo con una generación de 871 empleos directos con una cuota de genero de 45% de féminas.</w:t>
      </w:r>
    </w:p>
    <w:p w14:paraId="701AE0B3" w14:textId="77777777" w:rsidR="005F3A0E" w:rsidRPr="00AA704E" w:rsidRDefault="005F3A0E" w:rsidP="0083176B">
      <w:pPr>
        <w:spacing w:line="360" w:lineRule="auto"/>
        <w:jc w:val="both"/>
        <w:rPr>
          <w:rFonts w:ascii="Times New Roman" w:eastAsia="Calibri" w:hAnsi="Times New Roman"/>
          <w:noProof/>
          <w:color w:val="767171"/>
          <w:spacing w:val="20"/>
          <w:lang w:val="es-ES"/>
        </w:rPr>
      </w:pPr>
    </w:p>
    <w:p w14:paraId="649F753C" w14:textId="77777777" w:rsidR="005F3A0E" w:rsidRPr="00AA704E" w:rsidRDefault="005F3A0E" w:rsidP="0083176B">
      <w:pPr>
        <w:spacing w:line="360" w:lineRule="auto"/>
        <w:jc w:val="both"/>
        <w:rPr>
          <w:rFonts w:ascii="Times New Roman" w:eastAsia="Calibri" w:hAnsi="Times New Roman"/>
          <w:noProof/>
          <w:color w:val="767171"/>
          <w:spacing w:val="20"/>
          <w:lang w:val="es-ES"/>
        </w:rPr>
      </w:pPr>
    </w:p>
    <w:p w14:paraId="1C11C7E9" w14:textId="435E3BFD" w:rsidR="003D2DB1" w:rsidRPr="00AA704E" w:rsidRDefault="003D2DB1" w:rsidP="00D01AFB">
      <w:pPr>
        <w:spacing w:line="360" w:lineRule="auto"/>
        <w:jc w:val="center"/>
        <w:rPr>
          <w:rFonts w:ascii="Times New Roman" w:eastAsia="Calibri" w:hAnsi="Times New Roman"/>
          <w:b/>
          <w:bCs/>
          <w:noProof/>
          <w:color w:val="767171"/>
          <w:spacing w:val="20"/>
          <w:lang w:val="es-ES"/>
        </w:rPr>
      </w:pPr>
      <w:r w:rsidRPr="00AA704E">
        <w:rPr>
          <w:rFonts w:ascii="Times New Roman" w:eastAsia="Calibri" w:hAnsi="Times New Roman"/>
          <w:b/>
          <w:bCs/>
          <w:noProof/>
          <w:color w:val="767171"/>
          <w:spacing w:val="20"/>
          <w:lang w:val="es-ES"/>
        </w:rPr>
        <w:t>Consejo Nacional para la Reglamentación y Fomento de la Industria Lechera, CONALECHE</w:t>
      </w:r>
    </w:p>
    <w:p w14:paraId="01F6D69F" w14:textId="77777777" w:rsidR="003C7F6B" w:rsidRPr="00AA704E" w:rsidRDefault="003C7F6B" w:rsidP="0083176B">
      <w:pPr>
        <w:spacing w:line="360" w:lineRule="auto"/>
        <w:jc w:val="both"/>
        <w:rPr>
          <w:rFonts w:ascii="Times New Roman" w:eastAsia="Calibri" w:hAnsi="Times New Roman"/>
          <w:noProof/>
          <w:color w:val="767171"/>
          <w:spacing w:val="20"/>
          <w:sz w:val="8"/>
          <w:szCs w:val="8"/>
          <w:lang w:val="es-ES"/>
        </w:rPr>
      </w:pPr>
    </w:p>
    <w:p w14:paraId="3AD18C02" w14:textId="522B21D8" w:rsidR="00273246" w:rsidRPr="00AA704E" w:rsidRDefault="00441D72"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A través</w:t>
      </w:r>
      <w:r w:rsidR="004A798F" w:rsidRPr="00AA704E">
        <w:rPr>
          <w:rFonts w:ascii="Times New Roman" w:eastAsia="Calibri" w:hAnsi="Times New Roman"/>
          <w:noProof/>
          <w:color w:val="767171"/>
          <w:spacing w:val="20"/>
          <w:lang w:val="es-ES"/>
        </w:rPr>
        <w:t xml:space="preserve"> de CONALECHE, se ejecuta El Proyecto Ganadería Climáticamente Inteligente en la cuenca del Rio Yuna que ocupa las provincias de la Vega, Monseñor Noel, Duarte, Sánchez Ramírez, María Trinidad Sánchez, Espaillat, Samaná y Monte Plata.  Este proyecto tiene el objetivo de desarrollar una estrategia viable para la producción ganadera climáticamente inteligente.  El mismo cuenta con los recursos aportados por el Fondo Global para el Medio Ambiente, GEF, tiene la asistencia técnica de la FAO, y participan el Ministerio de Agricultura, Min. de Medio Ambiente, CONALECHE, DIGEGA y FEGACIBAO</w:t>
      </w:r>
      <w:r w:rsidR="00273246" w:rsidRPr="00AA704E">
        <w:rPr>
          <w:rFonts w:ascii="Times New Roman" w:eastAsia="Calibri" w:hAnsi="Times New Roman"/>
          <w:noProof/>
          <w:color w:val="767171"/>
          <w:spacing w:val="20"/>
          <w:lang w:val="es-ES"/>
        </w:rPr>
        <w:t>.</w:t>
      </w:r>
    </w:p>
    <w:p w14:paraId="5BBE4E2F" w14:textId="2ECA3E70" w:rsidR="005F3A0E" w:rsidRPr="00AA704E" w:rsidRDefault="005F3A0E" w:rsidP="0083176B">
      <w:pPr>
        <w:spacing w:line="360" w:lineRule="auto"/>
        <w:jc w:val="both"/>
        <w:rPr>
          <w:rFonts w:ascii="Times New Roman" w:eastAsia="Calibri" w:hAnsi="Times New Roman"/>
          <w:noProof/>
          <w:color w:val="767171"/>
          <w:spacing w:val="20"/>
          <w:lang w:val="es-ES"/>
        </w:rPr>
      </w:pPr>
    </w:p>
    <w:p w14:paraId="1FCA0E9B" w14:textId="259F0177" w:rsidR="005F3A0E" w:rsidRPr="00AA704E" w:rsidRDefault="005F3A0E" w:rsidP="0083176B">
      <w:pPr>
        <w:spacing w:line="360" w:lineRule="auto"/>
        <w:jc w:val="both"/>
        <w:rPr>
          <w:rFonts w:ascii="Times New Roman" w:eastAsia="Calibri" w:hAnsi="Times New Roman"/>
          <w:noProof/>
          <w:color w:val="767171"/>
          <w:spacing w:val="20"/>
          <w:lang w:val="es-ES"/>
        </w:rPr>
      </w:pPr>
    </w:p>
    <w:p w14:paraId="6007EBB3" w14:textId="77777777" w:rsidR="005F3A0E" w:rsidRPr="00AA704E" w:rsidRDefault="005F3A0E" w:rsidP="0083176B">
      <w:pPr>
        <w:spacing w:line="360" w:lineRule="auto"/>
        <w:jc w:val="both"/>
        <w:rPr>
          <w:rFonts w:ascii="Times New Roman" w:eastAsia="Calibri" w:hAnsi="Times New Roman"/>
          <w:noProof/>
          <w:color w:val="767171"/>
          <w:spacing w:val="20"/>
          <w:lang w:val="es-ES"/>
        </w:rPr>
      </w:pPr>
    </w:p>
    <w:p w14:paraId="3A1B82A4" w14:textId="25A93AD2" w:rsidR="005F3A0E" w:rsidRDefault="005F3A0E" w:rsidP="0083176B">
      <w:pPr>
        <w:spacing w:line="360" w:lineRule="auto"/>
        <w:jc w:val="both"/>
        <w:rPr>
          <w:rFonts w:ascii="Times New Roman" w:eastAsia="Calibri" w:hAnsi="Times New Roman"/>
          <w:noProof/>
          <w:color w:val="767171"/>
          <w:spacing w:val="20"/>
          <w:lang w:val="es-ES"/>
        </w:rPr>
      </w:pPr>
    </w:p>
    <w:p w14:paraId="68424D7F" w14:textId="52A3FEB7" w:rsidR="004B4618" w:rsidRDefault="004B4618" w:rsidP="0083176B">
      <w:pPr>
        <w:spacing w:line="360" w:lineRule="auto"/>
        <w:jc w:val="both"/>
        <w:rPr>
          <w:rFonts w:ascii="Times New Roman" w:eastAsia="Calibri" w:hAnsi="Times New Roman"/>
          <w:noProof/>
          <w:color w:val="767171"/>
          <w:spacing w:val="20"/>
          <w:lang w:val="es-ES"/>
        </w:rPr>
      </w:pPr>
    </w:p>
    <w:p w14:paraId="786F9CCD" w14:textId="6CDF5B02" w:rsidR="004B4618" w:rsidRDefault="004B4618" w:rsidP="0083176B">
      <w:pPr>
        <w:spacing w:line="360" w:lineRule="auto"/>
        <w:jc w:val="both"/>
        <w:rPr>
          <w:rFonts w:ascii="Times New Roman" w:eastAsia="Calibri" w:hAnsi="Times New Roman"/>
          <w:noProof/>
          <w:color w:val="767171"/>
          <w:spacing w:val="20"/>
          <w:lang w:val="es-ES"/>
        </w:rPr>
      </w:pPr>
    </w:p>
    <w:p w14:paraId="4FB3435A" w14:textId="77777777" w:rsidR="004B4618" w:rsidRPr="00AA704E" w:rsidRDefault="004B4618" w:rsidP="0083176B">
      <w:pPr>
        <w:spacing w:line="360" w:lineRule="auto"/>
        <w:jc w:val="both"/>
        <w:rPr>
          <w:rFonts w:ascii="Times New Roman" w:eastAsia="Calibri" w:hAnsi="Times New Roman"/>
          <w:noProof/>
          <w:color w:val="767171"/>
          <w:spacing w:val="20"/>
          <w:lang w:val="es-ES"/>
        </w:rPr>
      </w:pPr>
    </w:p>
    <w:p w14:paraId="027DA617" w14:textId="4EDA688E" w:rsidR="00322C4D" w:rsidRPr="00AA704E" w:rsidRDefault="004A798F"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  </w:t>
      </w:r>
    </w:p>
    <w:p w14:paraId="51868FCB" w14:textId="1F023A7C" w:rsidR="004A798F" w:rsidRPr="00AA704E" w:rsidRDefault="004A798F" w:rsidP="00D01AFB">
      <w:pPr>
        <w:spacing w:line="360" w:lineRule="auto"/>
        <w:jc w:val="center"/>
        <w:rPr>
          <w:rFonts w:ascii="Times New Roman" w:eastAsia="Calibri" w:hAnsi="Times New Roman"/>
          <w:b/>
          <w:color w:val="767171"/>
          <w:lang w:val="es-DO"/>
        </w:rPr>
      </w:pPr>
      <w:r w:rsidRPr="00AA704E">
        <w:rPr>
          <w:rFonts w:ascii="Times New Roman" w:eastAsia="Calibri" w:hAnsi="Times New Roman"/>
          <w:b/>
          <w:color w:val="767171"/>
          <w:lang w:val="es-DO"/>
        </w:rPr>
        <w:lastRenderedPageBreak/>
        <w:t xml:space="preserve">Resumen de los Principales Logros de </w:t>
      </w:r>
      <w:proofErr w:type="spellStart"/>
      <w:r w:rsidRPr="00AA704E">
        <w:rPr>
          <w:rFonts w:ascii="Times New Roman" w:eastAsia="Calibri" w:hAnsi="Times New Roman"/>
          <w:b/>
          <w:color w:val="767171"/>
          <w:lang w:val="es-DO"/>
        </w:rPr>
        <w:t>Ganaclima</w:t>
      </w:r>
      <w:proofErr w:type="spellEnd"/>
      <w:r w:rsidRPr="00AA704E">
        <w:rPr>
          <w:rFonts w:ascii="Times New Roman" w:eastAsia="Calibri" w:hAnsi="Times New Roman"/>
          <w:b/>
          <w:color w:val="767171"/>
          <w:lang w:val="es-DO"/>
        </w:rPr>
        <w:t>-RD</w:t>
      </w:r>
    </w:p>
    <w:p w14:paraId="3247348A" w14:textId="77777777" w:rsidR="004A798F" w:rsidRPr="00AA704E" w:rsidRDefault="004A798F" w:rsidP="0083176B">
      <w:pPr>
        <w:spacing w:line="360" w:lineRule="auto"/>
        <w:jc w:val="center"/>
        <w:rPr>
          <w:rFonts w:ascii="Times New Roman" w:eastAsia="Calibri" w:hAnsi="Times New Roman"/>
          <w:color w:val="767171"/>
          <w:lang w:val="es-DO"/>
        </w:rPr>
      </w:pPr>
      <w:r w:rsidRPr="00AA704E">
        <w:rPr>
          <w:rFonts w:ascii="Times New Roman" w:eastAsia="Calibri" w:hAnsi="Times New Roman"/>
          <w:noProof/>
          <w:color w:val="767171"/>
        </w:rPr>
        <w:drawing>
          <wp:inline distT="0" distB="0" distL="0" distR="0" wp14:anchorId="5C134D1A" wp14:editId="0B0D1C25">
            <wp:extent cx="4905375" cy="2667000"/>
            <wp:effectExtent l="0" t="0" r="9525" b="0"/>
            <wp:docPr id="417" name="Google Shape;417;p43"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417" name="Google Shape;417;p43" descr="Tabla&#10;&#10;Descripción generada automáticamente"/>
                    <pic:cNvPicPr preferRelativeResize="0"/>
                  </pic:nvPicPr>
                  <pic:blipFill rotWithShape="1">
                    <a:blip r:embed="rId22">
                      <a:alphaModFix/>
                    </a:blip>
                    <a:srcRect/>
                    <a:stretch/>
                  </pic:blipFill>
                  <pic:spPr>
                    <a:xfrm>
                      <a:off x="0" y="0"/>
                      <a:ext cx="4908934" cy="2668935"/>
                    </a:xfrm>
                    <a:prstGeom prst="rect">
                      <a:avLst/>
                    </a:prstGeom>
                    <a:noFill/>
                    <a:ln>
                      <a:noFill/>
                    </a:ln>
                  </pic:spPr>
                </pic:pic>
              </a:graphicData>
            </a:graphic>
          </wp:inline>
        </w:drawing>
      </w:r>
    </w:p>
    <w:p w14:paraId="280474B4" w14:textId="77777777" w:rsidR="00A62B46" w:rsidRPr="00AA704E" w:rsidRDefault="00A62B46" w:rsidP="0083176B">
      <w:pPr>
        <w:spacing w:line="360" w:lineRule="auto"/>
        <w:jc w:val="both"/>
        <w:rPr>
          <w:rFonts w:ascii="Times New Roman" w:eastAsia="Calibri" w:hAnsi="Times New Roman"/>
          <w:bCs/>
          <w:color w:val="767171"/>
          <w:lang w:val="es-DO"/>
        </w:rPr>
      </w:pPr>
    </w:p>
    <w:p w14:paraId="4796628D" w14:textId="1F99087F" w:rsidR="004A798F" w:rsidRPr="00AA704E" w:rsidRDefault="004A798F" w:rsidP="0083176B">
      <w:pPr>
        <w:spacing w:line="360" w:lineRule="auto"/>
        <w:jc w:val="both"/>
        <w:rPr>
          <w:rFonts w:ascii="Times New Roman" w:eastAsia="Calibri" w:hAnsi="Times New Roman"/>
          <w:noProof/>
          <w:color w:val="767171"/>
          <w:spacing w:val="20"/>
          <w:lang w:val="es-ES"/>
        </w:rPr>
      </w:pPr>
      <w:bookmarkStart w:id="61" w:name="_Hlk120803039"/>
      <w:r w:rsidRPr="00AA704E">
        <w:rPr>
          <w:rFonts w:ascii="Times New Roman" w:eastAsia="Calibri" w:hAnsi="Times New Roman"/>
          <w:noProof/>
          <w:color w:val="767171"/>
          <w:spacing w:val="20"/>
          <w:lang w:val="es-ES"/>
        </w:rPr>
        <w:t>También, en</w:t>
      </w:r>
      <w:r w:rsidR="00B06372" w:rsidRPr="00AA704E">
        <w:rPr>
          <w:rFonts w:ascii="Times New Roman" w:eastAsia="Calibri" w:hAnsi="Times New Roman"/>
          <w:noProof/>
          <w:color w:val="767171"/>
          <w:spacing w:val="20"/>
          <w:lang w:val="es-ES"/>
        </w:rPr>
        <w:t xml:space="preserve"> continuación al apoyo</w:t>
      </w:r>
      <w:r w:rsidRPr="00AA704E">
        <w:rPr>
          <w:rFonts w:ascii="Times New Roman" w:eastAsia="Calibri" w:hAnsi="Times New Roman"/>
          <w:noProof/>
          <w:color w:val="767171"/>
          <w:spacing w:val="20"/>
          <w:lang w:val="es-ES"/>
        </w:rPr>
        <w:t xml:space="preserve"> a los productores afectados por la sequía y fenómenos naturales, y contando con el aporte de 5 millones de pesos de parte de la Presidencia de la Republica y el Ministerio de Agricultura en 202</w:t>
      </w:r>
      <w:r w:rsidR="00674E89" w:rsidRPr="00AA704E">
        <w:rPr>
          <w:rFonts w:ascii="Times New Roman" w:eastAsia="Calibri" w:hAnsi="Times New Roman"/>
          <w:noProof/>
          <w:color w:val="767171"/>
          <w:spacing w:val="20"/>
          <w:lang w:val="es-ES"/>
        </w:rPr>
        <w:t>2</w:t>
      </w:r>
      <w:r w:rsidRPr="00AA704E">
        <w:rPr>
          <w:rFonts w:ascii="Times New Roman" w:eastAsia="Calibri" w:hAnsi="Times New Roman"/>
          <w:noProof/>
          <w:color w:val="767171"/>
          <w:spacing w:val="20"/>
          <w:lang w:val="es-ES"/>
        </w:rPr>
        <w:t>, se sigue aplicando un programa de ayuda de los productores afectados por la sequía</w:t>
      </w:r>
      <w:r w:rsidR="000D4829" w:rsidRPr="00AA704E">
        <w:rPr>
          <w:rFonts w:ascii="Times New Roman" w:eastAsia="Calibri" w:hAnsi="Times New Roman"/>
          <w:noProof/>
          <w:color w:val="767171"/>
          <w:spacing w:val="20"/>
          <w:lang w:val="es-ES"/>
        </w:rPr>
        <w:t xml:space="preserve">, </w:t>
      </w:r>
      <w:r w:rsidR="007A09BE" w:rsidRPr="00AA704E">
        <w:rPr>
          <w:rFonts w:ascii="Times New Roman" w:eastAsia="Calibri" w:hAnsi="Times New Roman"/>
          <w:noProof/>
          <w:color w:val="767171"/>
          <w:spacing w:val="20"/>
          <w:lang w:val="es-ES"/>
        </w:rPr>
        <w:t>con una ejecución para el</w:t>
      </w:r>
      <w:r w:rsidR="000D4829" w:rsidRPr="00AA704E">
        <w:rPr>
          <w:rFonts w:ascii="Times New Roman" w:eastAsia="Calibri" w:hAnsi="Times New Roman"/>
          <w:noProof/>
          <w:color w:val="767171"/>
          <w:spacing w:val="20"/>
          <w:lang w:val="es-ES"/>
        </w:rPr>
        <w:t xml:space="preserve"> periodo enero a diciembre del</w:t>
      </w:r>
      <w:r w:rsidR="007A09BE" w:rsidRPr="00AA704E">
        <w:rPr>
          <w:rFonts w:ascii="Times New Roman" w:eastAsia="Calibri" w:hAnsi="Times New Roman"/>
          <w:noProof/>
          <w:color w:val="767171"/>
          <w:spacing w:val="20"/>
          <w:lang w:val="es-ES"/>
        </w:rPr>
        <w:t xml:space="preserve"> año 2022 de</w:t>
      </w:r>
      <w:r w:rsidR="000D4829" w:rsidRPr="00AA704E">
        <w:rPr>
          <w:rFonts w:ascii="Times New Roman" w:eastAsia="Calibri" w:hAnsi="Times New Roman"/>
          <w:noProof/>
          <w:color w:val="767171"/>
          <w:spacing w:val="20"/>
          <w:lang w:val="es-ES"/>
        </w:rPr>
        <w:t>;</w:t>
      </w:r>
      <w:r w:rsidR="00B06372" w:rsidRPr="00AA704E">
        <w:rPr>
          <w:rFonts w:ascii="Times New Roman" w:eastAsia="Calibri" w:hAnsi="Times New Roman"/>
          <w:noProof/>
          <w:color w:val="767171"/>
          <w:spacing w:val="20"/>
          <w:lang w:val="es-ES"/>
        </w:rPr>
        <w:t xml:space="preserve"> </w:t>
      </w:r>
      <w:r w:rsidR="007A09BE" w:rsidRPr="00AA704E">
        <w:rPr>
          <w:rFonts w:ascii="Times New Roman" w:eastAsia="Calibri" w:hAnsi="Times New Roman"/>
          <w:noProof/>
          <w:color w:val="767171"/>
          <w:spacing w:val="20"/>
          <w:lang w:val="es-ES"/>
        </w:rPr>
        <w:t>37,728</w:t>
      </w:r>
      <w:r w:rsidRPr="00AA704E">
        <w:rPr>
          <w:rFonts w:ascii="Times New Roman" w:eastAsia="Calibri" w:hAnsi="Times New Roman"/>
          <w:noProof/>
          <w:color w:val="767171"/>
          <w:spacing w:val="20"/>
          <w:lang w:val="es-ES"/>
        </w:rPr>
        <w:t xml:space="preserve"> pacas de alimentos, la compra de campos de caña y otros apoyos puntuales a las asociaciones de ganaderos afectadas. </w:t>
      </w:r>
    </w:p>
    <w:p w14:paraId="5A64CB8A" w14:textId="77777777" w:rsidR="00FD1132" w:rsidRPr="00AA704E" w:rsidRDefault="00FD1132" w:rsidP="0083176B">
      <w:pPr>
        <w:spacing w:line="360" w:lineRule="auto"/>
        <w:jc w:val="both"/>
        <w:rPr>
          <w:rFonts w:ascii="Times New Roman" w:eastAsia="Calibri" w:hAnsi="Times New Roman"/>
          <w:noProof/>
          <w:color w:val="767171"/>
          <w:spacing w:val="20"/>
          <w:lang w:val="es-ES"/>
        </w:rPr>
      </w:pPr>
    </w:p>
    <w:bookmarkEnd w:id="61"/>
    <w:p w14:paraId="6F4F9BA7" w14:textId="5985CC87" w:rsidR="004A798F" w:rsidRPr="00AA704E" w:rsidRDefault="004A798F"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Por otro lado, en la región este los productores afectados por el paso del huracán Fiona recibieron la entrega de una primera partida de 3,000 rollos de alambres de púas y 20,000 planchas de zinc. También se entregó una segunda partida de 20,000 rollos de alambres de púas, con el fin de apoyar a los productores afectados por </w:t>
      </w:r>
      <w:r w:rsidR="00C65F7D" w:rsidRPr="00AA704E">
        <w:rPr>
          <w:rFonts w:ascii="Times New Roman" w:eastAsia="Calibri" w:hAnsi="Times New Roman"/>
          <w:noProof/>
          <w:color w:val="767171"/>
          <w:spacing w:val="20"/>
          <w:lang w:val="es-ES"/>
        </w:rPr>
        <w:t>Fiona</w:t>
      </w:r>
      <w:r w:rsidRPr="00AA704E">
        <w:rPr>
          <w:rFonts w:ascii="Times New Roman" w:eastAsia="Calibri" w:hAnsi="Times New Roman"/>
          <w:noProof/>
          <w:color w:val="767171"/>
          <w:spacing w:val="20"/>
          <w:lang w:val="es-ES"/>
        </w:rPr>
        <w:t xml:space="preserve">. </w:t>
      </w:r>
    </w:p>
    <w:p w14:paraId="5F35D1A0" w14:textId="2EB7CBE8" w:rsidR="006C70B0" w:rsidRPr="00AA704E" w:rsidRDefault="006C70B0" w:rsidP="0083176B">
      <w:pPr>
        <w:spacing w:line="360" w:lineRule="auto"/>
        <w:jc w:val="both"/>
        <w:rPr>
          <w:rFonts w:ascii="Times New Roman" w:eastAsia="Calibri" w:hAnsi="Times New Roman"/>
          <w:noProof/>
          <w:color w:val="767171"/>
          <w:spacing w:val="20"/>
          <w:lang w:val="es-ES"/>
        </w:rPr>
      </w:pPr>
    </w:p>
    <w:p w14:paraId="7AE85AE3" w14:textId="515B4524" w:rsidR="005F3F2F" w:rsidRPr="00AA704E" w:rsidRDefault="00CD1C24" w:rsidP="00D01AFB">
      <w:pPr>
        <w:spacing w:line="480" w:lineRule="auto"/>
        <w:jc w:val="center"/>
        <w:rPr>
          <w:rFonts w:ascii="Times New Roman" w:hAnsi="Times New Roman"/>
          <w:b/>
          <w:color w:val="767171"/>
          <w:lang w:val="es-ES"/>
        </w:rPr>
      </w:pPr>
      <w:r w:rsidRPr="00AA704E">
        <w:rPr>
          <w:rFonts w:ascii="Times New Roman" w:eastAsia="Calibri" w:hAnsi="Times New Roman"/>
          <w:b/>
          <w:color w:val="767171"/>
          <w:lang w:val="es-DO"/>
        </w:rPr>
        <w:t>Unidad Ejecutora de Pignoraciones (UEPI)</w:t>
      </w:r>
    </w:p>
    <w:p w14:paraId="5888C8CA" w14:textId="34B17B83" w:rsidR="00CD1C24" w:rsidRPr="00AA704E" w:rsidRDefault="00601A1F"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En este año 2022, la Unidad Ejecutora de Pignoraciones (UEPI), continua sirviendo de manera activa a través del Programa Nacional de Pignoraciones. </w:t>
      </w:r>
      <w:r w:rsidR="00CD1C24" w:rsidRPr="00AA704E">
        <w:rPr>
          <w:rFonts w:ascii="Times New Roman" w:eastAsia="Calibri" w:hAnsi="Times New Roman"/>
          <w:noProof/>
          <w:color w:val="767171"/>
          <w:spacing w:val="20"/>
          <w:lang w:val="es-ES"/>
        </w:rPr>
        <w:t xml:space="preserve">En el primer semestre del año 2022, El Programa Nacional </w:t>
      </w:r>
      <w:r w:rsidR="00CD1C24" w:rsidRPr="00AA704E">
        <w:rPr>
          <w:rFonts w:ascii="Times New Roman" w:eastAsia="Calibri" w:hAnsi="Times New Roman"/>
          <w:noProof/>
          <w:color w:val="767171"/>
          <w:spacing w:val="20"/>
          <w:lang w:val="es-ES"/>
        </w:rPr>
        <w:lastRenderedPageBreak/>
        <w:t>de Pignoración continúa manteniendo un rol muy importante en la producción nacional de los principales productos de nuestra canasta, logrando con esto la seguridad agroalimentaria de nuestra nación dominicana.</w:t>
      </w:r>
    </w:p>
    <w:p w14:paraId="34912DE5" w14:textId="77777777" w:rsidR="005F3F2F" w:rsidRPr="00AA704E" w:rsidRDefault="005F3F2F" w:rsidP="0083176B">
      <w:pPr>
        <w:spacing w:line="360" w:lineRule="auto"/>
        <w:jc w:val="both"/>
        <w:rPr>
          <w:rFonts w:ascii="Times New Roman" w:eastAsia="Calibri" w:hAnsi="Times New Roman"/>
          <w:noProof/>
          <w:color w:val="767171"/>
          <w:spacing w:val="20"/>
          <w:lang w:val="es-ES"/>
        </w:rPr>
      </w:pPr>
    </w:p>
    <w:p w14:paraId="128BD097" w14:textId="409A7CFD" w:rsidR="00CD1C24" w:rsidRPr="00AA704E" w:rsidRDefault="00CD1C24"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De los 8 rubros que contiene el programa de pignoraciones actualmente en este 1er semestre del 2022 han pignorado en la UEPI los siguientes:</w:t>
      </w:r>
    </w:p>
    <w:p w14:paraId="18CDF737" w14:textId="77777777" w:rsidR="00CD1C24" w:rsidRPr="00AA704E" w:rsidRDefault="00CD1C24" w:rsidP="0083176B">
      <w:pPr>
        <w:pStyle w:val="NormalWeb"/>
        <w:numPr>
          <w:ilvl w:val="0"/>
          <w:numId w:val="33"/>
        </w:numPr>
        <w:spacing w:before="0" w:beforeAutospacing="0" w:after="160" w:afterAutospacing="0" w:line="276" w:lineRule="auto"/>
        <w:ind w:left="720"/>
        <w:jc w:val="both"/>
        <w:rPr>
          <w:rFonts w:ascii="Times New Roman" w:eastAsia="Calibri" w:hAnsi="Times New Roman"/>
          <w:noProof/>
          <w:color w:val="767171"/>
          <w:spacing w:val="20"/>
          <w:lang w:val="en-US" w:eastAsia="en-US"/>
        </w:rPr>
      </w:pPr>
      <w:r w:rsidRPr="00AA704E">
        <w:rPr>
          <w:rFonts w:ascii="Times New Roman" w:eastAsia="Calibri" w:hAnsi="Times New Roman"/>
          <w:noProof/>
          <w:color w:val="767171"/>
          <w:spacing w:val="20"/>
          <w:lang w:val="en-US" w:eastAsia="en-US"/>
        </w:rPr>
        <w:t>Arroz</w:t>
      </w:r>
    </w:p>
    <w:p w14:paraId="3091C1F6" w14:textId="26A7ED3E" w:rsidR="00CD1C24" w:rsidRPr="00AA704E" w:rsidRDefault="00CD1C24" w:rsidP="0083176B">
      <w:pPr>
        <w:pStyle w:val="NormalWeb"/>
        <w:numPr>
          <w:ilvl w:val="0"/>
          <w:numId w:val="33"/>
        </w:numPr>
        <w:spacing w:before="0" w:beforeAutospacing="0" w:after="160" w:afterAutospacing="0" w:line="276" w:lineRule="auto"/>
        <w:ind w:left="720"/>
        <w:jc w:val="both"/>
        <w:rPr>
          <w:rFonts w:ascii="Times New Roman" w:eastAsia="Calibri" w:hAnsi="Times New Roman"/>
          <w:noProof/>
          <w:color w:val="767171"/>
          <w:spacing w:val="20"/>
          <w:lang w:val="en-US" w:eastAsia="en-US"/>
        </w:rPr>
      </w:pPr>
      <w:r w:rsidRPr="00AA704E">
        <w:rPr>
          <w:rFonts w:ascii="Times New Roman" w:eastAsia="Calibri" w:hAnsi="Times New Roman"/>
          <w:noProof/>
          <w:color w:val="767171"/>
          <w:spacing w:val="20"/>
          <w:lang w:val="en-US" w:eastAsia="en-US"/>
        </w:rPr>
        <w:t>Habichuela</w:t>
      </w:r>
    </w:p>
    <w:p w14:paraId="174FF292" w14:textId="77777777" w:rsidR="008567CB" w:rsidRPr="00AA704E" w:rsidRDefault="008567CB" w:rsidP="0083176B">
      <w:pPr>
        <w:spacing w:line="276" w:lineRule="auto"/>
        <w:jc w:val="both"/>
        <w:rPr>
          <w:rFonts w:ascii="Times New Roman" w:eastAsia="Calibri" w:hAnsi="Times New Roman"/>
          <w:noProof/>
          <w:color w:val="767171"/>
          <w:spacing w:val="20"/>
        </w:rPr>
      </w:pPr>
    </w:p>
    <w:p w14:paraId="75C2339D" w14:textId="2B7D13CC" w:rsidR="00BD5366" w:rsidRPr="00AA704E" w:rsidRDefault="005F3F2F"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Esto ha seguido generando una gran participación de molineros y productores en el programa en el primer semestre de la pignoración del 2022. </w:t>
      </w:r>
      <w:r w:rsidR="00643397" w:rsidRPr="00AA704E">
        <w:rPr>
          <w:rFonts w:ascii="Times New Roman" w:eastAsia="Calibri" w:hAnsi="Times New Roman"/>
          <w:noProof/>
          <w:color w:val="767171"/>
          <w:spacing w:val="20"/>
          <w:lang w:val="es-ES"/>
        </w:rPr>
        <w:t xml:space="preserve"> </w:t>
      </w:r>
      <w:r w:rsidRPr="00AA704E">
        <w:rPr>
          <w:rFonts w:ascii="Times New Roman" w:eastAsia="Calibri" w:hAnsi="Times New Roman"/>
          <w:noProof/>
          <w:color w:val="767171"/>
          <w:spacing w:val="20"/>
          <w:lang w:val="es-ES"/>
        </w:rPr>
        <w:t>La cantidad de expedientes de arroz recibidos al 20 de junio</w:t>
      </w:r>
      <w:r w:rsidR="00BD5366" w:rsidRPr="00AA704E">
        <w:rPr>
          <w:rFonts w:ascii="Times New Roman" w:eastAsia="Calibri" w:hAnsi="Times New Roman"/>
          <w:noProof/>
          <w:color w:val="767171"/>
          <w:spacing w:val="20"/>
          <w:lang w:val="es-ES"/>
        </w:rPr>
        <w:t xml:space="preserve"> 2022</w:t>
      </w:r>
      <w:r w:rsidRPr="00AA704E">
        <w:rPr>
          <w:rFonts w:ascii="Times New Roman" w:eastAsia="Calibri" w:hAnsi="Times New Roman"/>
          <w:noProof/>
          <w:color w:val="767171"/>
          <w:spacing w:val="20"/>
          <w:lang w:val="es-ES"/>
        </w:rPr>
        <w:t xml:space="preserve"> son 507</w:t>
      </w:r>
      <w:r w:rsidR="00BD5366" w:rsidRPr="00AA704E">
        <w:rPr>
          <w:rFonts w:ascii="Times New Roman" w:eastAsia="Calibri" w:hAnsi="Times New Roman"/>
          <w:noProof/>
          <w:color w:val="767171"/>
          <w:spacing w:val="20"/>
          <w:lang w:val="es-ES"/>
        </w:rPr>
        <w:t xml:space="preserve">, </w:t>
      </w:r>
      <w:r w:rsidRPr="00AA704E">
        <w:rPr>
          <w:rFonts w:ascii="Times New Roman" w:eastAsia="Calibri" w:hAnsi="Times New Roman"/>
          <w:noProof/>
          <w:color w:val="767171"/>
          <w:spacing w:val="20"/>
          <w:lang w:val="es-ES"/>
        </w:rPr>
        <w:t xml:space="preserve"> logrando</w:t>
      </w:r>
      <w:r w:rsidR="00BD5366" w:rsidRPr="00AA704E">
        <w:rPr>
          <w:rFonts w:ascii="Times New Roman" w:eastAsia="Calibri" w:hAnsi="Times New Roman"/>
          <w:noProof/>
          <w:color w:val="767171"/>
          <w:spacing w:val="20"/>
          <w:lang w:val="es-ES"/>
        </w:rPr>
        <w:t xml:space="preserve"> una ejecucion de </w:t>
      </w:r>
      <w:r w:rsidRPr="00AA704E">
        <w:rPr>
          <w:rFonts w:ascii="Times New Roman" w:eastAsia="Calibri" w:hAnsi="Times New Roman"/>
          <w:noProof/>
          <w:color w:val="767171"/>
          <w:spacing w:val="20"/>
          <w:lang w:val="es-ES"/>
        </w:rPr>
        <w:t xml:space="preserve"> pignora</w:t>
      </w:r>
      <w:r w:rsidR="00BD5366" w:rsidRPr="00AA704E">
        <w:rPr>
          <w:rFonts w:ascii="Times New Roman" w:eastAsia="Calibri" w:hAnsi="Times New Roman"/>
          <w:noProof/>
          <w:color w:val="767171"/>
          <w:spacing w:val="20"/>
          <w:lang w:val="es-ES"/>
        </w:rPr>
        <w:t xml:space="preserve">ción de : </w:t>
      </w:r>
      <w:r w:rsidRPr="00AA704E">
        <w:rPr>
          <w:rFonts w:ascii="Times New Roman" w:eastAsia="Calibri" w:hAnsi="Times New Roman"/>
          <w:noProof/>
          <w:color w:val="767171"/>
          <w:spacing w:val="20"/>
          <w:lang w:val="es-ES"/>
        </w:rPr>
        <w:t xml:space="preserve"> 2,906,498</w:t>
      </w:r>
      <w:r w:rsidR="00BD5366" w:rsidRPr="00AA704E">
        <w:rPr>
          <w:rFonts w:ascii="Times New Roman" w:eastAsia="Calibri" w:hAnsi="Times New Roman"/>
          <w:noProof/>
          <w:color w:val="767171"/>
          <w:spacing w:val="20"/>
          <w:lang w:val="es-ES"/>
        </w:rPr>
        <w:t xml:space="preserve"> de f</w:t>
      </w:r>
      <w:r w:rsidRPr="00AA704E">
        <w:rPr>
          <w:rFonts w:ascii="Times New Roman" w:eastAsia="Calibri" w:hAnsi="Times New Roman"/>
          <w:noProof/>
          <w:color w:val="767171"/>
          <w:spacing w:val="20"/>
          <w:lang w:val="es-ES"/>
        </w:rPr>
        <w:t>anegas de arroz</w:t>
      </w:r>
      <w:r w:rsidR="00BD5366" w:rsidRPr="00AA704E">
        <w:rPr>
          <w:rFonts w:ascii="Times New Roman" w:eastAsia="Calibri" w:hAnsi="Times New Roman"/>
          <w:noProof/>
          <w:color w:val="767171"/>
          <w:spacing w:val="20"/>
          <w:lang w:val="es-ES"/>
        </w:rPr>
        <w:t>.</w:t>
      </w:r>
    </w:p>
    <w:p w14:paraId="7A2037F4" w14:textId="410F74EA" w:rsidR="006E5A8D" w:rsidRPr="00AA704E" w:rsidRDefault="006E5A8D" w:rsidP="0083176B">
      <w:pPr>
        <w:spacing w:line="360" w:lineRule="auto"/>
        <w:jc w:val="both"/>
        <w:rPr>
          <w:rFonts w:ascii="Times New Roman" w:eastAsia="Calibri" w:hAnsi="Times New Roman"/>
          <w:noProof/>
          <w:color w:val="767171"/>
          <w:spacing w:val="20"/>
          <w:lang w:val="es-ES"/>
        </w:rPr>
      </w:pPr>
    </w:p>
    <w:p w14:paraId="23481ECC" w14:textId="49102705" w:rsidR="006E5A8D" w:rsidRPr="00AA704E" w:rsidRDefault="006E5A8D"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En lo concerniente al arroz, cabe resaltar, que se ha logrado grandes avances junto al ministro de Agricultura que encabeza la Comisión Nacional Arrocera (CONA), estos son:</w:t>
      </w:r>
    </w:p>
    <w:p w14:paraId="6906F1BC" w14:textId="4A74A498" w:rsidR="006E5A8D" w:rsidRPr="00AA704E" w:rsidRDefault="006E5A8D" w:rsidP="0083176B">
      <w:pPr>
        <w:spacing w:line="360" w:lineRule="auto"/>
        <w:jc w:val="both"/>
        <w:rPr>
          <w:rFonts w:ascii="Times New Roman" w:eastAsia="Calibri" w:hAnsi="Times New Roman"/>
          <w:noProof/>
          <w:color w:val="767171"/>
          <w:spacing w:val="20"/>
          <w:lang w:val="es-ES"/>
        </w:rPr>
      </w:pPr>
    </w:p>
    <w:p w14:paraId="327B3918" w14:textId="7CCF8509" w:rsidR="006E5A8D" w:rsidRPr="00AA704E" w:rsidRDefault="006E5A8D" w:rsidP="0083176B">
      <w:pPr>
        <w:pStyle w:val="Prrafodelista"/>
        <w:numPr>
          <w:ilvl w:val="0"/>
          <w:numId w:val="35"/>
        </w:num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Estabilización de los precios de compra a los productores logrando montos más justos, en esta pignoración 2022, la banda de precios de la fanega larga de 120 kg oscila entre RD$2,875.00 a RD$2,975.00 y la banda de precio para fanega corta de 100 kg oscila entre RD$2,395.00 a RD$ 2,480.00, con esta banda se evita pérdidas en el sector arrocero y un mayor nivel de ingresos de todos los productores.</w:t>
      </w:r>
    </w:p>
    <w:p w14:paraId="402FB81C" w14:textId="77777777" w:rsidR="006E5A8D" w:rsidRPr="00AA704E" w:rsidRDefault="006E5A8D" w:rsidP="0083176B">
      <w:pPr>
        <w:pStyle w:val="Prrafodelista"/>
        <w:spacing w:line="360" w:lineRule="auto"/>
        <w:jc w:val="both"/>
        <w:rPr>
          <w:rFonts w:ascii="Times New Roman" w:eastAsia="Calibri" w:hAnsi="Times New Roman"/>
          <w:noProof/>
          <w:color w:val="767171"/>
          <w:spacing w:val="20"/>
          <w:lang w:val="es-ES"/>
        </w:rPr>
      </w:pPr>
    </w:p>
    <w:p w14:paraId="16FD47FE" w14:textId="70FBE645" w:rsidR="006E5A8D" w:rsidRPr="00AA704E" w:rsidRDefault="006E5A8D" w:rsidP="0083176B">
      <w:pPr>
        <w:pStyle w:val="Prrafodelista"/>
        <w:numPr>
          <w:ilvl w:val="0"/>
          <w:numId w:val="35"/>
        </w:num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 La UEPI, toma como valor de pignoración el precio de RD$2,875.00 para fanega larga y RD$2,395.00 para fanega corta.</w:t>
      </w:r>
    </w:p>
    <w:p w14:paraId="2E2BE69E" w14:textId="77777777" w:rsidR="00EF2FB4" w:rsidRPr="00AA704E" w:rsidRDefault="00EF2FB4" w:rsidP="0083176B">
      <w:pPr>
        <w:pStyle w:val="Prrafodelista"/>
        <w:rPr>
          <w:rFonts w:ascii="Times New Roman" w:eastAsia="Calibri" w:hAnsi="Times New Roman"/>
          <w:noProof/>
          <w:color w:val="767171"/>
          <w:spacing w:val="20"/>
          <w:lang w:val="es-ES"/>
        </w:rPr>
      </w:pPr>
    </w:p>
    <w:p w14:paraId="4684E2E6" w14:textId="77777777" w:rsidR="00EF2FB4" w:rsidRPr="00AA704E" w:rsidRDefault="00EF2FB4" w:rsidP="0083176B">
      <w:pPr>
        <w:pStyle w:val="NormalWeb"/>
        <w:numPr>
          <w:ilvl w:val="0"/>
          <w:numId w:val="35"/>
        </w:numPr>
        <w:spacing w:before="0" w:beforeAutospacing="0" w:after="160" w:afterAutospacing="0" w:line="360" w:lineRule="auto"/>
        <w:jc w:val="both"/>
        <w:rPr>
          <w:rFonts w:ascii="Times New Roman" w:eastAsia="Calibri" w:hAnsi="Times New Roman"/>
          <w:noProof/>
          <w:color w:val="767171"/>
          <w:spacing w:val="20"/>
          <w:lang w:val="es-ES" w:eastAsia="en-US"/>
        </w:rPr>
      </w:pPr>
      <w:r w:rsidRPr="00AA704E">
        <w:rPr>
          <w:rFonts w:ascii="Times New Roman" w:eastAsia="Calibri" w:hAnsi="Times New Roman"/>
          <w:noProof/>
          <w:color w:val="767171"/>
          <w:spacing w:val="20"/>
          <w:lang w:val="es-ES" w:eastAsia="en-US"/>
        </w:rPr>
        <w:lastRenderedPageBreak/>
        <w:t xml:space="preserve">Progresos en la limpieza de las factorías, logrando crear conciencia sobre la seguridad alimentaria de la nación, esto es debido a las visitas realizadas por el director ejecutivo, juntos a los fiscalizadores de nuestra unidad.  </w:t>
      </w:r>
    </w:p>
    <w:p w14:paraId="7E174FBD" w14:textId="08D0D3A8" w:rsidR="00BD5366" w:rsidRPr="00AA704E" w:rsidRDefault="00493202" w:rsidP="0083176B">
      <w:pPr>
        <w:pStyle w:val="NormalWeb"/>
        <w:spacing w:before="0" w:beforeAutospacing="0" w:after="160" w:afterAutospacing="0" w:line="360" w:lineRule="auto"/>
        <w:ind w:left="720"/>
        <w:jc w:val="both"/>
        <w:rPr>
          <w:rFonts w:ascii="Times New Roman" w:eastAsia="Calibri" w:hAnsi="Times New Roman"/>
          <w:noProof/>
          <w:color w:val="767171"/>
          <w:spacing w:val="20"/>
          <w:lang w:val="es-ES" w:eastAsia="en-US"/>
        </w:rPr>
      </w:pPr>
      <w:r w:rsidRPr="00AA704E">
        <w:rPr>
          <w:rFonts w:ascii="Times New Roman" w:eastAsia="Calibri" w:hAnsi="Times New Roman"/>
          <w:noProof/>
          <w:color w:val="767171"/>
          <w:spacing w:val="20"/>
          <w:lang w:val="es-ES" w:eastAsia="en-US"/>
        </w:rPr>
        <w:t>En este semestre adicional al arroz, se han pignorado un rubros de mucha importancia para la canasta básica de los consumidores, que son; las habichuelas.</w:t>
      </w:r>
    </w:p>
    <w:p w14:paraId="4E54978B" w14:textId="77777777" w:rsidR="0083176B" w:rsidRPr="00AA704E" w:rsidRDefault="0083176B" w:rsidP="0083176B">
      <w:pPr>
        <w:pStyle w:val="NormalWeb"/>
        <w:spacing w:before="0" w:beforeAutospacing="0" w:after="160" w:afterAutospacing="0"/>
        <w:ind w:left="720"/>
        <w:jc w:val="both"/>
        <w:rPr>
          <w:rFonts w:ascii="Times New Roman" w:eastAsia="Calibri" w:hAnsi="Times New Roman"/>
          <w:noProof/>
          <w:color w:val="767171"/>
          <w:spacing w:val="20"/>
          <w:sz w:val="8"/>
          <w:szCs w:val="8"/>
          <w:lang w:val="es-ES" w:eastAsia="en-US"/>
        </w:rPr>
      </w:pPr>
    </w:p>
    <w:p w14:paraId="58B3F780" w14:textId="30DC7B47" w:rsidR="005F3F2F" w:rsidRPr="00AA704E" w:rsidRDefault="005F3F2F"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En el caso de la Habichuela  a la fecha</w:t>
      </w:r>
      <w:r w:rsidR="00BD5366" w:rsidRPr="00AA704E">
        <w:rPr>
          <w:rFonts w:ascii="Times New Roman" w:eastAsia="Calibri" w:hAnsi="Times New Roman"/>
          <w:noProof/>
          <w:color w:val="767171"/>
          <w:spacing w:val="20"/>
          <w:lang w:val="es-ES"/>
        </w:rPr>
        <w:t xml:space="preserve">, se logro </w:t>
      </w:r>
      <w:r w:rsidRPr="00AA704E">
        <w:rPr>
          <w:rFonts w:ascii="Times New Roman" w:eastAsia="Calibri" w:hAnsi="Times New Roman"/>
          <w:noProof/>
          <w:color w:val="767171"/>
          <w:spacing w:val="20"/>
          <w:lang w:val="es-ES"/>
        </w:rPr>
        <w:t>pignora</w:t>
      </w:r>
      <w:r w:rsidR="00BD5366" w:rsidRPr="00AA704E">
        <w:rPr>
          <w:rFonts w:ascii="Times New Roman" w:eastAsia="Calibri" w:hAnsi="Times New Roman"/>
          <w:noProof/>
          <w:color w:val="767171"/>
          <w:spacing w:val="20"/>
          <w:lang w:val="es-ES"/>
        </w:rPr>
        <w:t>r</w:t>
      </w:r>
      <w:r w:rsidRPr="00AA704E">
        <w:rPr>
          <w:rFonts w:ascii="Times New Roman" w:eastAsia="Calibri" w:hAnsi="Times New Roman"/>
          <w:noProof/>
          <w:color w:val="767171"/>
          <w:spacing w:val="20"/>
          <w:lang w:val="es-ES"/>
        </w:rPr>
        <w:t xml:space="preserve"> 25,890 quintales</w:t>
      </w:r>
      <w:r w:rsidR="00BD5366" w:rsidRPr="00AA704E">
        <w:rPr>
          <w:rFonts w:ascii="Times New Roman" w:eastAsia="Calibri" w:hAnsi="Times New Roman"/>
          <w:noProof/>
          <w:color w:val="767171"/>
          <w:spacing w:val="20"/>
          <w:lang w:val="es-ES"/>
        </w:rPr>
        <w:t>.</w:t>
      </w:r>
      <w:r w:rsidRPr="00AA704E">
        <w:rPr>
          <w:rFonts w:ascii="Times New Roman" w:eastAsia="Calibri" w:hAnsi="Times New Roman"/>
          <w:noProof/>
          <w:color w:val="767171"/>
          <w:spacing w:val="20"/>
          <w:lang w:val="es-ES"/>
        </w:rPr>
        <w:t>Esto siguen demostrando la gran aceptación que una vez más ha tenido el Programa Nacional de Pignoración a pesar de los estragos causados por la Guerra entre Rusia y Ucrania.</w:t>
      </w:r>
    </w:p>
    <w:p w14:paraId="1572133C" w14:textId="5458A05D" w:rsidR="006E5A8D" w:rsidRPr="00AA704E" w:rsidRDefault="006E5A8D" w:rsidP="0083176B">
      <w:pPr>
        <w:spacing w:line="360" w:lineRule="auto"/>
        <w:jc w:val="both"/>
        <w:rPr>
          <w:rFonts w:ascii="Times New Roman" w:eastAsia="Calibri" w:hAnsi="Times New Roman"/>
          <w:noProof/>
          <w:color w:val="767171"/>
          <w:spacing w:val="20"/>
          <w:lang w:val="es-ES"/>
        </w:rPr>
      </w:pPr>
    </w:p>
    <w:p w14:paraId="6F8C968C" w14:textId="77A45116" w:rsidR="00054C22" w:rsidRPr="00AA704E" w:rsidRDefault="00054C22" w:rsidP="002F2A7D">
      <w:pPr>
        <w:jc w:val="center"/>
        <w:rPr>
          <w:rFonts w:ascii="Times New Roman" w:eastAsia="Calibri" w:hAnsi="Times New Roman"/>
          <w:noProof/>
          <w:color w:val="767171"/>
          <w:spacing w:val="20"/>
          <w:lang w:val="es-ES"/>
        </w:rPr>
      </w:pPr>
      <w:r w:rsidRPr="00AA704E">
        <w:rPr>
          <w:rFonts w:ascii="Times New Roman" w:eastAsia="Calibri" w:hAnsi="Times New Roman"/>
          <w:b/>
          <w:bCs/>
          <w:noProof/>
          <w:color w:val="767171"/>
          <w:spacing w:val="20"/>
          <w:lang w:val="es-ES"/>
        </w:rPr>
        <w:t>Consejo Dominicano de Pesca y Acuicultura ( CODOPESCA)</w:t>
      </w:r>
    </w:p>
    <w:p w14:paraId="687733A6" w14:textId="77777777" w:rsidR="00054C22" w:rsidRPr="00AA704E" w:rsidRDefault="00054C22" w:rsidP="0083176B">
      <w:pPr>
        <w:jc w:val="center"/>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w:t>
      </w:r>
    </w:p>
    <w:p w14:paraId="40054EEE" w14:textId="33AA43C3" w:rsidR="00054C22" w:rsidRPr="00AA704E" w:rsidRDefault="00054C22"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Mediante el programa Pescadería de Mi Barrio se han puesto en funcionamiento 31 pescaderías en el Distrito Nacional y en la Provincia Santo Domingo, de las cuales en funcionamiento tenemos 2</w:t>
      </w:r>
      <w:r w:rsidR="00263F70" w:rsidRPr="00AA704E">
        <w:rPr>
          <w:rFonts w:ascii="Times New Roman" w:eastAsia="Calibri" w:hAnsi="Times New Roman"/>
          <w:noProof/>
          <w:color w:val="767171"/>
          <w:spacing w:val="20"/>
          <w:lang w:val="es-ES"/>
        </w:rPr>
        <w:t>7</w:t>
      </w:r>
      <w:r w:rsidRPr="00AA704E">
        <w:rPr>
          <w:rFonts w:ascii="Times New Roman" w:eastAsia="Calibri" w:hAnsi="Times New Roman"/>
          <w:noProof/>
          <w:color w:val="767171"/>
          <w:spacing w:val="20"/>
          <w:lang w:val="es-ES"/>
        </w:rPr>
        <w:t xml:space="preserve">, esto ha creado fuentes de trabajo principalmente para </w:t>
      </w:r>
      <w:r w:rsidR="00263F70" w:rsidRPr="00AA704E">
        <w:rPr>
          <w:rFonts w:ascii="Times New Roman" w:eastAsia="Calibri" w:hAnsi="Times New Roman"/>
          <w:noProof/>
          <w:color w:val="767171"/>
          <w:spacing w:val="20"/>
          <w:lang w:val="es-ES"/>
        </w:rPr>
        <w:t>a</w:t>
      </w:r>
      <w:r w:rsidRPr="00AA704E">
        <w:rPr>
          <w:rFonts w:ascii="Times New Roman" w:eastAsia="Calibri" w:hAnsi="Times New Roman"/>
          <w:noProof/>
          <w:color w:val="767171"/>
          <w:spacing w:val="20"/>
          <w:lang w:val="es-ES"/>
        </w:rPr>
        <w:t>mas de casa, quienes venden pescados frescos crudos y cocidos en los principales barrios, ayudando a llevar el sustento a hogares de escasos recursos</w:t>
      </w:r>
      <w:r w:rsidR="00263F70" w:rsidRPr="00AA704E">
        <w:rPr>
          <w:rFonts w:ascii="Times New Roman" w:eastAsia="Calibri" w:hAnsi="Times New Roman"/>
          <w:noProof/>
          <w:color w:val="767171"/>
          <w:spacing w:val="20"/>
          <w:lang w:val="es-ES"/>
        </w:rPr>
        <w:t>.</w:t>
      </w:r>
    </w:p>
    <w:p w14:paraId="40FB9945" w14:textId="77777777" w:rsidR="00584E5B" w:rsidRPr="00AA704E" w:rsidRDefault="00584E5B" w:rsidP="0083176B">
      <w:pPr>
        <w:spacing w:line="360" w:lineRule="auto"/>
        <w:jc w:val="both"/>
        <w:rPr>
          <w:rFonts w:ascii="Times New Roman" w:eastAsia="Calibri" w:hAnsi="Times New Roman"/>
          <w:noProof/>
          <w:color w:val="767171"/>
          <w:spacing w:val="20"/>
          <w:lang w:val="es-ES"/>
        </w:rPr>
      </w:pPr>
    </w:p>
    <w:p w14:paraId="14844C6B" w14:textId="77777777" w:rsidR="00643397" w:rsidRPr="00AA704E" w:rsidRDefault="00054C22"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Para el año 2022 (hasta noviembre) se han colocado un total de 41,977 libras de pescados distribuidos entre las 27 pescaderías que se encuentran en funcionamiento. </w:t>
      </w:r>
    </w:p>
    <w:p w14:paraId="367F0835" w14:textId="77777777" w:rsidR="00643397" w:rsidRPr="00AA704E" w:rsidRDefault="00643397" w:rsidP="0083176B">
      <w:pPr>
        <w:spacing w:line="360" w:lineRule="auto"/>
        <w:jc w:val="both"/>
        <w:rPr>
          <w:rFonts w:ascii="Times New Roman" w:eastAsia="Calibri" w:hAnsi="Times New Roman"/>
          <w:noProof/>
          <w:color w:val="767171"/>
          <w:spacing w:val="20"/>
          <w:lang w:val="es-ES"/>
        </w:rPr>
      </w:pPr>
    </w:p>
    <w:p w14:paraId="26B1E252" w14:textId="32746623" w:rsidR="00054C22" w:rsidRPr="00AA704E" w:rsidRDefault="00054C22"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Esto ha permitido generar economías de escala, ampliando y profundizando los canales de comercialización y distribución de pescados de agua dulce y salada en el gran Santo Domingo y contribuyendo a la comercialización de los productos de parte de los productores de las diferentes localidades.</w:t>
      </w:r>
    </w:p>
    <w:p w14:paraId="583FF518" w14:textId="185010BA" w:rsidR="00057550" w:rsidRPr="00AA704E" w:rsidRDefault="00054C22" w:rsidP="0083176B">
      <w:pPr>
        <w:spacing w:line="360" w:lineRule="auto"/>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w:t>
      </w:r>
    </w:p>
    <w:p w14:paraId="245E547E" w14:textId="701635D0" w:rsidR="00E26EA4" w:rsidRPr="00AA704E" w:rsidRDefault="00E26EA4" w:rsidP="00D01AFB">
      <w:pPr>
        <w:pStyle w:val="Subttulo"/>
        <w:rPr>
          <w:rFonts w:ascii="Times New Roman" w:hAnsi="Times New Roman"/>
          <w:b/>
          <w:bCs/>
          <w:noProof/>
          <w:color w:val="767171"/>
          <w:lang w:val="es-ES"/>
        </w:rPr>
      </w:pPr>
      <w:bookmarkStart w:id="62" w:name="_Toc122008221"/>
      <w:r w:rsidRPr="00AA704E">
        <w:rPr>
          <w:rFonts w:ascii="Times New Roman" w:hAnsi="Times New Roman"/>
          <w:b/>
          <w:bCs/>
          <w:noProof/>
          <w:color w:val="767171"/>
          <w:lang w:val="es-ES"/>
        </w:rPr>
        <w:lastRenderedPageBreak/>
        <w:t>Mejorar la disponibilidad de agua para el riego y la ganadería</w:t>
      </w:r>
      <w:bookmarkEnd w:id="62"/>
    </w:p>
    <w:p w14:paraId="74DBA7FE" w14:textId="77777777" w:rsidR="00302457" w:rsidRPr="00AA704E" w:rsidRDefault="00302457" w:rsidP="0083176B">
      <w:pPr>
        <w:spacing w:line="360" w:lineRule="auto"/>
        <w:ind w:hanging="720"/>
        <w:jc w:val="both"/>
        <w:rPr>
          <w:rFonts w:ascii="Times New Roman" w:hAnsi="Times New Roman"/>
          <w:color w:val="767171"/>
          <w:lang w:val="es-MX"/>
        </w:rPr>
      </w:pPr>
    </w:p>
    <w:p w14:paraId="638D66DB" w14:textId="75C7B0A6" w:rsidR="00FD1132" w:rsidRPr="00AA704E" w:rsidRDefault="00E26EA4" w:rsidP="00D01AFB">
      <w:pPr>
        <w:spacing w:line="480" w:lineRule="auto"/>
        <w:rPr>
          <w:rFonts w:ascii="Times New Roman" w:hAnsi="Times New Roman"/>
          <w:b/>
          <w:color w:val="767171"/>
          <w:lang w:val="es-MX"/>
        </w:rPr>
      </w:pPr>
      <w:r w:rsidRPr="00AA704E">
        <w:rPr>
          <w:rFonts w:ascii="Times New Roman" w:hAnsi="Times New Roman"/>
          <w:b/>
          <w:color w:val="767171"/>
          <w:lang w:val="es-MX"/>
        </w:rPr>
        <w:t>Lagunas construidas y reservorio</w:t>
      </w:r>
    </w:p>
    <w:p w14:paraId="6A6DE651" w14:textId="77777777" w:rsidR="00F56D52" w:rsidRPr="00AA704E" w:rsidRDefault="00F56D52"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Para mejorar la disponibilidad de agua para riego y ganaderia se realizarón las siguientes actividades:</w:t>
      </w:r>
    </w:p>
    <w:p w14:paraId="45317453" w14:textId="77777777" w:rsidR="00F56D52" w:rsidRPr="00AA704E" w:rsidRDefault="00F56D52" w:rsidP="0083176B">
      <w:pPr>
        <w:spacing w:line="360" w:lineRule="auto"/>
        <w:jc w:val="both"/>
        <w:rPr>
          <w:rFonts w:ascii="Times New Roman" w:eastAsia="Calibri" w:hAnsi="Times New Roman"/>
          <w:noProof/>
          <w:color w:val="767171"/>
          <w:spacing w:val="20"/>
          <w:sz w:val="8"/>
          <w:szCs w:val="8"/>
          <w:lang w:val="es-ES"/>
        </w:rPr>
      </w:pPr>
    </w:p>
    <w:p w14:paraId="49E15210" w14:textId="15486142" w:rsidR="00E26EA4" w:rsidRPr="00AA704E" w:rsidRDefault="00F56D52"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C</w:t>
      </w:r>
      <w:r w:rsidR="00E26EA4" w:rsidRPr="00AA704E">
        <w:rPr>
          <w:rFonts w:ascii="Times New Roman" w:eastAsia="Calibri" w:hAnsi="Times New Roman"/>
          <w:noProof/>
          <w:color w:val="767171"/>
          <w:spacing w:val="20"/>
          <w:lang w:val="es-ES"/>
        </w:rPr>
        <w:t>onstrucción de lagunas</w:t>
      </w:r>
      <w:r w:rsidRPr="00AA704E">
        <w:rPr>
          <w:rFonts w:ascii="Times New Roman" w:eastAsia="Calibri" w:hAnsi="Times New Roman"/>
          <w:noProof/>
          <w:color w:val="767171"/>
          <w:spacing w:val="20"/>
          <w:lang w:val="es-ES"/>
        </w:rPr>
        <w:t xml:space="preserve"> 75 </w:t>
      </w:r>
      <w:r w:rsidR="00E26EA4" w:rsidRPr="00AA704E">
        <w:rPr>
          <w:rFonts w:ascii="Times New Roman" w:eastAsia="Calibri" w:hAnsi="Times New Roman"/>
          <w:noProof/>
          <w:color w:val="767171"/>
          <w:spacing w:val="20"/>
          <w:lang w:val="es-ES"/>
        </w:rPr>
        <w:t xml:space="preserve"> y </w:t>
      </w:r>
      <w:r w:rsidRPr="00AA704E">
        <w:rPr>
          <w:rFonts w:ascii="Times New Roman" w:eastAsia="Calibri" w:hAnsi="Times New Roman"/>
          <w:noProof/>
          <w:color w:val="767171"/>
          <w:spacing w:val="20"/>
          <w:lang w:val="es-ES"/>
        </w:rPr>
        <w:t xml:space="preserve">10 </w:t>
      </w:r>
      <w:r w:rsidR="00E26EA4" w:rsidRPr="00AA704E">
        <w:rPr>
          <w:rFonts w:ascii="Times New Roman" w:eastAsia="Calibri" w:hAnsi="Times New Roman"/>
          <w:noProof/>
          <w:color w:val="767171"/>
          <w:spacing w:val="20"/>
          <w:lang w:val="es-ES"/>
        </w:rPr>
        <w:t>reservorio</w:t>
      </w:r>
      <w:r w:rsidRPr="00AA704E">
        <w:rPr>
          <w:rFonts w:ascii="Times New Roman" w:eastAsia="Calibri" w:hAnsi="Times New Roman"/>
          <w:noProof/>
          <w:color w:val="767171"/>
          <w:spacing w:val="20"/>
          <w:lang w:val="es-ES"/>
        </w:rPr>
        <w:t xml:space="preserve"> </w:t>
      </w:r>
      <w:r w:rsidR="00E26EA4" w:rsidRPr="00AA704E">
        <w:rPr>
          <w:rFonts w:ascii="Times New Roman" w:eastAsia="Calibri" w:hAnsi="Times New Roman"/>
          <w:noProof/>
          <w:color w:val="767171"/>
          <w:spacing w:val="20"/>
          <w:lang w:val="es-ES"/>
        </w:rPr>
        <w:t xml:space="preserve">,  beneficiando a </w:t>
      </w:r>
      <w:r w:rsidR="00D812FB" w:rsidRPr="00AA704E">
        <w:rPr>
          <w:rFonts w:ascii="Times New Roman" w:eastAsia="Calibri" w:hAnsi="Times New Roman"/>
          <w:noProof/>
          <w:color w:val="767171"/>
          <w:spacing w:val="20"/>
          <w:lang w:val="es-ES"/>
        </w:rPr>
        <w:t xml:space="preserve">780 productores y 20 comunidades. </w:t>
      </w:r>
      <w:r w:rsidR="00E26EA4" w:rsidRPr="00AA704E">
        <w:rPr>
          <w:rFonts w:ascii="Times New Roman" w:eastAsia="Calibri" w:hAnsi="Times New Roman"/>
          <w:noProof/>
          <w:color w:val="767171"/>
          <w:spacing w:val="20"/>
          <w:lang w:val="es-ES"/>
        </w:rPr>
        <w:t xml:space="preserve"> </w:t>
      </w:r>
    </w:p>
    <w:p w14:paraId="1F755B51" w14:textId="77777777" w:rsidR="00F56D52" w:rsidRPr="00AA704E" w:rsidRDefault="00F56D52" w:rsidP="0083176B">
      <w:pPr>
        <w:spacing w:line="360" w:lineRule="auto"/>
        <w:jc w:val="both"/>
        <w:rPr>
          <w:rFonts w:ascii="Times New Roman" w:eastAsia="Calibri" w:hAnsi="Times New Roman"/>
          <w:noProof/>
          <w:color w:val="767171"/>
          <w:spacing w:val="20"/>
          <w:lang w:val="es-ES"/>
        </w:rPr>
      </w:pPr>
    </w:p>
    <w:p w14:paraId="13D5D431" w14:textId="288155CF" w:rsidR="00302457" w:rsidRPr="00AA704E" w:rsidRDefault="002F5224" w:rsidP="001E7963">
      <w:pPr>
        <w:spacing w:line="360" w:lineRule="auto"/>
        <w:jc w:val="center"/>
        <w:rPr>
          <w:rFonts w:ascii="Times New Roman" w:hAnsi="Times New Roman"/>
          <w:color w:val="767171"/>
          <w:lang w:val="es-MX"/>
        </w:rPr>
      </w:pPr>
      <w:r w:rsidRPr="00AA704E">
        <w:rPr>
          <w:rFonts w:ascii="Times New Roman" w:hAnsi="Times New Roman"/>
          <w:noProof/>
          <w:color w:val="767171"/>
        </w:rPr>
        <w:drawing>
          <wp:inline distT="0" distB="0" distL="0" distR="0" wp14:anchorId="2E843D25" wp14:editId="2B2BB5A1">
            <wp:extent cx="4212077" cy="2509520"/>
            <wp:effectExtent l="0" t="0" r="17145" b="5080"/>
            <wp:docPr id="54" name="Gráfico 54">
              <a:extLst xmlns:a="http://schemas.openxmlformats.org/drawingml/2006/main">
                <a:ext uri="{FF2B5EF4-FFF2-40B4-BE49-F238E27FC236}">
                  <a16:creationId xmlns:a16="http://schemas.microsoft.com/office/drawing/2014/main" id="{00000000-0008-0000-01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F9FB607" w14:textId="77777777" w:rsidR="006C70B0" w:rsidRPr="00AA704E" w:rsidRDefault="006C70B0" w:rsidP="0083176B">
      <w:pPr>
        <w:spacing w:line="360" w:lineRule="auto"/>
        <w:jc w:val="both"/>
        <w:rPr>
          <w:rFonts w:ascii="Times New Roman" w:hAnsi="Times New Roman"/>
          <w:b/>
          <w:bCs/>
          <w:color w:val="767171"/>
          <w:lang w:val="es-MX"/>
        </w:rPr>
      </w:pPr>
    </w:p>
    <w:p w14:paraId="7B94202D" w14:textId="426ABBA3" w:rsidR="00F56D52" w:rsidRPr="00AA704E" w:rsidRDefault="00E26EA4" w:rsidP="002F2A7D">
      <w:pPr>
        <w:spacing w:line="480" w:lineRule="auto"/>
        <w:jc w:val="center"/>
        <w:rPr>
          <w:rFonts w:ascii="Times New Roman" w:hAnsi="Times New Roman"/>
          <w:b/>
          <w:bCs/>
          <w:color w:val="767171"/>
          <w:lang w:val="es-MX"/>
        </w:rPr>
      </w:pPr>
      <w:r w:rsidRPr="00AA704E">
        <w:rPr>
          <w:rFonts w:ascii="Times New Roman" w:hAnsi="Times New Roman"/>
          <w:b/>
          <w:bCs/>
          <w:color w:val="767171"/>
          <w:lang w:val="es-MX"/>
        </w:rPr>
        <w:t>Pozos construidos</w:t>
      </w:r>
    </w:p>
    <w:p w14:paraId="2B25A88D" w14:textId="0A6E9DBF" w:rsidR="00E26EA4" w:rsidRPr="00AA704E" w:rsidRDefault="00E26EA4"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Se construyeron un total de </w:t>
      </w:r>
      <w:r w:rsidR="007711E5" w:rsidRPr="00AA704E">
        <w:rPr>
          <w:rFonts w:ascii="Times New Roman" w:eastAsia="Calibri" w:hAnsi="Times New Roman"/>
          <w:noProof/>
          <w:color w:val="767171"/>
          <w:spacing w:val="20"/>
          <w:lang w:val="es-ES"/>
        </w:rPr>
        <w:t>472</w:t>
      </w:r>
      <w:r w:rsidRPr="00AA704E">
        <w:rPr>
          <w:rFonts w:ascii="Times New Roman" w:eastAsia="Calibri" w:hAnsi="Times New Roman"/>
          <w:noProof/>
          <w:color w:val="767171"/>
          <w:spacing w:val="20"/>
          <w:lang w:val="es-ES"/>
        </w:rPr>
        <w:t xml:space="preserve"> pozos</w:t>
      </w:r>
      <w:r w:rsidR="00D812FB" w:rsidRPr="00AA704E">
        <w:rPr>
          <w:rFonts w:ascii="Times New Roman" w:eastAsia="Calibri" w:hAnsi="Times New Roman"/>
          <w:noProof/>
          <w:color w:val="767171"/>
          <w:spacing w:val="20"/>
          <w:lang w:val="es-ES"/>
        </w:rPr>
        <w:t>, de una programación de 350 unidades para realizar, representado una ejecución de 134.86%, y</w:t>
      </w:r>
      <w:r w:rsidRPr="00AA704E">
        <w:rPr>
          <w:rFonts w:ascii="Times New Roman" w:eastAsia="Calibri" w:hAnsi="Times New Roman"/>
          <w:noProof/>
          <w:color w:val="767171"/>
          <w:spacing w:val="20"/>
          <w:lang w:val="es-ES"/>
        </w:rPr>
        <w:t xml:space="preserve"> beneficiando a</w:t>
      </w:r>
      <w:r w:rsidR="00D812FB" w:rsidRPr="00AA704E">
        <w:rPr>
          <w:rFonts w:ascii="Times New Roman" w:eastAsia="Calibri" w:hAnsi="Times New Roman"/>
          <w:noProof/>
          <w:color w:val="767171"/>
          <w:spacing w:val="20"/>
          <w:lang w:val="es-ES"/>
        </w:rPr>
        <w:t>;</w:t>
      </w:r>
      <w:r w:rsidRPr="00AA704E">
        <w:rPr>
          <w:rFonts w:ascii="Times New Roman" w:eastAsia="Calibri" w:hAnsi="Times New Roman"/>
          <w:noProof/>
          <w:color w:val="767171"/>
          <w:spacing w:val="20"/>
          <w:lang w:val="es-ES"/>
        </w:rPr>
        <w:t xml:space="preserve"> </w:t>
      </w:r>
      <w:r w:rsidR="00BB3AAE" w:rsidRPr="00AA704E">
        <w:rPr>
          <w:rFonts w:ascii="Times New Roman" w:eastAsia="Calibri" w:hAnsi="Times New Roman"/>
          <w:noProof/>
          <w:color w:val="767171"/>
          <w:spacing w:val="20"/>
          <w:lang w:val="es-ES"/>
        </w:rPr>
        <w:t>3</w:t>
      </w:r>
      <w:r w:rsidR="00D812FB" w:rsidRPr="00AA704E">
        <w:rPr>
          <w:rFonts w:ascii="Times New Roman" w:eastAsia="Calibri" w:hAnsi="Times New Roman"/>
          <w:noProof/>
          <w:color w:val="767171"/>
          <w:spacing w:val="20"/>
          <w:lang w:val="es-ES"/>
        </w:rPr>
        <w:t>99</w:t>
      </w:r>
      <w:r w:rsidR="00BB3AAE" w:rsidRPr="00AA704E">
        <w:rPr>
          <w:rFonts w:ascii="Times New Roman" w:eastAsia="Calibri" w:hAnsi="Times New Roman"/>
          <w:noProof/>
          <w:color w:val="767171"/>
          <w:spacing w:val="20"/>
          <w:lang w:val="es-ES"/>
        </w:rPr>
        <w:t xml:space="preserve"> </w:t>
      </w:r>
      <w:r w:rsidRPr="00AA704E">
        <w:rPr>
          <w:rFonts w:ascii="Times New Roman" w:eastAsia="Calibri" w:hAnsi="Times New Roman"/>
          <w:noProof/>
          <w:color w:val="767171"/>
          <w:spacing w:val="20"/>
          <w:lang w:val="es-ES"/>
        </w:rPr>
        <w:t xml:space="preserve">productores agropecuarios y </w:t>
      </w:r>
      <w:r w:rsidR="00BB3AAE" w:rsidRPr="00AA704E">
        <w:rPr>
          <w:rFonts w:ascii="Times New Roman" w:eastAsia="Calibri" w:hAnsi="Times New Roman"/>
          <w:noProof/>
          <w:color w:val="767171"/>
          <w:spacing w:val="20"/>
          <w:lang w:val="es-ES"/>
        </w:rPr>
        <w:t xml:space="preserve">73 </w:t>
      </w:r>
      <w:r w:rsidRPr="00AA704E">
        <w:rPr>
          <w:rFonts w:ascii="Times New Roman" w:eastAsia="Calibri" w:hAnsi="Times New Roman"/>
          <w:noProof/>
          <w:color w:val="767171"/>
          <w:spacing w:val="20"/>
          <w:lang w:val="es-ES"/>
        </w:rPr>
        <w:t>comunidades.</w:t>
      </w:r>
    </w:p>
    <w:p w14:paraId="687CC401" w14:textId="6340E51A" w:rsidR="0074774E" w:rsidRPr="00AA704E" w:rsidRDefault="0074774E" w:rsidP="0083176B">
      <w:pPr>
        <w:spacing w:line="360" w:lineRule="auto"/>
        <w:jc w:val="both"/>
        <w:rPr>
          <w:rFonts w:ascii="Times New Roman" w:hAnsi="Times New Roman"/>
          <w:b/>
          <w:bCs/>
          <w:color w:val="767171"/>
          <w:highlight w:val="yellow"/>
          <w:lang w:val="es-MX"/>
        </w:rPr>
      </w:pPr>
    </w:p>
    <w:p w14:paraId="1E5DAD8C" w14:textId="13AD22A7" w:rsidR="0074774E" w:rsidRPr="00AA704E" w:rsidRDefault="00DC10F1" w:rsidP="002F2A7D">
      <w:pPr>
        <w:spacing w:line="480" w:lineRule="auto"/>
        <w:jc w:val="center"/>
        <w:rPr>
          <w:rFonts w:ascii="Times New Roman" w:eastAsia="Calibri" w:hAnsi="Times New Roman"/>
          <w:noProof/>
          <w:color w:val="767171"/>
          <w:spacing w:val="20"/>
          <w:lang w:val="es-ES"/>
        </w:rPr>
      </w:pPr>
      <w:r w:rsidRPr="00AA704E">
        <w:rPr>
          <w:rFonts w:ascii="Times New Roman" w:eastAsia="Calibri" w:hAnsi="Times New Roman"/>
          <w:b/>
          <w:bCs/>
          <w:noProof/>
          <w:color w:val="767171"/>
          <w:spacing w:val="20"/>
          <w:lang w:val="es-ES"/>
        </w:rPr>
        <w:t>Dirección General de Ganadería (DIGEGA)</w:t>
      </w:r>
    </w:p>
    <w:p w14:paraId="0F3D8976" w14:textId="5C3839CD" w:rsidR="001D1E99" w:rsidRPr="00AA704E" w:rsidRDefault="001D1E99"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En el ámbito de sanidad animal, los mayores esfuerzos institucionales estuvieron dedicados a la prevención y control de enfermedades de gran impacto económico como la Brucelosis y Tuberculosis Bovina, la Peste Porcina Clásica (PPC), Influenza Aviar y Enfermedad de Newcastle, entre otras.</w:t>
      </w:r>
    </w:p>
    <w:p w14:paraId="740E5A7E" w14:textId="77777777" w:rsidR="00A07C98" w:rsidRPr="00AA704E" w:rsidRDefault="00A07C98" w:rsidP="0083176B">
      <w:pPr>
        <w:spacing w:line="360" w:lineRule="auto"/>
        <w:jc w:val="both"/>
        <w:rPr>
          <w:rFonts w:ascii="Times New Roman" w:eastAsia="Calibri" w:hAnsi="Times New Roman"/>
          <w:noProof/>
          <w:color w:val="767171"/>
          <w:spacing w:val="20"/>
          <w:lang w:val="es-ES"/>
        </w:rPr>
      </w:pPr>
    </w:p>
    <w:p w14:paraId="36E8D7E2" w14:textId="421EA029" w:rsidR="001D1E99" w:rsidRPr="00AA704E" w:rsidRDefault="001D1E99"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En cifras, </w:t>
      </w:r>
      <w:r w:rsidR="00044203" w:rsidRPr="00AA704E">
        <w:rPr>
          <w:rFonts w:ascii="Times New Roman" w:eastAsia="Calibri" w:hAnsi="Times New Roman"/>
          <w:noProof/>
          <w:color w:val="767171"/>
          <w:spacing w:val="20"/>
          <w:lang w:val="es-ES"/>
        </w:rPr>
        <w:t xml:space="preserve">sepuede </w:t>
      </w:r>
      <w:r w:rsidRPr="00AA704E">
        <w:rPr>
          <w:rFonts w:ascii="Times New Roman" w:eastAsia="Calibri" w:hAnsi="Times New Roman"/>
          <w:noProof/>
          <w:color w:val="767171"/>
          <w:spacing w:val="20"/>
          <w:lang w:val="es-ES"/>
        </w:rPr>
        <w:t xml:space="preserve">destacar, la realización de 102,108 pruebas diagnósticas de Brucelosis </w:t>
      </w:r>
      <w:r w:rsidR="00562BFC" w:rsidRPr="00AA704E">
        <w:rPr>
          <w:rFonts w:ascii="Times New Roman" w:eastAsia="Calibri" w:hAnsi="Times New Roman"/>
          <w:noProof/>
          <w:color w:val="767171"/>
          <w:spacing w:val="20"/>
          <w:lang w:val="es-ES"/>
        </w:rPr>
        <w:t>Bovina</w:t>
      </w:r>
      <w:r w:rsidR="00B5054D" w:rsidRPr="00AA704E">
        <w:rPr>
          <w:rFonts w:ascii="Times New Roman" w:eastAsia="Calibri" w:hAnsi="Times New Roman"/>
          <w:noProof/>
          <w:color w:val="767171"/>
          <w:spacing w:val="20"/>
          <w:lang w:val="es-ES"/>
        </w:rPr>
        <w:t>,</w:t>
      </w:r>
      <w:r w:rsidRPr="00AA704E">
        <w:rPr>
          <w:rFonts w:ascii="Times New Roman" w:eastAsia="Calibri" w:hAnsi="Times New Roman"/>
          <w:noProof/>
          <w:color w:val="767171"/>
          <w:spacing w:val="20"/>
          <w:lang w:val="es-ES"/>
        </w:rPr>
        <w:t xml:space="preserve"> acompañadas de la vacunación de 38,752 terneras contra dicha enfermedad; para la Tuberculosis </w:t>
      </w:r>
      <w:r w:rsidR="00B5054D" w:rsidRPr="00AA704E">
        <w:rPr>
          <w:rFonts w:ascii="Times New Roman" w:eastAsia="Calibri" w:hAnsi="Times New Roman"/>
          <w:noProof/>
          <w:color w:val="767171"/>
          <w:spacing w:val="20"/>
          <w:lang w:val="es-ES"/>
        </w:rPr>
        <w:t>B</w:t>
      </w:r>
      <w:r w:rsidRPr="00AA704E">
        <w:rPr>
          <w:rFonts w:ascii="Times New Roman" w:eastAsia="Calibri" w:hAnsi="Times New Roman"/>
          <w:noProof/>
          <w:color w:val="767171"/>
          <w:spacing w:val="20"/>
          <w:lang w:val="es-ES"/>
        </w:rPr>
        <w:t>ovina</w:t>
      </w:r>
      <w:r w:rsidR="00B5054D" w:rsidRPr="00AA704E">
        <w:rPr>
          <w:rFonts w:ascii="Times New Roman" w:eastAsia="Calibri" w:hAnsi="Times New Roman"/>
          <w:noProof/>
          <w:color w:val="767171"/>
          <w:spacing w:val="20"/>
          <w:lang w:val="es-ES"/>
        </w:rPr>
        <w:t>,</w:t>
      </w:r>
      <w:r w:rsidRPr="00AA704E">
        <w:rPr>
          <w:rFonts w:ascii="Times New Roman" w:eastAsia="Calibri" w:hAnsi="Times New Roman"/>
          <w:noProof/>
          <w:color w:val="767171"/>
          <w:spacing w:val="20"/>
          <w:lang w:val="es-ES"/>
        </w:rPr>
        <w:t xml:space="preserve"> fueron realizadas 152,055 pruebas de diagnóstico, eliminando todos los animales reaccionantes.</w:t>
      </w:r>
    </w:p>
    <w:p w14:paraId="750D4634" w14:textId="77777777" w:rsidR="00B97E9E" w:rsidRPr="00AA704E" w:rsidRDefault="00B97E9E" w:rsidP="0083176B">
      <w:pPr>
        <w:spacing w:line="360" w:lineRule="auto"/>
        <w:jc w:val="both"/>
        <w:rPr>
          <w:rFonts w:ascii="Times New Roman" w:hAnsi="Times New Roman"/>
          <w:b/>
          <w:bCs/>
          <w:color w:val="767171"/>
          <w:lang w:val="es-MX"/>
        </w:rPr>
      </w:pPr>
    </w:p>
    <w:p w14:paraId="2E62FE8C" w14:textId="77777777" w:rsidR="00C977B6" w:rsidRPr="00AA704E" w:rsidRDefault="00C977B6">
      <w:pPr>
        <w:rPr>
          <w:rFonts w:ascii="Times New Roman" w:eastAsiaTheme="majorEastAsia" w:hAnsi="Times New Roman"/>
          <w:b/>
          <w:bCs/>
          <w:noProof/>
          <w:color w:val="767171"/>
          <w:lang w:val="es-ES"/>
        </w:rPr>
      </w:pPr>
      <w:bookmarkStart w:id="63" w:name="_Toc122008222"/>
      <w:r w:rsidRPr="00AA704E">
        <w:rPr>
          <w:rFonts w:ascii="Times New Roman" w:hAnsi="Times New Roman"/>
          <w:b/>
          <w:bCs/>
          <w:noProof/>
          <w:color w:val="767171"/>
          <w:lang w:val="es-ES"/>
        </w:rPr>
        <w:br w:type="page"/>
      </w:r>
    </w:p>
    <w:p w14:paraId="0E578C85" w14:textId="7F7E612D" w:rsidR="00E26EA4" w:rsidRPr="00AA704E" w:rsidRDefault="00E26EA4" w:rsidP="00D01AFB">
      <w:pPr>
        <w:pStyle w:val="Subttulo"/>
        <w:rPr>
          <w:rFonts w:ascii="Times New Roman" w:hAnsi="Times New Roman"/>
          <w:b/>
          <w:bCs/>
          <w:noProof/>
          <w:color w:val="767171"/>
          <w:lang w:val="es-ES"/>
        </w:rPr>
      </w:pPr>
      <w:r w:rsidRPr="00AA704E">
        <w:rPr>
          <w:rFonts w:ascii="Times New Roman" w:hAnsi="Times New Roman"/>
          <w:b/>
          <w:bCs/>
          <w:noProof/>
          <w:color w:val="767171"/>
          <w:lang w:val="es-ES"/>
        </w:rPr>
        <w:lastRenderedPageBreak/>
        <w:t>Proveer financiamiento a los productores agropecuarios y agroindustriales</w:t>
      </w:r>
      <w:bookmarkEnd w:id="63"/>
    </w:p>
    <w:p w14:paraId="434FB0A5" w14:textId="633878FE" w:rsidR="00596FD9" w:rsidRPr="00AA704E" w:rsidRDefault="00596FD9" w:rsidP="0083176B">
      <w:pPr>
        <w:spacing w:line="360" w:lineRule="auto"/>
        <w:jc w:val="both"/>
        <w:rPr>
          <w:rFonts w:ascii="Times New Roman" w:eastAsia="Calibri" w:hAnsi="Times New Roman"/>
          <w:noProof/>
          <w:color w:val="767171"/>
          <w:spacing w:val="20"/>
          <w:lang w:val="es-ES"/>
        </w:rPr>
      </w:pPr>
    </w:p>
    <w:p w14:paraId="2C8D94F3" w14:textId="77777777" w:rsidR="00596FD9" w:rsidRPr="00AA704E" w:rsidRDefault="00596FD9" w:rsidP="00596FD9">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El financiamiento ha sido un elemento fundamental para el cambio, del 16 de agosto 2020 a la fecha, el Banco Agrícola otorgo préstamos por valor de 70,580 millones de pesos, beneficiando a 61,259 productores agropecuarios, cubriendo una superficie de 3,632,972 tareas.  Estos préstamos  se concedieron tasas bajas de 0% a 8% anual y periodos de gracias de uno a tres años.</w:t>
      </w:r>
    </w:p>
    <w:p w14:paraId="08868AF5" w14:textId="77777777" w:rsidR="00596FD9" w:rsidRPr="00AA704E" w:rsidRDefault="00596FD9" w:rsidP="0083176B">
      <w:pPr>
        <w:spacing w:line="360" w:lineRule="auto"/>
        <w:jc w:val="both"/>
        <w:rPr>
          <w:rFonts w:ascii="Times New Roman" w:eastAsia="Calibri" w:hAnsi="Times New Roman"/>
          <w:noProof/>
          <w:color w:val="767171"/>
          <w:spacing w:val="20"/>
          <w:lang w:val="es-ES"/>
        </w:rPr>
      </w:pPr>
    </w:p>
    <w:p w14:paraId="69B5A7F0" w14:textId="78F896EC" w:rsidR="00596FD9" w:rsidRPr="00AA704E" w:rsidRDefault="00E26EA4" w:rsidP="002F2A7D">
      <w:pPr>
        <w:spacing w:line="480" w:lineRule="auto"/>
        <w:jc w:val="center"/>
        <w:rPr>
          <w:rFonts w:ascii="Times New Roman" w:eastAsia="Calibri" w:hAnsi="Times New Roman"/>
          <w:b/>
          <w:bCs/>
          <w:noProof/>
          <w:color w:val="767171"/>
          <w:spacing w:val="20"/>
          <w:lang w:val="es-ES"/>
        </w:rPr>
      </w:pPr>
      <w:r w:rsidRPr="00AA704E">
        <w:rPr>
          <w:rFonts w:ascii="Times New Roman" w:eastAsia="Calibri" w:hAnsi="Times New Roman"/>
          <w:b/>
          <w:bCs/>
          <w:noProof/>
          <w:color w:val="767171"/>
          <w:spacing w:val="20"/>
          <w:lang w:val="es-ES"/>
        </w:rPr>
        <w:t>Banco Agrícola de la República Dominicana (BAGRÍCOLA)</w:t>
      </w:r>
      <w:bookmarkStart w:id="64" w:name="_Toc118873306"/>
      <w:bookmarkStart w:id="65" w:name="_Toc118873314"/>
      <w:bookmarkStart w:id="66" w:name="_Toc119070027"/>
      <w:bookmarkStart w:id="67" w:name="_Toc119070162"/>
      <w:bookmarkStart w:id="68" w:name="_Toc119070374"/>
    </w:p>
    <w:p w14:paraId="1C4107DD" w14:textId="6F130266" w:rsidR="008B607A" w:rsidRPr="00AA704E" w:rsidRDefault="008B607A"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Durante el año 2022, el Banco Agrícola de la República Dominica continúo generando facilidades crediticias tanto en apoyo a los pequeños y medianos productores a nivel nacional, así como también al sector agroindustrial y comercial; logrando con su accionar el fortalecimiento y la sostenibilidad del Sector Agropecuario en general, lo que representa un gran impacto económico para el país. </w:t>
      </w:r>
    </w:p>
    <w:p w14:paraId="5D00A72D" w14:textId="77777777" w:rsidR="001A65F5" w:rsidRPr="00AA704E" w:rsidRDefault="001A65F5" w:rsidP="0083176B">
      <w:pPr>
        <w:spacing w:line="360" w:lineRule="auto"/>
        <w:jc w:val="both"/>
        <w:rPr>
          <w:rFonts w:ascii="Times New Roman" w:eastAsia="Calibri" w:hAnsi="Times New Roman"/>
          <w:b/>
          <w:bCs/>
          <w:noProof/>
          <w:color w:val="767171"/>
          <w:spacing w:val="20"/>
          <w:lang w:val="es-ES"/>
        </w:rPr>
      </w:pPr>
    </w:p>
    <w:p w14:paraId="2E11E942" w14:textId="32F1322F" w:rsidR="00A07C98" w:rsidRPr="00AA704E" w:rsidRDefault="00EA4665" w:rsidP="002F2A7D">
      <w:pPr>
        <w:spacing w:line="480" w:lineRule="auto"/>
        <w:jc w:val="center"/>
        <w:rPr>
          <w:rFonts w:ascii="Times New Roman" w:eastAsia="Calibri" w:hAnsi="Times New Roman"/>
          <w:b/>
          <w:bCs/>
          <w:noProof/>
          <w:color w:val="767171"/>
          <w:spacing w:val="20"/>
          <w:lang w:val="es-ES"/>
        </w:rPr>
      </w:pPr>
      <w:r w:rsidRPr="00AA704E">
        <w:rPr>
          <w:rFonts w:ascii="Times New Roman" w:eastAsia="Calibri" w:hAnsi="Times New Roman"/>
          <w:b/>
          <w:bCs/>
          <w:noProof/>
          <w:color w:val="767171"/>
          <w:spacing w:val="20"/>
          <w:lang w:val="es-ES"/>
        </w:rPr>
        <w:t>Programa Especial Tasa 0%</w:t>
      </w:r>
      <w:bookmarkEnd w:id="64"/>
      <w:bookmarkEnd w:id="65"/>
      <w:bookmarkEnd w:id="66"/>
      <w:bookmarkEnd w:id="67"/>
      <w:bookmarkEnd w:id="68"/>
    </w:p>
    <w:p w14:paraId="198C5E4C" w14:textId="3E11BDE7" w:rsidR="000B669D" w:rsidRPr="00AA704E" w:rsidRDefault="00EA4665"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Con la reinversión de los fondos recuperados de los financiamientos del programa tasa 0%, ejecutando</w:t>
      </w:r>
      <w:r w:rsidR="008C069F" w:rsidRPr="00AA704E">
        <w:rPr>
          <w:rFonts w:ascii="Times New Roman" w:eastAsia="Calibri" w:hAnsi="Times New Roman"/>
          <w:noProof/>
          <w:color w:val="767171"/>
          <w:spacing w:val="20"/>
          <w:lang w:val="es-ES"/>
        </w:rPr>
        <w:t>se</w:t>
      </w:r>
      <w:r w:rsidRPr="00AA704E">
        <w:rPr>
          <w:rFonts w:ascii="Times New Roman" w:eastAsia="Calibri" w:hAnsi="Times New Roman"/>
          <w:noProof/>
          <w:color w:val="767171"/>
          <w:spacing w:val="20"/>
          <w:lang w:val="es-ES"/>
        </w:rPr>
        <w:t xml:space="preserve"> desde octubre 2020</w:t>
      </w:r>
      <w:r w:rsidR="00A07C98" w:rsidRPr="00AA704E">
        <w:rPr>
          <w:rFonts w:ascii="Times New Roman" w:eastAsia="Calibri" w:hAnsi="Times New Roman"/>
          <w:noProof/>
          <w:color w:val="767171"/>
          <w:spacing w:val="20"/>
          <w:lang w:val="es-ES"/>
        </w:rPr>
        <w:t>,</w:t>
      </w:r>
      <w:r w:rsidRPr="00AA704E">
        <w:rPr>
          <w:rFonts w:ascii="Times New Roman" w:eastAsia="Calibri" w:hAnsi="Times New Roman"/>
          <w:noProof/>
          <w:color w:val="767171"/>
          <w:spacing w:val="20"/>
          <w:lang w:val="es-ES"/>
        </w:rPr>
        <w:t xml:space="preserve"> se han otorgado 10,824 préstamos, beneficiando a unos 11,993 productores, con un monto formalizado de RD$9,358.8 millones</w:t>
      </w:r>
      <w:r w:rsidR="00621105" w:rsidRPr="00AA704E">
        <w:rPr>
          <w:rFonts w:ascii="Times New Roman" w:eastAsia="Calibri" w:hAnsi="Times New Roman"/>
          <w:noProof/>
          <w:color w:val="767171"/>
          <w:spacing w:val="20"/>
          <w:lang w:val="es-ES"/>
        </w:rPr>
        <w:t>;</w:t>
      </w:r>
      <w:r w:rsidRPr="00AA704E">
        <w:rPr>
          <w:rFonts w:ascii="Times New Roman" w:eastAsia="Calibri" w:hAnsi="Times New Roman"/>
          <w:noProof/>
          <w:color w:val="767171"/>
          <w:spacing w:val="20"/>
          <w:lang w:val="es-ES"/>
        </w:rPr>
        <w:t xml:space="preserve"> cubriendo una superficie de 991,363 tareas, de los que se desembolsar</w:t>
      </w:r>
      <w:r w:rsidR="00621105" w:rsidRPr="00AA704E">
        <w:rPr>
          <w:rFonts w:ascii="Times New Roman" w:eastAsia="Calibri" w:hAnsi="Times New Roman"/>
          <w:noProof/>
          <w:color w:val="767171"/>
          <w:spacing w:val="20"/>
          <w:lang w:val="es-ES"/>
        </w:rPr>
        <w:t>ó</w:t>
      </w:r>
      <w:r w:rsidRPr="00AA704E">
        <w:rPr>
          <w:rFonts w:ascii="Times New Roman" w:eastAsia="Calibri" w:hAnsi="Times New Roman"/>
          <w:noProof/>
          <w:color w:val="767171"/>
          <w:spacing w:val="20"/>
          <w:lang w:val="es-ES"/>
        </w:rPr>
        <w:t>n unos RD$9,012.5 millones y se realizó una cobranza de RD$4,178.4 millones.</w:t>
      </w:r>
    </w:p>
    <w:p w14:paraId="378B172B" w14:textId="77777777" w:rsidR="008C538B" w:rsidRPr="00AA704E" w:rsidRDefault="008C538B" w:rsidP="0083176B">
      <w:pPr>
        <w:spacing w:line="360" w:lineRule="auto"/>
        <w:jc w:val="both"/>
        <w:rPr>
          <w:rFonts w:ascii="Times New Roman" w:eastAsia="Calibri" w:hAnsi="Times New Roman"/>
          <w:noProof/>
          <w:color w:val="767171"/>
          <w:spacing w:val="20"/>
          <w:lang w:val="es-ES"/>
        </w:rPr>
      </w:pPr>
    </w:p>
    <w:p w14:paraId="6E049333" w14:textId="579AF76E" w:rsidR="008C538B" w:rsidRPr="00AA704E" w:rsidRDefault="008C538B"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Al subsector agrícola se le otorgar</w:t>
      </w:r>
      <w:r w:rsidR="00E90289" w:rsidRPr="00AA704E">
        <w:rPr>
          <w:rFonts w:ascii="Times New Roman" w:eastAsia="Calibri" w:hAnsi="Times New Roman"/>
          <w:noProof/>
          <w:color w:val="767171"/>
          <w:spacing w:val="20"/>
          <w:lang w:val="es-ES"/>
        </w:rPr>
        <w:t>ó</w:t>
      </w:r>
      <w:r w:rsidRPr="00AA704E">
        <w:rPr>
          <w:rFonts w:ascii="Times New Roman" w:eastAsia="Calibri" w:hAnsi="Times New Roman"/>
          <w:noProof/>
          <w:color w:val="767171"/>
          <w:spacing w:val="20"/>
          <w:lang w:val="es-ES"/>
        </w:rPr>
        <w:t>n préstamos por un monto ascendente a RD$20,695.4 millones, a través del apoyo al fomento, mantenimiento, rehabilitación, comercialización y las pignoraciones</w:t>
      </w:r>
      <w:r w:rsidR="003C1963" w:rsidRPr="00AA704E">
        <w:rPr>
          <w:rFonts w:ascii="Times New Roman" w:eastAsia="Calibri" w:hAnsi="Times New Roman"/>
          <w:noProof/>
          <w:color w:val="767171"/>
          <w:spacing w:val="20"/>
          <w:lang w:val="es-ES"/>
        </w:rPr>
        <w:t>,</w:t>
      </w:r>
      <w:r w:rsidRPr="00AA704E">
        <w:rPr>
          <w:rFonts w:ascii="Times New Roman" w:eastAsia="Calibri" w:hAnsi="Times New Roman"/>
          <w:noProof/>
          <w:color w:val="767171"/>
          <w:spacing w:val="20"/>
          <w:lang w:val="es-ES"/>
        </w:rPr>
        <w:t xml:space="preserve"> logrando</w:t>
      </w:r>
      <w:r w:rsidR="003C1963" w:rsidRPr="00AA704E">
        <w:rPr>
          <w:rFonts w:ascii="Times New Roman" w:eastAsia="Calibri" w:hAnsi="Times New Roman"/>
          <w:noProof/>
          <w:color w:val="767171"/>
          <w:spacing w:val="20"/>
          <w:lang w:val="es-ES"/>
        </w:rPr>
        <w:t xml:space="preserve"> </w:t>
      </w:r>
      <w:r w:rsidRPr="00AA704E">
        <w:rPr>
          <w:rFonts w:ascii="Times New Roman" w:eastAsia="Calibri" w:hAnsi="Times New Roman"/>
          <w:noProof/>
          <w:color w:val="767171"/>
          <w:spacing w:val="20"/>
          <w:lang w:val="es-ES"/>
        </w:rPr>
        <w:t>una participación 66.4%, respecto al monto total financiado; para una ejecución de 120.7%, respecto a los recursos programados</w:t>
      </w:r>
      <w:r w:rsidR="003C1963" w:rsidRPr="00AA704E">
        <w:rPr>
          <w:rFonts w:ascii="Times New Roman" w:eastAsia="Calibri" w:hAnsi="Times New Roman"/>
          <w:noProof/>
          <w:color w:val="767171"/>
          <w:spacing w:val="20"/>
          <w:lang w:val="es-ES"/>
        </w:rPr>
        <w:t>,</w:t>
      </w:r>
      <w:r w:rsidRPr="00AA704E">
        <w:rPr>
          <w:rFonts w:ascii="Times New Roman" w:eastAsia="Calibri" w:hAnsi="Times New Roman"/>
          <w:noProof/>
          <w:color w:val="767171"/>
          <w:spacing w:val="20"/>
          <w:lang w:val="es-ES"/>
        </w:rPr>
        <w:t xml:space="preserve"> con una superficie cubierta de 1,513,068 de tareas. </w:t>
      </w:r>
    </w:p>
    <w:p w14:paraId="40900FC7" w14:textId="77777777" w:rsidR="008C538B" w:rsidRPr="00AA704E" w:rsidRDefault="008C538B" w:rsidP="0083176B">
      <w:pPr>
        <w:spacing w:line="360" w:lineRule="auto"/>
        <w:jc w:val="both"/>
        <w:rPr>
          <w:rFonts w:ascii="Times New Roman" w:eastAsia="Calibri" w:hAnsi="Times New Roman"/>
          <w:noProof/>
          <w:color w:val="767171"/>
          <w:spacing w:val="20"/>
          <w:lang w:val="es-ES"/>
        </w:rPr>
      </w:pPr>
    </w:p>
    <w:p w14:paraId="71BA0FB2" w14:textId="195CB831" w:rsidR="008C538B" w:rsidRPr="00AA704E" w:rsidRDefault="008C538B"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De acuerdo con los financiamientos a la producción agrícola, el arroz es el alimento más consumido por la población dominicana con un total de créditos formalizados de RD$9,033.6 millones, donde RD$4,240.3</w:t>
      </w:r>
      <w:r w:rsidR="00D75AA9" w:rsidRPr="00AA704E">
        <w:rPr>
          <w:rFonts w:ascii="Times New Roman" w:eastAsia="Calibri" w:hAnsi="Times New Roman"/>
          <w:noProof/>
          <w:color w:val="767171"/>
          <w:spacing w:val="20"/>
          <w:lang w:val="es-ES"/>
        </w:rPr>
        <w:t>,</w:t>
      </w:r>
      <w:r w:rsidRPr="00AA704E">
        <w:rPr>
          <w:rFonts w:ascii="Times New Roman" w:eastAsia="Calibri" w:hAnsi="Times New Roman"/>
          <w:noProof/>
          <w:color w:val="767171"/>
          <w:spacing w:val="20"/>
          <w:lang w:val="es-ES"/>
        </w:rPr>
        <w:t xml:space="preserve"> fueron destinados al fomento RD$4,793.3 </w:t>
      </w:r>
      <w:r w:rsidR="00D75AA9" w:rsidRPr="00AA704E">
        <w:rPr>
          <w:rFonts w:ascii="Times New Roman" w:eastAsia="Calibri" w:hAnsi="Times New Roman"/>
          <w:noProof/>
          <w:color w:val="767171"/>
          <w:spacing w:val="20"/>
          <w:lang w:val="es-ES"/>
        </w:rPr>
        <w:t>para</w:t>
      </w:r>
      <w:r w:rsidRPr="00AA704E">
        <w:rPr>
          <w:rFonts w:ascii="Times New Roman" w:eastAsia="Calibri" w:hAnsi="Times New Roman"/>
          <w:noProof/>
          <w:color w:val="767171"/>
          <w:spacing w:val="20"/>
          <w:lang w:val="es-ES"/>
        </w:rPr>
        <w:t xml:space="preserve"> su comercialización.  </w:t>
      </w:r>
    </w:p>
    <w:p w14:paraId="09F907AB" w14:textId="77777777" w:rsidR="008C538B" w:rsidRPr="00AA704E" w:rsidRDefault="008C538B" w:rsidP="0083176B">
      <w:pPr>
        <w:spacing w:line="360" w:lineRule="auto"/>
        <w:jc w:val="both"/>
        <w:rPr>
          <w:rFonts w:ascii="Times New Roman" w:eastAsia="Calibri" w:hAnsi="Times New Roman"/>
          <w:noProof/>
          <w:color w:val="767171"/>
          <w:spacing w:val="20"/>
          <w:lang w:val="es-ES"/>
        </w:rPr>
      </w:pPr>
    </w:p>
    <w:p w14:paraId="56287DE1" w14:textId="6A1F1581" w:rsidR="0043470E" w:rsidRPr="00AA704E" w:rsidRDefault="008C538B"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Otros destinos agrícolas preponderantes en el financiamiento durante el año fueron: cacao, con un monto formalizado de RD$2,023.3 millones y una superficie de 150,718 tareas; el tabaco con RD$852.8 millones y superficie de 6,707 tareas; el plátano RD$624.0 millones con una superficie de 638,839 tareas; el aguacate RD$510.6 millones y 45,095 tareas; la papa con RD$350.3 millones y 12,602 tareas; el café con RD$313.9 millones y una superficie de 33,369 tareas; </w:t>
      </w:r>
    </w:p>
    <w:p w14:paraId="4588ED4D" w14:textId="77777777" w:rsidR="00643397" w:rsidRPr="00AA704E" w:rsidRDefault="00643397" w:rsidP="00643397">
      <w:pPr>
        <w:jc w:val="both"/>
        <w:rPr>
          <w:rFonts w:ascii="Times New Roman" w:eastAsia="Calibri" w:hAnsi="Times New Roman"/>
          <w:noProof/>
          <w:color w:val="767171"/>
          <w:spacing w:val="20"/>
          <w:lang w:val="es-ES"/>
        </w:rPr>
      </w:pPr>
    </w:p>
    <w:p w14:paraId="10BFDD7F" w14:textId="416DB0A8" w:rsidR="008C538B" w:rsidRPr="00AA704E" w:rsidRDefault="00AE1282"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E</w:t>
      </w:r>
      <w:r w:rsidR="008C538B" w:rsidRPr="00AA704E">
        <w:rPr>
          <w:rFonts w:ascii="Times New Roman" w:eastAsia="Calibri" w:hAnsi="Times New Roman"/>
          <w:noProof/>
          <w:color w:val="767171"/>
          <w:spacing w:val="20"/>
          <w:lang w:val="es-ES"/>
        </w:rPr>
        <w:t>l ajo con RD$311.6 millones y 3,233 tareas; el tomate con RD$281.7 millones y una superficie de 18,078 tareas; la cebolla, con unos RD$264.7 millones y 8,206 tareas; el ají con RD$255.1 millones y una superficie de 12,114 tareas; el guineo con  RD$239.3 millones, entre otros rubros.</w:t>
      </w:r>
    </w:p>
    <w:p w14:paraId="48635CEC" w14:textId="26F096D6" w:rsidR="0073703D" w:rsidRPr="00AA704E" w:rsidRDefault="0073703D" w:rsidP="0083176B">
      <w:pPr>
        <w:spacing w:line="360" w:lineRule="auto"/>
        <w:jc w:val="both"/>
        <w:rPr>
          <w:rFonts w:ascii="Times New Roman" w:eastAsia="Calibri" w:hAnsi="Times New Roman"/>
          <w:noProof/>
          <w:color w:val="767171"/>
          <w:spacing w:val="20"/>
          <w:lang w:val="es-ES"/>
        </w:rPr>
      </w:pPr>
    </w:p>
    <w:p w14:paraId="2BA11972" w14:textId="77777777" w:rsidR="008C538B" w:rsidRPr="00AA704E" w:rsidRDefault="008C538B"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Los préstamos financiados a la pecuaria conformados por los ganados bovinos, porcinos, fomento avícola, producción apícola entre otros, ascendieron a RD$5,516.0 millones, para una ejecución de un 122.8%, respecto a los recursos programados.  Los destinos pecuarios de mayor incidencia en el financiamiento en el año fueron: el ganado de carne con RD$1,004.4 millones, el ganado de doble propósito RD$951.5 millones, el ganado de leche con RD$299.9 millones. Para el fomento avícola se destinaron RD$1,632.4 millones y apícola RD$28.7 millones. </w:t>
      </w:r>
    </w:p>
    <w:p w14:paraId="5E59E8C1" w14:textId="77777777" w:rsidR="008C538B" w:rsidRPr="00AA704E" w:rsidRDefault="008C538B" w:rsidP="0083176B">
      <w:pPr>
        <w:spacing w:line="360" w:lineRule="auto"/>
        <w:jc w:val="both"/>
        <w:rPr>
          <w:rFonts w:ascii="Times New Roman" w:eastAsia="Calibri" w:hAnsi="Times New Roman"/>
          <w:noProof/>
          <w:color w:val="767171"/>
          <w:spacing w:val="20"/>
          <w:lang w:val="es-ES"/>
        </w:rPr>
      </w:pPr>
    </w:p>
    <w:p w14:paraId="3A4312C0" w14:textId="54671F8F" w:rsidR="008C538B" w:rsidRPr="00AA704E" w:rsidRDefault="008C538B"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Con el interés de continuar contribuyendo con la productividad a nivel del campo y de las zonas más vulnerables del país el Bagrícola continúa destinando préstamos a la agroindustria y las microempresas rurales y </w:t>
      </w:r>
      <w:r w:rsidRPr="00AA704E">
        <w:rPr>
          <w:rFonts w:ascii="Times New Roman" w:eastAsia="Calibri" w:hAnsi="Times New Roman"/>
          <w:noProof/>
          <w:color w:val="767171"/>
          <w:spacing w:val="20"/>
          <w:lang w:val="es-ES"/>
        </w:rPr>
        <w:lastRenderedPageBreak/>
        <w:t xml:space="preserve">comercio variado con el fin de seguir dinamizando la actividad económica y con esto impulsar la generación de empleos y mayores ingresos a nivel nacional.  </w:t>
      </w:r>
    </w:p>
    <w:p w14:paraId="03D175E9" w14:textId="77777777" w:rsidR="008C538B" w:rsidRPr="00AA704E" w:rsidRDefault="008C538B" w:rsidP="0083176B">
      <w:pPr>
        <w:spacing w:line="360" w:lineRule="auto"/>
        <w:jc w:val="both"/>
        <w:rPr>
          <w:rFonts w:ascii="Times New Roman" w:eastAsia="Calibri" w:hAnsi="Times New Roman"/>
          <w:noProof/>
          <w:color w:val="767171"/>
          <w:spacing w:val="20"/>
          <w:lang w:val="es-ES"/>
        </w:rPr>
      </w:pPr>
    </w:p>
    <w:p w14:paraId="35C15B81" w14:textId="5B439B67" w:rsidR="00A82A2D" w:rsidRPr="00AA704E" w:rsidRDefault="00E26EA4"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Asimismo</w:t>
      </w:r>
      <w:r w:rsidR="00E504F6" w:rsidRPr="00AA704E">
        <w:rPr>
          <w:rFonts w:ascii="Times New Roman" w:eastAsia="Calibri" w:hAnsi="Times New Roman"/>
          <w:noProof/>
          <w:color w:val="767171"/>
          <w:spacing w:val="20"/>
          <w:lang w:val="es-ES"/>
        </w:rPr>
        <w:t xml:space="preserve">, las estadísticas de las actividades crediticias del BAGRÍCOLA, por Regionales y Sucursales del banco, son las siguientes; </w:t>
      </w:r>
      <w:r w:rsidR="0005639F" w:rsidRPr="00AA704E">
        <w:rPr>
          <w:rFonts w:ascii="Times New Roman" w:eastAsia="Calibri" w:hAnsi="Times New Roman"/>
          <w:noProof/>
          <w:color w:val="767171"/>
          <w:spacing w:val="20"/>
          <w:lang w:val="es-ES"/>
        </w:rPr>
        <w:t>el total de préstamos por sucursales desde enero a octubre</w:t>
      </w:r>
      <w:r w:rsidR="000830D1" w:rsidRPr="00AA704E">
        <w:rPr>
          <w:rFonts w:ascii="Times New Roman" w:eastAsia="Calibri" w:hAnsi="Times New Roman"/>
          <w:noProof/>
          <w:color w:val="767171"/>
          <w:spacing w:val="20"/>
          <w:lang w:val="es-ES"/>
        </w:rPr>
        <w:t>, con proyecciones a noviembre y diciembre</w:t>
      </w:r>
      <w:r w:rsidR="0005639F" w:rsidRPr="00AA704E">
        <w:rPr>
          <w:rFonts w:ascii="Times New Roman" w:eastAsia="Calibri" w:hAnsi="Times New Roman"/>
          <w:noProof/>
          <w:color w:val="767171"/>
          <w:spacing w:val="20"/>
          <w:lang w:val="es-ES"/>
        </w:rPr>
        <w:t xml:space="preserve"> 2022</w:t>
      </w:r>
      <w:r w:rsidRPr="00AA704E">
        <w:rPr>
          <w:rFonts w:ascii="Times New Roman" w:eastAsia="Calibri" w:hAnsi="Times New Roman"/>
          <w:noProof/>
          <w:color w:val="767171"/>
          <w:spacing w:val="20"/>
          <w:lang w:val="es-ES"/>
        </w:rPr>
        <w:t xml:space="preserve">, el Banco Agrícola de la República Dominicana (BAGRÍCOLA), otorgó </w:t>
      </w:r>
      <w:r w:rsidR="000830D1" w:rsidRPr="00AA704E">
        <w:rPr>
          <w:rFonts w:ascii="Times New Roman" w:eastAsia="Calibri" w:hAnsi="Times New Roman"/>
          <w:noProof/>
          <w:color w:val="767171"/>
          <w:spacing w:val="20"/>
          <w:lang w:val="es-ES"/>
        </w:rPr>
        <w:t>28</w:t>
      </w:r>
      <w:r w:rsidRPr="00AA704E">
        <w:rPr>
          <w:rFonts w:ascii="Times New Roman" w:eastAsia="Calibri" w:hAnsi="Times New Roman"/>
          <w:noProof/>
          <w:color w:val="767171"/>
          <w:spacing w:val="20"/>
          <w:lang w:val="es-ES"/>
        </w:rPr>
        <w:t>,</w:t>
      </w:r>
      <w:r w:rsidR="000830D1" w:rsidRPr="00AA704E">
        <w:rPr>
          <w:rFonts w:ascii="Times New Roman" w:eastAsia="Calibri" w:hAnsi="Times New Roman"/>
          <w:noProof/>
          <w:color w:val="767171"/>
          <w:spacing w:val="20"/>
          <w:lang w:val="es-ES"/>
        </w:rPr>
        <w:t>105</w:t>
      </w:r>
      <w:r w:rsidRPr="00AA704E">
        <w:rPr>
          <w:rFonts w:ascii="Times New Roman" w:eastAsia="Calibri" w:hAnsi="Times New Roman"/>
          <w:noProof/>
          <w:color w:val="767171"/>
          <w:spacing w:val="20"/>
          <w:lang w:val="es-ES"/>
        </w:rPr>
        <w:t xml:space="preserve"> financiamientos a pequeños y medianos productores agropecuarios en el periodo desde </w:t>
      </w:r>
      <w:r w:rsidR="000830D1" w:rsidRPr="00AA704E">
        <w:rPr>
          <w:rFonts w:ascii="Times New Roman" w:eastAsia="Calibri" w:hAnsi="Times New Roman"/>
          <w:noProof/>
          <w:color w:val="767171"/>
          <w:spacing w:val="20"/>
          <w:lang w:val="es-ES"/>
        </w:rPr>
        <w:t>enero</w:t>
      </w:r>
      <w:r w:rsidRPr="00AA704E">
        <w:rPr>
          <w:rFonts w:ascii="Times New Roman" w:eastAsia="Calibri" w:hAnsi="Times New Roman"/>
          <w:noProof/>
          <w:color w:val="767171"/>
          <w:spacing w:val="20"/>
          <w:lang w:val="es-ES"/>
        </w:rPr>
        <w:t xml:space="preserve"> al </w:t>
      </w:r>
      <w:r w:rsidR="000830D1" w:rsidRPr="00AA704E">
        <w:rPr>
          <w:rFonts w:ascii="Times New Roman" w:eastAsia="Calibri" w:hAnsi="Times New Roman"/>
          <w:noProof/>
          <w:color w:val="767171"/>
          <w:spacing w:val="20"/>
          <w:lang w:val="es-ES"/>
        </w:rPr>
        <w:t>diciembre</w:t>
      </w:r>
      <w:r w:rsidRPr="00AA704E">
        <w:rPr>
          <w:rFonts w:ascii="Times New Roman" w:eastAsia="Calibri" w:hAnsi="Times New Roman"/>
          <w:noProof/>
          <w:color w:val="767171"/>
          <w:spacing w:val="20"/>
          <w:lang w:val="es-ES"/>
        </w:rPr>
        <w:t xml:space="preserve"> 2022. El monto de </w:t>
      </w:r>
      <w:r w:rsidR="00E504F6" w:rsidRPr="00AA704E">
        <w:rPr>
          <w:rFonts w:ascii="Times New Roman" w:eastAsia="Calibri" w:hAnsi="Times New Roman"/>
          <w:noProof/>
          <w:color w:val="767171"/>
          <w:spacing w:val="20"/>
          <w:lang w:val="es-ES"/>
        </w:rPr>
        <w:t>préstamos</w:t>
      </w:r>
      <w:r w:rsidRPr="00AA704E">
        <w:rPr>
          <w:rFonts w:ascii="Times New Roman" w:eastAsia="Calibri" w:hAnsi="Times New Roman"/>
          <w:noProof/>
          <w:color w:val="767171"/>
          <w:spacing w:val="20"/>
          <w:lang w:val="es-ES"/>
        </w:rPr>
        <w:t xml:space="preserve"> fue de RD$</w:t>
      </w:r>
      <w:r w:rsidR="000830D1" w:rsidRPr="00AA704E">
        <w:rPr>
          <w:rFonts w:ascii="Times New Roman" w:eastAsia="Calibri" w:hAnsi="Times New Roman"/>
          <w:noProof/>
          <w:color w:val="767171"/>
          <w:spacing w:val="20"/>
          <w:lang w:val="es-ES"/>
        </w:rPr>
        <w:t>32,107,947,414</w:t>
      </w:r>
      <w:r w:rsidRPr="00AA704E">
        <w:rPr>
          <w:rFonts w:ascii="Times New Roman" w:eastAsia="Calibri" w:hAnsi="Times New Roman"/>
          <w:noProof/>
          <w:color w:val="767171"/>
          <w:spacing w:val="20"/>
          <w:lang w:val="es-ES"/>
        </w:rPr>
        <w:t xml:space="preserve"> y el monto desembolsado fue de RD$</w:t>
      </w:r>
      <w:r w:rsidR="000830D1" w:rsidRPr="00AA704E">
        <w:rPr>
          <w:rFonts w:ascii="Times New Roman" w:eastAsia="Calibri" w:hAnsi="Times New Roman"/>
          <w:noProof/>
          <w:color w:val="767171"/>
          <w:spacing w:val="20"/>
          <w:lang w:val="es-ES"/>
        </w:rPr>
        <w:t>30</w:t>
      </w:r>
      <w:r w:rsidRPr="00AA704E">
        <w:rPr>
          <w:rFonts w:ascii="Times New Roman" w:eastAsia="Calibri" w:hAnsi="Times New Roman"/>
          <w:noProof/>
          <w:color w:val="767171"/>
          <w:spacing w:val="20"/>
          <w:lang w:val="es-ES"/>
        </w:rPr>
        <w:t>,</w:t>
      </w:r>
      <w:r w:rsidR="000830D1" w:rsidRPr="00AA704E">
        <w:rPr>
          <w:rFonts w:ascii="Times New Roman" w:eastAsia="Calibri" w:hAnsi="Times New Roman"/>
          <w:noProof/>
          <w:color w:val="767171"/>
          <w:spacing w:val="20"/>
          <w:lang w:val="es-ES"/>
        </w:rPr>
        <w:t>923,641,700</w:t>
      </w:r>
      <w:r w:rsidRPr="00AA704E">
        <w:rPr>
          <w:rFonts w:ascii="Times New Roman" w:eastAsia="Calibri" w:hAnsi="Times New Roman"/>
          <w:noProof/>
          <w:color w:val="767171"/>
          <w:spacing w:val="20"/>
          <w:lang w:val="es-ES"/>
        </w:rPr>
        <w:t xml:space="preserve">. Estos desembolsos agropecuarios cubrieron una superficie de </w:t>
      </w:r>
      <w:r w:rsidR="000830D1" w:rsidRPr="00AA704E">
        <w:rPr>
          <w:rFonts w:ascii="Times New Roman" w:eastAsia="Calibri" w:hAnsi="Times New Roman"/>
          <w:noProof/>
          <w:color w:val="767171"/>
          <w:spacing w:val="20"/>
          <w:lang w:val="es-ES"/>
        </w:rPr>
        <w:t>1,513,068</w:t>
      </w:r>
      <w:r w:rsidRPr="00AA704E">
        <w:rPr>
          <w:rFonts w:ascii="Times New Roman" w:eastAsia="Calibri" w:hAnsi="Times New Roman"/>
          <w:noProof/>
          <w:color w:val="767171"/>
          <w:spacing w:val="20"/>
          <w:lang w:val="es-ES"/>
        </w:rPr>
        <w:t xml:space="preserve"> tareas</w:t>
      </w:r>
      <w:r w:rsidR="00E504F6" w:rsidRPr="00AA704E">
        <w:rPr>
          <w:rFonts w:ascii="Times New Roman" w:eastAsia="Calibri" w:hAnsi="Times New Roman"/>
          <w:noProof/>
          <w:color w:val="767171"/>
          <w:spacing w:val="20"/>
          <w:lang w:val="es-ES"/>
        </w:rPr>
        <w:t xml:space="preserve">. </w:t>
      </w:r>
    </w:p>
    <w:p w14:paraId="140C7117" w14:textId="3C5B3228" w:rsidR="00FA2702" w:rsidRPr="00AA704E" w:rsidRDefault="00FA2702" w:rsidP="0083176B">
      <w:pPr>
        <w:spacing w:line="360" w:lineRule="auto"/>
        <w:jc w:val="both"/>
        <w:rPr>
          <w:rFonts w:ascii="Times New Roman" w:eastAsia="Calibri" w:hAnsi="Times New Roman"/>
          <w:noProof/>
          <w:color w:val="767171"/>
          <w:spacing w:val="20"/>
          <w:lang w:val="es-ES"/>
        </w:rPr>
      </w:pPr>
    </w:p>
    <w:p w14:paraId="2C5A2DB8" w14:textId="46016671" w:rsidR="00932AC8" w:rsidRPr="00AA704E" w:rsidRDefault="00000000" w:rsidP="002F2A7D">
      <w:pPr>
        <w:jc w:val="center"/>
        <w:rPr>
          <w:rFonts w:ascii="Times New Roman" w:eastAsia="Calibri" w:hAnsi="Times New Roman"/>
          <w:noProof/>
          <w:color w:val="767171"/>
          <w:spacing w:val="20"/>
          <w:lang w:val="es-ES"/>
        </w:rPr>
      </w:pPr>
      <w:hyperlink r:id="rId24" w:history="1">
        <w:r w:rsidR="00456626" w:rsidRPr="00AA704E">
          <w:rPr>
            <w:rFonts w:ascii="Times New Roman" w:eastAsia="Calibri" w:hAnsi="Times New Roman"/>
            <w:b/>
            <w:bCs/>
            <w:noProof/>
            <w:color w:val="767171"/>
            <w:spacing w:val="20"/>
            <w:lang w:val="es-ES"/>
          </w:rPr>
          <w:t>Instituto de Desarrollo y Crédito Cooperativo</w:t>
        </w:r>
      </w:hyperlink>
      <w:r w:rsidR="00456626" w:rsidRPr="00AA704E">
        <w:rPr>
          <w:rFonts w:ascii="Times New Roman" w:eastAsia="Calibri" w:hAnsi="Times New Roman"/>
          <w:b/>
          <w:bCs/>
          <w:noProof/>
          <w:color w:val="767171"/>
          <w:spacing w:val="20"/>
          <w:lang w:val="es-ES"/>
        </w:rPr>
        <w:t xml:space="preserve"> (</w:t>
      </w:r>
      <w:r w:rsidR="00932AC8" w:rsidRPr="00AA704E">
        <w:rPr>
          <w:rFonts w:ascii="Times New Roman" w:eastAsia="Calibri" w:hAnsi="Times New Roman"/>
          <w:b/>
          <w:bCs/>
          <w:noProof/>
          <w:color w:val="767171"/>
          <w:spacing w:val="20"/>
          <w:lang w:val="es-ES"/>
        </w:rPr>
        <w:t>IDECOOP</w:t>
      </w:r>
      <w:r w:rsidR="00456626" w:rsidRPr="00AA704E">
        <w:rPr>
          <w:rFonts w:ascii="Times New Roman" w:eastAsia="Calibri" w:hAnsi="Times New Roman"/>
          <w:b/>
          <w:bCs/>
          <w:noProof/>
          <w:color w:val="767171"/>
          <w:spacing w:val="20"/>
          <w:lang w:val="es-ES"/>
        </w:rPr>
        <w:t>)</w:t>
      </w:r>
    </w:p>
    <w:p w14:paraId="6443C222" w14:textId="77777777" w:rsidR="00920122" w:rsidRPr="00AA704E" w:rsidRDefault="00920122" w:rsidP="0083176B">
      <w:pPr>
        <w:spacing w:line="360" w:lineRule="auto"/>
        <w:jc w:val="both"/>
        <w:rPr>
          <w:rFonts w:ascii="Times New Roman" w:eastAsia="Calibri" w:hAnsi="Times New Roman"/>
          <w:noProof/>
          <w:color w:val="767171"/>
          <w:spacing w:val="20"/>
          <w:lang w:val="es-ES"/>
        </w:rPr>
      </w:pPr>
    </w:p>
    <w:p w14:paraId="3EA5BDC1" w14:textId="2C3FB570" w:rsidR="00920122" w:rsidRPr="00AA704E" w:rsidRDefault="00920122"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A </w:t>
      </w:r>
      <w:r w:rsidR="00636BE6" w:rsidRPr="00AA704E">
        <w:rPr>
          <w:rFonts w:ascii="Times New Roman" w:eastAsia="Calibri" w:hAnsi="Times New Roman"/>
          <w:noProof/>
          <w:color w:val="767171"/>
          <w:spacing w:val="20"/>
          <w:lang w:val="es-ES"/>
        </w:rPr>
        <w:t>través</w:t>
      </w:r>
      <w:r w:rsidRPr="00AA704E">
        <w:rPr>
          <w:rFonts w:ascii="Times New Roman" w:eastAsia="Calibri" w:hAnsi="Times New Roman"/>
          <w:noProof/>
          <w:color w:val="767171"/>
          <w:spacing w:val="20"/>
          <w:lang w:val="es-ES"/>
        </w:rPr>
        <w:t xml:space="preserve"> de IDECOOP, se </w:t>
      </w:r>
      <w:r w:rsidR="00B501CA" w:rsidRPr="00AA704E">
        <w:rPr>
          <w:rFonts w:ascii="Times New Roman" w:eastAsia="Calibri" w:hAnsi="Times New Roman"/>
          <w:noProof/>
          <w:color w:val="767171"/>
          <w:spacing w:val="20"/>
          <w:lang w:val="es-ES"/>
        </w:rPr>
        <w:t>está</w:t>
      </w:r>
      <w:r w:rsidRPr="00AA704E">
        <w:rPr>
          <w:rFonts w:ascii="Times New Roman" w:eastAsia="Calibri" w:hAnsi="Times New Roman"/>
          <w:noProof/>
          <w:color w:val="767171"/>
          <w:spacing w:val="20"/>
          <w:lang w:val="es-ES"/>
        </w:rPr>
        <w:t xml:space="preserve"> desarrollando el proyecto de Pescadores de Pedernales</w:t>
      </w:r>
      <w:r w:rsidR="00A95F36" w:rsidRPr="00AA704E">
        <w:rPr>
          <w:rFonts w:ascii="Times New Roman" w:eastAsia="Calibri" w:hAnsi="Times New Roman"/>
          <w:noProof/>
          <w:color w:val="767171"/>
          <w:spacing w:val="20"/>
          <w:lang w:val="es-ES"/>
        </w:rPr>
        <w:t>, e</w:t>
      </w:r>
      <w:r w:rsidRPr="00AA704E">
        <w:rPr>
          <w:rFonts w:ascii="Times New Roman" w:eastAsia="Calibri" w:hAnsi="Times New Roman"/>
          <w:noProof/>
          <w:color w:val="767171"/>
          <w:spacing w:val="20"/>
          <w:lang w:val="es-ES"/>
        </w:rPr>
        <w:t>ste proyecto busca dinamizar a pasos agigantados la economía de la zona pesquera de Pedernales ha tenido avances significativos en materia de desarrollo y dinamismo cooperativo.</w:t>
      </w:r>
    </w:p>
    <w:p w14:paraId="1188E804" w14:textId="77777777" w:rsidR="00643397" w:rsidRPr="00AA704E" w:rsidRDefault="00643397" w:rsidP="0083176B">
      <w:pPr>
        <w:spacing w:line="360" w:lineRule="auto"/>
        <w:jc w:val="both"/>
        <w:rPr>
          <w:rFonts w:ascii="Times New Roman" w:eastAsia="Calibri" w:hAnsi="Times New Roman"/>
          <w:noProof/>
          <w:color w:val="767171"/>
          <w:spacing w:val="20"/>
          <w:lang w:val="es-ES"/>
        </w:rPr>
      </w:pPr>
    </w:p>
    <w:p w14:paraId="776D62E3" w14:textId="31046AFB" w:rsidR="00920122" w:rsidRPr="00AA704E" w:rsidRDefault="00920122"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Esto se establece, gracias al esfuerzo conjunto de aquellas instituciones vinculadas al desarrollo y auge económico de la zona de Pedernales, como lo son el IAD, CODOPESCA, FEDA, Ministerio de Agricultura y demás instituciones relacionadas, que permiten un desarrollo preciso y oportuno de la metodología de trabajo. Hasta la fecha, podemos presentar</w:t>
      </w:r>
      <w:r w:rsidR="00673CBC" w:rsidRPr="00AA704E">
        <w:rPr>
          <w:rFonts w:ascii="Times New Roman" w:eastAsia="Calibri" w:hAnsi="Times New Roman"/>
          <w:noProof/>
          <w:color w:val="767171"/>
          <w:spacing w:val="20"/>
          <w:lang w:val="es-ES"/>
        </w:rPr>
        <w:t>.</w:t>
      </w:r>
    </w:p>
    <w:p w14:paraId="6ED46095" w14:textId="648A177B" w:rsidR="006F41E5" w:rsidRPr="00AA704E" w:rsidRDefault="006F41E5" w:rsidP="002F2A7D">
      <w:pPr>
        <w:spacing w:line="360" w:lineRule="auto"/>
        <w:jc w:val="center"/>
        <w:rPr>
          <w:rFonts w:ascii="Times New Roman" w:eastAsia="Calibri" w:hAnsi="Times New Roman"/>
          <w:b/>
          <w:bCs/>
          <w:noProof/>
          <w:color w:val="767171"/>
          <w:spacing w:val="20"/>
          <w:lang w:val="es-ES"/>
        </w:rPr>
      </w:pPr>
    </w:p>
    <w:p w14:paraId="4B24DBC2" w14:textId="4C39AA35" w:rsidR="006F41E5" w:rsidRPr="00AA704E" w:rsidRDefault="006F41E5" w:rsidP="002F2A7D">
      <w:pPr>
        <w:spacing w:line="480" w:lineRule="auto"/>
        <w:jc w:val="center"/>
        <w:rPr>
          <w:rFonts w:ascii="Times New Roman" w:eastAsia="Calibri" w:hAnsi="Times New Roman"/>
          <w:noProof/>
          <w:color w:val="767171"/>
          <w:spacing w:val="20"/>
          <w:lang w:val="es-ES"/>
        </w:rPr>
      </w:pPr>
      <w:r w:rsidRPr="00AA704E">
        <w:rPr>
          <w:rFonts w:ascii="Times New Roman" w:eastAsia="Calibri" w:hAnsi="Times New Roman"/>
          <w:b/>
          <w:bCs/>
          <w:noProof/>
          <w:color w:val="767171"/>
          <w:spacing w:val="20"/>
          <w:lang w:val="es-ES"/>
        </w:rPr>
        <w:t>Dirección General de Riesgos Agropecuarios, (DIGERA)</w:t>
      </w:r>
    </w:p>
    <w:p w14:paraId="1D481DB0" w14:textId="26208624" w:rsidR="006F41E5" w:rsidRPr="00AA704E" w:rsidRDefault="006F41E5"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Dentro de las gestiones realizadas en el año 2022, </w:t>
      </w:r>
      <w:r w:rsidR="00EA4303" w:rsidRPr="00AA704E">
        <w:rPr>
          <w:rFonts w:ascii="Times New Roman" w:eastAsia="Calibri" w:hAnsi="Times New Roman"/>
          <w:noProof/>
          <w:color w:val="767171"/>
          <w:spacing w:val="20"/>
          <w:lang w:val="es-ES"/>
        </w:rPr>
        <w:t xml:space="preserve">lograron gestionar </w:t>
      </w:r>
      <w:r w:rsidRPr="00AA704E">
        <w:rPr>
          <w:rFonts w:ascii="Times New Roman" w:eastAsia="Calibri" w:hAnsi="Times New Roman"/>
          <w:noProof/>
          <w:color w:val="767171"/>
          <w:spacing w:val="20"/>
          <w:lang w:val="es-ES"/>
        </w:rPr>
        <w:t xml:space="preserve">15,462 pólizas subsidiadas por un valor de RD$228,624,978.00, dándole cobertura a 12,768 productores los cuales sembraron un área de 1,289,789 tareas. Los </w:t>
      </w:r>
      <w:r w:rsidRPr="00AA704E">
        <w:rPr>
          <w:rFonts w:ascii="Times New Roman" w:eastAsia="Calibri" w:hAnsi="Times New Roman"/>
          <w:noProof/>
          <w:color w:val="767171"/>
          <w:spacing w:val="20"/>
          <w:lang w:val="es-ES"/>
        </w:rPr>
        <w:lastRenderedPageBreak/>
        <w:t>principales rubros asegurados y subsidiados fueron: arroz, banano, plátano, aguacate, cacao, invernaderos, café, papa, limón y cebolla.</w:t>
      </w:r>
    </w:p>
    <w:p w14:paraId="345518F2" w14:textId="77777777" w:rsidR="006F41E5" w:rsidRPr="00AA704E" w:rsidRDefault="006F41E5" w:rsidP="0083176B">
      <w:pPr>
        <w:spacing w:line="360" w:lineRule="auto"/>
        <w:jc w:val="both"/>
        <w:rPr>
          <w:rFonts w:ascii="Times New Roman" w:eastAsia="Calibri" w:hAnsi="Times New Roman"/>
          <w:noProof/>
          <w:color w:val="767171"/>
          <w:spacing w:val="20"/>
          <w:lang w:val="es-ES"/>
        </w:rPr>
      </w:pPr>
    </w:p>
    <w:p w14:paraId="3807AADE" w14:textId="454CEEEF" w:rsidR="006F41E5" w:rsidRPr="00AA704E" w:rsidRDefault="006F41E5"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Confirmando el valor de realizar el seguro agropecuario y la importancia del apoyo estatal con el subsidio a través de la </w:t>
      </w:r>
      <w:r w:rsidR="009E15E7" w:rsidRPr="00AA704E">
        <w:rPr>
          <w:rFonts w:ascii="Times New Roman" w:eastAsia="Calibri" w:hAnsi="Times New Roman"/>
          <w:noProof/>
          <w:color w:val="767171"/>
          <w:spacing w:val="20"/>
          <w:lang w:val="es-ES"/>
        </w:rPr>
        <w:t>DIGERA, la</w:t>
      </w:r>
      <w:r w:rsidRPr="00AA704E">
        <w:rPr>
          <w:rFonts w:ascii="Times New Roman" w:eastAsia="Calibri" w:hAnsi="Times New Roman"/>
          <w:noProof/>
          <w:color w:val="767171"/>
          <w:spacing w:val="20"/>
          <w:lang w:val="es-ES"/>
        </w:rPr>
        <w:t xml:space="preserve"> compañía aseguradora que actualmente cubre este tipo de riesgo, ha pagado la suma de RD$344,035,326.80 por concepto de reclamaciones producto del siniestro provocado por la tormenta Fiona, beneficiando a 1,341 productores</w:t>
      </w:r>
      <w:r w:rsidR="009E15E7" w:rsidRPr="00AA704E">
        <w:rPr>
          <w:rFonts w:ascii="Times New Roman" w:eastAsia="Calibri" w:hAnsi="Times New Roman"/>
          <w:noProof/>
          <w:color w:val="767171"/>
          <w:spacing w:val="20"/>
          <w:lang w:val="es-ES"/>
        </w:rPr>
        <w:t>.</w:t>
      </w:r>
    </w:p>
    <w:p w14:paraId="6A30AA3C" w14:textId="77777777" w:rsidR="009E15E7" w:rsidRPr="00AA704E" w:rsidRDefault="009E15E7" w:rsidP="0083176B">
      <w:pPr>
        <w:spacing w:line="360" w:lineRule="auto"/>
        <w:jc w:val="both"/>
        <w:rPr>
          <w:rFonts w:ascii="Times New Roman" w:eastAsia="Calibri" w:hAnsi="Times New Roman"/>
          <w:noProof/>
          <w:color w:val="767171"/>
          <w:spacing w:val="20"/>
          <w:lang w:val="es-ES"/>
        </w:rPr>
      </w:pPr>
    </w:p>
    <w:p w14:paraId="702594CB" w14:textId="77777777" w:rsidR="007F5B30" w:rsidRPr="00AA704E" w:rsidRDefault="009C0C00"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Participamos como exponentes con éxito en 4 Ferias Regionales (AGROPESUR, en Barahona, AGROPENORTE, en San Francisco de Macoris, Merkagro en el Parque Los Molinos del km 13 de la autopista Las Américas y AGROPELINEA, en Mao); y en la Feria Agropecuaria Nacional, en la Ciudad Ganadera, con un de los mejores Stand. </w:t>
      </w:r>
    </w:p>
    <w:p w14:paraId="22BB392B" w14:textId="77777777" w:rsidR="007F5B30" w:rsidRPr="00AA704E" w:rsidRDefault="007F5B30" w:rsidP="0083176B">
      <w:pPr>
        <w:spacing w:line="360" w:lineRule="auto"/>
        <w:jc w:val="both"/>
        <w:rPr>
          <w:rFonts w:ascii="Times New Roman" w:eastAsia="Calibri" w:hAnsi="Times New Roman"/>
          <w:noProof/>
          <w:color w:val="767171"/>
          <w:spacing w:val="20"/>
          <w:lang w:val="es-ES"/>
        </w:rPr>
      </w:pPr>
    </w:p>
    <w:p w14:paraId="7D639116" w14:textId="6CCA2A07" w:rsidR="009C0C00" w:rsidRPr="00AA704E" w:rsidRDefault="009C0C00"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En nuestras participaciones tuvimos la oportunidad de promover la institución, fomentar el uso del uso agropecuario, brindar asesorías y servicios múltiples a más 3000 productores, capacitando a 300 técnicos y productores</w:t>
      </w:r>
      <w:r w:rsidR="004C745D" w:rsidRPr="00AA704E">
        <w:rPr>
          <w:rFonts w:ascii="Times New Roman" w:eastAsia="Calibri" w:hAnsi="Times New Roman"/>
          <w:noProof/>
          <w:color w:val="767171"/>
          <w:spacing w:val="20"/>
          <w:lang w:val="es-ES"/>
        </w:rPr>
        <w:t>.</w:t>
      </w:r>
      <w:r w:rsidRPr="00AA704E">
        <w:rPr>
          <w:rFonts w:ascii="Times New Roman" w:eastAsia="Calibri" w:hAnsi="Times New Roman"/>
          <w:noProof/>
          <w:color w:val="767171"/>
          <w:spacing w:val="20"/>
          <w:lang w:val="es-ES"/>
        </w:rPr>
        <w:t xml:space="preserve"> </w:t>
      </w:r>
    </w:p>
    <w:p w14:paraId="2D02954F" w14:textId="47C42338" w:rsidR="004C745D" w:rsidRPr="00AA704E" w:rsidRDefault="004C745D" w:rsidP="0083176B">
      <w:pPr>
        <w:spacing w:line="360" w:lineRule="auto"/>
        <w:jc w:val="both"/>
        <w:rPr>
          <w:rFonts w:ascii="Times New Roman" w:eastAsia="Calibri" w:hAnsi="Times New Roman"/>
          <w:noProof/>
          <w:color w:val="767171"/>
          <w:spacing w:val="20"/>
          <w:lang w:val="es-ES"/>
        </w:rPr>
      </w:pPr>
    </w:p>
    <w:p w14:paraId="00543D87" w14:textId="4BADAAB0" w:rsidR="004C745D" w:rsidRPr="00AA704E" w:rsidRDefault="004C745D" w:rsidP="002F2A7D">
      <w:pPr>
        <w:spacing w:line="480" w:lineRule="auto"/>
        <w:jc w:val="center"/>
        <w:rPr>
          <w:rFonts w:ascii="Times New Roman" w:eastAsia="Calibri" w:hAnsi="Times New Roman"/>
          <w:noProof/>
          <w:color w:val="767171"/>
          <w:spacing w:val="20"/>
          <w:lang w:val="es-ES"/>
        </w:rPr>
      </w:pPr>
      <w:r w:rsidRPr="00AA704E">
        <w:rPr>
          <w:rFonts w:ascii="Times New Roman" w:eastAsia="Calibri" w:hAnsi="Times New Roman"/>
          <w:b/>
          <w:bCs/>
          <w:noProof/>
          <w:color w:val="767171"/>
          <w:spacing w:val="20"/>
          <w:lang w:val="es-ES"/>
        </w:rPr>
        <w:t>Fondo Especial para el Desarrollo Agropecuario (FEDA)</w:t>
      </w:r>
    </w:p>
    <w:p w14:paraId="5C0976D6" w14:textId="77777777" w:rsidR="00402446" w:rsidRPr="00AA704E" w:rsidRDefault="004C745D"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En el año 2022, el Fondo Especial para el Desarrollo Agropecuario (FEDA) ejecutó acciones alineadas con las políticas y estrategias trazadas por el Gobierno Central para apoyar el desarrollo del Sector Agropecuario en todo el territorio nacional. </w:t>
      </w:r>
    </w:p>
    <w:p w14:paraId="6F01C960" w14:textId="77777777" w:rsidR="00402446" w:rsidRPr="00AA704E" w:rsidRDefault="00402446" w:rsidP="0083176B">
      <w:pPr>
        <w:spacing w:line="360" w:lineRule="auto"/>
        <w:jc w:val="both"/>
        <w:rPr>
          <w:rFonts w:ascii="Times New Roman" w:eastAsia="Calibri" w:hAnsi="Times New Roman"/>
          <w:noProof/>
          <w:color w:val="767171"/>
          <w:spacing w:val="20"/>
          <w:lang w:val="es-ES"/>
        </w:rPr>
      </w:pPr>
    </w:p>
    <w:p w14:paraId="02CF2006" w14:textId="329760BC" w:rsidR="004C745D" w:rsidRPr="00AA704E" w:rsidRDefault="004C745D"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Entre las principales actividades ejecutadas, contempladas en el Plan Operativo Anual (POA) 2022, se destacan las siguientes:</w:t>
      </w:r>
    </w:p>
    <w:p w14:paraId="4A024038" w14:textId="77777777" w:rsidR="004C745D" w:rsidRPr="00AA704E" w:rsidRDefault="004C745D" w:rsidP="0083176B">
      <w:pPr>
        <w:spacing w:line="360" w:lineRule="auto"/>
        <w:jc w:val="both"/>
        <w:rPr>
          <w:rFonts w:ascii="Times New Roman" w:eastAsia="Calibri" w:hAnsi="Times New Roman"/>
          <w:noProof/>
          <w:color w:val="767171"/>
          <w:spacing w:val="20"/>
          <w:lang w:val="es-ES"/>
        </w:rPr>
      </w:pPr>
    </w:p>
    <w:p w14:paraId="5B1FDF7F" w14:textId="4367FE19" w:rsidR="004C745D" w:rsidRPr="00AA704E" w:rsidRDefault="004C745D"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lastRenderedPageBreak/>
        <w:t xml:space="preserve">A traves del FEDA se ha procesados 24 expedientes, con sus presupuestos detallados y tablas de amortización, para ser sometidos. Dichos expedientes corresponden a 24 organizaciones, que solicitan financiamiento por un monto de RD$139.85 millones para beneficiar directamente a 957 productores y productoras. </w:t>
      </w:r>
    </w:p>
    <w:p w14:paraId="078BCFF0" w14:textId="77777777" w:rsidR="00FA2702" w:rsidRPr="00AA704E" w:rsidRDefault="00FA2702" w:rsidP="0083176B">
      <w:pPr>
        <w:spacing w:line="360" w:lineRule="auto"/>
        <w:jc w:val="both"/>
        <w:rPr>
          <w:rFonts w:ascii="Times New Roman" w:eastAsia="Calibri" w:hAnsi="Times New Roman"/>
          <w:noProof/>
          <w:color w:val="767171"/>
          <w:spacing w:val="20"/>
          <w:lang w:val="es-ES"/>
        </w:rPr>
      </w:pPr>
    </w:p>
    <w:p w14:paraId="0A922E05" w14:textId="77777777" w:rsidR="004C745D" w:rsidRPr="00AA704E" w:rsidRDefault="004C745D" w:rsidP="0083176B">
      <w:pPr>
        <w:spacing w:line="360" w:lineRule="auto"/>
        <w:jc w:val="both"/>
        <w:rPr>
          <w:rFonts w:ascii="Times New Roman" w:eastAsia="Calibri" w:hAnsi="Times New Roman"/>
          <w:noProof/>
          <w:color w:val="767171"/>
          <w:spacing w:val="20"/>
          <w:lang w:val="es-ES"/>
        </w:rPr>
      </w:pPr>
    </w:p>
    <w:p w14:paraId="7B7EAA25" w14:textId="7FFD9A02" w:rsidR="004C745D" w:rsidRPr="00AA704E" w:rsidRDefault="004C745D"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En materia de capacitación, el FEDA a través del Departamento de Evaluación a Proyectos de Desarrollo Agropecuario y la División de Capacitación Agropecuaria, ejecutó un amplio programa de capacitación, realizando doscientas noventa y nueve (299) actividades de entrenamiento a productores/as agropecuarios/as</w:t>
      </w:r>
      <w:r w:rsidR="00402446" w:rsidRPr="00AA704E">
        <w:rPr>
          <w:rFonts w:ascii="Times New Roman" w:eastAsia="Calibri" w:hAnsi="Times New Roman"/>
          <w:noProof/>
          <w:color w:val="767171"/>
          <w:spacing w:val="20"/>
          <w:lang w:val="es-ES"/>
        </w:rPr>
        <w:t>,</w:t>
      </w:r>
      <w:r w:rsidRPr="00AA704E">
        <w:rPr>
          <w:rFonts w:ascii="Times New Roman" w:eastAsia="Calibri" w:hAnsi="Times New Roman"/>
          <w:noProof/>
          <w:color w:val="767171"/>
          <w:spacing w:val="20"/>
          <w:lang w:val="es-ES"/>
        </w:rPr>
        <w:t xml:space="preserve"> en técnicas relacionadas con manejos y cuidados culturales en plantaciones de coco, de mango, horticultura, crianza de tilapias, </w:t>
      </w:r>
    </w:p>
    <w:p w14:paraId="6ED88904" w14:textId="77777777" w:rsidR="00C46CF2" w:rsidRPr="00AA704E" w:rsidRDefault="004C745D"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manejo de granjas ovicaprinas, administración de granjas agrícolas y pecuarias, consume lo nuestro, entre otras</w:t>
      </w:r>
      <w:r w:rsidR="00C46CF2" w:rsidRPr="00AA704E">
        <w:rPr>
          <w:rFonts w:ascii="Times New Roman" w:eastAsia="Calibri" w:hAnsi="Times New Roman"/>
          <w:noProof/>
          <w:color w:val="767171"/>
          <w:spacing w:val="20"/>
          <w:lang w:val="es-ES"/>
        </w:rPr>
        <w:t xml:space="preserve">. </w:t>
      </w:r>
    </w:p>
    <w:p w14:paraId="106AFF67" w14:textId="77777777" w:rsidR="00C46CF2" w:rsidRPr="00AA704E" w:rsidRDefault="00C46CF2" w:rsidP="0083176B">
      <w:pPr>
        <w:spacing w:line="360" w:lineRule="auto"/>
        <w:jc w:val="both"/>
        <w:rPr>
          <w:rFonts w:ascii="Times New Roman" w:eastAsia="Calibri" w:hAnsi="Times New Roman"/>
          <w:noProof/>
          <w:color w:val="767171"/>
          <w:spacing w:val="20"/>
          <w:lang w:val="es-ES"/>
        </w:rPr>
      </w:pPr>
    </w:p>
    <w:p w14:paraId="4533597D" w14:textId="235E09A1" w:rsidR="004C745D" w:rsidRPr="00AA704E" w:rsidRDefault="00C46CF2"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Beneficiando a</w:t>
      </w:r>
      <w:r w:rsidR="004C745D" w:rsidRPr="00AA704E">
        <w:rPr>
          <w:rFonts w:ascii="Times New Roman" w:eastAsia="Calibri" w:hAnsi="Times New Roman"/>
          <w:noProof/>
          <w:color w:val="767171"/>
          <w:spacing w:val="20"/>
          <w:lang w:val="es-ES"/>
        </w:rPr>
        <w:t xml:space="preserve"> quince mil ochocientos sesenta y tres (15,863)</w:t>
      </w:r>
      <w:r w:rsidRPr="00AA704E">
        <w:rPr>
          <w:rFonts w:ascii="Times New Roman" w:eastAsia="Calibri" w:hAnsi="Times New Roman"/>
          <w:noProof/>
          <w:color w:val="767171"/>
          <w:spacing w:val="20"/>
          <w:lang w:val="es-ES"/>
        </w:rPr>
        <w:t xml:space="preserve"> personas, a traves de</w:t>
      </w:r>
      <w:r w:rsidR="004C745D" w:rsidRPr="00AA704E">
        <w:rPr>
          <w:rFonts w:ascii="Times New Roman" w:eastAsia="Calibri" w:hAnsi="Times New Roman"/>
          <w:noProof/>
          <w:color w:val="767171"/>
          <w:spacing w:val="20"/>
          <w:lang w:val="es-ES"/>
        </w:rPr>
        <w:t xml:space="preserve"> de los programas y proyectos del FEDA. </w:t>
      </w:r>
    </w:p>
    <w:p w14:paraId="64FEA937" w14:textId="77777777" w:rsidR="004C745D" w:rsidRPr="00AA704E" w:rsidRDefault="004C745D" w:rsidP="0083176B">
      <w:pPr>
        <w:spacing w:line="360" w:lineRule="auto"/>
        <w:jc w:val="both"/>
        <w:rPr>
          <w:rFonts w:ascii="Times New Roman" w:eastAsia="Calibri" w:hAnsi="Times New Roman"/>
          <w:noProof/>
          <w:color w:val="767171"/>
          <w:spacing w:val="20"/>
          <w:lang w:val="es-ES"/>
        </w:rPr>
      </w:pPr>
    </w:p>
    <w:p w14:paraId="75DA9E53" w14:textId="77777777" w:rsidR="004B52B3" w:rsidRPr="00AA704E" w:rsidRDefault="004C745D"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El FEDA, a través del Departamento de Seguimiento a Proyectos de Desarrollo Agropecuario, aprobó cuatrocientos noventa y uno (491) proyectos con financiamientos reembolsable y no reembolsable, desembolsando un monto total de RD$ 241, 868,590.77, beneficiando a 4,034 productores agropecuarios.</w:t>
      </w:r>
    </w:p>
    <w:p w14:paraId="0739615E" w14:textId="77777777" w:rsidR="004B52B3" w:rsidRPr="00AA704E" w:rsidRDefault="004B52B3" w:rsidP="0083176B">
      <w:pPr>
        <w:spacing w:line="360" w:lineRule="auto"/>
        <w:jc w:val="both"/>
        <w:rPr>
          <w:rFonts w:ascii="Times New Roman" w:eastAsia="Calibri" w:hAnsi="Times New Roman"/>
          <w:noProof/>
          <w:color w:val="767171"/>
          <w:spacing w:val="20"/>
          <w:lang w:val="es-ES"/>
        </w:rPr>
      </w:pPr>
    </w:p>
    <w:p w14:paraId="2BBBD932" w14:textId="15A31D93" w:rsidR="004C745D" w:rsidRPr="00AA704E" w:rsidRDefault="008F29C3"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Asimismo, de</w:t>
      </w:r>
      <w:r w:rsidR="004C745D" w:rsidRPr="00AA704E">
        <w:rPr>
          <w:rFonts w:ascii="Times New Roman" w:eastAsia="Calibri" w:hAnsi="Times New Roman"/>
          <w:noProof/>
          <w:color w:val="767171"/>
          <w:spacing w:val="20"/>
          <w:lang w:val="es-ES"/>
        </w:rPr>
        <w:t xml:space="preserve"> los 491 proyectos, se </w:t>
      </w:r>
      <w:r w:rsidRPr="00AA704E">
        <w:rPr>
          <w:rFonts w:ascii="Times New Roman" w:eastAsia="Calibri" w:hAnsi="Times New Roman"/>
          <w:noProof/>
          <w:color w:val="767171"/>
          <w:spacing w:val="20"/>
          <w:lang w:val="es-ES"/>
        </w:rPr>
        <w:t xml:space="preserve">han </w:t>
      </w:r>
      <w:r w:rsidR="004C745D" w:rsidRPr="00AA704E">
        <w:rPr>
          <w:rFonts w:ascii="Times New Roman" w:eastAsia="Calibri" w:hAnsi="Times New Roman"/>
          <w:noProof/>
          <w:color w:val="767171"/>
          <w:spacing w:val="20"/>
          <w:lang w:val="es-ES"/>
        </w:rPr>
        <w:t>beneficia</w:t>
      </w:r>
      <w:r w:rsidRPr="00AA704E">
        <w:rPr>
          <w:rFonts w:ascii="Times New Roman" w:eastAsia="Calibri" w:hAnsi="Times New Roman"/>
          <w:noProof/>
          <w:color w:val="767171"/>
          <w:spacing w:val="20"/>
          <w:lang w:val="es-ES"/>
        </w:rPr>
        <w:t>do</w:t>
      </w:r>
      <w:r w:rsidR="004C745D" w:rsidRPr="00AA704E">
        <w:rPr>
          <w:rFonts w:ascii="Times New Roman" w:eastAsia="Calibri" w:hAnsi="Times New Roman"/>
          <w:noProof/>
          <w:color w:val="767171"/>
          <w:spacing w:val="20"/>
          <w:lang w:val="es-ES"/>
        </w:rPr>
        <w:t xml:space="preserve"> 450 productores Ovinocaprino de las provincias Azua, Pedernales y Montecristi.</w:t>
      </w:r>
    </w:p>
    <w:p w14:paraId="5E288269" w14:textId="77777777" w:rsidR="004C745D" w:rsidRPr="00AA704E" w:rsidRDefault="004C745D" w:rsidP="0083176B">
      <w:pPr>
        <w:spacing w:line="360" w:lineRule="auto"/>
        <w:jc w:val="both"/>
        <w:rPr>
          <w:rFonts w:ascii="Times New Roman" w:eastAsia="Calibri" w:hAnsi="Times New Roman"/>
          <w:noProof/>
          <w:color w:val="767171"/>
          <w:spacing w:val="20"/>
          <w:lang w:val="es-ES"/>
        </w:rPr>
      </w:pPr>
    </w:p>
    <w:p w14:paraId="70551300" w14:textId="19B4EF46" w:rsidR="004C745D" w:rsidRPr="00AA704E" w:rsidRDefault="004C745D"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lastRenderedPageBreak/>
        <w:t>El Departamento de Crédito ha recuperado, a través de su División de Recuperación un monto total de RD$50, 898,754.29, registrando su pico más alto en marzo y noviembre con un monto superior a los RD8.0 millones.</w:t>
      </w:r>
    </w:p>
    <w:p w14:paraId="3F4292B0" w14:textId="26CC1CCC" w:rsidR="00643397" w:rsidRPr="00AA704E" w:rsidRDefault="00643397" w:rsidP="00C977B6">
      <w:pPr>
        <w:rPr>
          <w:rFonts w:ascii="Times New Roman" w:eastAsia="Calibri" w:hAnsi="Times New Roman"/>
          <w:noProof/>
          <w:color w:val="767171"/>
          <w:spacing w:val="20"/>
          <w:sz w:val="6"/>
          <w:szCs w:val="6"/>
          <w:lang w:val="es-ES"/>
        </w:rPr>
      </w:pPr>
    </w:p>
    <w:p w14:paraId="457193CC" w14:textId="77777777" w:rsidR="00752898" w:rsidRPr="00AA704E" w:rsidRDefault="00752898" w:rsidP="002F2A7D">
      <w:pPr>
        <w:spacing w:line="360" w:lineRule="auto"/>
        <w:jc w:val="center"/>
        <w:rPr>
          <w:rFonts w:ascii="Times New Roman" w:eastAsia="Calibri" w:hAnsi="Times New Roman"/>
          <w:noProof/>
          <w:color w:val="767171"/>
          <w:spacing w:val="20"/>
          <w:lang w:val="es-ES"/>
        </w:rPr>
      </w:pPr>
    </w:p>
    <w:p w14:paraId="1ACFE01E" w14:textId="3A02AD17" w:rsidR="00E26EA4" w:rsidRPr="00AA704E" w:rsidRDefault="00E26EA4" w:rsidP="002F2A7D">
      <w:pPr>
        <w:pStyle w:val="Subttulo"/>
        <w:spacing w:line="480" w:lineRule="auto"/>
        <w:rPr>
          <w:rFonts w:ascii="Times New Roman" w:eastAsia="Calibri" w:hAnsi="Times New Roman"/>
          <w:noProof/>
          <w:color w:val="767171"/>
          <w:spacing w:val="20"/>
          <w:lang w:val="es-ES"/>
        </w:rPr>
      </w:pPr>
      <w:bookmarkStart w:id="69" w:name="_Toc122008223"/>
      <w:r w:rsidRPr="00AA704E">
        <w:rPr>
          <w:rFonts w:ascii="Times New Roman" w:hAnsi="Times New Roman"/>
          <w:b/>
          <w:bCs/>
          <w:noProof/>
          <w:color w:val="767171"/>
          <w:lang w:val="es-ES"/>
        </w:rPr>
        <w:t>Construir y rehabilitar los caminos en las comunidades rurales</w:t>
      </w:r>
      <w:bookmarkEnd w:id="69"/>
    </w:p>
    <w:p w14:paraId="330694D9" w14:textId="313FD6C5" w:rsidR="006742E2" w:rsidRPr="00AA704E" w:rsidRDefault="00E26EA4" w:rsidP="00643397">
      <w:pPr>
        <w:spacing w:line="48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Obras de Infraestructura de Apoyo a la Producción Agropecuaria</w:t>
      </w:r>
      <w:r w:rsidR="00E92906" w:rsidRPr="00AA704E">
        <w:rPr>
          <w:rFonts w:ascii="Times New Roman" w:eastAsia="Calibri" w:hAnsi="Times New Roman"/>
          <w:noProof/>
          <w:color w:val="767171"/>
          <w:spacing w:val="20"/>
          <w:lang w:val="es-ES"/>
        </w:rPr>
        <w:t>.</w:t>
      </w:r>
    </w:p>
    <w:p w14:paraId="1E89120A" w14:textId="038CEC62" w:rsidR="006742E2" w:rsidRPr="00AA704E" w:rsidRDefault="006742E2" w:rsidP="0083176B">
      <w:pPr>
        <w:spacing w:line="360" w:lineRule="auto"/>
        <w:jc w:val="both"/>
        <w:rPr>
          <w:rFonts w:ascii="Times New Roman" w:eastAsia="Calibri" w:hAnsi="Times New Roman"/>
          <w:noProof/>
          <w:color w:val="767171"/>
          <w:spacing w:val="20"/>
          <w:lang w:val="es-ES"/>
        </w:rPr>
      </w:pPr>
      <w:bookmarkStart w:id="70" w:name="_Hlk121390240"/>
      <w:r w:rsidRPr="00AA704E">
        <w:rPr>
          <w:rFonts w:ascii="Times New Roman" w:eastAsia="Calibri" w:hAnsi="Times New Roman"/>
          <w:noProof/>
          <w:color w:val="767171"/>
          <w:spacing w:val="20"/>
          <w:lang w:val="es-ES"/>
        </w:rPr>
        <w:t>La mejoría de esta</w:t>
      </w:r>
      <w:r w:rsidR="00E92906" w:rsidRPr="00AA704E">
        <w:rPr>
          <w:rFonts w:ascii="Times New Roman" w:eastAsia="Calibri" w:hAnsi="Times New Roman"/>
          <w:noProof/>
          <w:color w:val="767171"/>
          <w:spacing w:val="20"/>
          <w:lang w:val="es-ES"/>
        </w:rPr>
        <w:t>s</w:t>
      </w:r>
      <w:r w:rsidRPr="00AA704E">
        <w:rPr>
          <w:rFonts w:ascii="Times New Roman" w:eastAsia="Calibri" w:hAnsi="Times New Roman"/>
          <w:noProof/>
          <w:color w:val="767171"/>
          <w:spacing w:val="20"/>
          <w:lang w:val="es-ES"/>
        </w:rPr>
        <w:t xml:space="preserve"> infraestructura</w:t>
      </w:r>
      <w:r w:rsidR="00E92906" w:rsidRPr="00AA704E">
        <w:rPr>
          <w:rFonts w:ascii="Times New Roman" w:eastAsia="Calibri" w:hAnsi="Times New Roman"/>
          <w:noProof/>
          <w:color w:val="767171"/>
          <w:spacing w:val="20"/>
          <w:lang w:val="es-ES"/>
        </w:rPr>
        <w:t>s</w:t>
      </w:r>
      <w:r w:rsidRPr="00AA704E">
        <w:rPr>
          <w:rFonts w:ascii="Times New Roman" w:eastAsia="Calibri" w:hAnsi="Times New Roman"/>
          <w:noProof/>
          <w:color w:val="767171"/>
          <w:spacing w:val="20"/>
          <w:lang w:val="es-ES"/>
        </w:rPr>
        <w:t xml:space="preserve"> </w:t>
      </w:r>
      <w:r w:rsidR="00462788" w:rsidRPr="00AA704E">
        <w:rPr>
          <w:rFonts w:ascii="Times New Roman" w:eastAsia="Calibri" w:hAnsi="Times New Roman"/>
          <w:noProof/>
          <w:color w:val="767171"/>
          <w:spacing w:val="20"/>
          <w:lang w:val="es-ES"/>
        </w:rPr>
        <w:t xml:space="preserve">Rurales </w:t>
      </w:r>
      <w:r w:rsidRPr="00AA704E">
        <w:rPr>
          <w:rFonts w:ascii="Times New Roman" w:eastAsia="Calibri" w:hAnsi="Times New Roman"/>
          <w:noProof/>
          <w:color w:val="767171"/>
          <w:spacing w:val="20"/>
          <w:lang w:val="es-ES"/>
        </w:rPr>
        <w:t>agrega</w:t>
      </w:r>
      <w:r w:rsidR="00E92906" w:rsidRPr="00AA704E">
        <w:rPr>
          <w:rFonts w:ascii="Times New Roman" w:eastAsia="Calibri" w:hAnsi="Times New Roman"/>
          <w:noProof/>
          <w:color w:val="767171"/>
          <w:spacing w:val="20"/>
          <w:lang w:val="es-ES"/>
        </w:rPr>
        <w:t>n</w:t>
      </w:r>
      <w:r w:rsidRPr="00AA704E">
        <w:rPr>
          <w:rFonts w:ascii="Times New Roman" w:eastAsia="Calibri" w:hAnsi="Times New Roman"/>
          <w:noProof/>
          <w:color w:val="767171"/>
          <w:spacing w:val="20"/>
          <w:lang w:val="es-ES"/>
        </w:rPr>
        <w:t xml:space="preserve"> valor</w:t>
      </w:r>
      <w:r w:rsidR="00E92906" w:rsidRPr="00AA704E">
        <w:rPr>
          <w:rFonts w:ascii="Times New Roman" w:eastAsia="Calibri" w:hAnsi="Times New Roman"/>
          <w:noProof/>
          <w:color w:val="767171"/>
          <w:spacing w:val="20"/>
          <w:lang w:val="es-ES"/>
        </w:rPr>
        <w:t>es</w:t>
      </w:r>
      <w:r w:rsidRPr="00AA704E">
        <w:rPr>
          <w:rFonts w:ascii="Times New Roman" w:eastAsia="Calibri" w:hAnsi="Times New Roman"/>
          <w:noProof/>
          <w:color w:val="767171"/>
          <w:spacing w:val="20"/>
          <w:lang w:val="es-ES"/>
        </w:rPr>
        <w:t xml:space="preserve"> a los predios agropecuarios. De igual forma, ayuda a </w:t>
      </w:r>
      <w:r w:rsidR="00E92906" w:rsidRPr="00AA704E">
        <w:rPr>
          <w:rFonts w:ascii="Times New Roman" w:eastAsia="Calibri" w:hAnsi="Times New Roman"/>
          <w:noProof/>
          <w:color w:val="767171"/>
          <w:spacing w:val="20"/>
          <w:lang w:val="es-ES"/>
        </w:rPr>
        <w:t>disminuir</w:t>
      </w:r>
      <w:r w:rsidRPr="00AA704E">
        <w:rPr>
          <w:rFonts w:ascii="Times New Roman" w:eastAsia="Calibri" w:hAnsi="Times New Roman"/>
          <w:noProof/>
          <w:color w:val="767171"/>
          <w:spacing w:val="20"/>
          <w:lang w:val="es-ES"/>
        </w:rPr>
        <w:t xml:space="preserve"> los costos de transporte y de producción, facilitando el transporte de mercancía desde los predios agropecuario </w:t>
      </w:r>
      <w:r w:rsidR="00E92906" w:rsidRPr="00AA704E">
        <w:rPr>
          <w:rFonts w:ascii="Times New Roman" w:eastAsia="Calibri" w:hAnsi="Times New Roman"/>
          <w:noProof/>
          <w:color w:val="767171"/>
          <w:spacing w:val="20"/>
          <w:lang w:val="es-ES"/>
        </w:rPr>
        <w:t>hasta</w:t>
      </w:r>
      <w:r w:rsidRPr="00AA704E">
        <w:rPr>
          <w:rFonts w:ascii="Times New Roman" w:eastAsia="Calibri" w:hAnsi="Times New Roman"/>
          <w:noProof/>
          <w:color w:val="767171"/>
          <w:spacing w:val="20"/>
          <w:lang w:val="es-ES"/>
        </w:rPr>
        <w:t xml:space="preserve"> los mercados.</w:t>
      </w:r>
    </w:p>
    <w:bookmarkEnd w:id="70"/>
    <w:p w14:paraId="2CD86727" w14:textId="77777777" w:rsidR="00752898" w:rsidRPr="00AA704E" w:rsidRDefault="00752898" w:rsidP="0083176B">
      <w:pPr>
        <w:spacing w:line="360" w:lineRule="auto"/>
        <w:jc w:val="both"/>
        <w:rPr>
          <w:rFonts w:ascii="Times New Roman" w:eastAsia="Calibri" w:hAnsi="Times New Roman"/>
          <w:noProof/>
          <w:color w:val="767171"/>
          <w:spacing w:val="20"/>
          <w:lang w:val="es-ES"/>
        </w:rPr>
      </w:pPr>
    </w:p>
    <w:p w14:paraId="6F70466D" w14:textId="77777777" w:rsidR="00B121DD" w:rsidRPr="00AA704E" w:rsidRDefault="00764FF2"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En tal sentido, </w:t>
      </w:r>
      <w:r w:rsidR="007318F2" w:rsidRPr="00AA704E">
        <w:rPr>
          <w:rFonts w:ascii="Times New Roman" w:eastAsia="Calibri" w:hAnsi="Times New Roman"/>
          <w:noProof/>
          <w:color w:val="767171"/>
          <w:spacing w:val="20"/>
          <w:lang w:val="es-ES"/>
        </w:rPr>
        <w:t>en este año entre el Instituto Agrario Dominicano y el Ministerio de Agricultura, han logrado al cierre de año 2022</w:t>
      </w:r>
      <w:r w:rsidR="00B121DD" w:rsidRPr="00AA704E">
        <w:rPr>
          <w:rFonts w:ascii="Times New Roman" w:eastAsia="Calibri" w:hAnsi="Times New Roman"/>
          <w:noProof/>
          <w:color w:val="767171"/>
          <w:spacing w:val="20"/>
          <w:lang w:val="es-ES"/>
        </w:rPr>
        <w:t>,</w:t>
      </w:r>
      <w:r w:rsidR="007318F2" w:rsidRPr="00AA704E">
        <w:rPr>
          <w:rFonts w:ascii="Times New Roman" w:eastAsia="Calibri" w:hAnsi="Times New Roman"/>
          <w:noProof/>
          <w:color w:val="767171"/>
          <w:spacing w:val="20"/>
          <w:lang w:val="es-ES"/>
        </w:rPr>
        <w:t xml:space="preserve"> unos 2,796 kms, de una programación de 1,250 kms, para un superávit de 223.70% de ejecución física, logrando un impacto a unas 500 comunidades, y más de 12,000 productores agropecuarios e</w:t>
      </w:r>
      <w:r w:rsidR="00385887" w:rsidRPr="00AA704E">
        <w:rPr>
          <w:rFonts w:ascii="Times New Roman" w:eastAsia="Calibri" w:hAnsi="Times New Roman"/>
          <w:noProof/>
          <w:color w:val="767171"/>
          <w:spacing w:val="20"/>
          <w:lang w:val="es-ES"/>
        </w:rPr>
        <w:t>n</w:t>
      </w:r>
      <w:r w:rsidR="00FE1E8C" w:rsidRPr="00AA704E">
        <w:rPr>
          <w:rFonts w:ascii="Times New Roman" w:eastAsia="Calibri" w:hAnsi="Times New Roman"/>
          <w:noProof/>
          <w:color w:val="767171"/>
          <w:spacing w:val="20"/>
          <w:lang w:val="es-ES"/>
        </w:rPr>
        <w:t xml:space="preserve"> las siguientes provincias</w:t>
      </w:r>
      <w:r w:rsidR="00B121DD" w:rsidRPr="00AA704E">
        <w:rPr>
          <w:rFonts w:ascii="Times New Roman" w:eastAsia="Calibri" w:hAnsi="Times New Roman"/>
          <w:noProof/>
          <w:color w:val="767171"/>
          <w:spacing w:val="20"/>
          <w:lang w:val="es-ES"/>
        </w:rPr>
        <w:t>:</w:t>
      </w:r>
    </w:p>
    <w:p w14:paraId="4DE82824" w14:textId="3881F545" w:rsidR="00FE1E8C" w:rsidRPr="00AA704E" w:rsidRDefault="00932AC8"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Valverde, Mao, Santiago, Monseñor Nouel,</w:t>
      </w:r>
      <w:r w:rsidR="00B121DD" w:rsidRPr="00AA704E">
        <w:rPr>
          <w:rFonts w:ascii="Times New Roman" w:eastAsia="Calibri" w:hAnsi="Times New Roman"/>
          <w:noProof/>
          <w:color w:val="767171"/>
          <w:spacing w:val="20"/>
          <w:lang w:val="es-ES"/>
        </w:rPr>
        <w:t xml:space="preserve"> </w:t>
      </w:r>
      <w:r w:rsidRPr="00AA704E">
        <w:rPr>
          <w:rFonts w:ascii="Times New Roman" w:eastAsia="Calibri" w:hAnsi="Times New Roman"/>
          <w:noProof/>
          <w:color w:val="767171"/>
          <w:spacing w:val="20"/>
          <w:lang w:val="es-ES"/>
        </w:rPr>
        <w:t>Puerto</w:t>
      </w:r>
      <w:r w:rsidR="006E38A1" w:rsidRPr="00AA704E">
        <w:rPr>
          <w:rFonts w:ascii="Times New Roman" w:eastAsia="Calibri" w:hAnsi="Times New Roman"/>
          <w:noProof/>
          <w:color w:val="767171"/>
          <w:spacing w:val="20"/>
          <w:lang w:val="es-ES"/>
        </w:rPr>
        <w:t xml:space="preserve"> </w:t>
      </w:r>
      <w:r w:rsidRPr="00AA704E">
        <w:rPr>
          <w:rFonts w:ascii="Times New Roman" w:eastAsia="Calibri" w:hAnsi="Times New Roman"/>
          <w:noProof/>
          <w:color w:val="767171"/>
          <w:spacing w:val="20"/>
          <w:lang w:val="es-ES"/>
        </w:rPr>
        <w:t>Plata,</w:t>
      </w:r>
      <w:r w:rsidR="00B121DD" w:rsidRPr="00AA704E">
        <w:rPr>
          <w:rFonts w:ascii="Times New Roman" w:eastAsia="Calibri" w:hAnsi="Times New Roman"/>
          <w:noProof/>
          <w:color w:val="767171"/>
          <w:spacing w:val="20"/>
          <w:lang w:val="es-ES"/>
        </w:rPr>
        <w:t xml:space="preserve"> </w:t>
      </w:r>
      <w:r w:rsidRPr="00AA704E">
        <w:rPr>
          <w:rFonts w:ascii="Times New Roman" w:eastAsia="Calibri" w:hAnsi="Times New Roman"/>
          <w:noProof/>
          <w:color w:val="767171"/>
          <w:spacing w:val="20"/>
          <w:lang w:val="es-ES"/>
        </w:rPr>
        <w:t>Hermanas Mirabal, Sabaneta, Santiago R</w:t>
      </w:r>
      <w:r w:rsidR="00B121DD" w:rsidRPr="00AA704E">
        <w:rPr>
          <w:rFonts w:ascii="Times New Roman" w:eastAsia="Calibri" w:hAnsi="Times New Roman"/>
          <w:noProof/>
          <w:color w:val="767171"/>
          <w:spacing w:val="20"/>
          <w:lang w:val="es-ES"/>
        </w:rPr>
        <w:t>o</w:t>
      </w:r>
      <w:r w:rsidRPr="00AA704E">
        <w:rPr>
          <w:rFonts w:ascii="Times New Roman" w:eastAsia="Calibri" w:hAnsi="Times New Roman"/>
          <w:noProof/>
          <w:color w:val="767171"/>
          <w:spacing w:val="20"/>
          <w:lang w:val="es-ES"/>
        </w:rPr>
        <w:t>dr</w:t>
      </w:r>
      <w:r w:rsidR="00B121DD" w:rsidRPr="00AA704E">
        <w:rPr>
          <w:rFonts w:ascii="Times New Roman" w:eastAsia="Calibri" w:hAnsi="Times New Roman"/>
          <w:noProof/>
          <w:color w:val="767171"/>
          <w:spacing w:val="20"/>
          <w:lang w:val="es-ES"/>
        </w:rPr>
        <w:t>í</w:t>
      </w:r>
      <w:r w:rsidRPr="00AA704E">
        <w:rPr>
          <w:rFonts w:ascii="Times New Roman" w:eastAsia="Calibri" w:hAnsi="Times New Roman"/>
          <w:noProof/>
          <w:color w:val="767171"/>
          <w:spacing w:val="20"/>
          <w:lang w:val="es-ES"/>
        </w:rPr>
        <w:t xml:space="preserve">guez, Montecristi,  San Jose De Ocoa, Espaillat, La Vega, San Cristobal, San Juan, Hato Mayor Del Rey, La Altagracia y Duarte. </w:t>
      </w:r>
    </w:p>
    <w:p w14:paraId="42F603B8" w14:textId="77777777" w:rsidR="0016080A" w:rsidRPr="00AA704E" w:rsidRDefault="0016080A" w:rsidP="0083176B">
      <w:pPr>
        <w:spacing w:line="360" w:lineRule="auto"/>
        <w:jc w:val="both"/>
        <w:rPr>
          <w:rFonts w:ascii="Times New Roman" w:eastAsia="Calibri" w:hAnsi="Times New Roman"/>
          <w:noProof/>
          <w:color w:val="767171"/>
          <w:spacing w:val="20"/>
          <w:lang w:val="es-ES"/>
        </w:rPr>
      </w:pPr>
    </w:p>
    <w:p w14:paraId="7D11A7EB" w14:textId="791F1F5A" w:rsidR="00AF6ECE" w:rsidRPr="00AA704E" w:rsidRDefault="0016080A" w:rsidP="002F2A7D">
      <w:pPr>
        <w:spacing w:line="480" w:lineRule="auto"/>
        <w:jc w:val="center"/>
        <w:rPr>
          <w:rFonts w:ascii="Times New Roman" w:eastAsia="Calibri" w:hAnsi="Times New Roman"/>
          <w:noProof/>
          <w:color w:val="767171"/>
          <w:spacing w:val="20"/>
          <w:lang w:val="es-ES"/>
        </w:rPr>
      </w:pPr>
      <w:r w:rsidRPr="00AA704E">
        <w:rPr>
          <w:rFonts w:ascii="Times New Roman" w:eastAsia="Calibri" w:hAnsi="Times New Roman"/>
          <w:b/>
          <w:bCs/>
          <w:noProof/>
          <w:color w:val="767171"/>
          <w:spacing w:val="20"/>
          <w:lang w:val="es-ES"/>
        </w:rPr>
        <w:t>Instituto Agrario Dominicano (IAD)</w:t>
      </w:r>
    </w:p>
    <w:p w14:paraId="6A1258AC" w14:textId="2484D8BC" w:rsidR="0016080A" w:rsidRPr="00AA704E" w:rsidRDefault="00AA480E"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A traves de</w:t>
      </w:r>
      <w:r w:rsidR="0016080A" w:rsidRPr="00AA704E">
        <w:rPr>
          <w:rFonts w:ascii="Times New Roman" w:eastAsia="Calibri" w:hAnsi="Times New Roman"/>
          <w:noProof/>
          <w:color w:val="767171"/>
          <w:spacing w:val="20"/>
          <w:lang w:val="es-ES"/>
        </w:rPr>
        <w:t>l Instituto Agrario Dominicano (IAD), sostenido en el apoyo financiero ofrecido por el Gobierno Central durante el período enero a octubre del año 2022, desarrolló un conjunto de actividades para promover y apoyar la producción en los Asentamientos Campesinos de la Reforma Agraria, entre las cuales</w:t>
      </w:r>
      <w:r w:rsidR="0085320F" w:rsidRPr="00AA704E">
        <w:rPr>
          <w:rFonts w:ascii="Times New Roman" w:eastAsia="Calibri" w:hAnsi="Times New Roman"/>
          <w:noProof/>
          <w:color w:val="767171"/>
          <w:spacing w:val="20"/>
          <w:lang w:val="es-ES"/>
        </w:rPr>
        <w:t>,</w:t>
      </w:r>
      <w:r w:rsidR="0016080A" w:rsidRPr="00AA704E">
        <w:rPr>
          <w:rFonts w:ascii="Times New Roman" w:eastAsia="Calibri" w:hAnsi="Times New Roman"/>
          <w:noProof/>
          <w:color w:val="767171"/>
          <w:spacing w:val="20"/>
          <w:lang w:val="es-ES"/>
        </w:rPr>
        <w:t xml:space="preserve"> citamos las siguientes:</w:t>
      </w:r>
    </w:p>
    <w:p w14:paraId="177B65B6" w14:textId="73F9C08B" w:rsidR="001A1E9A" w:rsidRPr="00AA704E" w:rsidRDefault="001A1E9A" w:rsidP="0083176B">
      <w:pPr>
        <w:spacing w:line="360" w:lineRule="auto"/>
        <w:jc w:val="both"/>
        <w:rPr>
          <w:rFonts w:ascii="Times New Roman" w:eastAsia="Calibri" w:hAnsi="Times New Roman"/>
          <w:noProof/>
          <w:color w:val="767171"/>
          <w:spacing w:val="20"/>
          <w:lang w:val="es-ES"/>
        </w:rPr>
      </w:pPr>
    </w:p>
    <w:p w14:paraId="4F5C94FF" w14:textId="77777777" w:rsidR="001A1E9A" w:rsidRPr="00AA704E" w:rsidRDefault="001A1E9A" w:rsidP="0083176B">
      <w:pPr>
        <w:spacing w:line="360" w:lineRule="auto"/>
        <w:jc w:val="both"/>
        <w:rPr>
          <w:rFonts w:ascii="Times New Roman" w:eastAsia="Calibri" w:hAnsi="Times New Roman"/>
          <w:noProof/>
          <w:color w:val="767171"/>
          <w:spacing w:val="20"/>
          <w:lang w:val="es-ES"/>
        </w:rPr>
      </w:pPr>
    </w:p>
    <w:p w14:paraId="49F92DE3" w14:textId="776231E8" w:rsidR="000F108C" w:rsidRPr="00AA704E" w:rsidRDefault="000F108C" w:rsidP="0083176B">
      <w:pPr>
        <w:spacing w:line="360" w:lineRule="auto"/>
        <w:jc w:val="both"/>
        <w:rPr>
          <w:rFonts w:ascii="Times New Roman" w:eastAsia="Calibri" w:hAnsi="Times New Roman"/>
          <w:noProof/>
          <w:color w:val="767171"/>
          <w:spacing w:val="20"/>
          <w:lang w:val="es-ES"/>
        </w:rPr>
      </w:pPr>
    </w:p>
    <w:p w14:paraId="048F1849" w14:textId="13B72CB1" w:rsidR="00DE19FB" w:rsidRPr="00AA704E" w:rsidRDefault="0016080A" w:rsidP="002F2A7D">
      <w:pPr>
        <w:spacing w:line="480" w:lineRule="auto"/>
        <w:jc w:val="center"/>
        <w:rPr>
          <w:rFonts w:ascii="Times New Roman" w:eastAsia="Calibri" w:hAnsi="Times New Roman"/>
          <w:b/>
          <w:bCs/>
          <w:noProof/>
          <w:color w:val="767171"/>
          <w:spacing w:val="20"/>
          <w:lang w:val="es-ES"/>
        </w:rPr>
      </w:pPr>
      <w:r w:rsidRPr="00AA704E">
        <w:rPr>
          <w:rFonts w:ascii="Times New Roman" w:eastAsia="Calibri" w:hAnsi="Times New Roman"/>
          <w:b/>
          <w:bCs/>
          <w:noProof/>
          <w:color w:val="767171"/>
          <w:spacing w:val="20"/>
          <w:lang w:val="es-ES"/>
        </w:rPr>
        <w:lastRenderedPageBreak/>
        <w:t>Titulación Definitiva</w:t>
      </w:r>
    </w:p>
    <w:p w14:paraId="01E27AE1" w14:textId="245A3E23" w:rsidR="0016080A" w:rsidRPr="00AA704E" w:rsidRDefault="0016080A"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El IAD, en coordinación con la Comisión Permanente de Titulación de Tierras del Estado, trabajó activamente en la dotación de </w:t>
      </w:r>
      <w:r w:rsidR="0085320F" w:rsidRPr="00AA704E">
        <w:rPr>
          <w:rFonts w:ascii="Times New Roman" w:eastAsia="Calibri" w:hAnsi="Times New Roman"/>
          <w:noProof/>
          <w:color w:val="767171"/>
          <w:spacing w:val="20"/>
          <w:lang w:val="es-ES"/>
        </w:rPr>
        <w:t>t</w:t>
      </w:r>
      <w:r w:rsidRPr="00AA704E">
        <w:rPr>
          <w:rFonts w:ascii="Times New Roman" w:eastAsia="Calibri" w:hAnsi="Times New Roman"/>
          <w:noProof/>
          <w:color w:val="767171"/>
          <w:spacing w:val="20"/>
          <w:lang w:val="es-ES"/>
        </w:rPr>
        <w:t xml:space="preserve">ítulos </w:t>
      </w:r>
      <w:r w:rsidR="0085320F" w:rsidRPr="00AA704E">
        <w:rPr>
          <w:rFonts w:ascii="Times New Roman" w:eastAsia="Calibri" w:hAnsi="Times New Roman"/>
          <w:noProof/>
          <w:color w:val="767171"/>
          <w:spacing w:val="20"/>
          <w:lang w:val="es-ES"/>
        </w:rPr>
        <w:t>d</w:t>
      </w:r>
      <w:r w:rsidRPr="00AA704E">
        <w:rPr>
          <w:rFonts w:ascii="Times New Roman" w:eastAsia="Calibri" w:hAnsi="Times New Roman"/>
          <w:noProof/>
          <w:color w:val="767171"/>
          <w:spacing w:val="20"/>
          <w:lang w:val="es-ES"/>
        </w:rPr>
        <w:t xml:space="preserve">efinitivos a parceleros de </w:t>
      </w:r>
      <w:r w:rsidR="0085320F" w:rsidRPr="00AA704E">
        <w:rPr>
          <w:rFonts w:ascii="Times New Roman" w:eastAsia="Calibri" w:hAnsi="Times New Roman"/>
          <w:noProof/>
          <w:color w:val="767171"/>
          <w:spacing w:val="20"/>
          <w:lang w:val="es-ES"/>
        </w:rPr>
        <w:t>reforma agraria</w:t>
      </w:r>
      <w:r w:rsidRPr="00AA704E">
        <w:rPr>
          <w:rFonts w:ascii="Times New Roman" w:eastAsia="Calibri" w:hAnsi="Times New Roman"/>
          <w:noProof/>
          <w:color w:val="767171"/>
          <w:spacing w:val="20"/>
          <w:lang w:val="es-ES"/>
        </w:rPr>
        <w:t>, logrando la entrega de 17,302 títulos definitivos de propiedad</w:t>
      </w:r>
      <w:r w:rsidR="00C558AF" w:rsidRPr="00AA704E">
        <w:rPr>
          <w:rFonts w:ascii="Times New Roman" w:eastAsia="Calibri" w:hAnsi="Times New Roman"/>
          <w:noProof/>
          <w:color w:val="767171"/>
          <w:spacing w:val="20"/>
          <w:lang w:val="es-ES"/>
        </w:rPr>
        <w:t>,</w:t>
      </w:r>
      <w:r w:rsidRPr="00AA704E">
        <w:rPr>
          <w:rFonts w:ascii="Times New Roman" w:eastAsia="Calibri" w:hAnsi="Times New Roman"/>
          <w:noProof/>
          <w:color w:val="767171"/>
          <w:spacing w:val="20"/>
          <w:lang w:val="es-ES"/>
        </w:rPr>
        <w:t xml:space="preserve"> en una superficie de 39,620.74 tareas, que beneficiar</w:t>
      </w:r>
      <w:r w:rsidR="00C558AF" w:rsidRPr="00AA704E">
        <w:rPr>
          <w:rFonts w:ascii="Times New Roman" w:eastAsia="Calibri" w:hAnsi="Times New Roman"/>
          <w:noProof/>
          <w:color w:val="767171"/>
          <w:spacing w:val="20"/>
          <w:lang w:val="es-ES"/>
        </w:rPr>
        <w:t>ó</w:t>
      </w:r>
      <w:r w:rsidRPr="00AA704E">
        <w:rPr>
          <w:rFonts w:ascii="Times New Roman" w:eastAsia="Calibri" w:hAnsi="Times New Roman"/>
          <w:noProof/>
          <w:color w:val="767171"/>
          <w:spacing w:val="20"/>
          <w:lang w:val="es-ES"/>
        </w:rPr>
        <w:t>n a igual cantidad de familias de las provincias</w:t>
      </w:r>
      <w:r w:rsidR="00C558AF" w:rsidRPr="00AA704E">
        <w:rPr>
          <w:rFonts w:ascii="Times New Roman" w:eastAsia="Calibri" w:hAnsi="Times New Roman"/>
          <w:noProof/>
          <w:color w:val="767171"/>
          <w:spacing w:val="20"/>
          <w:lang w:val="es-ES"/>
        </w:rPr>
        <w:t>:</w:t>
      </w:r>
      <w:r w:rsidRPr="00AA704E">
        <w:rPr>
          <w:rFonts w:ascii="Times New Roman" w:eastAsia="Calibri" w:hAnsi="Times New Roman"/>
          <w:noProof/>
          <w:color w:val="767171"/>
          <w:spacing w:val="20"/>
          <w:lang w:val="es-ES"/>
        </w:rPr>
        <w:t xml:space="preserve"> Azua, Barahona, Elías Piña, La Altagracia, Hato Mayor, San Cristóbal, Santiago, Sánchez Ramirez, Santo Domingo, Monte Plata y Monte Cristi.</w:t>
      </w:r>
    </w:p>
    <w:p w14:paraId="75BDEAB9" w14:textId="77777777" w:rsidR="00143CAE" w:rsidRPr="00AA704E" w:rsidRDefault="00143CAE" w:rsidP="0083176B">
      <w:pPr>
        <w:spacing w:line="360" w:lineRule="auto"/>
        <w:jc w:val="both"/>
        <w:rPr>
          <w:rFonts w:ascii="Times New Roman" w:eastAsia="Calibri" w:hAnsi="Times New Roman"/>
          <w:noProof/>
          <w:color w:val="767171"/>
          <w:spacing w:val="20"/>
          <w:lang w:val="es-ES"/>
        </w:rPr>
      </w:pPr>
    </w:p>
    <w:p w14:paraId="760C3F5A" w14:textId="2DCCE842" w:rsidR="00C977B6" w:rsidRPr="00AA704E" w:rsidRDefault="00C977B6">
      <w:pPr>
        <w:rPr>
          <w:rFonts w:ascii="Times New Roman" w:eastAsia="Calibri" w:hAnsi="Times New Roman"/>
          <w:b/>
          <w:bCs/>
          <w:noProof/>
          <w:color w:val="767171"/>
          <w:spacing w:val="20"/>
          <w:lang w:val="es-ES"/>
        </w:rPr>
      </w:pPr>
    </w:p>
    <w:p w14:paraId="162423EF" w14:textId="7F799313" w:rsidR="00DE19FB" w:rsidRPr="00AA704E" w:rsidRDefault="0016080A" w:rsidP="002F2A7D">
      <w:pPr>
        <w:spacing w:line="480" w:lineRule="auto"/>
        <w:jc w:val="center"/>
        <w:rPr>
          <w:rFonts w:ascii="Times New Roman" w:eastAsia="Calibri" w:hAnsi="Times New Roman"/>
          <w:b/>
          <w:bCs/>
          <w:noProof/>
          <w:color w:val="767171"/>
          <w:spacing w:val="20"/>
          <w:lang w:val="es-ES"/>
        </w:rPr>
      </w:pPr>
      <w:r w:rsidRPr="00AA704E">
        <w:rPr>
          <w:rFonts w:ascii="Times New Roman" w:eastAsia="Calibri" w:hAnsi="Times New Roman"/>
          <w:b/>
          <w:bCs/>
          <w:noProof/>
          <w:color w:val="767171"/>
          <w:spacing w:val="20"/>
          <w:lang w:val="es-ES"/>
        </w:rPr>
        <w:t>Distribución de Tierras</w:t>
      </w:r>
    </w:p>
    <w:p w14:paraId="13199FC5" w14:textId="25C04DD4" w:rsidR="0016080A" w:rsidRPr="00AA704E" w:rsidRDefault="0019276B"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Igualmente, f</w:t>
      </w:r>
      <w:r w:rsidR="0016080A" w:rsidRPr="00AA704E">
        <w:rPr>
          <w:rFonts w:ascii="Times New Roman" w:eastAsia="Calibri" w:hAnsi="Times New Roman"/>
          <w:noProof/>
          <w:color w:val="767171"/>
          <w:spacing w:val="20"/>
          <w:lang w:val="es-ES"/>
        </w:rPr>
        <w:t>ueron realizados tres (3) nuevos asentamientos campesinos, en los cuales</w:t>
      </w:r>
      <w:r w:rsidRPr="00AA704E">
        <w:rPr>
          <w:rFonts w:ascii="Times New Roman" w:eastAsia="Calibri" w:hAnsi="Times New Roman"/>
          <w:noProof/>
          <w:color w:val="767171"/>
          <w:spacing w:val="20"/>
          <w:lang w:val="es-ES"/>
        </w:rPr>
        <w:t>,</w:t>
      </w:r>
      <w:r w:rsidR="0016080A" w:rsidRPr="00AA704E">
        <w:rPr>
          <w:rFonts w:ascii="Times New Roman" w:eastAsia="Calibri" w:hAnsi="Times New Roman"/>
          <w:noProof/>
          <w:color w:val="767171"/>
          <w:spacing w:val="20"/>
          <w:lang w:val="es-ES"/>
        </w:rPr>
        <w:t xml:space="preserve"> se distribuyó una superficie de 14,203 </w:t>
      </w:r>
      <w:r w:rsidRPr="00AA704E">
        <w:rPr>
          <w:rFonts w:ascii="Times New Roman" w:eastAsia="Calibri" w:hAnsi="Times New Roman"/>
          <w:noProof/>
          <w:color w:val="767171"/>
          <w:spacing w:val="20"/>
          <w:lang w:val="es-ES"/>
        </w:rPr>
        <w:t>t</w:t>
      </w:r>
      <w:r w:rsidR="0016080A" w:rsidRPr="00AA704E">
        <w:rPr>
          <w:rFonts w:ascii="Times New Roman" w:eastAsia="Calibri" w:hAnsi="Times New Roman"/>
          <w:noProof/>
          <w:color w:val="767171"/>
          <w:spacing w:val="20"/>
          <w:lang w:val="es-ES"/>
        </w:rPr>
        <w:t>areas</w:t>
      </w:r>
      <w:r w:rsidRPr="00AA704E">
        <w:rPr>
          <w:rFonts w:ascii="Times New Roman" w:eastAsia="Calibri" w:hAnsi="Times New Roman"/>
          <w:noProof/>
          <w:color w:val="767171"/>
          <w:spacing w:val="20"/>
          <w:lang w:val="es-ES"/>
        </w:rPr>
        <w:t>,</w:t>
      </w:r>
      <w:r w:rsidR="0016080A" w:rsidRPr="00AA704E">
        <w:rPr>
          <w:rFonts w:ascii="Times New Roman" w:eastAsia="Calibri" w:hAnsi="Times New Roman"/>
          <w:noProof/>
          <w:color w:val="767171"/>
          <w:spacing w:val="20"/>
          <w:lang w:val="es-ES"/>
        </w:rPr>
        <w:t xml:space="preserve"> </w:t>
      </w:r>
      <w:r w:rsidRPr="00AA704E">
        <w:rPr>
          <w:rFonts w:ascii="Times New Roman" w:eastAsia="Calibri" w:hAnsi="Times New Roman"/>
          <w:noProof/>
          <w:color w:val="767171"/>
          <w:spacing w:val="20"/>
          <w:lang w:val="es-ES"/>
        </w:rPr>
        <w:t>beneficiando</w:t>
      </w:r>
      <w:r w:rsidR="0016080A" w:rsidRPr="00AA704E">
        <w:rPr>
          <w:rFonts w:ascii="Times New Roman" w:eastAsia="Calibri" w:hAnsi="Times New Roman"/>
          <w:noProof/>
          <w:color w:val="767171"/>
          <w:spacing w:val="20"/>
          <w:lang w:val="es-ES"/>
        </w:rPr>
        <w:t xml:space="preserve"> a 595 familias con una carga familiar de 3, 272 personas.  Estos asentamientos pertenecen a la Oficina regional de Barahona.</w:t>
      </w:r>
    </w:p>
    <w:p w14:paraId="59130F13" w14:textId="77777777" w:rsidR="0016080A" w:rsidRPr="00AA704E" w:rsidRDefault="0016080A"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 </w:t>
      </w:r>
    </w:p>
    <w:p w14:paraId="12C03F5C" w14:textId="28F6FBDA" w:rsidR="000F108C" w:rsidRPr="00AA704E" w:rsidRDefault="0016080A"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Además, se realizó la entrega de 3,517 títulos de asignación provisional a igual número de parceleros</w:t>
      </w:r>
      <w:r w:rsidR="007615D2" w:rsidRPr="00AA704E">
        <w:rPr>
          <w:rFonts w:ascii="Times New Roman" w:eastAsia="Calibri" w:hAnsi="Times New Roman"/>
          <w:noProof/>
          <w:color w:val="767171"/>
          <w:spacing w:val="20"/>
          <w:lang w:val="es-ES"/>
        </w:rPr>
        <w:t xml:space="preserve"> y parceleras, </w:t>
      </w:r>
      <w:r w:rsidRPr="00AA704E">
        <w:rPr>
          <w:rFonts w:ascii="Times New Roman" w:eastAsia="Calibri" w:hAnsi="Times New Roman"/>
          <w:noProof/>
          <w:color w:val="767171"/>
          <w:spacing w:val="20"/>
          <w:lang w:val="es-ES"/>
        </w:rPr>
        <w:t>en 13 de las 14 oficinas regionales de la Institución, donde se destac</w:t>
      </w:r>
      <w:r w:rsidR="004E164D" w:rsidRPr="00AA704E">
        <w:rPr>
          <w:rFonts w:ascii="Times New Roman" w:eastAsia="Calibri" w:hAnsi="Times New Roman"/>
          <w:noProof/>
          <w:color w:val="767171"/>
          <w:spacing w:val="20"/>
          <w:lang w:val="es-ES"/>
        </w:rPr>
        <w:t>á</w:t>
      </w:r>
      <w:r w:rsidRPr="00AA704E">
        <w:rPr>
          <w:rFonts w:ascii="Times New Roman" w:eastAsia="Calibri" w:hAnsi="Times New Roman"/>
          <w:noProof/>
          <w:color w:val="767171"/>
          <w:spacing w:val="20"/>
          <w:lang w:val="es-ES"/>
        </w:rPr>
        <w:t>n</w:t>
      </w:r>
      <w:r w:rsidR="004E164D" w:rsidRPr="00AA704E">
        <w:rPr>
          <w:rFonts w:ascii="Times New Roman" w:eastAsia="Calibri" w:hAnsi="Times New Roman"/>
          <w:noProof/>
          <w:color w:val="767171"/>
          <w:spacing w:val="20"/>
          <w:lang w:val="es-ES"/>
        </w:rPr>
        <w:t>;</w:t>
      </w:r>
      <w:r w:rsidRPr="00AA704E">
        <w:rPr>
          <w:rFonts w:ascii="Times New Roman" w:eastAsia="Calibri" w:hAnsi="Times New Roman"/>
          <w:noProof/>
          <w:color w:val="767171"/>
          <w:spacing w:val="20"/>
          <w:lang w:val="es-ES"/>
        </w:rPr>
        <w:t xml:space="preserve"> 1,038 títulos en la Oficina Regional No. 7</w:t>
      </w:r>
      <w:r w:rsidR="004E164D" w:rsidRPr="00AA704E">
        <w:rPr>
          <w:rFonts w:ascii="Times New Roman" w:eastAsia="Calibri" w:hAnsi="Times New Roman"/>
          <w:noProof/>
          <w:color w:val="767171"/>
          <w:spacing w:val="20"/>
          <w:lang w:val="es-ES"/>
        </w:rPr>
        <w:t>,</w:t>
      </w:r>
      <w:r w:rsidRPr="00AA704E">
        <w:rPr>
          <w:rFonts w:ascii="Times New Roman" w:eastAsia="Calibri" w:hAnsi="Times New Roman"/>
          <w:noProof/>
          <w:color w:val="767171"/>
          <w:spacing w:val="20"/>
          <w:lang w:val="es-ES"/>
        </w:rPr>
        <w:t xml:space="preserve"> San Juan, 807 títulos Oficina Regional No.6</w:t>
      </w:r>
      <w:r w:rsidR="004E164D" w:rsidRPr="00AA704E">
        <w:rPr>
          <w:rFonts w:ascii="Times New Roman" w:eastAsia="Calibri" w:hAnsi="Times New Roman"/>
          <w:noProof/>
          <w:color w:val="767171"/>
          <w:spacing w:val="20"/>
          <w:lang w:val="es-ES"/>
        </w:rPr>
        <w:t>,</w:t>
      </w:r>
      <w:r w:rsidRPr="00AA704E">
        <w:rPr>
          <w:rFonts w:ascii="Times New Roman" w:eastAsia="Calibri" w:hAnsi="Times New Roman"/>
          <w:noProof/>
          <w:color w:val="767171"/>
          <w:spacing w:val="20"/>
          <w:lang w:val="es-ES"/>
        </w:rPr>
        <w:t xml:space="preserve"> Barahona, 596 títulos en la Oficina Regional No.12</w:t>
      </w:r>
      <w:r w:rsidR="004E164D" w:rsidRPr="00AA704E">
        <w:rPr>
          <w:rFonts w:ascii="Times New Roman" w:eastAsia="Calibri" w:hAnsi="Times New Roman"/>
          <w:noProof/>
          <w:color w:val="767171"/>
          <w:spacing w:val="20"/>
          <w:lang w:val="es-ES"/>
        </w:rPr>
        <w:t>,</w:t>
      </w:r>
      <w:r w:rsidRPr="00AA704E">
        <w:rPr>
          <w:rFonts w:ascii="Times New Roman" w:eastAsia="Calibri" w:hAnsi="Times New Roman"/>
          <w:noProof/>
          <w:color w:val="767171"/>
          <w:spacing w:val="20"/>
          <w:lang w:val="es-ES"/>
        </w:rPr>
        <w:t xml:space="preserve"> L</w:t>
      </w:r>
      <w:r w:rsidR="004E164D" w:rsidRPr="00AA704E">
        <w:rPr>
          <w:rFonts w:ascii="Times New Roman" w:eastAsia="Calibri" w:hAnsi="Times New Roman"/>
          <w:noProof/>
          <w:color w:val="767171"/>
          <w:spacing w:val="20"/>
          <w:lang w:val="es-ES"/>
        </w:rPr>
        <w:t>a</w:t>
      </w:r>
      <w:r w:rsidRPr="00AA704E">
        <w:rPr>
          <w:rFonts w:ascii="Times New Roman" w:eastAsia="Calibri" w:hAnsi="Times New Roman"/>
          <w:noProof/>
          <w:color w:val="767171"/>
          <w:spacing w:val="20"/>
          <w:lang w:val="es-ES"/>
        </w:rPr>
        <w:t xml:space="preserve"> Vega , 283 títulos en la Oficina Regional No.8</w:t>
      </w:r>
      <w:r w:rsidR="004E164D" w:rsidRPr="00AA704E">
        <w:rPr>
          <w:rFonts w:ascii="Times New Roman" w:eastAsia="Calibri" w:hAnsi="Times New Roman"/>
          <w:noProof/>
          <w:color w:val="767171"/>
          <w:spacing w:val="20"/>
          <w:lang w:val="es-ES"/>
        </w:rPr>
        <w:t>,</w:t>
      </w:r>
      <w:r w:rsidRPr="00AA704E">
        <w:rPr>
          <w:rFonts w:ascii="Times New Roman" w:eastAsia="Calibri" w:hAnsi="Times New Roman"/>
          <w:noProof/>
          <w:color w:val="767171"/>
          <w:spacing w:val="20"/>
          <w:lang w:val="es-ES"/>
        </w:rPr>
        <w:t xml:space="preserve"> Mao Valverde</w:t>
      </w:r>
      <w:r w:rsidR="004E164D" w:rsidRPr="00AA704E">
        <w:rPr>
          <w:rFonts w:ascii="Times New Roman" w:eastAsia="Calibri" w:hAnsi="Times New Roman"/>
          <w:noProof/>
          <w:color w:val="767171"/>
          <w:spacing w:val="20"/>
          <w:lang w:val="es-ES"/>
        </w:rPr>
        <w:t>,</w:t>
      </w:r>
      <w:r w:rsidRPr="00AA704E">
        <w:rPr>
          <w:rFonts w:ascii="Times New Roman" w:eastAsia="Calibri" w:hAnsi="Times New Roman"/>
          <w:noProof/>
          <w:color w:val="767171"/>
          <w:spacing w:val="20"/>
          <w:lang w:val="es-ES"/>
        </w:rPr>
        <w:t xml:space="preserve"> 203 títulos en la Oficina Regional No.13</w:t>
      </w:r>
      <w:r w:rsidR="004E164D" w:rsidRPr="00AA704E">
        <w:rPr>
          <w:rFonts w:ascii="Times New Roman" w:eastAsia="Calibri" w:hAnsi="Times New Roman"/>
          <w:noProof/>
          <w:color w:val="767171"/>
          <w:spacing w:val="20"/>
          <w:lang w:val="es-ES"/>
        </w:rPr>
        <w:t>,</w:t>
      </w:r>
      <w:r w:rsidRPr="00AA704E">
        <w:rPr>
          <w:rFonts w:ascii="Times New Roman" w:eastAsia="Calibri" w:hAnsi="Times New Roman"/>
          <w:noProof/>
          <w:color w:val="767171"/>
          <w:spacing w:val="20"/>
          <w:lang w:val="es-ES"/>
        </w:rPr>
        <w:t xml:space="preserve"> Monte  Plata  y</w:t>
      </w:r>
      <w:r w:rsidR="004E164D" w:rsidRPr="00AA704E">
        <w:rPr>
          <w:rFonts w:ascii="Times New Roman" w:eastAsia="Calibri" w:hAnsi="Times New Roman"/>
          <w:noProof/>
          <w:color w:val="767171"/>
          <w:spacing w:val="20"/>
          <w:lang w:val="es-ES"/>
        </w:rPr>
        <w:t xml:space="preserve">, </w:t>
      </w:r>
      <w:r w:rsidRPr="00AA704E">
        <w:rPr>
          <w:rFonts w:ascii="Times New Roman" w:eastAsia="Calibri" w:hAnsi="Times New Roman"/>
          <w:noProof/>
          <w:color w:val="767171"/>
          <w:spacing w:val="20"/>
          <w:lang w:val="es-ES"/>
        </w:rPr>
        <w:t xml:space="preserve"> 191 títulos en la Oficina Regional No. 14</w:t>
      </w:r>
      <w:r w:rsidR="004E164D" w:rsidRPr="00AA704E">
        <w:rPr>
          <w:rFonts w:ascii="Times New Roman" w:eastAsia="Calibri" w:hAnsi="Times New Roman"/>
          <w:noProof/>
          <w:color w:val="767171"/>
          <w:spacing w:val="20"/>
          <w:lang w:val="es-ES"/>
        </w:rPr>
        <w:t>,</w:t>
      </w:r>
      <w:r w:rsidRPr="00AA704E">
        <w:rPr>
          <w:rFonts w:ascii="Times New Roman" w:eastAsia="Calibri" w:hAnsi="Times New Roman"/>
          <w:noProof/>
          <w:color w:val="767171"/>
          <w:spacing w:val="20"/>
          <w:lang w:val="es-ES"/>
        </w:rPr>
        <w:t xml:space="preserve">  Monte Cristi,  con una superficie total de 47,855.65 tareas.</w:t>
      </w:r>
    </w:p>
    <w:p w14:paraId="2628A5CD" w14:textId="006D6784" w:rsidR="001A1E9A" w:rsidRPr="00AA704E" w:rsidRDefault="001A1E9A" w:rsidP="0083176B">
      <w:pPr>
        <w:spacing w:line="360" w:lineRule="auto"/>
        <w:jc w:val="both"/>
        <w:rPr>
          <w:rFonts w:ascii="Times New Roman" w:eastAsia="Calibri" w:hAnsi="Times New Roman"/>
          <w:noProof/>
          <w:color w:val="767171"/>
          <w:spacing w:val="20"/>
          <w:lang w:val="es-ES"/>
        </w:rPr>
      </w:pPr>
    </w:p>
    <w:p w14:paraId="0028F5B8" w14:textId="3E674140" w:rsidR="001A1E9A" w:rsidRPr="00AA704E" w:rsidRDefault="001A1E9A" w:rsidP="0083176B">
      <w:pPr>
        <w:spacing w:line="360" w:lineRule="auto"/>
        <w:jc w:val="both"/>
        <w:rPr>
          <w:rFonts w:ascii="Times New Roman" w:eastAsia="Calibri" w:hAnsi="Times New Roman"/>
          <w:noProof/>
          <w:color w:val="767171"/>
          <w:spacing w:val="20"/>
          <w:lang w:val="es-ES"/>
        </w:rPr>
      </w:pPr>
    </w:p>
    <w:p w14:paraId="1A3F1C70" w14:textId="0232BD26" w:rsidR="001A1E9A" w:rsidRPr="00AA704E" w:rsidRDefault="001A1E9A" w:rsidP="0083176B">
      <w:pPr>
        <w:spacing w:line="360" w:lineRule="auto"/>
        <w:jc w:val="both"/>
        <w:rPr>
          <w:rFonts w:ascii="Times New Roman" w:eastAsia="Calibri" w:hAnsi="Times New Roman"/>
          <w:noProof/>
          <w:color w:val="767171"/>
          <w:spacing w:val="20"/>
          <w:lang w:val="es-ES"/>
        </w:rPr>
      </w:pPr>
    </w:p>
    <w:p w14:paraId="6F8F00B7" w14:textId="5C1B693D" w:rsidR="001A1E9A" w:rsidRPr="00AA704E" w:rsidRDefault="001A1E9A" w:rsidP="0083176B">
      <w:pPr>
        <w:spacing w:line="360" w:lineRule="auto"/>
        <w:jc w:val="both"/>
        <w:rPr>
          <w:rFonts w:ascii="Times New Roman" w:eastAsia="Calibri" w:hAnsi="Times New Roman"/>
          <w:noProof/>
          <w:color w:val="767171"/>
          <w:spacing w:val="20"/>
          <w:lang w:val="es-ES"/>
        </w:rPr>
      </w:pPr>
    </w:p>
    <w:p w14:paraId="22A12433" w14:textId="1AF6869B" w:rsidR="001A1E9A" w:rsidRPr="00AA704E" w:rsidRDefault="001A1E9A" w:rsidP="0083176B">
      <w:pPr>
        <w:spacing w:line="360" w:lineRule="auto"/>
        <w:jc w:val="both"/>
        <w:rPr>
          <w:rFonts w:ascii="Times New Roman" w:eastAsia="Calibri" w:hAnsi="Times New Roman"/>
          <w:noProof/>
          <w:color w:val="767171"/>
          <w:spacing w:val="20"/>
          <w:lang w:val="es-ES"/>
        </w:rPr>
      </w:pPr>
    </w:p>
    <w:p w14:paraId="7E96A61F" w14:textId="77777777" w:rsidR="001A1E9A" w:rsidRPr="00AA704E" w:rsidRDefault="001A1E9A" w:rsidP="0083176B">
      <w:pPr>
        <w:spacing w:line="360" w:lineRule="auto"/>
        <w:jc w:val="both"/>
        <w:rPr>
          <w:rFonts w:ascii="Times New Roman" w:eastAsia="Calibri" w:hAnsi="Times New Roman"/>
          <w:noProof/>
          <w:color w:val="767171"/>
          <w:spacing w:val="20"/>
          <w:lang w:val="es-ES"/>
        </w:rPr>
      </w:pPr>
    </w:p>
    <w:p w14:paraId="21D150DB" w14:textId="77777777" w:rsidR="002176FC" w:rsidRPr="00AA704E" w:rsidRDefault="002176FC" w:rsidP="0083176B">
      <w:pPr>
        <w:spacing w:line="360" w:lineRule="auto"/>
        <w:jc w:val="both"/>
        <w:rPr>
          <w:rFonts w:ascii="Times New Roman" w:eastAsia="Calibri" w:hAnsi="Times New Roman"/>
          <w:noProof/>
          <w:color w:val="767171"/>
          <w:spacing w:val="20"/>
          <w:lang w:val="es-ES"/>
        </w:rPr>
      </w:pPr>
    </w:p>
    <w:p w14:paraId="210B1E6C" w14:textId="6EE7CB49" w:rsidR="00446017" w:rsidRPr="00AA704E" w:rsidRDefault="00E26EA4" w:rsidP="002F2A7D">
      <w:pPr>
        <w:pStyle w:val="Subttulo"/>
        <w:spacing w:line="480" w:lineRule="auto"/>
        <w:rPr>
          <w:rFonts w:ascii="Times New Roman" w:eastAsia="Calibri" w:hAnsi="Times New Roman"/>
          <w:b/>
          <w:bCs/>
          <w:noProof/>
          <w:color w:val="767171"/>
          <w:spacing w:val="20"/>
          <w:lang w:val="es-ES"/>
        </w:rPr>
      </w:pPr>
      <w:bookmarkStart w:id="71" w:name="_Toc122008224"/>
      <w:r w:rsidRPr="00AA704E">
        <w:rPr>
          <w:rFonts w:ascii="Times New Roman" w:hAnsi="Times New Roman"/>
          <w:b/>
          <w:bCs/>
          <w:noProof/>
          <w:color w:val="767171"/>
          <w:lang w:val="es-ES"/>
        </w:rPr>
        <w:lastRenderedPageBreak/>
        <w:t>Capacitar a técnicos y productores en las mejores prácticas de producción</w:t>
      </w:r>
      <w:bookmarkEnd w:id="71"/>
    </w:p>
    <w:p w14:paraId="23399342" w14:textId="0A0354FA" w:rsidR="00297330" w:rsidRPr="00AA704E" w:rsidRDefault="00297330"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A través de las actividades de capacitación se busca dotar, tanto al personal técnico como a los productores</w:t>
      </w:r>
      <w:r w:rsidR="00E54F2E" w:rsidRPr="00AA704E">
        <w:rPr>
          <w:rFonts w:ascii="Times New Roman" w:eastAsia="Calibri" w:hAnsi="Times New Roman"/>
          <w:noProof/>
          <w:color w:val="767171"/>
          <w:spacing w:val="20"/>
          <w:lang w:val="es-ES"/>
        </w:rPr>
        <w:t xml:space="preserve"> y productor</w:t>
      </w:r>
      <w:r w:rsidRPr="00AA704E">
        <w:rPr>
          <w:rFonts w:ascii="Times New Roman" w:eastAsia="Calibri" w:hAnsi="Times New Roman"/>
          <w:noProof/>
          <w:color w:val="767171"/>
          <w:spacing w:val="20"/>
          <w:lang w:val="es-ES"/>
        </w:rPr>
        <w:t xml:space="preserve">as, de los conocimientos, habilidades y destrezas en temas puntuales relacionados </w:t>
      </w:r>
      <w:r w:rsidR="00E54F2E" w:rsidRPr="00AA704E">
        <w:rPr>
          <w:rFonts w:ascii="Times New Roman" w:eastAsia="Calibri" w:hAnsi="Times New Roman"/>
          <w:noProof/>
          <w:color w:val="767171"/>
          <w:spacing w:val="20"/>
          <w:lang w:val="es-ES"/>
        </w:rPr>
        <w:t xml:space="preserve">a las actividades agripecuarias. </w:t>
      </w:r>
    </w:p>
    <w:p w14:paraId="0C7E0154" w14:textId="77777777" w:rsidR="00C95AC9" w:rsidRPr="00AA704E" w:rsidRDefault="00C95AC9" w:rsidP="0083176B">
      <w:pPr>
        <w:spacing w:line="360" w:lineRule="auto"/>
        <w:jc w:val="both"/>
        <w:rPr>
          <w:rFonts w:ascii="Times New Roman" w:eastAsia="Calibri" w:hAnsi="Times New Roman"/>
          <w:noProof/>
          <w:color w:val="767171"/>
          <w:spacing w:val="20"/>
          <w:lang w:val="es-ES"/>
        </w:rPr>
      </w:pPr>
    </w:p>
    <w:p w14:paraId="2D225942" w14:textId="5189BF34" w:rsidR="00E54F2E" w:rsidRPr="00AA704E" w:rsidRDefault="003B07BB"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Durante el año 2022, </w:t>
      </w:r>
      <w:r w:rsidR="00E54449" w:rsidRPr="00AA704E">
        <w:rPr>
          <w:rFonts w:ascii="Times New Roman" w:eastAsia="Calibri" w:hAnsi="Times New Roman"/>
          <w:noProof/>
          <w:color w:val="767171"/>
          <w:spacing w:val="20"/>
          <w:lang w:val="es-ES"/>
        </w:rPr>
        <w:t xml:space="preserve">se programo </w:t>
      </w:r>
      <w:r w:rsidR="00C95AC9" w:rsidRPr="00AA704E">
        <w:rPr>
          <w:rFonts w:ascii="Times New Roman" w:eastAsia="Calibri" w:hAnsi="Times New Roman"/>
          <w:noProof/>
          <w:color w:val="767171"/>
          <w:spacing w:val="20"/>
          <w:lang w:val="es-ES"/>
        </w:rPr>
        <w:t xml:space="preserve">capacitar a 43,690 productores y técnicos, </w:t>
      </w:r>
      <w:r w:rsidR="00E54449" w:rsidRPr="00AA704E">
        <w:rPr>
          <w:rFonts w:ascii="Times New Roman" w:eastAsia="Calibri" w:hAnsi="Times New Roman"/>
          <w:noProof/>
          <w:color w:val="767171"/>
          <w:spacing w:val="20"/>
          <w:lang w:val="es-ES"/>
        </w:rPr>
        <w:t>logrando un resulado de</w:t>
      </w:r>
      <w:r w:rsidR="00C95AC9" w:rsidRPr="00AA704E">
        <w:rPr>
          <w:rFonts w:ascii="Times New Roman" w:eastAsia="Calibri" w:hAnsi="Times New Roman"/>
          <w:noProof/>
          <w:color w:val="767171"/>
          <w:spacing w:val="20"/>
          <w:lang w:val="es-ES"/>
        </w:rPr>
        <w:t xml:space="preserve"> 99,458, </w:t>
      </w:r>
      <w:r w:rsidR="00E54449" w:rsidRPr="00AA704E">
        <w:rPr>
          <w:rFonts w:ascii="Times New Roman" w:eastAsia="Calibri" w:hAnsi="Times New Roman"/>
          <w:noProof/>
          <w:color w:val="767171"/>
          <w:spacing w:val="20"/>
          <w:lang w:val="es-ES"/>
        </w:rPr>
        <w:t>para un superavit de</w:t>
      </w:r>
      <w:r w:rsidR="00C95AC9" w:rsidRPr="00AA704E">
        <w:rPr>
          <w:rFonts w:ascii="Times New Roman" w:eastAsia="Calibri" w:hAnsi="Times New Roman"/>
          <w:noProof/>
          <w:color w:val="767171"/>
          <w:spacing w:val="20"/>
          <w:lang w:val="es-ES"/>
        </w:rPr>
        <w:t xml:space="preserve"> 227.64% de la ejecución</w:t>
      </w:r>
      <w:r w:rsidR="00E54449" w:rsidRPr="00AA704E">
        <w:rPr>
          <w:rFonts w:ascii="Times New Roman" w:eastAsia="Calibri" w:hAnsi="Times New Roman"/>
          <w:noProof/>
          <w:color w:val="767171"/>
          <w:spacing w:val="20"/>
          <w:lang w:val="es-ES"/>
        </w:rPr>
        <w:t xml:space="preserve"> programada</w:t>
      </w:r>
      <w:r w:rsidR="00C95AC9" w:rsidRPr="00AA704E">
        <w:rPr>
          <w:rFonts w:ascii="Times New Roman" w:eastAsia="Calibri" w:hAnsi="Times New Roman"/>
          <w:noProof/>
          <w:color w:val="767171"/>
          <w:spacing w:val="20"/>
          <w:lang w:val="es-ES"/>
        </w:rPr>
        <w:t xml:space="preserve">, </w:t>
      </w:r>
      <w:r w:rsidR="00E54449" w:rsidRPr="00AA704E">
        <w:rPr>
          <w:rFonts w:ascii="Times New Roman" w:eastAsia="Calibri" w:hAnsi="Times New Roman"/>
          <w:noProof/>
          <w:color w:val="767171"/>
          <w:spacing w:val="20"/>
          <w:lang w:val="es-ES"/>
        </w:rPr>
        <w:t>favoreciendo</w:t>
      </w:r>
      <w:r w:rsidR="00C95AC9" w:rsidRPr="00AA704E">
        <w:rPr>
          <w:rFonts w:ascii="Times New Roman" w:eastAsia="Calibri" w:hAnsi="Times New Roman"/>
          <w:noProof/>
          <w:color w:val="767171"/>
          <w:spacing w:val="20"/>
          <w:lang w:val="es-ES"/>
        </w:rPr>
        <w:t xml:space="preserve"> a 353,305 productores y técnicos a nivel</w:t>
      </w:r>
      <w:r w:rsidR="00E54449" w:rsidRPr="00AA704E">
        <w:rPr>
          <w:rFonts w:ascii="Times New Roman" w:eastAsia="Calibri" w:hAnsi="Times New Roman"/>
          <w:noProof/>
          <w:color w:val="767171"/>
          <w:spacing w:val="20"/>
          <w:lang w:val="es-ES"/>
        </w:rPr>
        <w:t xml:space="preserve"> de las</w:t>
      </w:r>
      <w:r w:rsidR="00C95AC9" w:rsidRPr="00AA704E">
        <w:rPr>
          <w:rFonts w:ascii="Times New Roman" w:eastAsia="Calibri" w:hAnsi="Times New Roman"/>
          <w:noProof/>
          <w:color w:val="767171"/>
          <w:spacing w:val="20"/>
          <w:lang w:val="es-ES"/>
        </w:rPr>
        <w:t xml:space="preserve"> regional</w:t>
      </w:r>
      <w:r w:rsidR="00E54449" w:rsidRPr="00AA704E">
        <w:rPr>
          <w:rFonts w:ascii="Times New Roman" w:eastAsia="Calibri" w:hAnsi="Times New Roman"/>
          <w:noProof/>
          <w:color w:val="767171"/>
          <w:spacing w:val="20"/>
          <w:lang w:val="es-ES"/>
        </w:rPr>
        <w:t>es agropecuarias</w:t>
      </w:r>
      <w:r w:rsidR="00C95AC9" w:rsidRPr="00AA704E">
        <w:rPr>
          <w:rFonts w:ascii="Times New Roman" w:eastAsia="Calibri" w:hAnsi="Times New Roman"/>
          <w:noProof/>
          <w:color w:val="767171"/>
          <w:spacing w:val="20"/>
          <w:lang w:val="es-ES"/>
        </w:rPr>
        <w:t xml:space="preserve">. </w:t>
      </w:r>
      <w:r w:rsidR="00AC520B" w:rsidRPr="00AA704E">
        <w:rPr>
          <w:rFonts w:ascii="Times New Roman" w:eastAsia="Calibri" w:hAnsi="Times New Roman"/>
          <w:noProof/>
          <w:color w:val="767171"/>
          <w:spacing w:val="20"/>
          <w:lang w:val="es-ES"/>
        </w:rPr>
        <w:t xml:space="preserve">Las instituciones sectoriales que </w:t>
      </w:r>
      <w:r w:rsidR="001F537A" w:rsidRPr="00AA704E">
        <w:rPr>
          <w:rFonts w:ascii="Times New Roman" w:eastAsia="Calibri" w:hAnsi="Times New Roman"/>
          <w:noProof/>
          <w:color w:val="767171"/>
          <w:spacing w:val="20"/>
          <w:lang w:val="es-ES"/>
        </w:rPr>
        <w:t xml:space="preserve">inciden </w:t>
      </w:r>
      <w:r w:rsidR="00AC520B" w:rsidRPr="00AA704E">
        <w:rPr>
          <w:rFonts w:ascii="Times New Roman" w:eastAsia="Calibri" w:hAnsi="Times New Roman"/>
          <w:noProof/>
          <w:color w:val="767171"/>
          <w:spacing w:val="20"/>
          <w:lang w:val="es-ES"/>
        </w:rPr>
        <w:t>con el Ministerio de Agricultura para esta actividad son</w:t>
      </w:r>
      <w:r w:rsidR="001F537A" w:rsidRPr="00AA704E">
        <w:rPr>
          <w:rFonts w:ascii="Times New Roman" w:eastAsia="Calibri" w:hAnsi="Times New Roman"/>
          <w:noProof/>
          <w:color w:val="767171"/>
          <w:spacing w:val="20"/>
          <w:lang w:val="es-ES"/>
        </w:rPr>
        <w:t>:</w:t>
      </w:r>
      <w:r w:rsidR="00AC520B" w:rsidRPr="00AA704E">
        <w:rPr>
          <w:rFonts w:ascii="Times New Roman" w:eastAsia="Calibri" w:hAnsi="Times New Roman"/>
          <w:noProof/>
          <w:color w:val="767171"/>
          <w:spacing w:val="20"/>
          <w:lang w:val="es-ES"/>
        </w:rPr>
        <w:t xml:space="preserve"> Instituto Agrario Dominicano, INTABACO e </w:t>
      </w:r>
      <w:r w:rsidR="0040292D" w:rsidRPr="00AA704E">
        <w:rPr>
          <w:rFonts w:ascii="Times New Roman" w:eastAsia="Calibri" w:hAnsi="Times New Roman"/>
          <w:noProof/>
          <w:color w:val="767171"/>
          <w:spacing w:val="20"/>
          <w:lang w:val="es-ES"/>
        </w:rPr>
        <w:t>Instituto Dominicano del Café</w:t>
      </w:r>
      <w:r w:rsidR="00AC520B" w:rsidRPr="00AA704E">
        <w:rPr>
          <w:rFonts w:ascii="Times New Roman" w:eastAsia="Calibri" w:hAnsi="Times New Roman"/>
          <w:noProof/>
          <w:color w:val="767171"/>
          <w:spacing w:val="20"/>
          <w:lang w:val="es-ES"/>
        </w:rPr>
        <w:t xml:space="preserve">.  </w:t>
      </w:r>
    </w:p>
    <w:p w14:paraId="1D2E8E1D" w14:textId="746FEDD7" w:rsidR="00C977B6" w:rsidRPr="00AA704E" w:rsidRDefault="00C977B6">
      <w:pPr>
        <w:rPr>
          <w:rFonts w:ascii="Times New Roman" w:eastAsia="Calibri" w:hAnsi="Times New Roman"/>
          <w:b/>
          <w:bCs/>
          <w:noProof/>
          <w:color w:val="767171"/>
          <w:spacing w:val="20"/>
          <w:lang w:val="es-ES"/>
        </w:rPr>
      </w:pPr>
    </w:p>
    <w:p w14:paraId="761D091D" w14:textId="4EE75ED9" w:rsidR="00446017" w:rsidRPr="00AA704E" w:rsidRDefault="00A21404" w:rsidP="002F2A7D">
      <w:pPr>
        <w:spacing w:line="480" w:lineRule="auto"/>
        <w:jc w:val="center"/>
        <w:rPr>
          <w:rFonts w:ascii="Times New Roman" w:eastAsia="Calibri" w:hAnsi="Times New Roman"/>
          <w:b/>
          <w:bCs/>
          <w:noProof/>
          <w:color w:val="767171"/>
          <w:spacing w:val="20"/>
          <w:lang w:val="es-ES"/>
        </w:rPr>
      </w:pPr>
      <w:r w:rsidRPr="00AA704E">
        <w:rPr>
          <w:rFonts w:ascii="Times New Roman" w:eastAsia="Calibri" w:hAnsi="Times New Roman"/>
          <w:b/>
          <w:bCs/>
          <w:noProof/>
          <w:color w:val="767171"/>
          <w:spacing w:val="20"/>
          <w:lang w:val="es-ES"/>
        </w:rPr>
        <w:t>Asistencia Técnica</w:t>
      </w:r>
    </w:p>
    <w:p w14:paraId="43922FB5" w14:textId="60EEF1C4" w:rsidR="00A21404" w:rsidRPr="00AA704E" w:rsidRDefault="00A21404"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En el año 2022, fue programado asistir a 347,333 productores, obteniendo un incremento de capacitación de 464,181, </w:t>
      </w:r>
      <w:r w:rsidR="00DD1845" w:rsidRPr="00AA704E">
        <w:rPr>
          <w:rFonts w:ascii="Times New Roman" w:eastAsia="Calibri" w:hAnsi="Times New Roman"/>
          <w:noProof/>
          <w:color w:val="767171"/>
          <w:spacing w:val="20"/>
          <w:lang w:val="es-ES"/>
        </w:rPr>
        <w:t xml:space="preserve">lo que </w:t>
      </w:r>
      <w:r w:rsidRPr="00AA704E">
        <w:rPr>
          <w:rFonts w:ascii="Times New Roman" w:eastAsia="Calibri" w:hAnsi="Times New Roman"/>
          <w:noProof/>
          <w:color w:val="767171"/>
          <w:spacing w:val="20"/>
          <w:lang w:val="es-ES"/>
        </w:rPr>
        <w:t xml:space="preserve">representa un 133.64% de la ejecución, </w:t>
      </w:r>
      <w:r w:rsidR="00DD1845" w:rsidRPr="00AA704E">
        <w:rPr>
          <w:rFonts w:ascii="Times New Roman" w:eastAsia="Calibri" w:hAnsi="Times New Roman"/>
          <w:noProof/>
          <w:color w:val="767171"/>
          <w:spacing w:val="20"/>
          <w:lang w:val="es-ES"/>
        </w:rPr>
        <w:t>para un total de</w:t>
      </w:r>
      <w:r w:rsidRPr="00AA704E">
        <w:rPr>
          <w:rFonts w:ascii="Times New Roman" w:eastAsia="Calibri" w:hAnsi="Times New Roman"/>
          <w:noProof/>
          <w:color w:val="767171"/>
          <w:spacing w:val="20"/>
          <w:lang w:val="es-ES"/>
        </w:rPr>
        <w:t xml:space="preserve"> 577,234 productores asistido</w:t>
      </w:r>
      <w:r w:rsidR="00DD1845" w:rsidRPr="00AA704E">
        <w:rPr>
          <w:rFonts w:ascii="Times New Roman" w:eastAsia="Calibri" w:hAnsi="Times New Roman"/>
          <w:noProof/>
          <w:color w:val="767171"/>
          <w:spacing w:val="20"/>
          <w:lang w:val="es-ES"/>
        </w:rPr>
        <w:t>s</w:t>
      </w:r>
      <w:r w:rsidRPr="00AA704E">
        <w:rPr>
          <w:rFonts w:ascii="Times New Roman" w:eastAsia="Calibri" w:hAnsi="Times New Roman"/>
          <w:noProof/>
          <w:color w:val="767171"/>
          <w:spacing w:val="20"/>
          <w:lang w:val="es-ES"/>
        </w:rPr>
        <w:t xml:space="preserve"> a nivel regional.  </w:t>
      </w:r>
      <w:r w:rsidR="00DD1845" w:rsidRPr="00AA704E">
        <w:rPr>
          <w:rFonts w:ascii="Times New Roman" w:eastAsia="Calibri" w:hAnsi="Times New Roman"/>
          <w:noProof/>
          <w:color w:val="767171"/>
          <w:spacing w:val="20"/>
          <w:lang w:val="es-ES"/>
        </w:rPr>
        <w:t>L</w:t>
      </w:r>
      <w:r w:rsidRPr="00AA704E">
        <w:rPr>
          <w:rFonts w:ascii="Times New Roman" w:eastAsia="Calibri" w:hAnsi="Times New Roman"/>
          <w:noProof/>
          <w:color w:val="767171"/>
          <w:spacing w:val="20"/>
          <w:lang w:val="es-ES"/>
        </w:rPr>
        <w:t>as instituciones</w:t>
      </w:r>
      <w:r w:rsidR="00DD1845" w:rsidRPr="00AA704E">
        <w:rPr>
          <w:rFonts w:ascii="Times New Roman" w:eastAsia="Calibri" w:hAnsi="Times New Roman"/>
          <w:noProof/>
          <w:color w:val="767171"/>
          <w:spacing w:val="20"/>
          <w:lang w:val="es-ES"/>
        </w:rPr>
        <w:t xml:space="preserve"> que contribuyen son</w:t>
      </w:r>
      <w:r w:rsidRPr="00AA704E">
        <w:rPr>
          <w:rFonts w:ascii="Times New Roman" w:eastAsia="Calibri" w:hAnsi="Times New Roman"/>
          <w:noProof/>
          <w:color w:val="767171"/>
          <w:spacing w:val="20"/>
          <w:lang w:val="es-ES"/>
        </w:rPr>
        <w:t>: Ministerio de Agricultura, Instituto Agrario Dominicano, Instituto Dominicano del Café</w:t>
      </w:r>
      <w:r w:rsidR="00770E68" w:rsidRPr="00AA704E">
        <w:rPr>
          <w:rFonts w:ascii="Times New Roman" w:eastAsia="Calibri" w:hAnsi="Times New Roman"/>
          <w:noProof/>
          <w:color w:val="767171"/>
          <w:spacing w:val="20"/>
          <w:lang w:val="es-ES"/>
        </w:rPr>
        <w:t xml:space="preserve"> e INTABACO</w:t>
      </w:r>
      <w:r w:rsidRPr="00AA704E">
        <w:rPr>
          <w:rFonts w:ascii="Times New Roman" w:eastAsia="Calibri" w:hAnsi="Times New Roman"/>
          <w:noProof/>
          <w:color w:val="767171"/>
          <w:spacing w:val="20"/>
          <w:lang w:val="es-ES"/>
        </w:rPr>
        <w:t xml:space="preserve">.   </w:t>
      </w:r>
    </w:p>
    <w:p w14:paraId="7CBD3C89" w14:textId="77777777" w:rsidR="00590F92" w:rsidRPr="00AA704E" w:rsidRDefault="00590F92" w:rsidP="0083176B">
      <w:pPr>
        <w:spacing w:line="360" w:lineRule="auto"/>
        <w:jc w:val="both"/>
        <w:rPr>
          <w:rFonts w:ascii="Times New Roman" w:eastAsia="Calibri" w:hAnsi="Times New Roman"/>
          <w:noProof/>
          <w:color w:val="767171"/>
          <w:spacing w:val="20"/>
          <w:lang w:val="es-ES"/>
        </w:rPr>
      </w:pPr>
    </w:p>
    <w:p w14:paraId="7B60B67B" w14:textId="47C7B4DF" w:rsidR="00A21404" w:rsidRPr="00AA704E" w:rsidRDefault="00A21404" w:rsidP="00643397">
      <w:pPr>
        <w:spacing w:line="360" w:lineRule="auto"/>
        <w:jc w:val="center"/>
        <w:rPr>
          <w:rFonts w:ascii="Times New Roman" w:eastAsia="Calibri" w:hAnsi="Times New Roman"/>
          <w:noProof/>
          <w:color w:val="767171"/>
          <w:spacing w:val="20"/>
        </w:rPr>
      </w:pPr>
      <w:r w:rsidRPr="00AA704E">
        <w:rPr>
          <w:rFonts w:ascii="Times New Roman" w:eastAsia="Calibri" w:hAnsi="Times New Roman"/>
          <w:noProof/>
          <w:color w:val="767171"/>
          <w:spacing w:val="20"/>
        </w:rPr>
        <w:drawing>
          <wp:inline distT="0" distB="0" distL="0" distR="0" wp14:anchorId="5372A9AD" wp14:editId="7B129564">
            <wp:extent cx="4933950" cy="2347595"/>
            <wp:effectExtent l="0" t="0" r="0" b="14605"/>
            <wp:docPr id="55" name="Gráfico 55">
              <a:extLst xmlns:a="http://schemas.openxmlformats.org/drawingml/2006/main">
                <a:ext uri="{FF2B5EF4-FFF2-40B4-BE49-F238E27FC236}">
                  <a16:creationId xmlns:a16="http://schemas.microsoft.com/office/drawing/2014/main" id="{00000000-0008-0000-01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95EA30C" w14:textId="77777777" w:rsidR="001A1E9A" w:rsidRPr="00AA704E" w:rsidRDefault="001A1E9A" w:rsidP="001A1E9A">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lastRenderedPageBreak/>
        <w:t>Cabe resaltar la formación de 25 profesionales en agricultura 4.0 para apoyar los productores de la región sur y suroeste del país y la capacitación de miles de productores a través de las escuelas campesinas agropecuarias, con el apoyo del IICA, la FAO, la JAD, el CEDAF y otras organizaciones sin fines de lucro nacional e internacional.</w:t>
      </w:r>
    </w:p>
    <w:p w14:paraId="1EA1EDFD" w14:textId="77777777" w:rsidR="001A1E9A" w:rsidRPr="00AA704E" w:rsidRDefault="001A1E9A" w:rsidP="001A1E9A">
      <w:pPr>
        <w:spacing w:line="360" w:lineRule="auto"/>
        <w:jc w:val="both"/>
        <w:rPr>
          <w:rFonts w:ascii="Times New Roman" w:eastAsia="Calibri" w:hAnsi="Times New Roman"/>
          <w:noProof/>
          <w:color w:val="767171"/>
          <w:spacing w:val="20"/>
          <w:lang w:val="es-ES"/>
        </w:rPr>
      </w:pPr>
    </w:p>
    <w:p w14:paraId="4533B93C" w14:textId="77777777" w:rsidR="001A1E9A" w:rsidRPr="00AA704E" w:rsidRDefault="001A1E9A" w:rsidP="001A1E9A">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En el Ministerio de Agricultura nos enfocamos en innovación agropecuaria con la adopción de tecnologías. En este 2022 se reportan alrededor de 4,000 mil productores agropecuarios, a nivel nacional, recibieron cursos y talleres en temas de producción de cultivos; y con una inversión de RD$8,494,134.99 en el apoyo y fortalecimiento de dieciséis (16) micro-emprendimientos productivos rurales en las provincias de Barahona y Pedernales, beneficiando a un total de 3,643 personas, donde 1,624 corresponden al sexo femenino, para un 45%; y 2,019 personas corresponden al sexo masculino, para un 55%. </w:t>
      </w:r>
    </w:p>
    <w:p w14:paraId="6C5600B8" w14:textId="77777777" w:rsidR="001A1E9A" w:rsidRPr="00AA704E" w:rsidRDefault="001A1E9A" w:rsidP="001A1E9A">
      <w:pPr>
        <w:spacing w:line="360" w:lineRule="auto"/>
        <w:jc w:val="both"/>
        <w:rPr>
          <w:rFonts w:ascii="Times New Roman" w:eastAsia="Calibri" w:hAnsi="Times New Roman"/>
          <w:noProof/>
          <w:color w:val="767171"/>
          <w:spacing w:val="20"/>
          <w:lang w:val="es-ES"/>
        </w:rPr>
      </w:pPr>
    </w:p>
    <w:p w14:paraId="3A668F73" w14:textId="77777777" w:rsidR="001A1E9A" w:rsidRPr="00AA704E" w:rsidRDefault="001A1E9A" w:rsidP="001A1E9A">
      <w:pPr>
        <w:spacing w:line="360" w:lineRule="auto"/>
        <w:jc w:val="both"/>
        <w:rPr>
          <w:rFonts w:ascii="Times New Roman" w:eastAsia="Calibri" w:hAnsi="Times New Roman"/>
          <w:noProof/>
          <w:color w:val="767171"/>
          <w:spacing w:val="20"/>
          <w:lang w:val="es-ES"/>
        </w:rPr>
      </w:pPr>
    </w:p>
    <w:p w14:paraId="0B9A0B51" w14:textId="77777777" w:rsidR="001A1E9A" w:rsidRPr="00AA704E" w:rsidRDefault="001A1E9A" w:rsidP="001A1E9A">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El desarrollo y validación de nuevas tecnologías agropecuarias es fundamental para lograr competitividad y rentabilidad. En este sentido se han invirtieron más de 600 millones de pesos para mejorar la productividad del arroz, las habichuelas, musáceas, frutales, ganado de carne, leche y de doble propósito, raíces y tubérculos, Café, Tabaco, técnicas para el manejo integrado de plagas y producción orgánica de alimentos.  Para lo cual, se hizo a través del IDIAF, INTABACO, INDOCAFE, BIOARROZ, BIOVEGA, CEBIORA e INUVA.</w:t>
      </w:r>
    </w:p>
    <w:p w14:paraId="2BBF4047" w14:textId="77777777" w:rsidR="00291F0E" w:rsidRPr="00AA704E" w:rsidRDefault="00291F0E" w:rsidP="0083176B">
      <w:pPr>
        <w:spacing w:line="360" w:lineRule="auto"/>
        <w:jc w:val="both"/>
        <w:rPr>
          <w:rFonts w:ascii="Times New Roman" w:eastAsia="Calibri" w:hAnsi="Times New Roman"/>
          <w:noProof/>
          <w:color w:val="767171"/>
          <w:spacing w:val="20"/>
        </w:rPr>
      </w:pPr>
    </w:p>
    <w:p w14:paraId="1E722435" w14:textId="294FA9DA" w:rsidR="00CA3A62" w:rsidRPr="00AA704E" w:rsidRDefault="006F361C" w:rsidP="002F2A7D">
      <w:pPr>
        <w:spacing w:line="480" w:lineRule="auto"/>
        <w:jc w:val="center"/>
        <w:rPr>
          <w:rFonts w:ascii="Times New Roman" w:eastAsia="Calibri" w:hAnsi="Times New Roman"/>
          <w:noProof/>
          <w:color w:val="767171"/>
          <w:spacing w:val="20"/>
          <w:lang w:val="es-ES"/>
        </w:rPr>
      </w:pPr>
      <w:r w:rsidRPr="00AA704E">
        <w:rPr>
          <w:rFonts w:ascii="Times New Roman" w:eastAsia="Calibri" w:hAnsi="Times New Roman"/>
          <w:b/>
          <w:bCs/>
          <w:noProof/>
          <w:color w:val="767171"/>
          <w:spacing w:val="20"/>
          <w:lang w:val="es-ES"/>
        </w:rPr>
        <w:t>Agroindustria y Mercadeo</w:t>
      </w:r>
    </w:p>
    <w:p w14:paraId="499DA3A9" w14:textId="55126DB7" w:rsidR="00C70DD9" w:rsidRPr="00AA704E" w:rsidRDefault="006F361C"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Durante el período enero- octubre 2022, el nivel</w:t>
      </w:r>
      <w:r w:rsidR="00C70DD9" w:rsidRPr="00AA704E">
        <w:rPr>
          <w:rFonts w:ascii="Times New Roman" w:eastAsia="Calibri" w:hAnsi="Times New Roman"/>
          <w:noProof/>
          <w:color w:val="767171"/>
          <w:spacing w:val="20"/>
          <w:lang w:val="es-ES"/>
        </w:rPr>
        <w:t xml:space="preserve"> más alto</w:t>
      </w:r>
      <w:r w:rsidRPr="00AA704E">
        <w:rPr>
          <w:rFonts w:ascii="Times New Roman" w:eastAsia="Calibri" w:hAnsi="Times New Roman"/>
          <w:noProof/>
          <w:color w:val="767171"/>
          <w:spacing w:val="20"/>
          <w:lang w:val="es-ES"/>
        </w:rPr>
        <w:t xml:space="preserve"> de comercialización de los productos agropecuarios en el Mercado Nacional</w:t>
      </w:r>
      <w:r w:rsidR="00C70DD9" w:rsidRPr="00AA704E">
        <w:rPr>
          <w:rFonts w:ascii="Times New Roman" w:eastAsia="Calibri" w:hAnsi="Times New Roman"/>
          <w:noProof/>
          <w:color w:val="767171"/>
          <w:spacing w:val="20"/>
          <w:lang w:val="es-ES"/>
        </w:rPr>
        <w:t xml:space="preserve"> fue un 35% </w:t>
      </w:r>
      <w:r w:rsidRPr="00AA704E">
        <w:rPr>
          <w:rFonts w:ascii="Times New Roman" w:eastAsia="Calibri" w:hAnsi="Times New Roman"/>
          <w:noProof/>
          <w:color w:val="767171"/>
          <w:spacing w:val="20"/>
          <w:lang w:val="es-ES"/>
        </w:rPr>
        <w:t xml:space="preserve"> y el más bajo de un 10%. </w:t>
      </w:r>
    </w:p>
    <w:p w14:paraId="6EA4191F" w14:textId="77777777" w:rsidR="00C70DD9" w:rsidRPr="00AA704E" w:rsidRDefault="00C70DD9" w:rsidP="0083176B">
      <w:pPr>
        <w:spacing w:line="360" w:lineRule="auto"/>
        <w:jc w:val="both"/>
        <w:rPr>
          <w:rFonts w:ascii="Times New Roman" w:eastAsia="Calibri" w:hAnsi="Times New Roman"/>
          <w:noProof/>
          <w:color w:val="767171"/>
          <w:spacing w:val="20"/>
          <w:lang w:val="es-ES"/>
        </w:rPr>
      </w:pPr>
    </w:p>
    <w:p w14:paraId="6A0D6C18" w14:textId="6452EC21" w:rsidR="006F361C" w:rsidRPr="00AA704E" w:rsidRDefault="006F361C"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lastRenderedPageBreak/>
        <w:t xml:space="preserve">En el mercado de exportación el nivel más alto fue de un 52.19% y el más bajo un 10.26%. </w:t>
      </w:r>
    </w:p>
    <w:p w14:paraId="5C39A9FE" w14:textId="77777777" w:rsidR="00BF4A73" w:rsidRPr="00AA704E" w:rsidRDefault="00BF4A73" w:rsidP="0083176B">
      <w:pPr>
        <w:spacing w:line="360" w:lineRule="auto"/>
        <w:jc w:val="both"/>
        <w:rPr>
          <w:rFonts w:ascii="Times New Roman" w:eastAsia="Calibri" w:hAnsi="Times New Roman"/>
          <w:noProof/>
          <w:color w:val="767171"/>
          <w:spacing w:val="20"/>
          <w:lang w:val="es-ES"/>
        </w:rPr>
      </w:pPr>
    </w:p>
    <w:p w14:paraId="7055D2C6" w14:textId="77777777" w:rsidR="00D42C8A" w:rsidRPr="00AA704E" w:rsidRDefault="00D42C8A" w:rsidP="0083176B">
      <w:pPr>
        <w:spacing w:line="360" w:lineRule="auto"/>
        <w:jc w:val="both"/>
        <w:rPr>
          <w:rFonts w:ascii="Times New Roman" w:hAnsi="Times New Roman"/>
          <w:color w:val="767171"/>
          <w:sz w:val="2"/>
          <w:szCs w:val="2"/>
          <w:highlight w:val="yellow"/>
          <w:lang w:val="es-MX"/>
        </w:rPr>
      </w:pPr>
    </w:p>
    <w:p w14:paraId="1A524A8E" w14:textId="7033EC0E" w:rsidR="007A792F" w:rsidRPr="00AA704E" w:rsidRDefault="00E26EA4" w:rsidP="00D01AFB">
      <w:pPr>
        <w:spacing w:line="480" w:lineRule="auto"/>
        <w:jc w:val="center"/>
        <w:rPr>
          <w:rFonts w:ascii="Times New Roman" w:hAnsi="Times New Roman"/>
          <w:color w:val="767171"/>
          <w:highlight w:val="yellow"/>
          <w:lang w:val="es-MX"/>
        </w:rPr>
      </w:pPr>
      <w:r w:rsidRPr="00AA704E">
        <w:rPr>
          <w:rFonts w:ascii="Times New Roman" w:hAnsi="Times New Roman"/>
          <w:b/>
          <w:bCs/>
          <w:color w:val="767171"/>
          <w:lang w:val="es-MX"/>
        </w:rPr>
        <w:t>Instituto Dominicano del Café (INDOCAFE)</w:t>
      </w:r>
    </w:p>
    <w:p w14:paraId="61C9451A" w14:textId="744B727A" w:rsidR="002F6027" w:rsidRPr="00AA704E" w:rsidRDefault="0094026C" w:rsidP="0083176B">
      <w:pPr>
        <w:spacing w:line="360" w:lineRule="auto"/>
        <w:jc w:val="both"/>
        <w:rPr>
          <w:rFonts w:ascii="Times New Roman" w:hAnsi="Times New Roman"/>
          <w:color w:val="767171"/>
          <w:lang w:val="es-DO"/>
        </w:rPr>
      </w:pPr>
      <w:r w:rsidRPr="00AA704E">
        <w:rPr>
          <w:rFonts w:ascii="Times New Roman" w:hAnsi="Times New Roman"/>
          <w:color w:val="767171"/>
          <w:lang w:val="es-DO"/>
        </w:rPr>
        <w:t xml:space="preserve">INDOCAFE, con el apoyo del gobierno central lleva a cabo el “Plan de Reconversión de la Caficultura Nacional”. Una iniciativa Público-Privada que en principio tiene como zonas de influencia a cuatro zonas piloto: </w:t>
      </w:r>
      <w:proofErr w:type="spellStart"/>
      <w:r w:rsidRPr="00AA704E">
        <w:rPr>
          <w:rFonts w:ascii="Times New Roman" w:hAnsi="Times New Roman"/>
          <w:color w:val="767171"/>
          <w:lang w:val="es-DO"/>
        </w:rPr>
        <w:t>Chene</w:t>
      </w:r>
      <w:proofErr w:type="spellEnd"/>
      <w:r w:rsidRPr="00AA704E">
        <w:rPr>
          <w:rFonts w:ascii="Times New Roman" w:hAnsi="Times New Roman"/>
          <w:color w:val="767171"/>
          <w:lang w:val="es-DO"/>
        </w:rPr>
        <w:t xml:space="preserve"> en Barahona, Peralta de Azua, Paradero de Valverde Mao y </w:t>
      </w:r>
      <w:proofErr w:type="spellStart"/>
      <w:r w:rsidRPr="00AA704E">
        <w:rPr>
          <w:rFonts w:ascii="Times New Roman" w:hAnsi="Times New Roman"/>
          <w:color w:val="767171"/>
          <w:lang w:val="es-DO"/>
        </w:rPr>
        <w:t>Juncalito</w:t>
      </w:r>
      <w:proofErr w:type="spellEnd"/>
      <w:r w:rsidRPr="00AA704E">
        <w:rPr>
          <w:rFonts w:ascii="Times New Roman" w:hAnsi="Times New Roman"/>
          <w:color w:val="767171"/>
          <w:lang w:val="es-DO"/>
        </w:rPr>
        <w:t xml:space="preserve"> de la provincia de Santiago de los Caballeros. La misma pretende beneficiar 1,995 familias a lo largo de su desarrollo</w:t>
      </w:r>
      <w:r w:rsidR="000235A7" w:rsidRPr="00AA704E">
        <w:rPr>
          <w:rFonts w:ascii="Times New Roman" w:hAnsi="Times New Roman"/>
          <w:color w:val="767171"/>
          <w:lang w:val="es-DO"/>
        </w:rPr>
        <w:t>.</w:t>
      </w:r>
    </w:p>
    <w:p w14:paraId="65ACB15D" w14:textId="77777777" w:rsidR="003F3B35" w:rsidRPr="00AA704E" w:rsidRDefault="003F3B35" w:rsidP="0083176B">
      <w:pPr>
        <w:spacing w:line="360" w:lineRule="auto"/>
        <w:jc w:val="both"/>
        <w:rPr>
          <w:rFonts w:ascii="Times New Roman" w:hAnsi="Times New Roman"/>
          <w:color w:val="767171"/>
          <w:lang w:val="es-DO"/>
        </w:rPr>
      </w:pPr>
    </w:p>
    <w:p w14:paraId="2D87CF6F" w14:textId="5D741FB4" w:rsidR="0057024F" w:rsidRPr="00AA704E" w:rsidRDefault="0057024F" w:rsidP="0083176B">
      <w:pPr>
        <w:spacing w:line="360" w:lineRule="auto"/>
        <w:jc w:val="both"/>
        <w:rPr>
          <w:rFonts w:ascii="Times New Roman" w:hAnsi="Times New Roman"/>
          <w:color w:val="767171"/>
          <w:lang w:val="es-DO"/>
        </w:rPr>
      </w:pPr>
      <w:r w:rsidRPr="00AA704E">
        <w:rPr>
          <w:rFonts w:ascii="Times New Roman" w:hAnsi="Times New Roman"/>
          <w:color w:val="767171"/>
          <w:lang w:val="es-DO"/>
        </w:rPr>
        <w:t xml:space="preserve">Asimismo, como parte de las actividades se desarrollan cuatro proyectos piloto ubicados en: </w:t>
      </w:r>
      <w:proofErr w:type="spellStart"/>
      <w:r w:rsidRPr="00AA704E">
        <w:rPr>
          <w:rFonts w:ascii="Times New Roman" w:hAnsi="Times New Roman"/>
          <w:color w:val="767171"/>
          <w:lang w:val="es-DO"/>
        </w:rPr>
        <w:t>Chene</w:t>
      </w:r>
      <w:proofErr w:type="spellEnd"/>
      <w:r w:rsidRPr="00AA704E">
        <w:rPr>
          <w:rFonts w:ascii="Times New Roman" w:hAnsi="Times New Roman"/>
          <w:color w:val="767171"/>
          <w:lang w:val="es-DO"/>
        </w:rPr>
        <w:t xml:space="preserve">, Barahona; Peralta de Azua, Paradero de Mao y </w:t>
      </w:r>
      <w:proofErr w:type="spellStart"/>
      <w:r w:rsidRPr="00AA704E">
        <w:rPr>
          <w:rFonts w:ascii="Times New Roman" w:hAnsi="Times New Roman"/>
          <w:color w:val="767171"/>
          <w:lang w:val="es-DO"/>
        </w:rPr>
        <w:t>Juncalito</w:t>
      </w:r>
      <w:proofErr w:type="spellEnd"/>
      <w:r w:rsidRPr="00AA704E">
        <w:rPr>
          <w:rFonts w:ascii="Times New Roman" w:hAnsi="Times New Roman"/>
          <w:color w:val="767171"/>
          <w:lang w:val="es-DO"/>
        </w:rPr>
        <w:t xml:space="preserve"> de Santiago de los Caballeros; con ellos se benefician a 1,478 familias de productores cafetaleros en igual número de comunidades, con una inversión inicial de Sesenta y Cinco Millones de Pesos (RD$65,000,000) en una alianza Público-privada, entre INDOCAFE, Ministerio de Agricultura, Industria Banileja (</w:t>
      </w:r>
      <w:proofErr w:type="spellStart"/>
      <w:r w:rsidRPr="00AA704E">
        <w:rPr>
          <w:rFonts w:ascii="Times New Roman" w:hAnsi="Times New Roman"/>
          <w:color w:val="767171"/>
          <w:lang w:val="es-DO"/>
        </w:rPr>
        <w:t>Induban</w:t>
      </w:r>
      <w:proofErr w:type="spellEnd"/>
      <w:r w:rsidRPr="00AA704E">
        <w:rPr>
          <w:rFonts w:ascii="Times New Roman" w:hAnsi="Times New Roman"/>
          <w:color w:val="767171"/>
          <w:lang w:val="es-DO"/>
        </w:rPr>
        <w:t xml:space="preserve">) y el </w:t>
      </w:r>
      <w:proofErr w:type="spellStart"/>
      <w:r w:rsidRPr="00AA704E">
        <w:rPr>
          <w:rFonts w:ascii="Times New Roman" w:hAnsi="Times New Roman"/>
          <w:color w:val="767171"/>
          <w:lang w:val="es-DO"/>
        </w:rPr>
        <w:t>Icafé</w:t>
      </w:r>
      <w:proofErr w:type="spellEnd"/>
      <w:r w:rsidRPr="00AA704E">
        <w:rPr>
          <w:rFonts w:ascii="Times New Roman" w:hAnsi="Times New Roman"/>
          <w:color w:val="767171"/>
          <w:lang w:val="es-DO"/>
        </w:rPr>
        <w:t xml:space="preserve"> de Costa Rica, para mejorar la calidad de vida e implantar fincas  modelo, que sirvan de base al desarrollo del Plan de Reconversión de la caficultura nacional bajo un esquema productivo de alta tecnología.  </w:t>
      </w:r>
    </w:p>
    <w:p w14:paraId="444AD657" w14:textId="77777777" w:rsidR="009E046D" w:rsidRPr="00AA704E" w:rsidRDefault="009E046D" w:rsidP="00D01AFB">
      <w:pPr>
        <w:spacing w:line="480" w:lineRule="auto"/>
        <w:jc w:val="center"/>
        <w:rPr>
          <w:rFonts w:ascii="Times New Roman" w:hAnsi="Times New Roman"/>
          <w:b/>
          <w:bCs/>
          <w:color w:val="767171"/>
          <w:lang w:val="es-MX"/>
        </w:rPr>
      </w:pPr>
    </w:p>
    <w:p w14:paraId="251B1EB5" w14:textId="12F3C974" w:rsidR="003F3B35" w:rsidRPr="00AA704E" w:rsidRDefault="00E26EA4" w:rsidP="00D01AFB">
      <w:pPr>
        <w:spacing w:line="480" w:lineRule="auto"/>
        <w:jc w:val="center"/>
        <w:rPr>
          <w:rFonts w:ascii="Times New Roman" w:hAnsi="Times New Roman"/>
          <w:b/>
          <w:bCs/>
          <w:color w:val="767171"/>
          <w:lang w:val="es-MX"/>
        </w:rPr>
      </w:pPr>
      <w:r w:rsidRPr="00AA704E">
        <w:rPr>
          <w:rFonts w:ascii="Times New Roman" w:hAnsi="Times New Roman"/>
          <w:b/>
          <w:bCs/>
          <w:color w:val="767171"/>
          <w:lang w:val="es-MX"/>
        </w:rPr>
        <w:t>Dirección del Arroz “Bio-Arroz”</w:t>
      </w:r>
    </w:p>
    <w:p w14:paraId="41D4D70A" w14:textId="53B13166" w:rsidR="00E57298" w:rsidRPr="00AA704E" w:rsidRDefault="00E26EA4" w:rsidP="0083176B">
      <w:pPr>
        <w:spacing w:line="360" w:lineRule="auto"/>
        <w:jc w:val="both"/>
        <w:rPr>
          <w:rFonts w:ascii="Times New Roman" w:hAnsi="Times New Roman"/>
          <w:color w:val="767171"/>
          <w:lang w:val="es-MX"/>
        </w:rPr>
      </w:pPr>
      <w:r w:rsidRPr="00AA704E">
        <w:rPr>
          <w:rFonts w:ascii="Times New Roman" w:hAnsi="Times New Roman"/>
          <w:color w:val="767171"/>
          <w:lang w:val="es-MX"/>
        </w:rPr>
        <w:t xml:space="preserve">Dentro de los principales </w:t>
      </w:r>
      <w:r w:rsidR="00EA3C78" w:rsidRPr="00AA704E">
        <w:rPr>
          <w:rFonts w:ascii="Times New Roman" w:hAnsi="Times New Roman"/>
          <w:color w:val="767171"/>
          <w:lang w:val="es-MX"/>
        </w:rPr>
        <w:t>avances</w:t>
      </w:r>
      <w:r w:rsidRPr="00AA704E">
        <w:rPr>
          <w:rFonts w:ascii="Times New Roman" w:hAnsi="Times New Roman"/>
          <w:color w:val="767171"/>
          <w:lang w:val="es-MX"/>
        </w:rPr>
        <w:t xml:space="preserve"> de Bio-Arroz </w:t>
      </w:r>
      <w:r w:rsidR="00EA3C78" w:rsidRPr="00AA704E">
        <w:rPr>
          <w:rFonts w:ascii="Times New Roman" w:hAnsi="Times New Roman"/>
          <w:color w:val="767171"/>
          <w:lang w:val="es-MX"/>
        </w:rPr>
        <w:t xml:space="preserve">este año 2022, </w:t>
      </w:r>
      <w:r w:rsidRPr="00AA704E">
        <w:rPr>
          <w:rFonts w:ascii="Times New Roman" w:hAnsi="Times New Roman"/>
          <w:color w:val="767171"/>
          <w:lang w:val="es-MX"/>
        </w:rPr>
        <w:t>cabe destacar los siguientes:</w:t>
      </w:r>
    </w:p>
    <w:p w14:paraId="40822B1F" w14:textId="77777777" w:rsidR="00643397" w:rsidRPr="00AA704E" w:rsidRDefault="00643397" w:rsidP="00643397">
      <w:pPr>
        <w:pStyle w:val="Prrafodelista"/>
        <w:ind w:left="0"/>
        <w:jc w:val="both"/>
        <w:rPr>
          <w:rFonts w:ascii="Times New Roman" w:hAnsi="Times New Roman"/>
          <w:bCs/>
          <w:color w:val="767171"/>
          <w:lang w:val="es-ES"/>
        </w:rPr>
      </w:pPr>
    </w:p>
    <w:p w14:paraId="2F87513B" w14:textId="2D841E11" w:rsidR="00EA3C78" w:rsidRPr="00AA704E" w:rsidRDefault="00EA3C78" w:rsidP="00643397">
      <w:pPr>
        <w:pStyle w:val="Prrafodelista"/>
        <w:numPr>
          <w:ilvl w:val="0"/>
          <w:numId w:val="27"/>
        </w:numPr>
        <w:spacing w:line="360" w:lineRule="auto"/>
        <w:jc w:val="both"/>
        <w:rPr>
          <w:rFonts w:ascii="Times New Roman" w:hAnsi="Times New Roman"/>
          <w:bCs/>
          <w:color w:val="767171"/>
          <w:lang w:val="es-ES"/>
        </w:rPr>
      </w:pPr>
      <w:r w:rsidRPr="00AA704E">
        <w:rPr>
          <w:rFonts w:ascii="Times New Roman" w:hAnsi="Times New Roman"/>
          <w:bCs/>
          <w:color w:val="767171"/>
          <w:lang w:val="es-ES"/>
        </w:rPr>
        <w:t>En este año 2022 las siembras de las variedades públicas cubrieron un 74.09% de área total de arroz en el país, cuando se inició con el proyecto Bio-Arroz en el 2015 la participación de las variedades públicas era solamente del 7% a nivel nacional.</w:t>
      </w:r>
    </w:p>
    <w:p w14:paraId="48F7BDD7" w14:textId="77777777" w:rsidR="00EA2A6F" w:rsidRPr="00AA704E" w:rsidRDefault="00EA2A6F" w:rsidP="00643397">
      <w:pPr>
        <w:pStyle w:val="Prrafodelista"/>
        <w:jc w:val="both"/>
        <w:rPr>
          <w:rFonts w:ascii="Times New Roman" w:hAnsi="Times New Roman"/>
          <w:bCs/>
          <w:color w:val="767171"/>
          <w:lang w:val="es-ES"/>
        </w:rPr>
      </w:pPr>
    </w:p>
    <w:p w14:paraId="6CC9C396" w14:textId="29A03B7F" w:rsidR="00A272D1" w:rsidRPr="00AA704E" w:rsidRDefault="00EA3C78" w:rsidP="00643397">
      <w:pPr>
        <w:pStyle w:val="Prrafodelista"/>
        <w:numPr>
          <w:ilvl w:val="0"/>
          <w:numId w:val="27"/>
        </w:numPr>
        <w:spacing w:line="360" w:lineRule="auto"/>
        <w:jc w:val="both"/>
        <w:rPr>
          <w:rFonts w:ascii="Times New Roman" w:hAnsi="Times New Roman"/>
          <w:bCs/>
          <w:color w:val="767171"/>
          <w:lang w:val="es-ES"/>
        </w:rPr>
      </w:pPr>
      <w:r w:rsidRPr="00AA704E">
        <w:rPr>
          <w:rFonts w:ascii="Times New Roman" w:hAnsi="Times New Roman"/>
          <w:bCs/>
          <w:color w:val="767171"/>
          <w:lang w:val="es-ES"/>
        </w:rPr>
        <w:t>La variedad LRC Juma 69-20 cubrió el 60% y el restante la variedad Juma 68-18 y el incremento de la producción del arroz en este año 2022 en gran parte se debió a la productividad de ambas variedades.</w:t>
      </w:r>
    </w:p>
    <w:p w14:paraId="38EAF45C" w14:textId="3649D225" w:rsidR="00C977B6" w:rsidRPr="00AA704E" w:rsidRDefault="00C977B6">
      <w:pPr>
        <w:rPr>
          <w:rFonts w:ascii="Times New Roman" w:hAnsi="Times New Roman"/>
          <w:b/>
          <w:color w:val="767171"/>
          <w:lang w:val="es-ES"/>
        </w:rPr>
      </w:pPr>
      <w:r w:rsidRPr="00AA704E">
        <w:rPr>
          <w:rFonts w:ascii="Times New Roman" w:hAnsi="Times New Roman"/>
          <w:b/>
          <w:color w:val="767171"/>
          <w:lang w:val="es-ES"/>
        </w:rPr>
        <w:br w:type="page"/>
      </w:r>
    </w:p>
    <w:p w14:paraId="2063CC7E" w14:textId="77777777" w:rsidR="00D01AFB" w:rsidRPr="00AA704E" w:rsidRDefault="00D01AFB" w:rsidP="0083176B">
      <w:pPr>
        <w:spacing w:line="360" w:lineRule="auto"/>
        <w:jc w:val="both"/>
        <w:rPr>
          <w:rFonts w:ascii="Times New Roman" w:hAnsi="Times New Roman"/>
          <w:bCs/>
          <w:color w:val="767171"/>
          <w:lang w:val="es-ES"/>
        </w:rPr>
      </w:pPr>
    </w:p>
    <w:p w14:paraId="2C58AC19" w14:textId="15D4D108" w:rsidR="00047D0B" w:rsidRPr="00AA704E" w:rsidRDefault="00047D0B" w:rsidP="0083176B">
      <w:pPr>
        <w:spacing w:line="360" w:lineRule="auto"/>
        <w:jc w:val="both"/>
        <w:rPr>
          <w:rFonts w:ascii="Times New Roman" w:hAnsi="Times New Roman"/>
          <w:bCs/>
          <w:color w:val="767171"/>
          <w:lang w:val="es-ES"/>
        </w:rPr>
      </w:pPr>
      <w:r w:rsidRPr="00AA704E">
        <w:rPr>
          <w:rFonts w:ascii="Times New Roman" w:hAnsi="Times New Roman"/>
          <w:bCs/>
          <w:color w:val="767171"/>
          <w:lang w:val="es-ES"/>
        </w:rPr>
        <w:t>La División de Operaciones es la encargada de todo lo relativo a la producción de semillas básicas en las tres estaciones, es decir Juma, Bonao; Esperanza, Mao y El Pozo, Nagua. Además, se encarga del procesamiento de las semillas de arroz.</w:t>
      </w:r>
    </w:p>
    <w:p w14:paraId="30135713" w14:textId="77777777" w:rsidR="003E0FE6" w:rsidRPr="00AA704E" w:rsidRDefault="003E0FE6" w:rsidP="0083176B">
      <w:pPr>
        <w:spacing w:line="360" w:lineRule="auto"/>
        <w:jc w:val="both"/>
        <w:rPr>
          <w:rFonts w:ascii="Times New Roman" w:hAnsi="Times New Roman"/>
          <w:bCs/>
          <w:color w:val="767171"/>
          <w:lang w:val="es-ES"/>
        </w:rPr>
      </w:pPr>
    </w:p>
    <w:tbl>
      <w:tblPr>
        <w:tblW w:w="8240" w:type="dxa"/>
        <w:jc w:val="center"/>
        <w:tblCellMar>
          <w:left w:w="70" w:type="dxa"/>
          <w:right w:w="70" w:type="dxa"/>
        </w:tblCellMar>
        <w:tblLook w:val="04A0" w:firstRow="1" w:lastRow="0" w:firstColumn="1" w:lastColumn="0" w:noHBand="0" w:noVBand="1"/>
      </w:tblPr>
      <w:tblGrid>
        <w:gridCol w:w="1615"/>
        <w:gridCol w:w="1531"/>
        <w:gridCol w:w="1540"/>
        <w:gridCol w:w="2054"/>
        <w:gridCol w:w="1518"/>
      </w:tblGrid>
      <w:tr w:rsidR="00AA704E" w:rsidRPr="00AA704E" w14:paraId="4BF91F65" w14:textId="77777777" w:rsidTr="00643397">
        <w:trPr>
          <w:trHeight w:val="315"/>
          <w:jc w:val="center"/>
        </w:trPr>
        <w:tc>
          <w:tcPr>
            <w:tcW w:w="8240" w:type="dxa"/>
            <w:gridSpan w:val="5"/>
            <w:tcBorders>
              <w:top w:val="single" w:sz="8" w:space="0" w:color="auto"/>
              <w:left w:val="single" w:sz="8" w:space="0" w:color="auto"/>
              <w:bottom w:val="single" w:sz="8" w:space="0" w:color="auto"/>
              <w:right w:val="single" w:sz="8" w:space="0" w:color="000000"/>
            </w:tcBorders>
            <w:shd w:val="clear" w:color="000000" w:fill="142F62"/>
            <w:noWrap/>
            <w:vAlign w:val="center"/>
            <w:hideMark/>
          </w:tcPr>
          <w:p w14:paraId="702EBC42" w14:textId="77777777" w:rsidR="002B004A" w:rsidRPr="00AA704E" w:rsidRDefault="002B004A" w:rsidP="0083176B">
            <w:pPr>
              <w:jc w:val="center"/>
              <w:rPr>
                <w:rFonts w:ascii="Times New Roman" w:eastAsia="Times New Roman" w:hAnsi="Times New Roman"/>
                <w:b/>
                <w:bCs/>
                <w:color w:val="767171"/>
                <w:sz w:val="20"/>
                <w:szCs w:val="20"/>
                <w:lang w:val="es-DO" w:eastAsia="es-DO"/>
              </w:rPr>
            </w:pPr>
            <w:r w:rsidRPr="00AA704E">
              <w:rPr>
                <w:rFonts w:ascii="Times New Roman" w:eastAsia="Times New Roman" w:hAnsi="Times New Roman"/>
                <w:b/>
                <w:bCs/>
                <w:color w:val="767171"/>
                <w:sz w:val="20"/>
                <w:szCs w:val="20"/>
                <w:lang w:val="es-DO" w:eastAsia="es-DO"/>
              </w:rPr>
              <w:t>Informe Siembra Cosecha Y Producción Enero-</w:t>
            </w:r>
            <w:proofErr w:type="gramStart"/>
            <w:r w:rsidRPr="00AA704E">
              <w:rPr>
                <w:rFonts w:ascii="Times New Roman" w:eastAsia="Times New Roman" w:hAnsi="Times New Roman"/>
                <w:b/>
                <w:bCs/>
                <w:color w:val="767171"/>
                <w:sz w:val="20"/>
                <w:szCs w:val="20"/>
                <w:lang w:val="es-DO" w:eastAsia="es-DO"/>
              </w:rPr>
              <w:t>Octubre</w:t>
            </w:r>
            <w:proofErr w:type="gramEnd"/>
            <w:r w:rsidRPr="00AA704E">
              <w:rPr>
                <w:rFonts w:ascii="Times New Roman" w:eastAsia="Times New Roman" w:hAnsi="Times New Roman"/>
                <w:b/>
                <w:bCs/>
                <w:color w:val="767171"/>
                <w:sz w:val="20"/>
                <w:szCs w:val="20"/>
                <w:lang w:val="es-DO" w:eastAsia="es-DO"/>
              </w:rPr>
              <w:t xml:space="preserve"> 2022</w:t>
            </w:r>
          </w:p>
        </w:tc>
      </w:tr>
      <w:tr w:rsidR="00AA704E" w:rsidRPr="00AA704E" w14:paraId="54723D0B" w14:textId="77777777" w:rsidTr="00643397">
        <w:trPr>
          <w:trHeight w:val="525"/>
          <w:jc w:val="center"/>
        </w:trPr>
        <w:tc>
          <w:tcPr>
            <w:tcW w:w="1615" w:type="dxa"/>
            <w:tcBorders>
              <w:top w:val="nil"/>
              <w:left w:val="single" w:sz="8" w:space="0" w:color="auto"/>
              <w:bottom w:val="single" w:sz="8" w:space="0" w:color="auto"/>
              <w:right w:val="single" w:sz="8" w:space="0" w:color="auto"/>
            </w:tcBorders>
            <w:shd w:val="clear" w:color="000000" w:fill="142F62"/>
            <w:vAlign w:val="center"/>
            <w:hideMark/>
          </w:tcPr>
          <w:p w14:paraId="2F36436E" w14:textId="77777777" w:rsidR="002B004A" w:rsidRPr="00AA704E" w:rsidRDefault="002B004A" w:rsidP="0083176B">
            <w:pPr>
              <w:jc w:val="center"/>
              <w:rPr>
                <w:rFonts w:ascii="Times New Roman" w:eastAsia="Times New Roman" w:hAnsi="Times New Roman"/>
                <w:b/>
                <w:bCs/>
                <w:color w:val="767171"/>
                <w:sz w:val="20"/>
                <w:szCs w:val="20"/>
                <w:lang w:val="es-DO" w:eastAsia="es-DO"/>
              </w:rPr>
            </w:pPr>
            <w:r w:rsidRPr="00AA704E">
              <w:rPr>
                <w:rFonts w:ascii="Times New Roman" w:eastAsia="Times New Roman" w:hAnsi="Times New Roman"/>
                <w:b/>
                <w:bCs/>
                <w:color w:val="767171"/>
                <w:sz w:val="20"/>
                <w:szCs w:val="20"/>
                <w:lang w:eastAsia="es-DO"/>
              </w:rPr>
              <w:t>ÁREA EN TAREAS</w:t>
            </w:r>
          </w:p>
        </w:tc>
        <w:tc>
          <w:tcPr>
            <w:tcW w:w="1531" w:type="dxa"/>
            <w:tcBorders>
              <w:top w:val="nil"/>
              <w:left w:val="nil"/>
              <w:bottom w:val="single" w:sz="8" w:space="0" w:color="auto"/>
              <w:right w:val="single" w:sz="8" w:space="0" w:color="auto"/>
            </w:tcBorders>
            <w:shd w:val="clear" w:color="000000" w:fill="142F62"/>
            <w:vAlign w:val="center"/>
            <w:hideMark/>
          </w:tcPr>
          <w:p w14:paraId="4FC58F5A" w14:textId="77777777" w:rsidR="002B004A" w:rsidRPr="00AA704E" w:rsidRDefault="002B004A" w:rsidP="0083176B">
            <w:pPr>
              <w:jc w:val="center"/>
              <w:rPr>
                <w:rFonts w:ascii="Times New Roman" w:eastAsia="Times New Roman" w:hAnsi="Times New Roman"/>
                <w:b/>
                <w:bCs/>
                <w:color w:val="767171"/>
                <w:sz w:val="20"/>
                <w:szCs w:val="20"/>
                <w:lang w:val="es-DO" w:eastAsia="es-DO"/>
              </w:rPr>
            </w:pPr>
            <w:r w:rsidRPr="00AA704E">
              <w:rPr>
                <w:rFonts w:ascii="Times New Roman" w:eastAsia="Times New Roman" w:hAnsi="Times New Roman"/>
                <w:b/>
                <w:bCs/>
                <w:color w:val="767171"/>
                <w:sz w:val="20"/>
                <w:szCs w:val="20"/>
                <w:lang w:eastAsia="es-DO"/>
              </w:rPr>
              <w:t>VARIEDAD</w:t>
            </w:r>
          </w:p>
        </w:tc>
        <w:tc>
          <w:tcPr>
            <w:tcW w:w="1540" w:type="dxa"/>
            <w:tcBorders>
              <w:top w:val="nil"/>
              <w:left w:val="nil"/>
              <w:bottom w:val="single" w:sz="8" w:space="0" w:color="auto"/>
              <w:right w:val="single" w:sz="8" w:space="0" w:color="auto"/>
            </w:tcBorders>
            <w:shd w:val="clear" w:color="000000" w:fill="142F62"/>
            <w:vAlign w:val="center"/>
            <w:hideMark/>
          </w:tcPr>
          <w:p w14:paraId="691958F8" w14:textId="77777777" w:rsidR="002B004A" w:rsidRPr="00AA704E" w:rsidRDefault="002B004A" w:rsidP="0083176B">
            <w:pPr>
              <w:jc w:val="center"/>
              <w:rPr>
                <w:rFonts w:ascii="Times New Roman" w:eastAsia="Times New Roman" w:hAnsi="Times New Roman"/>
                <w:b/>
                <w:bCs/>
                <w:color w:val="767171"/>
                <w:sz w:val="20"/>
                <w:szCs w:val="20"/>
                <w:lang w:val="es-DO" w:eastAsia="es-DO"/>
              </w:rPr>
            </w:pPr>
            <w:r w:rsidRPr="00AA704E">
              <w:rPr>
                <w:rFonts w:ascii="Times New Roman" w:eastAsia="Times New Roman" w:hAnsi="Times New Roman"/>
                <w:b/>
                <w:bCs/>
                <w:color w:val="767171"/>
                <w:sz w:val="20"/>
                <w:szCs w:val="20"/>
                <w:lang w:eastAsia="es-DO"/>
              </w:rPr>
              <w:t>CATEGORÍA</w:t>
            </w:r>
          </w:p>
        </w:tc>
        <w:tc>
          <w:tcPr>
            <w:tcW w:w="2054" w:type="dxa"/>
            <w:tcBorders>
              <w:top w:val="nil"/>
              <w:left w:val="nil"/>
              <w:bottom w:val="single" w:sz="8" w:space="0" w:color="auto"/>
              <w:right w:val="single" w:sz="8" w:space="0" w:color="auto"/>
            </w:tcBorders>
            <w:shd w:val="clear" w:color="000000" w:fill="142F62"/>
            <w:vAlign w:val="center"/>
            <w:hideMark/>
          </w:tcPr>
          <w:p w14:paraId="0C7703CE" w14:textId="77777777" w:rsidR="002B004A" w:rsidRPr="00AA704E" w:rsidRDefault="002B004A" w:rsidP="0083176B">
            <w:pPr>
              <w:jc w:val="center"/>
              <w:rPr>
                <w:rFonts w:ascii="Times New Roman" w:eastAsia="Times New Roman" w:hAnsi="Times New Roman"/>
                <w:b/>
                <w:bCs/>
                <w:color w:val="767171"/>
                <w:sz w:val="20"/>
                <w:szCs w:val="20"/>
                <w:lang w:val="es-DO" w:eastAsia="es-DO"/>
              </w:rPr>
            </w:pPr>
            <w:r w:rsidRPr="00AA704E">
              <w:rPr>
                <w:rFonts w:ascii="Times New Roman" w:eastAsia="Times New Roman" w:hAnsi="Times New Roman"/>
                <w:b/>
                <w:bCs/>
                <w:color w:val="767171"/>
                <w:sz w:val="20"/>
                <w:szCs w:val="20"/>
                <w:lang w:eastAsia="es-DO"/>
              </w:rPr>
              <w:t>PRODUCCIÓN EN SACOS</w:t>
            </w:r>
          </w:p>
        </w:tc>
        <w:tc>
          <w:tcPr>
            <w:tcW w:w="1500" w:type="dxa"/>
            <w:tcBorders>
              <w:top w:val="nil"/>
              <w:left w:val="nil"/>
              <w:bottom w:val="single" w:sz="8" w:space="0" w:color="auto"/>
              <w:right w:val="single" w:sz="8" w:space="0" w:color="auto"/>
            </w:tcBorders>
            <w:shd w:val="clear" w:color="000000" w:fill="142F62"/>
            <w:vAlign w:val="center"/>
            <w:hideMark/>
          </w:tcPr>
          <w:p w14:paraId="4CD9A3EB" w14:textId="77777777" w:rsidR="002B004A" w:rsidRPr="00AA704E" w:rsidRDefault="002B004A" w:rsidP="0083176B">
            <w:pPr>
              <w:jc w:val="center"/>
              <w:rPr>
                <w:rFonts w:ascii="Times New Roman" w:eastAsia="Times New Roman" w:hAnsi="Times New Roman"/>
                <w:b/>
                <w:bCs/>
                <w:color w:val="767171"/>
                <w:sz w:val="20"/>
                <w:szCs w:val="20"/>
                <w:lang w:val="es-DO" w:eastAsia="es-DO"/>
              </w:rPr>
            </w:pPr>
            <w:r w:rsidRPr="00AA704E">
              <w:rPr>
                <w:rFonts w:ascii="Times New Roman" w:eastAsia="Times New Roman" w:hAnsi="Times New Roman"/>
                <w:b/>
                <w:bCs/>
                <w:color w:val="767171"/>
                <w:sz w:val="20"/>
                <w:szCs w:val="20"/>
                <w:lang w:eastAsia="es-DO"/>
              </w:rPr>
              <w:t>PRODUCCIÓN EN QQ</w:t>
            </w:r>
          </w:p>
        </w:tc>
      </w:tr>
      <w:tr w:rsidR="00AA704E" w:rsidRPr="00AA704E" w14:paraId="2EA21E82" w14:textId="77777777" w:rsidTr="00643397">
        <w:trPr>
          <w:trHeight w:val="315"/>
          <w:jc w:val="center"/>
        </w:trPr>
        <w:tc>
          <w:tcPr>
            <w:tcW w:w="1615" w:type="dxa"/>
            <w:tcBorders>
              <w:top w:val="nil"/>
              <w:left w:val="single" w:sz="8" w:space="0" w:color="auto"/>
              <w:bottom w:val="single" w:sz="8" w:space="0" w:color="auto"/>
              <w:right w:val="single" w:sz="8" w:space="0" w:color="auto"/>
            </w:tcBorders>
            <w:shd w:val="clear" w:color="auto" w:fill="auto"/>
            <w:noWrap/>
            <w:vAlign w:val="center"/>
            <w:hideMark/>
          </w:tcPr>
          <w:p w14:paraId="3D9CC48F" w14:textId="77777777" w:rsidR="002B004A" w:rsidRPr="00721E19" w:rsidRDefault="002B004A" w:rsidP="0083176B">
            <w:pPr>
              <w:jc w:val="center"/>
              <w:rPr>
                <w:rFonts w:ascii="Times New Roman" w:eastAsia="Times New Roman" w:hAnsi="Times New Roman"/>
                <w:color w:val="767171"/>
                <w:sz w:val="18"/>
                <w:szCs w:val="18"/>
                <w:lang w:val="es-DO" w:eastAsia="es-DO"/>
              </w:rPr>
            </w:pPr>
            <w:r w:rsidRPr="00721E19">
              <w:rPr>
                <w:rFonts w:ascii="Times New Roman" w:eastAsia="Times New Roman" w:hAnsi="Times New Roman"/>
                <w:color w:val="767171"/>
                <w:sz w:val="18"/>
                <w:szCs w:val="18"/>
                <w:lang w:eastAsia="es-DO"/>
              </w:rPr>
              <w:t>424</w:t>
            </w:r>
          </w:p>
        </w:tc>
        <w:tc>
          <w:tcPr>
            <w:tcW w:w="1531" w:type="dxa"/>
            <w:tcBorders>
              <w:top w:val="nil"/>
              <w:left w:val="nil"/>
              <w:bottom w:val="single" w:sz="8" w:space="0" w:color="auto"/>
              <w:right w:val="single" w:sz="8" w:space="0" w:color="auto"/>
            </w:tcBorders>
            <w:shd w:val="clear" w:color="auto" w:fill="auto"/>
            <w:noWrap/>
            <w:vAlign w:val="center"/>
            <w:hideMark/>
          </w:tcPr>
          <w:p w14:paraId="422D7B90" w14:textId="77777777" w:rsidR="002B004A" w:rsidRPr="00721E19" w:rsidRDefault="002B004A" w:rsidP="0083176B">
            <w:pPr>
              <w:jc w:val="center"/>
              <w:rPr>
                <w:rFonts w:ascii="Times New Roman" w:eastAsia="Times New Roman" w:hAnsi="Times New Roman"/>
                <w:color w:val="767171"/>
                <w:sz w:val="18"/>
                <w:szCs w:val="18"/>
                <w:lang w:val="es-DO" w:eastAsia="es-DO"/>
              </w:rPr>
            </w:pPr>
            <w:r w:rsidRPr="00721E19">
              <w:rPr>
                <w:rFonts w:ascii="Times New Roman" w:eastAsia="Times New Roman" w:hAnsi="Times New Roman"/>
                <w:color w:val="767171"/>
                <w:sz w:val="18"/>
                <w:szCs w:val="18"/>
                <w:lang w:eastAsia="es-DO"/>
              </w:rPr>
              <w:t>LRC JUMA 69-20</w:t>
            </w:r>
          </w:p>
        </w:tc>
        <w:tc>
          <w:tcPr>
            <w:tcW w:w="1540" w:type="dxa"/>
            <w:tcBorders>
              <w:top w:val="nil"/>
              <w:left w:val="nil"/>
              <w:bottom w:val="single" w:sz="8" w:space="0" w:color="auto"/>
              <w:right w:val="single" w:sz="8" w:space="0" w:color="auto"/>
            </w:tcBorders>
            <w:shd w:val="clear" w:color="auto" w:fill="auto"/>
            <w:noWrap/>
            <w:vAlign w:val="center"/>
            <w:hideMark/>
          </w:tcPr>
          <w:p w14:paraId="65EA2671" w14:textId="77777777" w:rsidR="002B004A" w:rsidRPr="00721E19" w:rsidRDefault="002B004A" w:rsidP="0083176B">
            <w:pPr>
              <w:jc w:val="center"/>
              <w:rPr>
                <w:rFonts w:ascii="Times New Roman" w:eastAsia="Times New Roman" w:hAnsi="Times New Roman"/>
                <w:color w:val="767171"/>
                <w:sz w:val="18"/>
                <w:szCs w:val="18"/>
                <w:lang w:val="es-DO" w:eastAsia="es-DO"/>
              </w:rPr>
            </w:pPr>
            <w:r w:rsidRPr="00721E19">
              <w:rPr>
                <w:rFonts w:ascii="Times New Roman" w:eastAsia="Times New Roman" w:hAnsi="Times New Roman"/>
                <w:color w:val="767171"/>
                <w:sz w:val="18"/>
                <w:szCs w:val="18"/>
                <w:lang w:eastAsia="es-DO"/>
              </w:rPr>
              <w:t>BÁSICA</w:t>
            </w:r>
          </w:p>
        </w:tc>
        <w:tc>
          <w:tcPr>
            <w:tcW w:w="2054" w:type="dxa"/>
            <w:tcBorders>
              <w:top w:val="nil"/>
              <w:left w:val="nil"/>
              <w:bottom w:val="single" w:sz="8" w:space="0" w:color="auto"/>
              <w:right w:val="single" w:sz="8" w:space="0" w:color="auto"/>
            </w:tcBorders>
            <w:shd w:val="clear" w:color="auto" w:fill="auto"/>
            <w:noWrap/>
            <w:vAlign w:val="center"/>
            <w:hideMark/>
          </w:tcPr>
          <w:p w14:paraId="62D1A2CD" w14:textId="77777777" w:rsidR="002B004A" w:rsidRPr="00721E19" w:rsidRDefault="002B004A" w:rsidP="0083176B">
            <w:pPr>
              <w:jc w:val="center"/>
              <w:rPr>
                <w:rFonts w:ascii="Times New Roman" w:eastAsia="Times New Roman" w:hAnsi="Times New Roman"/>
                <w:color w:val="767171"/>
                <w:sz w:val="18"/>
                <w:szCs w:val="18"/>
                <w:lang w:val="es-DO" w:eastAsia="es-DO"/>
              </w:rPr>
            </w:pPr>
            <w:r w:rsidRPr="00721E19">
              <w:rPr>
                <w:rFonts w:ascii="Times New Roman" w:eastAsia="Times New Roman" w:hAnsi="Times New Roman"/>
                <w:color w:val="767171"/>
                <w:sz w:val="18"/>
                <w:szCs w:val="18"/>
                <w:lang w:eastAsia="es-DO"/>
              </w:rPr>
              <w:t>1,643</w:t>
            </w:r>
          </w:p>
        </w:tc>
        <w:tc>
          <w:tcPr>
            <w:tcW w:w="1500" w:type="dxa"/>
            <w:tcBorders>
              <w:top w:val="nil"/>
              <w:left w:val="nil"/>
              <w:bottom w:val="single" w:sz="8" w:space="0" w:color="auto"/>
              <w:right w:val="single" w:sz="8" w:space="0" w:color="auto"/>
            </w:tcBorders>
            <w:shd w:val="clear" w:color="auto" w:fill="auto"/>
            <w:noWrap/>
            <w:vAlign w:val="center"/>
            <w:hideMark/>
          </w:tcPr>
          <w:p w14:paraId="1F5F85F1" w14:textId="77777777" w:rsidR="002B004A" w:rsidRPr="00721E19" w:rsidRDefault="002B004A" w:rsidP="0083176B">
            <w:pPr>
              <w:jc w:val="center"/>
              <w:rPr>
                <w:rFonts w:ascii="Times New Roman" w:eastAsia="Times New Roman" w:hAnsi="Times New Roman"/>
                <w:color w:val="767171"/>
                <w:sz w:val="18"/>
                <w:szCs w:val="18"/>
                <w:lang w:val="es-DO" w:eastAsia="es-DO"/>
              </w:rPr>
            </w:pPr>
            <w:r w:rsidRPr="00721E19">
              <w:rPr>
                <w:rFonts w:ascii="Times New Roman" w:eastAsia="Times New Roman" w:hAnsi="Times New Roman"/>
                <w:color w:val="767171"/>
                <w:sz w:val="18"/>
                <w:szCs w:val="18"/>
                <w:lang w:eastAsia="es-DO"/>
              </w:rPr>
              <w:t>2,875</w:t>
            </w:r>
          </w:p>
        </w:tc>
      </w:tr>
      <w:tr w:rsidR="00AA704E" w:rsidRPr="00AA704E" w14:paraId="0C682D90" w14:textId="77777777" w:rsidTr="00643397">
        <w:trPr>
          <w:trHeight w:val="315"/>
          <w:jc w:val="center"/>
        </w:trPr>
        <w:tc>
          <w:tcPr>
            <w:tcW w:w="1615" w:type="dxa"/>
            <w:tcBorders>
              <w:top w:val="nil"/>
              <w:left w:val="single" w:sz="8" w:space="0" w:color="auto"/>
              <w:bottom w:val="single" w:sz="8" w:space="0" w:color="auto"/>
              <w:right w:val="single" w:sz="8" w:space="0" w:color="auto"/>
            </w:tcBorders>
            <w:shd w:val="clear" w:color="auto" w:fill="auto"/>
            <w:noWrap/>
            <w:vAlign w:val="center"/>
            <w:hideMark/>
          </w:tcPr>
          <w:p w14:paraId="1C791E4C" w14:textId="77777777" w:rsidR="002B004A" w:rsidRPr="00721E19" w:rsidRDefault="002B004A" w:rsidP="0083176B">
            <w:pPr>
              <w:jc w:val="center"/>
              <w:rPr>
                <w:rFonts w:ascii="Times New Roman" w:eastAsia="Times New Roman" w:hAnsi="Times New Roman"/>
                <w:color w:val="767171"/>
                <w:sz w:val="18"/>
                <w:szCs w:val="18"/>
                <w:lang w:val="es-DO" w:eastAsia="es-DO"/>
              </w:rPr>
            </w:pPr>
            <w:r w:rsidRPr="00721E19">
              <w:rPr>
                <w:rFonts w:ascii="Times New Roman" w:eastAsia="Times New Roman" w:hAnsi="Times New Roman"/>
                <w:color w:val="767171"/>
                <w:sz w:val="18"/>
                <w:szCs w:val="18"/>
                <w:lang w:eastAsia="es-DO"/>
              </w:rPr>
              <w:t>4</w:t>
            </w:r>
          </w:p>
        </w:tc>
        <w:tc>
          <w:tcPr>
            <w:tcW w:w="1531" w:type="dxa"/>
            <w:tcBorders>
              <w:top w:val="nil"/>
              <w:left w:val="nil"/>
              <w:bottom w:val="single" w:sz="8" w:space="0" w:color="auto"/>
              <w:right w:val="single" w:sz="8" w:space="0" w:color="auto"/>
            </w:tcBorders>
            <w:shd w:val="clear" w:color="auto" w:fill="auto"/>
            <w:noWrap/>
            <w:vAlign w:val="center"/>
            <w:hideMark/>
          </w:tcPr>
          <w:p w14:paraId="6D8BFE82" w14:textId="77777777" w:rsidR="002B004A" w:rsidRPr="00721E19" w:rsidRDefault="002B004A" w:rsidP="0083176B">
            <w:pPr>
              <w:jc w:val="center"/>
              <w:rPr>
                <w:rFonts w:ascii="Times New Roman" w:eastAsia="Times New Roman" w:hAnsi="Times New Roman"/>
                <w:color w:val="767171"/>
                <w:sz w:val="18"/>
                <w:szCs w:val="18"/>
                <w:lang w:val="es-DO" w:eastAsia="es-DO"/>
              </w:rPr>
            </w:pPr>
            <w:r w:rsidRPr="00721E19">
              <w:rPr>
                <w:rFonts w:ascii="Times New Roman" w:eastAsia="Times New Roman" w:hAnsi="Times New Roman"/>
                <w:color w:val="767171"/>
                <w:sz w:val="18"/>
                <w:szCs w:val="18"/>
                <w:lang w:eastAsia="es-DO"/>
              </w:rPr>
              <w:t>LRC JUMA 69-20</w:t>
            </w:r>
          </w:p>
        </w:tc>
        <w:tc>
          <w:tcPr>
            <w:tcW w:w="1540" w:type="dxa"/>
            <w:tcBorders>
              <w:top w:val="nil"/>
              <w:left w:val="nil"/>
              <w:bottom w:val="single" w:sz="8" w:space="0" w:color="auto"/>
              <w:right w:val="single" w:sz="8" w:space="0" w:color="auto"/>
            </w:tcBorders>
            <w:shd w:val="clear" w:color="auto" w:fill="auto"/>
            <w:noWrap/>
            <w:vAlign w:val="center"/>
            <w:hideMark/>
          </w:tcPr>
          <w:p w14:paraId="2EAFA435" w14:textId="77777777" w:rsidR="002B004A" w:rsidRPr="00721E19" w:rsidRDefault="002B004A" w:rsidP="0083176B">
            <w:pPr>
              <w:jc w:val="center"/>
              <w:rPr>
                <w:rFonts w:ascii="Times New Roman" w:eastAsia="Times New Roman" w:hAnsi="Times New Roman"/>
                <w:color w:val="767171"/>
                <w:sz w:val="18"/>
                <w:szCs w:val="18"/>
                <w:lang w:val="es-DO" w:eastAsia="es-DO"/>
              </w:rPr>
            </w:pPr>
            <w:r w:rsidRPr="00721E19">
              <w:rPr>
                <w:rFonts w:ascii="Times New Roman" w:eastAsia="Times New Roman" w:hAnsi="Times New Roman"/>
                <w:color w:val="767171"/>
                <w:sz w:val="18"/>
                <w:szCs w:val="18"/>
                <w:lang w:eastAsia="es-DO"/>
              </w:rPr>
              <w:t>GENÉTICA</w:t>
            </w:r>
          </w:p>
        </w:tc>
        <w:tc>
          <w:tcPr>
            <w:tcW w:w="2054" w:type="dxa"/>
            <w:tcBorders>
              <w:top w:val="nil"/>
              <w:left w:val="nil"/>
              <w:bottom w:val="single" w:sz="8" w:space="0" w:color="auto"/>
              <w:right w:val="single" w:sz="8" w:space="0" w:color="auto"/>
            </w:tcBorders>
            <w:shd w:val="clear" w:color="auto" w:fill="auto"/>
            <w:noWrap/>
            <w:vAlign w:val="center"/>
            <w:hideMark/>
          </w:tcPr>
          <w:p w14:paraId="233B5D26" w14:textId="77777777" w:rsidR="002B004A" w:rsidRPr="00721E19" w:rsidRDefault="002B004A" w:rsidP="0083176B">
            <w:pPr>
              <w:jc w:val="center"/>
              <w:rPr>
                <w:rFonts w:ascii="Times New Roman" w:eastAsia="Times New Roman" w:hAnsi="Times New Roman"/>
                <w:color w:val="767171"/>
                <w:sz w:val="18"/>
                <w:szCs w:val="18"/>
                <w:lang w:val="es-DO" w:eastAsia="es-DO"/>
              </w:rPr>
            </w:pPr>
            <w:r w:rsidRPr="00721E19">
              <w:rPr>
                <w:rFonts w:ascii="Times New Roman" w:eastAsia="Times New Roman" w:hAnsi="Times New Roman"/>
                <w:color w:val="767171"/>
                <w:sz w:val="18"/>
                <w:szCs w:val="18"/>
                <w:lang w:eastAsia="es-DO"/>
              </w:rPr>
              <w:t>10</w:t>
            </w:r>
          </w:p>
        </w:tc>
        <w:tc>
          <w:tcPr>
            <w:tcW w:w="1500" w:type="dxa"/>
            <w:tcBorders>
              <w:top w:val="nil"/>
              <w:left w:val="nil"/>
              <w:bottom w:val="single" w:sz="8" w:space="0" w:color="auto"/>
              <w:right w:val="single" w:sz="8" w:space="0" w:color="auto"/>
            </w:tcBorders>
            <w:shd w:val="clear" w:color="auto" w:fill="auto"/>
            <w:noWrap/>
            <w:vAlign w:val="center"/>
            <w:hideMark/>
          </w:tcPr>
          <w:p w14:paraId="377130C1" w14:textId="77777777" w:rsidR="002B004A" w:rsidRPr="00721E19" w:rsidRDefault="002B004A" w:rsidP="0083176B">
            <w:pPr>
              <w:jc w:val="center"/>
              <w:rPr>
                <w:rFonts w:ascii="Times New Roman" w:eastAsia="Times New Roman" w:hAnsi="Times New Roman"/>
                <w:color w:val="767171"/>
                <w:sz w:val="18"/>
                <w:szCs w:val="18"/>
                <w:lang w:val="es-DO" w:eastAsia="es-DO"/>
              </w:rPr>
            </w:pPr>
            <w:r w:rsidRPr="00721E19">
              <w:rPr>
                <w:rFonts w:ascii="Times New Roman" w:eastAsia="Times New Roman" w:hAnsi="Times New Roman"/>
                <w:color w:val="767171"/>
                <w:sz w:val="18"/>
                <w:szCs w:val="18"/>
                <w:lang w:eastAsia="es-DO"/>
              </w:rPr>
              <w:t>16</w:t>
            </w:r>
          </w:p>
        </w:tc>
      </w:tr>
      <w:tr w:rsidR="00AA704E" w:rsidRPr="00AA704E" w14:paraId="2C895BA6" w14:textId="77777777" w:rsidTr="00643397">
        <w:trPr>
          <w:trHeight w:val="315"/>
          <w:jc w:val="center"/>
        </w:trPr>
        <w:tc>
          <w:tcPr>
            <w:tcW w:w="1615" w:type="dxa"/>
            <w:tcBorders>
              <w:top w:val="nil"/>
              <w:left w:val="single" w:sz="8" w:space="0" w:color="auto"/>
              <w:bottom w:val="single" w:sz="8" w:space="0" w:color="auto"/>
              <w:right w:val="single" w:sz="8" w:space="0" w:color="auto"/>
            </w:tcBorders>
            <w:shd w:val="clear" w:color="auto" w:fill="auto"/>
            <w:noWrap/>
            <w:vAlign w:val="center"/>
            <w:hideMark/>
          </w:tcPr>
          <w:p w14:paraId="13A8B1CD" w14:textId="77777777" w:rsidR="002B004A" w:rsidRPr="00721E19" w:rsidRDefault="002B004A" w:rsidP="0083176B">
            <w:pPr>
              <w:jc w:val="center"/>
              <w:rPr>
                <w:rFonts w:ascii="Times New Roman" w:eastAsia="Times New Roman" w:hAnsi="Times New Roman"/>
                <w:color w:val="767171"/>
                <w:sz w:val="18"/>
                <w:szCs w:val="18"/>
                <w:lang w:val="es-DO" w:eastAsia="es-DO"/>
              </w:rPr>
            </w:pPr>
            <w:r w:rsidRPr="00721E19">
              <w:rPr>
                <w:rFonts w:ascii="Times New Roman" w:eastAsia="Times New Roman" w:hAnsi="Times New Roman"/>
                <w:color w:val="767171"/>
                <w:sz w:val="18"/>
                <w:szCs w:val="18"/>
                <w:lang w:eastAsia="es-DO"/>
              </w:rPr>
              <w:t>184</w:t>
            </w:r>
          </w:p>
        </w:tc>
        <w:tc>
          <w:tcPr>
            <w:tcW w:w="1531" w:type="dxa"/>
            <w:tcBorders>
              <w:top w:val="nil"/>
              <w:left w:val="nil"/>
              <w:bottom w:val="single" w:sz="8" w:space="0" w:color="auto"/>
              <w:right w:val="single" w:sz="8" w:space="0" w:color="auto"/>
            </w:tcBorders>
            <w:shd w:val="clear" w:color="auto" w:fill="auto"/>
            <w:noWrap/>
            <w:vAlign w:val="center"/>
            <w:hideMark/>
          </w:tcPr>
          <w:p w14:paraId="49B9B9B3" w14:textId="77777777" w:rsidR="002B004A" w:rsidRPr="00721E19" w:rsidRDefault="002B004A" w:rsidP="0083176B">
            <w:pPr>
              <w:jc w:val="center"/>
              <w:rPr>
                <w:rFonts w:ascii="Times New Roman" w:eastAsia="Times New Roman" w:hAnsi="Times New Roman"/>
                <w:color w:val="767171"/>
                <w:sz w:val="18"/>
                <w:szCs w:val="18"/>
                <w:lang w:val="es-DO" w:eastAsia="es-DO"/>
              </w:rPr>
            </w:pPr>
            <w:r w:rsidRPr="00721E19">
              <w:rPr>
                <w:rFonts w:ascii="Times New Roman" w:eastAsia="Times New Roman" w:hAnsi="Times New Roman"/>
                <w:color w:val="767171"/>
                <w:sz w:val="18"/>
                <w:szCs w:val="18"/>
                <w:lang w:eastAsia="es-DO"/>
              </w:rPr>
              <w:t>JUMA 68-18</w:t>
            </w:r>
          </w:p>
        </w:tc>
        <w:tc>
          <w:tcPr>
            <w:tcW w:w="1540" w:type="dxa"/>
            <w:tcBorders>
              <w:top w:val="nil"/>
              <w:left w:val="nil"/>
              <w:bottom w:val="single" w:sz="8" w:space="0" w:color="auto"/>
              <w:right w:val="single" w:sz="8" w:space="0" w:color="auto"/>
            </w:tcBorders>
            <w:shd w:val="clear" w:color="auto" w:fill="auto"/>
            <w:noWrap/>
            <w:vAlign w:val="center"/>
            <w:hideMark/>
          </w:tcPr>
          <w:p w14:paraId="7515D2A7" w14:textId="77777777" w:rsidR="002B004A" w:rsidRPr="00721E19" w:rsidRDefault="002B004A" w:rsidP="0083176B">
            <w:pPr>
              <w:jc w:val="center"/>
              <w:rPr>
                <w:rFonts w:ascii="Times New Roman" w:eastAsia="Times New Roman" w:hAnsi="Times New Roman"/>
                <w:color w:val="767171"/>
                <w:sz w:val="18"/>
                <w:szCs w:val="18"/>
                <w:lang w:val="es-DO" w:eastAsia="es-DO"/>
              </w:rPr>
            </w:pPr>
            <w:r w:rsidRPr="00721E19">
              <w:rPr>
                <w:rFonts w:ascii="Times New Roman" w:eastAsia="Times New Roman" w:hAnsi="Times New Roman"/>
                <w:color w:val="767171"/>
                <w:sz w:val="18"/>
                <w:szCs w:val="18"/>
                <w:lang w:eastAsia="es-DO"/>
              </w:rPr>
              <w:t>BÁSICA</w:t>
            </w:r>
          </w:p>
        </w:tc>
        <w:tc>
          <w:tcPr>
            <w:tcW w:w="2054" w:type="dxa"/>
            <w:tcBorders>
              <w:top w:val="nil"/>
              <w:left w:val="nil"/>
              <w:bottom w:val="single" w:sz="8" w:space="0" w:color="auto"/>
              <w:right w:val="single" w:sz="8" w:space="0" w:color="auto"/>
            </w:tcBorders>
            <w:shd w:val="clear" w:color="auto" w:fill="auto"/>
            <w:noWrap/>
            <w:vAlign w:val="center"/>
            <w:hideMark/>
          </w:tcPr>
          <w:p w14:paraId="613F4D92" w14:textId="77777777" w:rsidR="002B004A" w:rsidRPr="00721E19" w:rsidRDefault="002B004A" w:rsidP="0083176B">
            <w:pPr>
              <w:jc w:val="center"/>
              <w:rPr>
                <w:rFonts w:ascii="Times New Roman" w:eastAsia="Times New Roman" w:hAnsi="Times New Roman"/>
                <w:color w:val="767171"/>
                <w:sz w:val="18"/>
                <w:szCs w:val="18"/>
                <w:lang w:val="es-DO" w:eastAsia="es-DO"/>
              </w:rPr>
            </w:pPr>
            <w:r w:rsidRPr="00721E19">
              <w:rPr>
                <w:rFonts w:ascii="Times New Roman" w:eastAsia="Times New Roman" w:hAnsi="Times New Roman"/>
                <w:color w:val="767171"/>
                <w:sz w:val="18"/>
                <w:szCs w:val="18"/>
                <w:lang w:eastAsia="es-DO"/>
              </w:rPr>
              <w:t>806</w:t>
            </w:r>
          </w:p>
        </w:tc>
        <w:tc>
          <w:tcPr>
            <w:tcW w:w="1500" w:type="dxa"/>
            <w:tcBorders>
              <w:top w:val="nil"/>
              <w:left w:val="nil"/>
              <w:bottom w:val="single" w:sz="8" w:space="0" w:color="auto"/>
              <w:right w:val="single" w:sz="8" w:space="0" w:color="auto"/>
            </w:tcBorders>
            <w:shd w:val="clear" w:color="auto" w:fill="auto"/>
            <w:noWrap/>
            <w:vAlign w:val="center"/>
            <w:hideMark/>
          </w:tcPr>
          <w:p w14:paraId="548FD273" w14:textId="77777777" w:rsidR="002B004A" w:rsidRPr="00721E19" w:rsidRDefault="002B004A" w:rsidP="0083176B">
            <w:pPr>
              <w:jc w:val="center"/>
              <w:rPr>
                <w:rFonts w:ascii="Times New Roman" w:eastAsia="Times New Roman" w:hAnsi="Times New Roman"/>
                <w:color w:val="767171"/>
                <w:sz w:val="18"/>
                <w:szCs w:val="18"/>
                <w:lang w:val="es-DO" w:eastAsia="es-DO"/>
              </w:rPr>
            </w:pPr>
            <w:r w:rsidRPr="00721E19">
              <w:rPr>
                <w:rFonts w:ascii="Times New Roman" w:eastAsia="Times New Roman" w:hAnsi="Times New Roman"/>
                <w:color w:val="767171"/>
                <w:sz w:val="18"/>
                <w:szCs w:val="18"/>
                <w:lang w:eastAsia="es-DO"/>
              </w:rPr>
              <w:t>1,375</w:t>
            </w:r>
          </w:p>
        </w:tc>
      </w:tr>
      <w:tr w:rsidR="00AA704E" w:rsidRPr="00AA704E" w14:paraId="3CB7F691" w14:textId="77777777" w:rsidTr="00643397">
        <w:trPr>
          <w:trHeight w:val="315"/>
          <w:jc w:val="center"/>
        </w:trPr>
        <w:tc>
          <w:tcPr>
            <w:tcW w:w="1615" w:type="dxa"/>
            <w:tcBorders>
              <w:top w:val="nil"/>
              <w:left w:val="single" w:sz="8" w:space="0" w:color="auto"/>
              <w:bottom w:val="single" w:sz="8" w:space="0" w:color="auto"/>
              <w:right w:val="single" w:sz="8" w:space="0" w:color="auto"/>
            </w:tcBorders>
            <w:shd w:val="clear" w:color="auto" w:fill="auto"/>
            <w:noWrap/>
            <w:vAlign w:val="center"/>
            <w:hideMark/>
          </w:tcPr>
          <w:p w14:paraId="2C8DA8ED" w14:textId="77777777" w:rsidR="002B004A" w:rsidRPr="00721E19" w:rsidRDefault="002B004A" w:rsidP="0083176B">
            <w:pPr>
              <w:jc w:val="center"/>
              <w:rPr>
                <w:rFonts w:ascii="Times New Roman" w:eastAsia="Times New Roman" w:hAnsi="Times New Roman"/>
                <w:color w:val="767171"/>
                <w:sz w:val="18"/>
                <w:szCs w:val="18"/>
                <w:lang w:val="es-DO" w:eastAsia="es-DO"/>
              </w:rPr>
            </w:pPr>
            <w:r w:rsidRPr="00721E19">
              <w:rPr>
                <w:rFonts w:ascii="Times New Roman" w:eastAsia="Times New Roman" w:hAnsi="Times New Roman"/>
                <w:color w:val="767171"/>
                <w:sz w:val="18"/>
                <w:szCs w:val="18"/>
                <w:lang w:eastAsia="es-DO"/>
              </w:rPr>
              <w:t>5</w:t>
            </w:r>
          </w:p>
        </w:tc>
        <w:tc>
          <w:tcPr>
            <w:tcW w:w="1531" w:type="dxa"/>
            <w:tcBorders>
              <w:top w:val="nil"/>
              <w:left w:val="nil"/>
              <w:bottom w:val="single" w:sz="8" w:space="0" w:color="auto"/>
              <w:right w:val="single" w:sz="8" w:space="0" w:color="auto"/>
            </w:tcBorders>
            <w:shd w:val="clear" w:color="auto" w:fill="auto"/>
            <w:noWrap/>
            <w:vAlign w:val="center"/>
            <w:hideMark/>
          </w:tcPr>
          <w:p w14:paraId="519659B9" w14:textId="77777777" w:rsidR="002B004A" w:rsidRPr="00721E19" w:rsidRDefault="002B004A" w:rsidP="0083176B">
            <w:pPr>
              <w:jc w:val="center"/>
              <w:rPr>
                <w:rFonts w:ascii="Times New Roman" w:eastAsia="Times New Roman" w:hAnsi="Times New Roman"/>
                <w:color w:val="767171"/>
                <w:sz w:val="18"/>
                <w:szCs w:val="18"/>
                <w:lang w:val="es-DO" w:eastAsia="es-DO"/>
              </w:rPr>
            </w:pPr>
            <w:r w:rsidRPr="00721E19">
              <w:rPr>
                <w:rFonts w:ascii="Times New Roman" w:eastAsia="Times New Roman" w:hAnsi="Times New Roman"/>
                <w:color w:val="767171"/>
                <w:sz w:val="18"/>
                <w:szCs w:val="18"/>
                <w:lang w:eastAsia="es-DO"/>
              </w:rPr>
              <w:t>JUMA 68-18</w:t>
            </w:r>
          </w:p>
        </w:tc>
        <w:tc>
          <w:tcPr>
            <w:tcW w:w="1540" w:type="dxa"/>
            <w:tcBorders>
              <w:top w:val="nil"/>
              <w:left w:val="nil"/>
              <w:bottom w:val="single" w:sz="8" w:space="0" w:color="auto"/>
              <w:right w:val="single" w:sz="8" w:space="0" w:color="auto"/>
            </w:tcBorders>
            <w:shd w:val="clear" w:color="auto" w:fill="auto"/>
            <w:noWrap/>
            <w:vAlign w:val="center"/>
            <w:hideMark/>
          </w:tcPr>
          <w:p w14:paraId="0FFCEEF1" w14:textId="77777777" w:rsidR="002B004A" w:rsidRPr="00721E19" w:rsidRDefault="002B004A" w:rsidP="0083176B">
            <w:pPr>
              <w:jc w:val="center"/>
              <w:rPr>
                <w:rFonts w:ascii="Times New Roman" w:eastAsia="Times New Roman" w:hAnsi="Times New Roman"/>
                <w:color w:val="767171"/>
                <w:sz w:val="18"/>
                <w:szCs w:val="18"/>
                <w:lang w:val="es-DO" w:eastAsia="es-DO"/>
              </w:rPr>
            </w:pPr>
            <w:r w:rsidRPr="00721E19">
              <w:rPr>
                <w:rFonts w:ascii="Times New Roman" w:eastAsia="Times New Roman" w:hAnsi="Times New Roman"/>
                <w:color w:val="767171"/>
                <w:sz w:val="18"/>
                <w:szCs w:val="18"/>
                <w:lang w:eastAsia="es-DO"/>
              </w:rPr>
              <w:t>GENÉTICA</w:t>
            </w:r>
          </w:p>
        </w:tc>
        <w:tc>
          <w:tcPr>
            <w:tcW w:w="2054" w:type="dxa"/>
            <w:tcBorders>
              <w:top w:val="nil"/>
              <w:left w:val="nil"/>
              <w:bottom w:val="single" w:sz="8" w:space="0" w:color="auto"/>
              <w:right w:val="single" w:sz="8" w:space="0" w:color="auto"/>
            </w:tcBorders>
            <w:shd w:val="clear" w:color="auto" w:fill="auto"/>
            <w:noWrap/>
            <w:vAlign w:val="center"/>
            <w:hideMark/>
          </w:tcPr>
          <w:p w14:paraId="75675A21" w14:textId="77777777" w:rsidR="002B004A" w:rsidRPr="00721E19" w:rsidRDefault="002B004A" w:rsidP="0083176B">
            <w:pPr>
              <w:jc w:val="center"/>
              <w:rPr>
                <w:rFonts w:ascii="Times New Roman" w:eastAsia="Times New Roman" w:hAnsi="Times New Roman"/>
                <w:color w:val="767171"/>
                <w:sz w:val="18"/>
                <w:szCs w:val="18"/>
                <w:lang w:val="es-DO" w:eastAsia="es-DO"/>
              </w:rPr>
            </w:pPr>
            <w:r w:rsidRPr="00721E19">
              <w:rPr>
                <w:rFonts w:ascii="Times New Roman" w:eastAsia="Times New Roman" w:hAnsi="Times New Roman"/>
                <w:color w:val="767171"/>
                <w:sz w:val="18"/>
                <w:szCs w:val="18"/>
                <w:lang w:eastAsia="es-DO"/>
              </w:rPr>
              <w:t>15</w:t>
            </w:r>
          </w:p>
        </w:tc>
        <w:tc>
          <w:tcPr>
            <w:tcW w:w="1500" w:type="dxa"/>
            <w:tcBorders>
              <w:top w:val="nil"/>
              <w:left w:val="nil"/>
              <w:bottom w:val="single" w:sz="8" w:space="0" w:color="auto"/>
              <w:right w:val="single" w:sz="8" w:space="0" w:color="auto"/>
            </w:tcBorders>
            <w:shd w:val="clear" w:color="auto" w:fill="auto"/>
            <w:noWrap/>
            <w:vAlign w:val="center"/>
            <w:hideMark/>
          </w:tcPr>
          <w:p w14:paraId="18F9A83D" w14:textId="77777777" w:rsidR="002B004A" w:rsidRPr="00721E19" w:rsidRDefault="002B004A" w:rsidP="0083176B">
            <w:pPr>
              <w:jc w:val="center"/>
              <w:rPr>
                <w:rFonts w:ascii="Times New Roman" w:eastAsia="Times New Roman" w:hAnsi="Times New Roman"/>
                <w:color w:val="767171"/>
                <w:sz w:val="18"/>
                <w:szCs w:val="18"/>
                <w:lang w:val="es-DO" w:eastAsia="es-DO"/>
              </w:rPr>
            </w:pPr>
            <w:r w:rsidRPr="00721E19">
              <w:rPr>
                <w:rFonts w:ascii="Times New Roman" w:eastAsia="Times New Roman" w:hAnsi="Times New Roman"/>
                <w:color w:val="767171"/>
                <w:sz w:val="18"/>
                <w:szCs w:val="18"/>
                <w:lang w:eastAsia="es-DO"/>
              </w:rPr>
              <w:t>25</w:t>
            </w:r>
          </w:p>
        </w:tc>
      </w:tr>
      <w:tr w:rsidR="00AA704E" w:rsidRPr="00AA704E" w14:paraId="35454EA2" w14:textId="77777777" w:rsidTr="00643397">
        <w:trPr>
          <w:trHeight w:val="315"/>
          <w:jc w:val="center"/>
        </w:trPr>
        <w:tc>
          <w:tcPr>
            <w:tcW w:w="1615" w:type="dxa"/>
            <w:tcBorders>
              <w:top w:val="nil"/>
              <w:left w:val="single" w:sz="8" w:space="0" w:color="auto"/>
              <w:bottom w:val="single" w:sz="8" w:space="0" w:color="auto"/>
              <w:right w:val="single" w:sz="8" w:space="0" w:color="auto"/>
            </w:tcBorders>
            <w:shd w:val="clear" w:color="auto" w:fill="auto"/>
            <w:noWrap/>
            <w:vAlign w:val="center"/>
            <w:hideMark/>
          </w:tcPr>
          <w:p w14:paraId="787ADA4F" w14:textId="77777777" w:rsidR="002B004A" w:rsidRPr="00721E19" w:rsidRDefault="002B004A" w:rsidP="0083176B">
            <w:pPr>
              <w:jc w:val="center"/>
              <w:rPr>
                <w:rFonts w:ascii="Times New Roman" w:eastAsia="Times New Roman" w:hAnsi="Times New Roman"/>
                <w:color w:val="767171"/>
                <w:sz w:val="18"/>
                <w:szCs w:val="18"/>
                <w:lang w:val="es-DO" w:eastAsia="es-DO"/>
              </w:rPr>
            </w:pPr>
            <w:r w:rsidRPr="00721E19">
              <w:rPr>
                <w:rFonts w:ascii="Times New Roman" w:eastAsia="Times New Roman" w:hAnsi="Times New Roman"/>
                <w:color w:val="767171"/>
                <w:sz w:val="18"/>
                <w:szCs w:val="18"/>
                <w:lang w:eastAsia="es-DO"/>
              </w:rPr>
              <w:t>106</w:t>
            </w:r>
          </w:p>
        </w:tc>
        <w:tc>
          <w:tcPr>
            <w:tcW w:w="1531" w:type="dxa"/>
            <w:tcBorders>
              <w:top w:val="nil"/>
              <w:left w:val="nil"/>
              <w:bottom w:val="single" w:sz="8" w:space="0" w:color="auto"/>
              <w:right w:val="single" w:sz="8" w:space="0" w:color="auto"/>
            </w:tcBorders>
            <w:shd w:val="clear" w:color="auto" w:fill="auto"/>
            <w:noWrap/>
            <w:vAlign w:val="center"/>
            <w:hideMark/>
          </w:tcPr>
          <w:p w14:paraId="1C160D66" w14:textId="77777777" w:rsidR="002B004A" w:rsidRPr="00721E19" w:rsidRDefault="002B004A" w:rsidP="0083176B">
            <w:pPr>
              <w:jc w:val="center"/>
              <w:rPr>
                <w:rFonts w:ascii="Times New Roman" w:eastAsia="Times New Roman" w:hAnsi="Times New Roman"/>
                <w:color w:val="767171"/>
                <w:sz w:val="18"/>
                <w:szCs w:val="18"/>
                <w:lang w:val="es-DO" w:eastAsia="es-DO"/>
              </w:rPr>
            </w:pPr>
            <w:r w:rsidRPr="00721E19">
              <w:rPr>
                <w:rFonts w:ascii="Times New Roman" w:eastAsia="Times New Roman" w:hAnsi="Times New Roman"/>
                <w:color w:val="767171"/>
                <w:sz w:val="18"/>
                <w:szCs w:val="18"/>
                <w:lang w:eastAsia="es-DO"/>
              </w:rPr>
              <w:t>LRC JUMA 70-22</w:t>
            </w:r>
          </w:p>
        </w:tc>
        <w:tc>
          <w:tcPr>
            <w:tcW w:w="1540" w:type="dxa"/>
            <w:tcBorders>
              <w:top w:val="nil"/>
              <w:left w:val="nil"/>
              <w:bottom w:val="single" w:sz="8" w:space="0" w:color="auto"/>
              <w:right w:val="single" w:sz="8" w:space="0" w:color="auto"/>
            </w:tcBorders>
            <w:shd w:val="clear" w:color="auto" w:fill="auto"/>
            <w:noWrap/>
            <w:vAlign w:val="center"/>
            <w:hideMark/>
          </w:tcPr>
          <w:p w14:paraId="150CCFE8" w14:textId="77777777" w:rsidR="002B004A" w:rsidRPr="00721E19" w:rsidRDefault="002B004A" w:rsidP="0083176B">
            <w:pPr>
              <w:jc w:val="center"/>
              <w:rPr>
                <w:rFonts w:ascii="Times New Roman" w:eastAsia="Times New Roman" w:hAnsi="Times New Roman"/>
                <w:color w:val="767171"/>
                <w:sz w:val="18"/>
                <w:szCs w:val="18"/>
                <w:lang w:val="es-DO" w:eastAsia="es-DO"/>
              </w:rPr>
            </w:pPr>
            <w:r w:rsidRPr="00721E19">
              <w:rPr>
                <w:rFonts w:ascii="Times New Roman" w:eastAsia="Times New Roman" w:hAnsi="Times New Roman"/>
                <w:color w:val="767171"/>
                <w:sz w:val="18"/>
                <w:szCs w:val="18"/>
                <w:lang w:eastAsia="es-DO"/>
              </w:rPr>
              <w:t>BÁSICA</w:t>
            </w:r>
          </w:p>
        </w:tc>
        <w:tc>
          <w:tcPr>
            <w:tcW w:w="2054" w:type="dxa"/>
            <w:tcBorders>
              <w:top w:val="nil"/>
              <w:left w:val="nil"/>
              <w:bottom w:val="single" w:sz="8" w:space="0" w:color="auto"/>
              <w:right w:val="single" w:sz="8" w:space="0" w:color="auto"/>
            </w:tcBorders>
            <w:shd w:val="clear" w:color="auto" w:fill="auto"/>
            <w:noWrap/>
            <w:vAlign w:val="center"/>
            <w:hideMark/>
          </w:tcPr>
          <w:p w14:paraId="2790C68F" w14:textId="77777777" w:rsidR="002B004A" w:rsidRPr="00721E19" w:rsidRDefault="002B004A" w:rsidP="0083176B">
            <w:pPr>
              <w:jc w:val="center"/>
              <w:rPr>
                <w:rFonts w:ascii="Times New Roman" w:eastAsia="Times New Roman" w:hAnsi="Times New Roman"/>
                <w:color w:val="767171"/>
                <w:sz w:val="18"/>
                <w:szCs w:val="18"/>
                <w:lang w:val="es-DO" w:eastAsia="es-DO"/>
              </w:rPr>
            </w:pPr>
            <w:r w:rsidRPr="00721E19">
              <w:rPr>
                <w:rFonts w:ascii="Times New Roman" w:eastAsia="Times New Roman" w:hAnsi="Times New Roman"/>
                <w:color w:val="767171"/>
                <w:sz w:val="18"/>
                <w:szCs w:val="18"/>
                <w:lang w:eastAsia="es-DO"/>
              </w:rPr>
              <w:t>510</w:t>
            </w:r>
          </w:p>
        </w:tc>
        <w:tc>
          <w:tcPr>
            <w:tcW w:w="1500" w:type="dxa"/>
            <w:tcBorders>
              <w:top w:val="nil"/>
              <w:left w:val="nil"/>
              <w:bottom w:val="single" w:sz="8" w:space="0" w:color="auto"/>
              <w:right w:val="single" w:sz="8" w:space="0" w:color="auto"/>
            </w:tcBorders>
            <w:shd w:val="clear" w:color="auto" w:fill="auto"/>
            <w:noWrap/>
            <w:vAlign w:val="center"/>
            <w:hideMark/>
          </w:tcPr>
          <w:p w14:paraId="781E162A" w14:textId="77777777" w:rsidR="002B004A" w:rsidRPr="00721E19" w:rsidRDefault="002B004A" w:rsidP="0083176B">
            <w:pPr>
              <w:jc w:val="center"/>
              <w:rPr>
                <w:rFonts w:ascii="Times New Roman" w:eastAsia="Times New Roman" w:hAnsi="Times New Roman"/>
                <w:color w:val="767171"/>
                <w:sz w:val="18"/>
                <w:szCs w:val="18"/>
                <w:lang w:val="es-DO" w:eastAsia="es-DO"/>
              </w:rPr>
            </w:pPr>
            <w:r w:rsidRPr="00721E19">
              <w:rPr>
                <w:rFonts w:ascii="Times New Roman" w:eastAsia="Times New Roman" w:hAnsi="Times New Roman"/>
                <w:color w:val="767171"/>
                <w:sz w:val="18"/>
                <w:szCs w:val="18"/>
                <w:lang w:eastAsia="es-DO"/>
              </w:rPr>
              <w:t>870</w:t>
            </w:r>
          </w:p>
        </w:tc>
      </w:tr>
      <w:tr w:rsidR="00AA704E" w:rsidRPr="00AA704E" w14:paraId="0A2CDF6E" w14:textId="77777777" w:rsidTr="00643397">
        <w:trPr>
          <w:trHeight w:val="315"/>
          <w:jc w:val="center"/>
        </w:trPr>
        <w:tc>
          <w:tcPr>
            <w:tcW w:w="1615" w:type="dxa"/>
            <w:tcBorders>
              <w:top w:val="nil"/>
              <w:left w:val="single" w:sz="8" w:space="0" w:color="auto"/>
              <w:bottom w:val="single" w:sz="8" w:space="0" w:color="auto"/>
              <w:right w:val="single" w:sz="8" w:space="0" w:color="auto"/>
            </w:tcBorders>
            <w:shd w:val="clear" w:color="auto" w:fill="auto"/>
            <w:noWrap/>
            <w:vAlign w:val="center"/>
            <w:hideMark/>
          </w:tcPr>
          <w:p w14:paraId="3EE65C9E" w14:textId="77777777" w:rsidR="002B004A" w:rsidRPr="00721E19" w:rsidRDefault="002B004A" w:rsidP="0083176B">
            <w:pPr>
              <w:jc w:val="center"/>
              <w:rPr>
                <w:rFonts w:ascii="Times New Roman" w:eastAsia="Times New Roman" w:hAnsi="Times New Roman"/>
                <w:color w:val="767171"/>
                <w:sz w:val="18"/>
                <w:szCs w:val="18"/>
                <w:lang w:val="es-DO" w:eastAsia="es-DO"/>
              </w:rPr>
            </w:pPr>
            <w:r w:rsidRPr="00721E19">
              <w:rPr>
                <w:rFonts w:ascii="Times New Roman" w:eastAsia="Times New Roman" w:hAnsi="Times New Roman"/>
                <w:color w:val="767171"/>
                <w:sz w:val="18"/>
                <w:szCs w:val="18"/>
                <w:lang w:eastAsia="es-DO"/>
              </w:rPr>
              <w:t>3</w:t>
            </w:r>
          </w:p>
        </w:tc>
        <w:tc>
          <w:tcPr>
            <w:tcW w:w="1531" w:type="dxa"/>
            <w:tcBorders>
              <w:top w:val="nil"/>
              <w:left w:val="nil"/>
              <w:bottom w:val="single" w:sz="8" w:space="0" w:color="auto"/>
              <w:right w:val="single" w:sz="8" w:space="0" w:color="auto"/>
            </w:tcBorders>
            <w:shd w:val="clear" w:color="auto" w:fill="auto"/>
            <w:noWrap/>
            <w:vAlign w:val="center"/>
            <w:hideMark/>
          </w:tcPr>
          <w:p w14:paraId="267BE2FB" w14:textId="77777777" w:rsidR="002B004A" w:rsidRPr="00721E19" w:rsidRDefault="002B004A" w:rsidP="0083176B">
            <w:pPr>
              <w:jc w:val="center"/>
              <w:rPr>
                <w:rFonts w:ascii="Times New Roman" w:eastAsia="Times New Roman" w:hAnsi="Times New Roman"/>
                <w:color w:val="767171"/>
                <w:sz w:val="18"/>
                <w:szCs w:val="18"/>
                <w:lang w:val="es-DO" w:eastAsia="es-DO"/>
              </w:rPr>
            </w:pPr>
            <w:r w:rsidRPr="00721E19">
              <w:rPr>
                <w:rFonts w:ascii="Times New Roman" w:eastAsia="Times New Roman" w:hAnsi="Times New Roman"/>
                <w:color w:val="767171"/>
                <w:sz w:val="18"/>
                <w:szCs w:val="18"/>
                <w:lang w:eastAsia="es-DO"/>
              </w:rPr>
              <w:t>LRC JUMA 70-22</w:t>
            </w:r>
          </w:p>
        </w:tc>
        <w:tc>
          <w:tcPr>
            <w:tcW w:w="1540" w:type="dxa"/>
            <w:tcBorders>
              <w:top w:val="nil"/>
              <w:left w:val="nil"/>
              <w:bottom w:val="single" w:sz="8" w:space="0" w:color="auto"/>
              <w:right w:val="single" w:sz="8" w:space="0" w:color="auto"/>
            </w:tcBorders>
            <w:shd w:val="clear" w:color="auto" w:fill="auto"/>
            <w:noWrap/>
            <w:vAlign w:val="center"/>
            <w:hideMark/>
          </w:tcPr>
          <w:p w14:paraId="79BF78E4" w14:textId="77777777" w:rsidR="002B004A" w:rsidRPr="00721E19" w:rsidRDefault="002B004A" w:rsidP="0083176B">
            <w:pPr>
              <w:jc w:val="center"/>
              <w:rPr>
                <w:rFonts w:ascii="Times New Roman" w:eastAsia="Times New Roman" w:hAnsi="Times New Roman"/>
                <w:color w:val="767171"/>
                <w:sz w:val="18"/>
                <w:szCs w:val="18"/>
                <w:lang w:val="es-DO" w:eastAsia="es-DO"/>
              </w:rPr>
            </w:pPr>
            <w:r w:rsidRPr="00721E19">
              <w:rPr>
                <w:rFonts w:ascii="Times New Roman" w:eastAsia="Times New Roman" w:hAnsi="Times New Roman"/>
                <w:color w:val="767171"/>
                <w:sz w:val="18"/>
                <w:szCs w:val="18"/>
                <w:lang w:eastAsia="es-DO"/>
              </w:rPr>
              <w:t>GENÉTICA</w:t>
            </w:r>
          </w:p>
        </w:tc>
        <w:tc>
          <w:tcPr>
            <w:tcW w:w="2054" w:type="dxa"/>
            <w:tcBorders>
              <w:top w:val="nil"/>
              <w:left w:val="nil"/>
              <w:bottom w:val="single" w:sz="8" w:space="0" w:color="auto"/>
              <w:right w:val="single" w:sz="8" w:space="0" w:color="auto"/>
            </w:tcBorders>
            <w:shd w:val="clear" w:color="auto" w:fill="auto"/>
            <w:noWrap/>
            <w:vAlign w:val="center"/>
            <w:hideMark/>
          </w:tcPr>
          <w:p w14:paraId="418DCE7F" w14:textId="77777777" w:rsidR="002B004A" w:rsidRPr="00721E19" w:rsidRDefault="002B004A" w:rsidP="0083176B">
            <w:pPr>
              <w:jc w:val="center"/>
              <w:rPr>
                <w:rFonts w:ascii="Times New Roman" w:eastAsia="Times New Roman" w:hAnsi="Times New Roman"/>
                <w:color w:val="767171"/>
                <w:sz w:val="18"/>
                <w:szCs w:val="18"/>
                <w:lang w:val="es-DO" w:eastAsia="es-DO"/>
              </w:rPr>
            </w:pPr>
            <w:r w:rsidRPr="00721E19">
              <w:rPr>
                <w:rFonts w:ascii="Times New Roman" w:eastAsia="Times New Roman" w:hAnsi="Times New Roman"/>
                <w:color w:val="767171"/>
                <w:sz w:val="18"/>
                <w:szCs w:val="18"/>
                <w:lang w:eastAsia="es-DO"/>
              </w:rPr>
              <w:t>10</w:t>
            </w:r>
          </w:p>
        </w:tc>
        <w:tc>
          <w:tcPr>
            <w:tcW w:w="1500" w:type="dxa"/>
            <w:tcBorders>
              <w:top w:val="nil"/>
              <w:left w:val="nil"/>
              <w:bottom w:val="single" w:sz="8" w:space="0" w:color="auto"/>
              <w:right w:val="single" w:sz="8" w:space="0" w:color="auto"/>
            </w:tcBorders>
            <w:shd w:val="clear" w:color="auto" w:fill="auto"/>
            <w:noWrap/>
            <w:vAlign w:val="center"/>
            <w:hideMark/>
          </w:tcPr>
          <w:p w14:paraId="7837A7CA" w14:textId="77777777" w:rsidR="002B004A" w:rsidRPr="00721E19" w:rsidRDefault="002B004A" w:rsidP="0083176B">
            <w:pPr>
              <w:jc w:val="center"/>
              <w:rPr>
                <w:rFonts w:ascii="Times New Roman" w:eastAsia="Times New Roman" w:hAnsi="Times New Roman"/>
                <w:color w:val="767171"/>
                <w:sz w:val="18"/>
                <w:szCs w:val="18"/>
                <w:lang w:val="es-DO" w:eastAsia="es-DO"/>
              </w:rPr>
            </w:pPr>
            <w:r w:rsidRPr="00721E19">
              <w:rPr>
                <w:rFonts w:ascii="Times New Roman" w:eastAsia="Times New Roman" w:hAnsi="Times New Roman"/>
                <w:color w:val="767171"/>
                <w:sz w:val="18"/>
                <w:szCs w:val="18"/>
                <w:lang w:eastAsia="es-DO"/>
              </w:rPr>
              <w:t>16</w:t>
            </w:r>
          </w:p>
        </w:tc>
      </w:tr>
      <w:tr w:rsidR="00AA704E" w:rsidRPr="00AA704E" w14:paraId="3173A9BE" w14:textId="77777777" w:rsidTr="00643397">
        <w:trPr>
          <w:trHeight w:val="315"/>
          <w:jc w:val="center"/>
        </w:trPr>
        <w:tc>
          <w:tcPr>
            <w:tcW w:w="1615" w:type="dxa"/>
            <w:tcBorders>
              <w:top w:val="nil"/>
              <w:left w:val="single" w:sz="8" w:space="0" w:color="auto"/>
              <w:bottom w:val="single" w:sz="8" w:space="0" w:color="auto"/>
              <w:right w:val="single" w:sz="8" w:space="0" w:color="auto"/>
            </w:tcBorders>
            <w:shd w:val="clear" w:color="auto" w:fill="auto"/>
            <w:noWrap/>
            <w:vAlign w:val="center"/>
            <w:hideMark/>
          </w:tcPr>
          <w:p w14:paraId="768439ED" w14:textId="77777777" w:rsidR="002B004A" w:rsidRPr="00721E19" w:rsidRDefault="002B004A" w:rsidP="0083176B">
            <w:pPr>
              <w:jc w:val="center"/>
              <w:rPr>
                <w:rFonts w:ascii="Times New Roman" w:eastAsia="Times New Roman" w:hAnsi="Times New Roman"/>
                <w:color w:val="767171"/>
                <w:sz w:val="18"/>
                <w:szCs w:val="18"/>
                <w:lang w:val="es-DO" w:eastAsia="es-DO"/>
              </w:rPr>
            </w:pPr>
            <w:r w:rsidRPr="00721E19">
              <w:rPr>
                <w:rFonts w:ascii="Times New Roman" w:eastAsia="Times New Roman" w:hAnsi="Times New Roman"/>
                <w:color w:val="767171"/>
                <w:sz w:val="18"/>
                <w:szCs w:val="18"/>
                <w:lang w:eastAsia="es-DO"/>
              </w:rPr>
              <w:t>20</w:t>
            </w:r>
          </w:p>
        </w:tc>
        <w:tc>
          <w:tcPr>
            <w:tcW w:w="1531" w:type="dxa"/>
            <w:tcBorders>
              <w:top w:val="nil"/>
              <w:left w:val="nil"/>
              <w:bottom w:val="single" w:sz="8" w:space="0" w:color="auto"/>
              <w:right w:val="single" w:sz="8" w:space="0" w:color="auto"/>
            </w:tcBorders>
            <w:shd w:val="clear" w:color="auto" w:fill="auto"/>
            <w:noWrap/>
            <w:vAlign w:val="center"/>
            <w:hideMark/>
          </w:tcPr>
          <w:p w14:paraId="49AF376D" w14:textId="77777777" w:rsidR="002B004A" w:rsidRPr="00721E19" w:rsidRDefault="002B004A" w:rsidP="0083176B">
            <w:pPr>
              <w:jc w:val="center"/>
              <w:rPr>
                <w:rFonts w:ascii="Times New Roman" w:eastAsia="Times New Roman" w:hAnsi="Times New Roman"/>
                <w:color w:val="767171"/>
                <w:sz w:val="18"/>
                <w:szCs w:val="18"/>
                <w:lang w:val="es-DO" w:eastAsia="es-DO"/>
              </w:rPr>
            </w:pPr>
            <w:r w:rsidRPr="00721E19">
              <w:rPr>
                <w:rFonts w:ascii="Times New Roman" w:eastAsia="Times New Roman" w:hAnsi="Times New Roman"/>
                <w:color w:val="767171"/>
                <w:sz w:val="18"/>
                <w:szCs w:val="18"/>
                <w:lang w:eastAsia="es-DO"/>
              </w:rPr>
              <w:t>JUMA 67-642</w:t>
            </w:r>
          </w:p>
        </w:tc>
        <w:tc>
          <w:tcPr>
            <w:tcW w:w="1540" w:type="dxa"/>
            <w:tcBorders>
              <w:top w:val="nil"/>
              <w:left w:val="nil"/>
              <w:bottom w:val="single" w:sz="8" w:space="0" w:color="auto"/>
              <w:right w:val="single" w:sz="8" w:space="0" w:color="auto"/>
            </w:tcBorders>
            <w:shd w:val="clear" w:color="auto" w:fill="auto"/>
            <w:noWrap/>
            <w:vAlign w:val="center"/>
            <w:hideMark/>
          </w:tcPr>
          <w:p w14:paraId="61EE3407" w14:textId="77777777" w:rsidR="002B004A" w:rsidRPr="00721E19" w:rsidRDefault="002B004A" w:rsidP="0083176B">
            <w:pPr>
              <w:jc w:val="center"/>
              <w:rPr>
                <w:rFonts w:ascii="Times New Roman" w:eastAsia="Times New Roman" w:hAnsi="Times New Roman"/>
                <w:color w:val="767171"/>
                <w:sz w:val="18"/>
                <w:szCs w:val="18"/>
                <w:lang w:val="es-DO" w:eastAsia="es-DO"/>
              </w:rPr>
            </w:pPr>
            <w:r w:rsidRPr="00721E19">
              <w:rPr>
                <w:rFonts w:ascii="Times New Roman" w:eastAsia="Times New Roman" w:hAnsi="Times New Roman"/>
                <w:color w:val="767171"/>
                <w:sz w:val="18"/>
                <w:szCs w:val="18"/>
                <w:lang w:eastAsia="es-DO"/>
              </w:rPr>
              <w:t>BÁSICA</w:t>
            </w:r>
          </w:p>
        </w:tc>
        <w:tc>
          <w:tcPr>
            <w:tcW w:w="2054" w:type="dxa"/>
            <w:tcBorders>
              <w:top w:val="nil"/>
              <w:left w:val="nil"/>
              <w:bottom w:val="single" w:sz="8" w:space="0" w:color="auto"/>
              <w:right w:val="single" w:sz="8" w:space="0" w:color="auto"/>
            </w:tcBorders>
            <w:shd w:val="clear" w:color="auto" w:fill="auto"/>
            <w:noWrap/>
            <w:vAlign w:val="center"/>
            <w:hideMark/>
          </w:tcPr>
          <w:p w14:paraId="0A4ECBCF" w14:textId="77777777" w:rsidR="002B004A" w:rsidRPr="00721E19" w:rsidRDefault="002B004A" w:rsidP="0083176B">
            <w:pPr>
              <w:jc w:val="center"/>
              <w:rPr>
                <w:rFonts w:ascii="Times New Roman" w:eastAsia="Times New Roman" w:hAnsi="Times New Roman"/>
                <w:color w:val="767171"/>
                <w:sz w:val="18"/>
                <w:szCs w:val="18"/>
                <w:lang w:val="es-DO" w:eastAsia="es-DO"/>
              </w:rPr>
            </w:pPr>
            <w:r w:rsidRPr="00721E19">
              <w:rPr>
                <w:rFonts w:ascii="Times New Roman" w:eastAsia="Times New Roman" w:hAnsi="Times New Roman"/>
                <w:color w:val="767171"/>
                <w:sz w:val="18"/>
                <w:szCs w:val="18"/>
                <w:lang w:eastAsia="es-DO"/>
              </w:rPr>
              <w:t>82</w:t>
            </w:r>
          </w:p>
        </w:tc>
        <w:tc>
          <w:tcPr>
            <w:tcW w:w="1500" w:type="dxa"/>
            <w:tcBorders>
              <w:top w:val="nil"/>
              <w:left w:val="nil"/>
              <w:bottom w:val="single" w:sz="8" w:space="0" w:color="auto"/>
              <w:right w:val="single" w:sz="8" w:space="0" w:color="auto"/>
            </w:tcBorders>
            <w:shd w:val="clear" w:color="auto" w:fill="auto"/>
            <w:noWrap/>
            <w:vAlign w:val="center"/>
            <w:hideMark/>
          </w:tcPr>
          <w:p w14:paraId="0BED80D2" w14:textId="77777777" w:rsidR="002B004A" w:rsidRPr="00721E19" w:rsidRDefault="002B004A" w:rsidP="0083176B">
            <w:pPr>
              <w:jc w:val="center"/>
              <w:rPr>
                <w:rFonts w:ascii="Times New Roman" w:eastAsia="Times New Roman" w:hAnsi="Times New Roman"/>
                <w:color w:val="767171"/>
                <w:sz w:val="18"/>
                <w:szCs w:val="18"/>
                <w:lang w:val="es-DO" w:eastAsia="es-DO"/>
              </w:rPr>
            </w:pPr>
            <w:r w:rsidRPr="00721E19">
              <w:rPr>
                <w:rFonts w:ascii="Times New Roman" w:eastAsia="Times New Roman" w:hAnsi="Times New Roman"/>
                <w:color w:val="767171"/>
                <w:sz w:val="18"/>
                <w:szCs w:val="18"/>
                <w:lang w:eastAsia="es-DO"/>
              </w:rPr>
              <w:t>140</w:t>
            </w:r>
          </w:p>
        </w:tc>
      </w:tr>
      <w:tr w:rsidR="00AA704E" w:rsidRPr="00AA704E" w14:paraId="6D51CA37" w14:textId="77777777" w:rsidTr="00643397">
        <w:trPr>
          <w:trHeight w:val="315"/>
          <w:jc w:val="center"/>
        </w:trPr>
        <w:tc>
          <w:tcPr>
            <w:tcW w:w="1615" w:type="dxa"/>
            <w:tcBorders>
              <w:top w:val="nil"/>
              <w:left w:val="single" w:sz="8" w:space="0" w:color="auto"/>
              <w:bottom w:val="single" w:sz="8" w:space="0" w:color="auto"/>
              <w:right w:val="single" w:sz="8" w:space="0" w:color="auto"/>
            </w:tcBorders>
            <w:shd w:val="clear" w:color="auto" w:fill="auto"/>
            <w:noWrap/>
            <w:vAlign w:val="center"/>
            <w:hideMark/>
          </w:tcPr>
          <w:p w14:paraId="3D43B35E" w14:textId="77777777" w:rsidR="002B004A" w:rsidRPr="00721E19" w:rsidRDefault="002B004A" w:rsidP="0083176B">
            <w:pPr>
              <w:jc w:val="center"/>
              <w:rPr>
                <w:rFonts w:ascii="Times New Roman" w:eastAsia="Times New Roman" w:hAnsi="Times New Roman"/>
                <w:b/>
                <w:bCs/>
                <w:color w:val="767171"/>
                <w:sz w:val="18"/>
                <w:szCs w:val="18"/>
                <w:lang w:val="es-DO" w:eastAsia="es-DO"/>
              </w:rPr>
            </w:pPr>
            <w:r w:rsidRPr="00721E19">
              <w:rPr>
                <w:rFonts w:ascii="Times New Roman" w:eastAsia="Times New Roman" w:hAnsi="Times New Roman"/>
                <w:b/>
                <w:bCs/>
                <w:color w:val="767171"/>
                <w:sz w:val="18"/>
                <w:szCs w:val="18"/>
                <w:lang w:eastAsia="es-DO"/>
              </w:rPr>
              <w:t>746</w:t>
            </w:r>
          </w:p>
        </w:tc>
        <w:tc>
          <w:tcPr>
            <w:tcW w:w="1531" w:type="dxa"/>
            <w:tcBorders>
              <w:top w:val="nil"/>
              <w:left w:val="nil"/>
              <w:bottom w:val="single" w:sz="8" w:space="0" w:color="auto"/>
              <w:right w:val="single" w:sz="8" w:space="0" w:color="auto"/>
            </w:tcBorders>
            <w:shd w:val="clear" w:color="auto" w:fill="auto"/>
            <w:noWrap/>
            <w:vAlign w:val="bottom"/>
            <w:hideMark/>
          </w:tcPr>
          <w:p w14:paraId="6944F2B7" w14:textId="77777777" w:rsidR="002B004A" w:rsidRPr="00721E19" w:rsidRDefault="002B004A" w:rsidP="0083176B">
            <w:pPr>
              <w:jc w:val="center"/>
              <w:rPr>
                <w:rFonts w:ascii="Times New Roman" w:eastAsia="Times New Roman" w:hAnsi="Times New Roman"/>
                <w:b/>
                <w:bCs/>
                <w:color w:val="767171"/>
                <w:sz w:val="18"/>
                <w:szCs w:val="18"/>
                <w:lang w:val="es-DO" w:eastAsia="es-DO"/>
              </w:rPr>
            </w:pPr>
            <w:r w:rsidRPr="00721E19">
              <w:rPr>
                <w:rFonts w:ascii="Times New Roman" w:eastAsia="Times New Roman" w:hAnsi="Times New Roman"/>
                <w:b/>
                <w:bCs/>
                <w:color w:val="767171"/>
                <w:sz w:val="18"/>
                <w:szCs w:val="18"/>
                <w:lang w:val="es-DO" w:eastAsia="es-DO"/>
              </w:rPr>
              <w:t> </w:t>
            </w:r>
          </w:p>
        </w:tc>
        <w:tc>
          <w:tcPr>
            <w:tcW w:w="1540" w:type="dxa"/>
            <w:tcBorders>
              <w:top w:val="nil"/>
              <w:left w:val="nil"/>
              <w:bottom w:val="single" w:sz="8" w:space="0" w:color="auto"/>
              <w:right w:val="single" w:sz="8" w:space="0" w:color="auto"/>
            </w:tcBorders>
            <w:shd w:val="clear" w:color="auto" w:fill="auto"/>
            <w:noWrap/>
            <w:vAlign w:val="bottom"/>
            <w:hideMark/>
          </w:tcPr>
          <w:p w14:paraId="152040F5" w14:textId="77777777" w:rsidR="002B004A" w:rsidRPr="00721E19" w:rsidRDefault="002B004A" w:rsidP="0083176B">
            <w:pPr>
              <w:jc w:val="center"/>
              <w:rPr>
                <w:rFonts w:ascii="Times New Roman" w:eastAsia="Times New Roman" w:hAnsi="Times New Roman"/>
                <w:b/>
                <w:bCs/>
                <w:color w:val="767171"/>
                <w:sz w:val="18"/>
                <w:szCs w:val="18"/>
                <w:lang w:val="es-DO" w:eastAsia="es-DO"/>
              </w:rPr>
            </w:pPr>
            <w:r w:rsidRPr="00721E19">
              <w:rPr>
                <w:rFonts w:ascii="Times New Roman" w:eastAsia="Times New Roman" w:hAnsi="Times New Roman"/>
                <w:b/>
                <w:bCs/>
                <w:color w:val="767171"/>
                <w:sz w:val="18"/>
                <w:szCs w:val="18"/>
                <w:lang w:val="es-DO" w:eastAsia="es-DO"/>
              </w:rPr>
              <w:t> </w:t>
            </w:r>
          </w:p>
        </w:tc>
        <w:tc>
          <w:tcPr>
            <w:tcW w:w="2054" w:type="dxa"/>
            <w:tcBorders>
              <w:top w:val="nil"/>
              <w:left w:val="nil"/>
              <w:bottom w:val="single" w:sz="8" w:space="0" w:color="auto"/>
              <w:right w:val="single" w:sz="8" w:space="0" w:color="auto"/>
            </w:tcBorders>
            <w:shd w:val="clear" w:color="auto" w:fill="auto"/>
            <w:noWrap/>
            <w:vAlign w:val="center"/>
            <w:hideMark/>
          </w:tcPr>
          <w:p w14:paraId="1168AEC1" w14:textId="77777777" w:rsidR="002B004A" w:rsidRPr="00721E19" w:rsidRDefault="002B004A" w:rsidP="0083176B">
            <w:pPr>
              <w:jc w:val="center"/>
              <w:rPr>
                <w:rFonts w:ascii="Times New Roman" w:eastAsia="Times New Roman" w:hAnsi="Times New Roman"/>
                <w:b/>
                <w:bCs/>
                <w:color w:val="767171"/>
                <w:sz w:val="18"/>
                <w:szCs w:val="18"/>
                <w:lang w:val="es-DO" w:eastAsia="es-DO"/>
              </w:rPr>
            </w:pPr>
            <w:r w:rsidRPr="00721E19">
              <w:rPr>
                <w:rFonts w:ascii="Times New Roman" w:eastAsia="Times New Roman" w:hAnsi="Times New Roman"/>
                <w:b/>
                <w:bCs/>
                <w:color w:val="767171"/>
                <w:sz w:val="18"/>
                <w:szCs w:val="18"/>
                <w:lang w:eastAsia="es-DO"/>
              </w:rPr>
              <w:t>3,075</w:t>
            </w:r>
          </w:p>
        </w:tc>
        <w:tc>
          <w:tcPr>
            <w:tcW w:w="1500" w:type="dxa"/>
            <w:tcBorders>
              <w:top w:val="nil"/>
              <w:left w:val="nil"/>
              <w:bottom w:val="single" w:sz="8" w:space="0" w:color="auto"/>
              <w:right w:val="single" w:sz="8" w:space="0" w:color="auto"/>
            </w:tcBorders>
            <w:shd w:val="clear" w:color="auto" w:fill="auto"/>
            <w:noWrap/>
            <w:vAlign w:val="center"/>
            <w:hideMark/>
          </w:tcPr>
          <w:p w14:paraId="7804DAFB" w14:textId="77777777" w:rsidR="002B004A" w:rsidRPr="00721E19" w:rsidRDefault="002B004A" w:rsidP="0083176B">
            <w:pPr>
              <w:jc w:val="center"/>
              <w:rPr>
                <w:rFonts w:ascii="Times New Roman" w:eastAsia="Times New Roman" w:hAnsi="Times New Roman"/>
                <w:b/>
                <w:bCs/>
                <w:color w:val="767171"/>
                <w:sz w:val="18"/>
                <w:szCs w:val="18"/>
                <w:lang w:val="es-DO" w:eastAsia="es-DO"/>
              </w:rPr>
            </w:pPr>
            <w:r w:rsidRPr="00721E19">
              <w:rPr>
                <w:rFonts w:ascii="Times New Roman" w:eastAsia="Times New Roman" w:hAnsi="Times New Roman"/>
                <w:b/>
                <w:bCs/>
                <w:color w:val="767171"/>
                <w:sz w:val="18"/>
                <w:szCs w:val="18"/>
                <w:lang w:eastAsia="es-DO"/>
              </w:rPr>
              <w:t>5,317</w:t>
            </w:r>
          </w:p>
        </w:tc>
      </w:tr>
    </w:tbl>
    <w:p w14:paraId="2876DB6B" w14:textId="77777777" w:rsidR="00721E19" w:rsidRDefault="00721E19" w:rsidP="0083176B">
      <w:pPr>
        <w:spacing w:line="360" w:lineRule="auto"/>
        <w:jc w:val="both"/>
        <w:rPr>
          <w:rFonts w:ascii="Times New Roman" w:eastAsia="Calibri" w:hAnsi="Times New Roman"/>
          <w:noProof/>
          <w:color w:val="767171"/>
          <w:spacing w:val="20"/>
          <w:lang w:val="es-ES"/>
        </w:rPr>
      </w:pPr>
    </w:p>
    <w:p w14:paraId="22202829" w14:textId="3EC50C54" w:rsidR="00FC21C2" w:rsidRPr="00AA704E" w:rsidRDefault="00575D56"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Asimismo, l</w:t>
      </w:r>
      <w:r w:rsidR="00047D0B" w:rsidRPr="00AA704E">
        <w:rPr>
          <w:rFonts w:ascii="Times New Roman" w:eastAsia="Calibri" w:hAnsi="Times New Roman"/>
          <w:noProof/>
          <w:color w:val="767171"/>
          <w:spacing w:val="20"/>
          <w:lang w:val="es-ES"/>
        </w:rPr>
        <w:t>as ratas son unas de las plagas más dañinas en los cultivos de arroz a nivel mundial, en Bio-Arroz mantenemos un programa de apoyo a la producción, el cual se basa en la fabricación de carnadas para el control de dicha plaga, es totalmente gratuito y se entrega a través de las Direcciones Regionales a todas las zonas arroceras del país.</w:t>
      </w:r>
      <w:r w:rsidR="00637DCB" w:rsidRPr="00AA704E">
        <w:rPr>
          <w:rFonts w:ascii="Times New Roman" w:eastAsia="Calibri" w:hAnsi="Times New Roman"/>
          <w:noProof/>
          <w:color w:val="767171"/>
          <w:spacing w:val="20"/>
          <w:lang w:val="es-ES"/>
        </w:rPr>
        <w:t xml:space="preserve"> </w:t>
      </w:r>
      <w:r w:rsidR="00047D0B" w:rsidRPr="00AA704E">
        <w:rPr>
          <w:rFonts w:ascii="Times New Roman" w:eastAsia="Calibri" w:hAnsi="Times New Roman"/>
          <w:noProof/>
          <w:color w:val="767171"/>
          <w:spacing w:val="20"/>
          <w:lang w:val="es-ES"/>
        </w:rPr>
        <w:t>Entre los meses de enero a octubre se han entregado un total de 2,262,000 carnadas con un peso de 10 gramos la unidad</w:t>
      </w:r>
      <w:r w:rsidR="00BB2FED" w:rsidRPr="00AA704E">
        <w:rPr>
          <w:rFonts w:ascii="Times New Roman" w:eastAsia="Calibri" w:hAnsi="Times New Roman"/>
          <w:noProof/>
          <w:color w:val="767171"/>
          <w:spacing w:val="20"/>
          <w:lang w:val="es-ES"/>
        </w:rPr>
        <w:t>.</w:t>
      </w:r>
      <w:bookmarkStart w:id="72" w:name="_Toc91494737"/>
    </w:p>
    <w:p w14:paraId="65D5C69F" w14:textId="0638039A" w:rsidR="00703C7B" w:rsidRPr="00AA704E" w:rsidRDefault="00703C7B" w:rsidP="0083176B">
      <w:pPr>
        <w:spacing w:line="360" w:lineRule="auto"/>
        <w:jc w:val="both"/>
        <w:rPr>
          <w:rFonts w:ascii="Times New Roman" w:eastAsia="Calibri" w:hAnsi="Times New Roman"/>
          <w:noProof/>
          <w:color w:val="767171"/>
          <w:spacing w:val="20"/>
          <w:lang w:val="es-ES"/>
        </w:rPr>
      </w:pPr>
    </w:p>
    <w:p w14:paraId="2DEECC71" w14:textId="546A220F" w:rsidR="00703C7B" w:rsidRPr="00AA704E" w:rsidRDefault="00703C7B" w:rsidP="0083176B">
      <w:pPr>
        <w:spacing w:line="360" w:lineRule="auto"/>
        <w:jc w:val="both"/>
        <w:rPr>
          <w:rFonts w:ascii="Times New Roman" w:eastAsia="Calibri" w:hAnsi="Times New Roman"/>
          <w:noProof/>
          <w:color w:val="767171"/>
          <w:spacing w:val="20"/>
          <w:lang w:val="es-ES"/>
        </w:rPr>
      </w:pPr>
    </w:p>
    <w:p w14:paraId="029C755C" w14:textId="77777777" w:rsidR="006A73E1" w:rsidRPr="00AA704E" w:rsidRDefault="006A73E1" w:rsidP="006A73E1">
      <w:pPr>
        <w:spacing w:line="360" w:lineRule="auto"/>
        <w:jc w:val="both"/>
        <w:rPr>
          <w:rFonts w:ascii="Times New Roman" w:eastAsia="Calibri" w:hAnsi="Times New Roman"/>
          <w:noProof/>
          <w:color w:val="767171"/>
          <w:spacing w:val="20"/>
          <w:lang w:val="es-ES"/>
        </w:rPr>
      </w:pPr>
    </w:p>
    <w:p w14:paraId="3A756807" w14:textId="2FA8B42C" w:rsidR="000F108C" w:rsidRPr="00AA704E" w:rsidRDefault="006A73E1"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Es importante destacar, que todas estas políticas, programas y proyectos, surgen del consenso generado en el Gabinete Agropecuario presidido por el Presidente de la República, con la dirección ejecutiva del Ministro de Agricultura, y atendiendo las sugerencias y demandas de las diferentes asociaciones de productores, comerciantes, proveedores de insumos y servicios y consumidores. </w:t>
      </w:r>
    </w:p>
    <w:p w14:paraId="09C30CD2" w14:textId="77777777" w:rsidR="00703C7B" w:rsidRPr="00AA704E" w:rsidRDefault="00703C7B" w:rsidP="0083176B">
      <w:pPr>
        <w:spacing w:line="360" w:lineRule="auto"/>
        <w:jc w:val="both"/>
        <w:rPr>
          <w:rFonts w:ascii="Times New Roman" w:eastAsia="Calibri" w:hAnsi="Times New Roman"/>
          <w:noProof/>
          <w:color w:val="767171"/>
          <w:spacing w:val="20"/>
          <w:lang w:val="es-ES"/>
        </w:rPr>
      </w:pPr>
    </w:p>
    <w:p w14:paraId="6F777D19" w14:textId="07058CF5" w:rsidR="00E26EA4" w:rsidRPr="00AA704E" w:rsidRDefault="00E26EA4" w:rsidP="0083176B">
      <w:pPr>
        <w:pStyle w:val="Ttulo1"/>
        <w:spacing w:line="360" w:lineRule="auto"/>
        <w:jc w:val="center"/>
        <w:rPr>
          <w:rFonts w:ascii="Times New Roman" w:eastAsiaTheme="minorEastAsia" w:hAnsi="Times New Roman" w:cs="Times New Roman"/>
          <w:b w:val="0"/>
          <w:bCs w:val="0"/>
          <w:color w:val="767171"/>
          <w:sz w:val="28"/>
          <w:szCs w:val="28"/>
          <w:lang w:val="es-MX"/>
        </w:rPr>
      </w:pPr>
      <w:bookmarkStart w:id="73" w:name="_Toc122008225"/>
      <w:r w:rsidRPr="00AA704E">
        <w:rPr>
          <w:rFonts w:ascii="Times New Roman" w:eastAsiaTheme="minorEastAsia" w:hAnsi="Times New Roman" w:cs="Times New Roman"/>
          <w:color w:val="767171"/>
          <w:sz w:val="28"/>
          <w:szCs w:val="28"/>
          <w:lang w:val="es-MX"/>
        </w:rPr>
        <w:t>IV</w:t>
      </w:r>
      <w:r w:rsidR="00CF378E" w:rsidRPr="00AA704E">
        <w:rPr>
          <w:rFonts w:ascii="Times New Roman" w:eastAsiaTheme="minorEastAsia" w:hAnsi="Times New Roman" w:cs="Times New Roman"/>
          <w:color w:val="767171"/>
          <w:sz w:val="28"/>
          <w:szCs w:val="28"/>
          <w:lang w:val="es-MX"/>
        </w:rPr>
        <w:t>. RESULTADOS ÁREAS TRANSVERSALES Y DE APOYO</w:t>
      </w:r>
      <w:bookmarkEnd w:id="72"/>
      <w:bookmarkEnd w:id="73"/>
    </w:p>
    <w:p w14:paraId="56072523" w14:textId="797AE71D" w:rsidR="00E26EA4" w:rsidRPr="00AA704E" w:rsidRDefault="00E26EA4" w:rsidP="0083176B">
      <w:pPr>
        <w:spacing w:line="360" w:lineRule="auto"/>
        <w:jc w:val="center"/>
        <w:rPr>
          <w:rFonts w:ascii="Times New Roman" w:hAnsi="Times New Roman"/>
          <w:color w:val="767171"/>
          <w:lang w:val="es-MX"/>
        </w:rPr>
      </w:pPr>
      <w:r w:rsidRPr="00AA704E">
        <w:rPr>
          <w:rFonts w:ascii="Times New Roman" w:hAnsi="Times New Roman"/>
          <w:noProof/>
          <w:color w:val="767171"/>
        </w:rPr>
        <w:drawing>
          <wp:inline distT="0" distB="0" distL="0" distR="0" wp14:anchorId="43498B56" wp14:editId="5BC0BFAD">
            <wp:extent cx="2334854" cy="45719"/>
            <wp:effectExtent l="0" t="0" r="0" b="0"/>
            <wp:docPr id="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V="1">
                      <a:off x="0" y="0"/>
                      <a:ext cx="3488738" cy="68313"/>
                    </a:xfrm>
                    <a:prstGeom prst="rect">
                      <a:avLst/>
                    </a:prstGeom>
                    <a:noFill/>
                    <a:ln>
                      <a:noFill/>
                    </a:ln>
                  </pic:spPr>
                </pic:pic>
              </a:graphicData>
            </a:graphic>
          </wp:inline>
        </w:drawing>
      </w:r>
    </w:p>
    <w:p w14:paraId="7B0130C7" w14:textId="77777777" w:rsidR="00014997" w:rsidRPr="00AA704E" w:rsidRDefault="00014997" w:rsidP="0083176B">
      <w:pPr>
        <w:spacing w:line="360" w:lineRule="auto"/>
        <w:jc w:val="center"/>
        <w:rPr>
          <w:rFonts w:ascii="Times New Roman" w:hAnsi="Times New Roman"/>
          <w:color w:val="767171"/>
          <w:lang w:val="es-MX"/>
        </w:rPr>
      </w:pPr>
    </w:p>
    <w:p w14:paraId="4975FD4B" w14:textId="7614D0E0" w:rsidR="009C21D5" w:rsidRPr="00AA704E" w:rsidRDefault="00E26EA4" w:rsidP="00D01AFB">
      <w:pPr>
        <w:pStyle w:val="Ttulo2"/>
        <w:numPr>
          <w:ilvl w:val="1"/>
          <w:numId w:val="13"/>
        </w:numPr>
        <w:spacing w:line="480" w:lineRule="auto"/>
        <w:ind w:left="0"/>
        <w:jc w:val="center"/>
        <w:rPr>
          <w:rFonts w:ascii="Times New Roman" w:hAnsi="Times New Roman" w:cs="Times New Roman"/>
          <w:i w:val="0"/>
          <w:iCs w:val="0"/>
          <w:color w:val="767171"/>
          <w:lang w:val="es-MX"/>
        </w:rPr>
      </w:pPr>
      <w:bookmarkStart w:id="74" w:name="_Toc91494738"/>
      <w:bookmarkStart w:id="75" w:name="_Toc122008226"/>
      <w:r w:rsidRPr="00AA704E">
        <w:rPr>
          <w:rFonts w:ascii="Times New Roman" w:eastAsiaTheme="minorEastAsia" w:hAnsi="Times New Roman" w:cs="Times New Roman"/>
          <w:i w:val="0"/>
          <w:iCs w:val="0"/>
          <w:color w:val="767171"/>
          <w:szCs w:val="24"/>
          <w:lang w:val="es-MX"/>
        </w:rPr>
        <w:t>Desempeño del Área Administrativa y Financiera</w:t>
      </w:r>
      <w:bookmarkEnd w:id="74"/>
      <w:bookmarkEnd w:id="75"/>
    </w:p>
    <w:p w14:paraId="06A5242E" w14:textId="0A9AA3F4" w:rsidR="00746ACE" w:rsidRPr="00AA704E" w:rsidRDefault="00746ACE"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El resultado del IGP para este año 2022, logramos el alcance de 78% de una ponderación de un 100%, teniendo una brecha pendiente de alcance para el 4to trimestre de 22%. </w:t>
      </w:r>
    </w:p>
    <w:p w14:paraId="699076EB" w14:textId="77777777" w:rsidR="00532877" w:rsidRPr="00AA704E" w:rsidRDefault="00532877" w:rsidP="0083176B">
      <w:pPr>
        <w:spacing w:line="360" w:lineRule="auto"/>
        <w:jc w:val="both"/>
        <w:rPr>
          <w:rFonts w:ascii="Times New Roman" w:eastAsia="Calibri" w:hAnsi="Times New Roman"/>
          <w:noProof/>
          <w:color w:val="767171"/>
          <w:spacing w:val="20"/>
          <w:lang w:val="es-ES"/>
        </w:rPr>
      </w:pPr>
    </w:p>
    <w:p w14:paraId="5AF6887A" w14:textId="3EDE916E" w:rsidR="00746ACE" w:rsidRPr="00AA704E" w:rsidRDefault="00746ACE" w:rsidP="00643397">
      <w:pPr>
        <w:spacing w:line="360" w:lineRule="auto"/>
        <w:jc w:val="center"/>
        <w:rPr>
          <w:rFonts w:ascii="Times New Roman" w:hAnsi="Times New Roman"/>
          <w:color w:val="767171"/>
          <w:lang w:val="es-MX"/>
        </w:rPr>
      </w:pPr>
      <w:r w:rsidRPr="00AA704E">
        <w:rPr>
          <w:rFonts w:ascii="Times New Roman" w:hAnsi="Times New Roman"/>
          <w:noProof/>
          <w:color w:val="767171"/>
        </w:rPr>
        <w:drawing>
          <wp:inline distT="0" distB="0" distL="0" distR="0" wp14:anchorId="7B7DEC05" wp14:editId="261C1479">
            <wp:extent cx="5328920" cy="5045439"/>
            <wp:effectExtent l="0" t="0" r="508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57501" cy="5072500"/>
                    </a:xfrm>
                    <a:prstGeom prst="rect">
                      <a:avLst/>
                    </a:prstGeom>
                    <a:noFill/>
                    <a:ln>
                      <a:noFill/>
                    </a:ln>
                  </pic:spPr>
                </pic:pic>
              </a:graphicData>
            </a:graphic>
          </wp:inline>
        </w:drawing>
      </w:r>
    </w:p>
    <w:p w14:paraId="66E5B5A6" w14:textId="77777777" w:rsidR="00746ACE" w:rsidRPr="00AA704E" w:rsidRDefault="00746ACE" w:rsidP="0083176B">
      <w:pPr>
        <w:spacing w:line="360" w:lineRule="auto"/>
        <w:jc w:val="both"/>
        <w:rPr>
          <w:rFonts w:ascii="Times New Roman" w:hAnsi="Times New Roman"/>
          <w:color w:val="767171"/>
          <w:lang w:val="es-MX"/>
        </w:rPr>
      </w:pPr>
    </w:p>
    <w:p w14:paraId="63616D13" w14:textId="7CDF3395" w:rsidR="009063D2" w:rsidRPr="00AA704E" w:rsidRDefault="00746ACE"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Asimismo, con relación a</w:t>
      </w:r>
      <w:r w:rsidR="009063D2" w:rsidRPr="00AA704E">
        <w:rPr>
          <w:rFonts w:ascii="Times New Roman" w:eastAsia="Calibri" w:hAnsi="Times New Roman"/>
          <w:noProof/>
          <w:color w:val="767171"/>
          <w:spacing w:val="20"/>
          <w:lang w:val="es-ES"/>
        </w:rPr>
        <w:t>l semestre Enero-Diciembre/2022, el Presupuesto asignado para el Capítulo 0210-Ministerio de Agricultura, con un monto ascendente durante el año RD$10,028,928,211.55, el cual</w:t>
      </w:r>
      <w:r w:rsidR="00DE3BE2">
        <w:rPr>
          <w:rFonts w:ascii="Times New Roman" w:eastAsia="Calibri" w:hAnsi="Times New Roman"/>
          <w:noProof/>
          <w:color w:val="767171"/>
          <w:spacing w:val="20"/>
          <w:lang w:val="es-ES"/>
        </w:rPr>
        <w:t>,</w:t>
      </w:r>
      <w:r w:rsidR="009063D2" w:rsidRPr="00AA704E">
        <w:rPr>
          <w:rFonts w:ascii="Times New Roman" w:eastAsia="Calibri" w:hAnsi="Times New Roman"/>
          <w:noProof/>
          <w:color w:val="767171"/>
          <w:spacing w:val="20"/>
          <w:lang w:val="es-ES"/>
        </w:rPr>
        <w:t xml:space="preserve"> está distribuido de la siguiente manera:</w:t>
      </w:r>
    </w:p>
    <w:p w14:paraId="2BA24F31" w14:textId="77777777" w:rsidR="009063D2" w:rsidRPr="00AA704E" w:rsidRDefault="009063D2" w:rsidP="0083176B">
      <w:pPr>
        <w:spacing w:line="360" w:lineRule="auto"/>
        <w:rPr>
          <w:rFonts w:ascii="Times New Roman" w:eastAsia="Calibri" w:hAnsi="Times New Roman"/>
          <w:noProof/>
          <w:color w:val="767171"/>
          <w:spacing w:val="20"/>
          <w:lang w:val="es-ES"/>
        </w:rPr>
      </w:pPr>
    </w:p>
    <w:p w14:paraId="0CC4C3C0" w14:textId="77777777" w:rsidR="009063D2" w:rsidRPr="00AA704E" w:rsidRDefault="009063D2"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Del Presupuesto inicial 2022, RD$15,171,800,381.00, corresponde al fondo 100-General de la nación, RD$455,967,950.00 para Fondos Especiales y RD$1,597,706,500.00, de Recursos Externos (Préstamos y Donaciones).</w:t>
      </w:r>
    </w:p>
    <w:p w14:paraId="73965205" w14:textId="77777777" w:rsidR="009063D2" w:rsidRPr="00AA704E" w:rsidRDefault="009063D2" w:rsidP="00D01AFB">
      <w:pPr>
        <w:spacing w:line="360" w:lineRule="auto"/>
        <w:jc w:val="center"/>
        <w:rPr>
          <w:rFonts w:ascii="Times New Roman" w:eastAsia="Calibri" w:hAnsi="Times New Roman"/>
          <w:noProof/>
          <w:color w:val="767171"/>
          <w:spacing w:val="20"/>
          <w:lang w:val="es-ES"/>
        </w:rPr>
      </w:pPr>
    </w:p>
    <w:p w14:paraId="63F449F0" w14:textId="1729F432" w:rsidR="009063D2" w:rsidRPr="00AA704E" w:rsidRDefault="00F0440D" w:rsidP="00D01AFB">
      <w:pPr>
        <w:spacing w:line="480" w:lineRule="auto"/>
        <w:jc w:val="center"/>
        <w:rPr>
          <w:rFonts w:ascii="Times New Roman" w:eastAsia="Calibri" w:hAnsi="Times New Roman"/>
          <w:noProof/>
          <w:color w:val="767171"/>
          <w:spacing w:val="20"/>
          <w:lang w:val="es-ES"/>
        </w:rPr>
      </w:pPr>
      <w:r w:rsidRPr="00AA704E">
        <w:rPr>
          <w:rFonts w:ascii="Times New Roman" w:eastAsia="Calibri" w:hAnsi="Times New Roman"/>
          <w:b/>
          <w:bCs/>
          <w:noProof/>
          <w:color w:val="767171"/>
          <w:spacing w:val="20"/>
          <w:lang w:val="es-ES"/>
        </w:rPr>
        <w:t>Diagnósticos</w:t>
      </w:r>
      <w:r w:rsidR="009063D2" w:rsidRPr="00AA704E">
        <w:rPr>
          <w:rFonts w:ascii="Times New Roman" w:eastAsia="Calibri" w:hAnsi="Times New Roman"/>
          <w:b/>
          <w:bCs/>
          <w:noProof/>
          <w:color w:val="767171"/>
          <w:spacing w:val="20"/>
          <w:lang w:val="es-ES"/>
        </w:rPr>
        <w:t xml:space="preserve"> de </w:t>
      </w:r>
      <w:r w:rsidR="009C73B4" w:rsidRPr="00AA704E">
        <w:rPr>
          <w:rFonts w:ascii="Times New Roman" w:eastAsia="Calibri" w:hAnsi="Times New Roman"/>
          <w:b/>
          <w:bCs/>
          <w:noProof/>
          <w:color w:val="767171"/>
          <w:spacing w:val="20"/>
          <w:lang w:val="es-ES"/>
        </w:rPr>
        <w:t>Distribución</w:t>
      </w:r>
      <w:r w:rsidR="009063D2" w:rsidRPr="00AA704E">
        <w:rPr>
          <w:rFonts w:ascii="Times New Roman" w:eastAsia="Calibri" w:hAnsi="Times New Roman"/>
          <w:b/>
          <w:bCs/>
          <w:noProof/>
          <w:color w:val="767171"/>
          <w:spacing w:val="20"/>
          <w:lang w:val="es-ES"/>
        </w:rPr>
        <w:t xml:space="preserve"> por Fuentes y Sector</w:t>
      </w:r>
    </w:p>
    <w:p w14:paraId="2DC56158" w14:textId="19CAD604" w:rsidR="009063D2" w:rsidRPr="00AA704E" w:rsidRDefault="009063D2" w:rsidP="00643397">
      <w:pPr>
        <w:spacing w:line="360" w:lineRule="auto"/>
        <w:ind w:left="36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•La fuente interna o Fondo 100-General están distribuidas como se detallan a continuación: RD$10,476,665,279.00 para el Ministerio de Agricultura RD$9,925,602,300.00, para el resto del Sector Agropecuario, estos valores no incluyen Dirección General de Ganadería, (DIGERA)</w:t>
      </w:r>
      <w:r w:rsidR="00DE3BE2">
        <w:rPr>
          <w:rFonts w:ascii="Times New Roman" w:eastAsia="Calibri" w:hAnsi="Times New Roman"/>
          <w:noProof/>
          <w:color w:val="767171"/>
          <w:spacing w:val="20"/>
          <w:lang w:val="es-ES"/>
        </w:rPr>
        <w:t>,</w:t>
      </w:r>
      <w:r w:rsidRPr="00AA704E">
        <w:rPr>
          <w:rFonts w:ascii="Times New Roman" w:eastAsia="Calibri" w:hAnsi="Times New Roman"/>
          <w:noProof/>
          <w:color w:val="767171"/>
          <w:spacing w:val="20"/>
          <w:lang w:val="es-ES"/>
        </w:rPr>
        <w:t xml:space="preserve"> OTCA   ni   Tecnificación de Riego.</w:t>
      </w:r>
    </w:p>
    <w:p w14:paraId="083428B1" w14:textId="77777777" w:rsidR="009063D2" w:rsidRPr="00AA704E" w:rsidRDefault="009063D2" w:rsidP="00643397">
      <w:pPr>
        <w:ind w:left="360"/>
        <w:jc w:val="both"/>
        <w:rPr>
          <w:rFonts w:ascii="Times New Roman" w:eastAsia="Calibri" w:hAnsi="Times New Roman"/>
          <w:noProof/>
          <w:color w:val="767171"/>
          <w:spacing w:val="20"/>
          <w:lang w:val="es-ES"/>
        </w:rPr>
      </w:pPr>
    </w:p>
    <w:p w14:paraId="5409B8DC" w14:textId="7F5B68DB" w:rsidR="009063D2" w:rsidRPr="00AA704E" w:rsidRDefault="009063D2" w:rsidP="00643397">
      <w:pPr>
        <w:spacing w:line="360" w:lineRule="auto"/>
        <w:ind w:left="36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•Los Recursos Externos provenientes de diferentes fuentes de financiamientos destinadas de la sigte manera: </w:t>
      </w:r>
    </w:p>
    <w:p w14:paraId="1405B05C" w14:textId="77777777" w:rsidR="009063D2" w:rsidRPr="00AA704E" w:rsidRDefault="009063D2" w:rsidP="00643397">
      <w:pPr>
        <w:ind w:left="360"/>
        <w:jc w:val="both"/>
        <w:rPr>
          <w:rFonts w:ascii="Times New Roman" w:eastAsia="Calibri" w:hAnsi="Times New Roman"/>
          <w:noProof/>
          <w:color w:val="767171"/>
          <w:spacing w:val="20"/>
          <w:lang w:val="es-ES"/>
        </w:rPr>
      </w:pPr>
    </w:p>
    <w:p w14:paraId="394B6422" w14:textId="70D2842E" w:rsidR="009063D2" w:rsidRPr="00AA704E" w:rsidRDefault="009063D2" w:rsidP="00643397">
      <w:pPr>
        <w:spacing w:line="360" w:lineRule="auto"/>
        <w:ind w:left="36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•RD$54,715,100.00, para proyectos de Recursos Externos manejados por el Ministerio de Agricultura.</w:t>
      </w:r>
    </w:p>
    <w:p w14:paraId="1C4D345C" w14:textId="77777777" w:rsidR="009063D2" w:rsidRPr="00AA704E" w:rsidRDefault="009063D2" w:rsidP="00643397">
      <w:pPr>
        <w:ind w:left="360"/>
        <w:jc w:val="both"/>
        <w:rPr>
          <w:rFonts w:ascii="Times New Roman" w:eastAsia="Calibri" w:hAnsi="Times New Roman"/>
          <w:noProof/>
          <w:color w:val="767171"/>
          <w:spacing w:val="20"/>
          <w:lang w:val="es-ES"/>
        </w:rPr>
      </w:pPr>
    </w:p>
    <w:p w14:paraId="58DE7640" w14:textId="5EFCFD6A" w:rsidR="009063D2" w:rsidRPr="00AA704E" w:rsidRDefault="009063D2" w:rsidP="00643397">
      <w:pPr>
        <w:spacing w:line="360" w:lineRule="auto"/>
        <w:ind w:left="36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•Recursos Provenientes del Fondo 6027-Programa de Agroforestería y Gestión Integral de los Recursos Naturales, RD$198,100,000.00 asignados al Plan Sierra.</w:t>
      </w:r>
    </w:p>
    <w:p w14:paraId="696B645E" w14:textId="77777777" w:rsidR="009063D2" w:rsidRPr="00AA704E" w:rsidRDefault="009063D2" w:rsidP="00643397">
      <w:pPr>
        <w:ind w:left="360"/>
        <w:jc w:val="both"/>
        <w:rPr>
          <w:rFonts w:ascii="Times New Roman" w:eastAsia="Calibri" w:hAnsi="Times New Roman"/>
          <w:noProof/>
          <w:color w:val="767171"/>
          <w:spacing w:val="20"/>
          <w:lang w:val="es-ES"/>
        </w:rPr>
      </w:pPr>
    </w:p>
    <w:p w14:paraId="57F6524C" w14:textId="2A92A3C6" w:rsidR="009063D2" w:rsidRPr="00AA704E" w:rsidRDefault="009063D2" w:rsidP="00643397">
      <w:pPr>
        <w:spacing w:line="360" w:lineRule="auto"/>
        <w:ind w:left="36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•El Presupuesto financiado por Fondos Especiales, se dividen con los   siguientes destinos:</w:t>
      </w:r>
    </w:p>
    <w:p w14:paraId="1FC019E2" w14:textId="77777777" w:rsidR="009063D2" w:rsidRPr="00AA704E" w:rsidRDefault="009063D2" w:rsidP="00643397">
      <w:pPr>
        <w:ind w:left="360"/>
        <w:jc w:val="both"/>
        <w:rPr>
          <w:rFonts w:ascii="Times New Roman" w:eastAsia="Calibri" w:hAnsi="Times New Roman"/>
          <w:noProof/>
          <w:color w:val="767171"/>
          <w:spacing w:val="20"/>
          <w:lang w:val="es-ES"/>
        </w:rPr>
      </w:pPr>
    </w:p>
    <w:p w14:paraId="27ADB8A3" w14:textId="0B25EFE1" w:rsidR="009063D2" w:rsidRPr="00AA704E" w:rsidRDefault="009063D2" w:rsidP="00643397">
      <w:pPr>
        <w:spacing w:line="360" w:lineRule="auto"/>
        <w:ind w:left="36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lastRenderedPageBreak/>
        <w:t xml:space="preserve">• Fondo 1972-Instituto Nacional del Tabaco, RD$335,967,950.00 y el Fondo 1973-Consejo Nacional de la Industria Lechera (CONALECHE) </w:t>
      </w:r>
      <w:r w:rsidR="005D0369" w:rsidRPr="00AA704E">
        <w:rPr>
          <w:rFonts w:ascii="Times New Roman" w:eastAsia="Calibri" w:hAnsi="Times New Roman"/>
          <w:noProof/>
          <w:color w:val="767171"/>
          <w:spacing w:val="20"/>
          <w:lang w:val="es-ES"/>
        </w:rPr>
        <w:t>con RD</w:t>
      </w:r>
      <w:r w:rsidRPr="00AA704E">
        <w:rPr>
          <w:rFonts w:ascii="Times New Roman" w:eastAsia="Calibri" w:hAnsi="Times New Roman"/>
          <w:noProof/>
          <w:color w:val="767171"/>
          <w:spacing w:val="20"/>
          <w:lang w:val="es-ES"/>
        </w:rPr>
        <w:t>$221,000,000.00.</w:t>
      </w:r>
    </w:p>
    <w:p w14:paraId="497035F9" w14:textId="77777777" w:rsidR="00643397" w:rsidRPr="00AA704E" w:rsidRDefault="00643397" w:rsidP="00643397">
      <w:pPr>
        <w:spacing w:line="360" w:lineRule="auto"/>
        <w:ind w:left="360"/>
        <w:jc w:val="both"/>
        <w:rPr>
          <w:rFonts w:ascii="Times New Roman" w:eastAsia="Calibri" w:hAnsi="Times New Roman"/>
          <w:noProof/>
          <w:color w:val="767171"/>
          <w:spacing w:val="20"/>
          <w:lang w:val="es-ES"/>
        </w:rPr>
      </w:pPr>
    </w:p>
    <w:p w14:paraId="2CBCC4F1" w14:textId="158106BC" w:rsidR="0042216E" w:rsidRDefault="0042216E"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La Ejecución Presupuestaria al 31 de diciembre/2022, según cuadro de ejecución consolidada el capítulo 0210-Ministerio de Agricultura, presenta una ejecución RD$26,537,391,744.36, lo que representa un 0.96% del Presupuesto General asignado al Sector Agropecuario.</w:t>
      </w:r>
    </w:p>
    <w:p w14:paraId="11EC2561" w14:textId="77777777" w:rsidR="00DE3BE2" w:rsidRPr="00AA704E" w:rsidRDefault="00DE3BE2" w:rsidP="0083176B">
      <w:pPr>
        <w:spacing w:line="360" w:lineRule="auto"/>
        <w:jc w:val="both"/>
        <w:rPr>
          <w:rFonts w:ascii="Times New Roman" w:eastAsia="Calibri" w:hAnsi="Times New Roman"/>
          <w:noProof/>
          <w:color w:val="767171"/>
          <w:spacing w:val="20"/>
          <w:lang w:val="es-ES"/>
        </w:rPr>
      </w:pPr>
    </w:p>
    <w:p w14:paraId="78DB541C" w14:textId="77777777" w:rsidR="0042216E" w:rsidRPr="00AA704E" w:rsidRDefault="0042216E"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De este nivel de ejecución el Ministerio de Agricultura, como entidad rectora del sector agropecuario ha ejecutado RD$10,068,464,223.92, incluyendo los proyectos de inversión que se ejecutaron en el Ministerio, como son:</w:t>
      </w:r>
    </w:p>
    <w:p w14:paraId="7A66F98C" w14:textId="77777777" w:rsidR="0042216E" w:rsidRPr="00AA704E" w:rsidRDefault="0042216E" w:rsidP="00643397">
      <w:pPr>
        <w:jc w:val="both"/>
        <w:rPr>
          <w:rFonts w:ascii="Times New Roman" w:eastAsia="Calibri" w:hAnsi="Times New Roman"/>
          <w:noProof/>
          <w:color w:val="767171"/>
          <w:spacing w:val="20"/>
          <w:lang w:val="es-ES"/>
        </w:rPr>
      </w:pPr>
    </w:p>
    <w:p w14:paraId="5B8071C9" w14:textId="77777777" w:rsidR="0042216E" w:rsidRPr="00AA704E" w:rsidRDefault="0042216E" w:rsidP="00643397">
      <w:pPr>
        <w:numPr>
          <w:ilvl w:val="0"/>
          <w:numId w:val="22"/>
        </w:numPr>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Proyecto de Recuperación de la Cuenca Jamao y Veragua.</w:t>
      </w:r>
    </w:p>
    <w:p w14:paraId="699A04A8" w14:textId="77777777" w:rsidR="0042216E" w:rsidRPr="00AA704E" w:rsidRDefault="0042216E" w:rsidP="00643397">
      <w:pPr>
        <w:spacing w:line="360" w:lineRule="auto"/>
        <w:ind w:left="720"/>
        <w:jc w:val="both"/>
        <w:rPr>
          <w:rFonts w:ascii="Times New Roman" w:eastAsia="Calibri" w:hAnsi="Times New Roman"/>
          <w:noProof/>
          <w:color w:val="767171"/>
          <w:spacing w:val="20"/>
          <w:lang w:val="es-ES"/>
        </w:rPr>
      </w:pPr>
    </w:p>
    <w:p w14:paraId="54B19CA9" w14:textId="77777777" w:rsidR="0042216E" w:rsidRPr="00AA704E" w:rsidRDefault="0042216E" w:rsidP="00643397">
      <w:pPr>
        <w:numPr>
          <w:ilvl w:val="0"/>
          <w:numId w:val="22"/>
        </w:num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Construcción de Cámara Térmica para la producción de material de siembra de plátanos de alta calidad en la Rep. Dominicana.  </w:t>
      </w:r>
    </w:p>
    <w:p w14:paraId="3CD3F45C" w14:textId="77777777" w:rsidR="0042216E" w:rsidRPr="00AA704E" w:rsidRDefault="0042216E" w:rsidP="00643397">
      <w:pPr>
        <w:ind w:left="720"/>
        <w:contextualSpacing/>
        <w:jc w:val="both"/>
        <w:rPr>
          <w:rFonts w:ascii="Times New Roman" w:eastAsia="Calibri" w:hAnsi="Times New Roman"/>
          <w:noProof/>
          <w:color w:val="767171"/>
          <w:spacing w:val="20"/>
          <w:lang w:val="es-ES"/>
        </w:rPr>
      </w:pPr>
    </w:p>
    <w:p w14:paraId="2A5235A8" w14:textId="77777777" w:rsidR="0042216E" w:rsidRPr="00AA704E" w:rsidRDefault="0042216E" w:rsidP="00643397">
      <w:pPr>
        <w:numPr>
          <w:ilvl w:val="0"/>
          <w:numId w:val="22"/>
        </w:num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Fortalecimiento de la Prevención de la Tuberculosis y Trazabilidad Bovina.</w:t>
      </w:r>
    </w:p>
    <w:p w14:paraId="2EE12568" w14:textId="77777777" w:rsidR="0042216E" w:rsidRPr="00AA704E" w:rsidRDefault="0042216E" w:rsidP="00643397">
      <w:pPr>
        <w:ind w:left="720"/>
        <w:contextualSpacing/>
        <w:jc w:val="both"/>
        <w:rPr>
          <w:rFonts w:ascii="Times New Roman" w:eastAsia="Calibri" w:hAnsi="Times New Roman"/>
          <w:noProof/>
          <w:color w:val="767171"/>
          <w:spacing w:val="20"/>
          <w:lang w:val="es-ES"/>
        </w:rPr>
      </w:pPr>
    </w:p>
    <w:p w14:paraId="0E64C32D" w14:textId="77777777" w:rsidR="0042216E" w:rsidRPr="00AA704E" w:rsidRDefault="0042216E" w:rsidP="00643397">
      <w:pPr>
        <w:numPr>
          <w:ilvl w:val="0"/>
          <w:numId w:val="22"/>
        </w:num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Reconstrucción de 44 kms. De caminos en la Provincia de Puerto Plata.  </w:t>
      </w:r>
    </w:p>
    <w:p w14:paraId="0466BDB0" w14:textId="77777777" w:rsidR="0042216E" w:rsidRPr="00AA704E" w:rsidRDefault="0042216E" w:rsidP="00643397">
      <w:pPr>
        <w:jc w:val="both"/>
        <w:rPr>
          <w:rFonts w:ascii="Times New Roman" w:eastAsia="Calibri" w:hAnsi="Times New Roman"/>
          <w:noProof/>
          <w:color w:val="767171"/>
          <w:spacing w:val="20"/>
          <w:lang w:val="es-ES"/>
        </w:rPr>
      </w:pPr>
    </w:p>
    <w:p w14:paraId="7487B704" w14:textId="77777777" w:rsidR="0042216E" w:rsidRPr="00AA704E" w:rsidRDefault="0042216E"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Dentro de la Ejecución Presupuestaria del Ministerio, los objetos que presentan mayor movimiento son:</w:t>
      </w:r>
    </w:p>
    <w:p w14:paraId="1585097E" w14:textId="77777777" w:rsidR="0042216E" w:rsidRPr="00AA704E" w:rsidRDefault="0042216E" w:rsidP="0083176B">
      <w:pPr>
        <w:spacing w:line="360" w:lineRule="auto"/>
        <w:jc w:val="both"/>
        <w:rPr>
          <w:rFonts w:ascii="Times New Roman" w:eastAsia="Calibri" w:hAnsi="Times New Roman"/>
          <w:noProof/>
          <w:color w:val="767171"/>
          <w:spacing w:val="20"/>
          <w:lang w:val="es-ES"/>
        </w:rPr>
      </w:pPr>
    </w:p>
    <w:p w14:paraId="2BC9F620" w14:textId="77777777" w:rsidR="0042216E" w:rsidRPr="00AA704E" w:rsidRDefault="0042216E" w:rsidP="00643397">
      <w:pPr>
        <w:numPr>
          <w:ilvl w:val="0"/>
          <w:numId w:val="23"/>
        </w:numPr>
        <w:spacing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Objeto 1- Servicios Personales:   con una ejecución de RD$4,236,953,064.33</w:t>
      </w:r>
    </w:p>
    <w:p w14:paraId="7DF3EACF" w14:textId="77777777" w:rsidR="0042216E" w:rsidRPr="00AA704E" w:rsidRDefault="0042216E" w:rsidP="00643397">
      <w:pPr>
        <w:ind w:left="630"/>
        <w:jc w:val="both"/>
        <w:rPr>
          <w:rFonts w:ascii="Times New Roman" w:eastAsia="Calibri" w:hAnsi="Times New Roman"/>
          <w:noProof/>
          <w:color w:val="767171"/>
          <w:spacing w:val="20"/>
          <w:lang w:val="es-ES"/>
        </w:rPr>
      </w:pPr>
    </w:p>
    <w:p w14:paraId="11840874" w14:textId="77777777" w:rsidR="0042216E" w:rsidRPr="00AA704E" w:rsidRDefault="0042216E" w:rsidP="00643397">
      <w:pPr>
        <w:numPr>
          <w:ilvl w:val="0"/>
          <w:numId w:val="23"/>
        </w:numPr>
        <w:spacing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Objeto 2- Servicios no Personales: con RD$846,701,989.83</w:t>
      </w:r>
    </w:p>
    <w:p w14:paraId="11450A5B" w14:textId="77777777" w:rsidR="0042216E" w:rsidRPr="00AA704E" w:rsidRDefault="0042216E" w:rsidP="00643397">
      <w:pPr>
        <w:ind w:left="630"/>
        <w:contextualSpacing/>
        <w:jc w:val="both"/>
        <w:rPr>
          <w:rFonts w:ascii="Times New Roman" w:eastAsia="Calibri" w:hAnsi="Times New Roman"/>
          <w:noProof/>
          <w:color w:val="767171"/>
          <w:spacing w:val="20"/>
          <w:lang w:val="es-ES"/>
        </w:rPr>
      </w:pPr>
    </w:p>
    <w:p w14:paraId="20AB1216" w14:textId="77777777" w:rsidR="0042216E" w:rsidRPr="00AA704E" w:rsidRDefault="0042216E" w:rsidP="00643397">
      <w:pPr>
        <w:numPr>
          <w:ilvl w:val="0"/>
          <w:numId w:val="23"/>
        </w:numPr>
        <w:spacing w:line="360" w:lineRule="auto"/>
        <w:ind w:left="630"/>
        <w:contextualSpacing/>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lastRenderedPageBreak/>
        <w:t>Objeto 3-Materiales y Suministros:  con RD$384,197,727.08</w:t>
      </w:r>
    </w:p>
    <w:p w14:paraId="5DE1A557" w14:textId="77777777" w:rsidR="0042216E" w:rsidRPr="00AA704E" w:rsidRDefault="0042216E" w:rsidP="00643397">
      <w:pPr>
        <w:ind w:left="630"/>
        <w:contextualSpacing/>
        <w:jc w:val="both"/>
        <w:rPr>
          <w:rFonts w:ascii="Times New Roman" w:eastAsia="Calibri" w:hAnsi="Times New Roman"/>
          <w:noProof/>
          <w:color w:val="767171"/>
          <w:spacing w:val="20"/>
          <w:lang w:val="es-ES"/>
        </w:rPr>
      </w:pPr>
    </w:p>
    <w:p w14:paraId="3490E228" w14:textId="77777777" w:rsidR="0042216E" w:rsidRPr="00AA704E" w:rsidRDefault="0042216E" w:rsidP="00643397">
      <w:pPr>
        <w:numPr>
          <w:ilvl w:val="0"/>
          <w:numId w:val="23"/>
        </w:numPr>
        <w:spacing w:line="360" w:lineRule="auto"/>
        <w:ind w:left="630"/>
        <w:contextualSpacing/>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Objeto 6 y 7 Activos no Financiero: con RD$1,887,644,565.07</w:t>
      </w:r>
    </w:p>
    <w:p w14:paraId="3540F36C" w14:textId="77777777" w:rsidR="0042216E" w:rsidRPr="00AA704E" w:rsidRDefault="0042216E" w:rsidP="00643397">
      <w:pPr>
        <w:ind w:left="630"/>
        <w:contextualSpacing/>
        <w:jc w:val="both"/>
        <w:rPr>
          <w:rFonts w:ascii="Times New Roman" w:eastAsia="Calibri" w:hAnsi="Times New Roman"/>
          <w:noProof/>
          <w:color w:val="767171"/>
          <w:spacing w:val="20"/>
          <w:lang w:val="es-ES"/>
        </w:rPr>
      </w:pPr>
    </w:p>
    <w:p w14:paraId="17C73660" w14:textId="77777777" w:rsidR="0042216E" w:rsidRPr="00AA704E" w:rsidRDefault="0042216E" w:rsidP="00643397">
      <w:pPr>
        <w:numPr>
          <w:ilvl w:val="0"/>
          <w:numId w:val="23"/>
        </w:numPr>
        <w:spacing w:line="360" w:lineRule="auto"/>
        <w:ind w:left="630"/>
        <w:contextualSpacing/>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Objeto 4-Transferencias corrientes: con RD$2,521,260,644.61</w:t>
      </w:r>
    </w:p>
    <w:p w14:paraId="507DC6EF" w14:textId="77777777" w:rsidR="0042216E" w:rsidRPr="00AA704E" w:rsidRDefault="0042216E"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 </w:t>
      </w:r>
    </w:p>
    <w:p w14:paraId="5CF3EADC" w14:textId="4CB36C08" w:rsidR="009C21D5" w:rsidRPr="00AA704E" w:rsidRDefault="009C21D5"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Cabe destacar que durante el periodo Enero-Diciembre/2022, </w:t>
      </w:r>
      <w:r w:rsidR="002C6E7E">
        <w:rPr>
          <w:rFonts w:ascii="Times New Roman" w:eastAsia="Calibri" w:hAnsi="Times New Roman"/>
          <w:noProof/>
          <w:color w:val="767171"/>
          <w:spacing w:val="20"/>
          <w:lang w:val="es-ES"/>
        </w:rPr>
        <w:t>se</w:t>
      </w:r>
      <w:r w:rsidRPr="00AA704E">
        <w:rPr>
          <w:rFonts w:ascii="Times New Roman" w:eastAsia="Calibri" w:hAnsi="Times New Roman"/>
          <w:noProof/>
          <w:color w:val="767171"/>
          <w:spacing w:val="20"/>
          <w:lang w:val="es-ES"/>
        </w:rPr>
        <w:t xml:space="preserve"> asignó el monto de RD$1,838,033,218.43 (Mil Ochocientos Treinta y Ocho Millones Treinta y Tres Mil Doscientos Dieciocho Pesos con 00/100) para subsidio y suministro de fertilizantes granulados de diferente variedad, con la finalidad de atenuar el costo de producción y reducir el impacto de precios en los principales rubros de la canasta familiar.</w:t>
      </w:r>
    </w:p>
    <w:p w14:paraId="1485EE70" w14:textId="77777777" w:rsidR="009C21D5" w:rsidRPr="00AA704E" w:rsidRDefault="009C21D5" w:rsidP="0083176B">
      <w:pPr>
        <w:spacing w:line="360" w:lineRule="auto"/>
        <w:jc w:val="both"/>
        <w:rPr>
          <w:rFonts w:ascii="Times New Roman" w:eastAsia="Calibri" w:hAnsi="Times New Roman"/>
          <w:noProof/>
          <w:color w:val="767171"/>
          <w:spacing w:val="20"/>
          <w:lang w:val="es-ES"/>
        </w:rPr>
      </w:pPr>
    </w:p>
    <w:p w14:paraId="71190378" w14:textId="54C310AF" w:rsidR="009C21D5" w:rsidRPr="00AA704E" w:rsidRDefault="009C21D5"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Para la fiebre porcina africana, ha asignado el valor de RD$550,000,000.00 (Quinientos   Cincuenta Millones de pesos con 00/100) para dar apoyo a productores de cerdos afectados por la misma.  Asignó RD$42,000,000.00 (Cuarenta y dos Millones de </w:t>
      </w:r>
      <w:r w:rsidR="009363CD" w:rsidRPr="00AA704E">
        <w:rPr>
          <w:rFonts w:ascii="Times New Roman" w:eastAsia="Calibri" w:hAnsi="Times New Roman"/>
          <w:noProof/>
          <w:color w:val="767171"/>
          <w:spacing w:val="20"/>
          <w:lang w:val="es-ES"/>
        </w:rPr>
        <w:t>pesos</w:t>
      </w:r>
      <w:r w:rsidRPr="00AA704E">
        <w:rPr>
          <w:rFonts w:ascii="Times New Roman" w:eastAsia="Calibri" w:hAnsi="Times New Roman"/>
          <w:noProof/>
          <w:color w:val="767171"/>
          <w:spacing w:val="20"/>
          <w:lang w:val="es-ES"/>
        </w:rPr>
        <w:t xml:space="preserve"> Con 00), para pago a productores de huevos, así como RD$340,000,000.00, (Trescientos Cuarenta Millones de </w:t>
      </w:r>
      <w:r w:rsidR="001B66C2" w:rsidRPr="00AA704E">
        <w:rPr>
          <w:rFonts w:ascii="Times New Roman" w:eastAsia="Calibri" w:hAnsi="Times New Roman"/>
          <w:noProof/>
          <w:color w:val="767171"/>
          <w:spacing w:val="20"/>
          <w:lang w:val="es-ES"/>
        </w:rPr>
        <w:t>pesos</w:t>
      </w:r>
      <w:r w:rsidRPr="00AA704E">
        <w:rPr>
          <w:rFonts w:ascii="Times New Roman" w:eastAsia="Calibri" w:hAnsi="Times New Roman"/>
          <w:noProof/>
          <w:color w:val="767171"/>
          <w:spacing w:val="20"/>
          <w:lang w:val="es-ES"/>
        </w:rPr>
        <w:t xml:space="preserve"> Con 00/100), a productores de habichuelas.</w:t>
      </w:r>
    </w:p>
    <w:p w14:paraId="67A7090E" w14:textId="77777777" w:rsidR="009C21D5" w:rsidRPr="00AA704E" w:rsidRDefault="009C21D5" w:rsidP="0083176B">
      <w:pPr>
        <w:spacing w:line="360" w:lineRule="auto"/>
        <w:jc w:val="both"/>
        <w:rPr>
          <w:rFonts w:ascii="Times New Roman" w:eastAsia="Calibri" w:hAnsi="Times New Roman"/>
          <w:noProof/>
          <w:color w:val="767171"/>
          <w:spacing w:val="20"/>
          <w:lang w:val="es-ES"/>
        </w:rPr>
      </w:pPr>
    </w:p>
    <w:p w14:paraId="0E133EAC" w14:textId="7ACDB427" w:rsidR="009C21D5" w:rsidRDefault="009C21D5"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En este mismo año</w:t>
      </w:r>
      <w:r w:rsidR="00F6143D">
        <w:rPr>
          <w:rFonts w:ascii="Times New Roman" w:eastAsia="Calibri" w:hAnsi="Times New Roman"/>
          <w:noProof/>
          <w:color w:val="767171"/>
          <w:spacing w:val="20"/>
          <w:lang w:val="es-ES"/>
        </w:rPr>
        <w:t xml:space="preserve"> se</w:t>
      </w:r>
      <w:r w:rsidRPr="00AA704E">
        <w:rPr>
          <w:rFonts w:ascii="Times New Roman" w:eastAsia="Calibri" w:hAnsi="Times New Roman"/>
          <w:noProof/>
          <w:color w:val="767171"/>
          <w:spacing w:val="20"/>
          <w:lang w:val="es-ES"/>
        </w:rPr>
        <w:t xml:space="preserve"> asignó a la Unidad Ejecutora de Pignoración (UEPI) el monto de RD$ 450,000,000.00 (Cuatrocientos Cincuenta Millones de pesos con 00/100) con el propósito de adoptar alternativas (rubro arroz), dirigidas a velar por la seguridad alimentaria del pueblo dominicano y RD$25,000,000.00 (Veinticinco Millones de </w:t>
      </w:r>
      <w:r w:rsidR="001B66C2" w:rsidRPr="00AA704E">
        <w:rPr>
          <w:rFonts w:ascii="Times New Roman" w:eastAsia="Calibri" w:hAnsi="Times New Roman"/>
          <w:noProof/>
          <w:color w:val="767171"/>
          <w:spacing w:val="20"/>
          <w:lang w:val="es-ES"/>
        </w:rPr>
        <w:t>pesos</w:t>
      </w:r>
      <w:r w:rsidRPr="00AA704E">
        <w:rPr>
          <w:rFonts w:ascii="Times New Roman" w:eastAsia="Calibri" w:hAnsi="Times New Roman"/>
          <w:noProof/>
          <w:color w:val="767171"/>
          <w:spacing w:val="20"/>
          <w:lang w:val="es-ES"/>
        </w:rPr>
        <w:t xml:space="preserve"> con 00/100) para dar apoyo al programa Semillas Certificadas con la finalidad de continuar mejorando la calidad y productividad del arroz. </w:t>
      </w:r>
    </w:p>
    <w:p w14:paraId="40852FC8" w14:textId="77777777" w:rsidR="00F6143D" w:rsidRPr="00AA704E" w:rsidRDefault="00F6143D" w:rsidP="0083176B">
      <w:pPr>
        <w:spacing w:line="360" w:lineRule="auto"/>
        <w:jc w:val="both"/>
        <w:rPr>
          <w:rFonts w:ascii="Times New Roman" w:eastAsia="Calibri" w:hAnsi="Times New Roman"/>
          <w:noProof/>
          <w:color w:val="767171"/>
          <w:spacing w:val="20"/>
          <w:lang w:val="es-ES"/>
        </w:rPr>
      </w:pPr>
    </w:p>
    <w:p w14:paraId="32C9A91E" w14:textId="77777777" w:rsidR="009C21D5" w:rsidRPr="00AA704E" w:rsidRDefault="009C21D5"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En el mismo orden, asigno el valor de RD$65,963,363.55 (Sesenta y Cinco Millones Novecientos Sesenta y Tres Mil Trescientos Sesenta y Tres Pesos con 55/100) al Instituto Dominicano del Café (INDOCAFE) para la </w:t>
      </w:r>
      <w:r w:rsidRPr="00AA704E">
        <w:rPr>
          <w:rFonts w:ascii="Times New Roman" w:eastAsia="Calibri" w:hAnsi="Times New Roman"/>
          <w:noProof/>
          <w:color w:val="767171"/>
          <w:spacing w:val="20"/>
          <w:lang w:val="es-ES"/>
        </w:rPr>
        <w:lastRenderedPageBreak/>
        <w:t xml:space="preserve">recuperación de la caficultura, ejecutado en las provincias de Barahona, Azua, Santiago y Valverde Mao. </w:t>
      </w:r>
    </w:p>
    <w:p w14:paraId="7D69AD79" w14:textId="77777777" w:rsidR="009C21D5" w:rsidRPr="00AA704E" w:rsidRDefault="009C21D5" w:rsidP="0083176B">
      <w:pPr>
        <w:spacing w:line="360" w:lineRule="auto"/>
        <w:jc w:val="both"/>
        <w:rPr>
          <w:rFonts w:ascii="Times New Roman" w:eastAsia="Calibri" w:hAnsi="Times New Roman"/>
          <w:noProof/>
          <w:color w:val="767171"/>
          <w:spacing w:val="20"/>
          <w:lang w:val="es-ES"/>
        </w:rPr>
      </w:pPr>
    </w:p>
    <w:p w14:paraId="5A310965" w14:textId="5CC6907A" w:rsidR="009C21D5" w:rsidRPr="00AA704E" w:rsidRDefault="009C21D5"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Se apropió al Instituto de Estabilización de Precios (INESPRE) el monto de RD$60, 000,000.00 (Sesenta Millones de </w:t>
      </w:r>
      <w:r w:rsidR="001B66C2" w:rsidRPr="00AA704E">
        <w:rPr>
          <w:rFonts w:ascii="Times New Roman" w:eastAsia="Calibri" w:hAnsi="Times New Roman"/>
          <w:noProof/>
          <w:color w:val="767171"/>
          <w:spacing w:val="20"/>
          <w:lang w:val="es-ES"/>
        </w:rPr>
        <w:t>pesos</w:t>
      </w:r>
      <w:r w:rsidRPr="00AA704E">
        <w:rPr>
          <w:rFonts w:ascii="Times New Roman" w:eastAsia="Calibri" w:hAnsi="Times New Roman"/>
          <w:noProof/>
          <w:color w:val="767171"/>
          <w:spacing w:val="20"/>
          <w:lang w:val="es-ES"/>
        </w:rPr>
        <w:t xml:space="preserve"> con 00/100) para la adquisición de aceite para ser comercializado a través de dicha institución. </w:t>
      </w:r>
    </w:p>
    <w:p w14:paraId="26424D12" w14:textId="77777777" w:rsidR="009C21D5" w:rsidRPr="00AA704E" w:rsidRDefault="009C21D5" w:rsidP="0083176B">
      <w:pPr>
        <w:spacing w:line="360" w:lineRule="auto"/>
        <w:jc w:val="both"/>
        <w:rPr>
          <w:rFonts w:ascii="Times New Roman" w:eastAsia="Calibri" w:hAnsi="Times New Roman"/>
          <w:noProof/>
          <w:color w:val="767171"/>
          <w:spacing w:val="20"/>
          <w:lang w:val="es-ES"/>
        </w:rPr>
      </w:pPr>
    </w:p>
    <w:p w14:paraId="368B158E" w14:textId="2A9FD733" w:rsidR="009C21D5" w:rsidRPr="00AA704E" w:rsidRDefault="009C21D5"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Por otra parte, al </w:t>
      </w:r>
      <w:r w:rsidR="001B66C2" w:rsidRPr="00AA704E">
        <w:rPr>
          <w:rFonts w:ascii="Times New Roman" w:eastAsia="Calibri" w:hAnsi="Times New Roman"/>
          <w:noProof/>
          <w:color w:val="767171"/>
          <w:spacing w:val="20"/>
          <w:lang w:val="es-ES"/>
        </w:rPr>
        <w:t>INESPRE</w:t>
      </w:r>
      <w:r w:rsidRPr="00AA704E">
        <w:rPr>
          <w:rFonts w:ascii="Times New Roman" w:eastAsia="Calibri" w:hAnsi="Times New Roman"/>
          <w:noProof/>
          <w:color w:val="767171"/>
          <w:spacing w:val="20"/>
          <w:lang w:val="es-ES"/>
        </w:rPr>
        <w:t xml:space="preserve"> se le asignó el valor de RD$426,000,000.00 (Cuatrocientos Veintiséis Millones de Pesos Con 00/100), para subsidio comercialización supermercados, RD$100,000,000.00 (Cien Millones de Pesos Con 00/100), para comercialización de Plátanos, en bodegas móviles RD$120,000,000.00 (Ciento Veinte Millones de Pesos Con 00/100),  para ventas de pollo, así como RD$20,000,000.00, (Veinte Millones de Pesos Con 00/100), para bananos todos para la ejecución de Mercados de Productores, bodegas móviles y fijas a nivel nacional, para satisfacer necesidades de las personas de más bajos recursos del país.</w:t>
      </w:r>
    </w:p>
    <w:p w14:paraId="10C6BF82" w14:textId="77777777" w:rsidR="009C21D5" w:rsidRPr="00AA704E" w:rsidRDefault="009C21D5" w:rsidP="0083176B">
      <w:pPr>
        <w:spacing w:line="360" w:lineRule="auto"/>
        <w:jc w:val="both"/>
        <w:rPr>
          <w:rFonts w:ascii="Times New Roman" w:eastAsia="Calibri" w:hAnsi="Times New Roman"/>
          <w:noProof/>
          <w:color w:val="767171"/>
          <w:spacing w:val="20"/>
          <w:lang w:val="es-ES"/>
        </w:rPr>
      </w:pPr>
    </w:p>
    <w:p w14:paraId="33AD8650" w14:textId="3EAC9725" w:rsidR="009C21D5" w:rsidRPr="00AA704E" w:rsidRDefault="009C21D5"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Para el Plan Emergencia Huracán Fiona destinó a este Ministerio de </w:t>
      </w:r>
      <w:r w:rsidR="001B66C2" w:rsidRPr="00AA704E">
        <w:rPr>
          <w:rFonts w:ascii="Times New Roman" w:eastAsia="Calibri" w:hAnsi="Times New Roman"/>
          <w:noProof/>
          <w:color w:val="767171"/>
          <w:spacing w:val="20"/>
          <w:lang w:val="es-ES"/>
        </w:rPr>
        <w:t>Agricultura, junto</w:t>
      </w:r>
      <w:r w:rsidRPr="00AA704E">
        <w:rPr>
          <w:rFonts w:ascii="Times New Roman" w:eastAsia="Calibri" w:hAnsi="Times New Roman"/>
          <w:noProof/>
          <w:color w:val="767171"/>
          <w:spacing w:val="20"/>
          <w:lang w:val="es-ES"/>
        </w:rPr>
        <w:t xml:space="preserve"> </w:t>
      </w:r>
      <w:r w:rsidR="00A12CDA" w:rsidRPr="00AA704E">
        <w:rPr>
          <w:rFonts w:ascii="Times New Roman" w:eastAsia="Calibri" w:hAnsi="Times New Roman"/>
          <w:noProof/>
          <w:color w:val="767171"/>
          <w:spacing w:val="20"/>
          <w:lang w:val="es-ES"/>
        </w:rPr>
        <w:t>al Sector</w:t>
      </w:r>
      <w:r w:rsidRPr="00AA704E">
        <w:rPr>
          <w:rFonts w:ascii="Times New Roman" w:eastAsia="Calibri" w:hAnsi="Times New Roman"/>
          <w:noProof/>
          <w:color w:val="767171"/>
          <w:spacing w:val="20"/>
          <w:lang w:val="es-ES"/>
        </w:rPr>
        <w:t xml:space="preserve"> Agropecuario el monto de RD$5,905,000,000.00 (Cinco Mil Novecientos Cinco Millones de </w:t>
      </w:r>
      <w:r w:rsidR="00A12CDA" w:rsidRPr="00AA704E">
        <w:rPr>
          <w:rFonts w:ascii="Times New Roman" w:eastAsia="Calibri" w:hAnsi="Times New Roman"/>
          <w:noProof/>
          <w:color w:val="767171"/>
          <w:spacing w:val="20"/>
          <w:lang w:val="es-ES"/>
        </w:rPr>
        <w:t>pesos</w:t>
      </w:r>
      <w:r w:rsidRPr="00AA704E">
        <w:rPr>
          <w:rFonts w:ascii="Times New Roman" w:eastAsia="Calibri" w:hAnsi="Times New Roman"/>
          <w:noProof/>
          <w:color w:val="767171"/>
          <w:spacing w:val="20"/>
          <w:lang w:val="es-ES"/>
        </w:rPr>
        <w:t xml:space="preserve"> Con 00/100)</w:t>
      </w:r>
      <w:r w:rsidR="000F108C" w:rsidRPr="00AA704E">
        <w:rPr>
          <w:rFonts w:ascii="Times New Roman" w:eastAsia="Calibri" w:hAnsi="Times New Roman"/>
          <w:noProof/>
          <w:color w:val="767171"/>
          <w:spacing w:val="20"/>
          <w:lang w:val="es-ES"/>
        </w:rPr>
        <w:t>, p</w:t>
      </w:r>
      <w:r w:rsidRPr="00AA704E">
        <w:rPr>
          <w:rFonts w:ascii="Times New Roman" w:eastAsia="Calibri" w:hAnsi="Times New Roman"/>
          <w:noProof/>
          <w:color w:val="767171"/>
          <w:spacing w:val="20"/>
          <w:lang w:val="es-ES"/>
        </w:rPr>
        <w:t>ara cubrir diferentes necesidades de los daños ocasionados por dicho Huracán los cuales fueron divididos como se detalla a continuación:</w:t>
      </w:r>
    </w:p>
    <w:p w14:paraId="23068BB9" w14:textId="77777777" w:rsidR="009C21D5" w:rsidRPr="00AA704E" w:rsidRDefault="009C21D5" w:rsidP="0083176B">
      <w:pPr>
        <w:spacing w:line="360" w:lineRule="auto"/>
        <w:jc w:val="both"/>
        <w:rPr>
          <w:rFonts w:ascii="Times New Roman" w:eastAsia="Calibri" w:hAnsi="Times New Roman"/>
          <w:noProof/>
          <w:color w:val="767171"/>
          <w:spacing w:val="20"/>
          <w:lang w:val="es-ES"/>
        </w:rPr>
      </w:pPr>
    </w:p>
    <w:p w14:paraId="4D2AF7D2" w14:textId="5086EFFC" w:rsidR="009C21D5" w:rsidRDefault="009C21D5"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Ministerio de Agricultura 1,000,000,000.00 (Mil Millones de </w:t>
      </w:r>
      <w:r w:rsidR="001B66C2" w:rsidRPr="00AA704E">
        <w:rPr>
          <w:rFonts w:ascii="Times New Roman" w:eastAsia="Calibri" w:hAnsi="Times New Roman"/>
          <w:noProof/>
          <w:color w:val="767171"/>
          <w:spacing w:val="20"/>
          <w:lang w:val="es-ES"/>
        </w:rPr>
        <w:t>pesos</w:t>
      </w:r>
      <w:r w:rsidRPr="00AA704E">
        <w:rPr>
          <w:rFonts w:ascii="Times New Roman" w:eastAsia="Calibri" w:hAnsi="Times New Roman"/>
          <w:noProof/>
          <w:color w:val="767171"/>
          <w:spacing w:val="20"/>
          <w:lang w:val="es-ES"/>
        </w:rPr>
        <w:t xml:space="preserve"> Con 00/100), para cubrir compensación a productores afectados, indicando sea entregado (1,000), pesos por tareas afectadas a cada dueño de propiedad, designando el monto de hasta 300 tareas por productor y RD$1,240,000,000.00 (Mil Doscientos Cuarenta Millones de </w:t>
      </w:r>
      <w:r w:rsidR="00A12CDA" w:rsidRPr="00AA704E">
        <w:rPr>
          <w:rFonts w:ascii="Times New Roman" w:eastAsia="Calibri" w:hAnsi="Times New Roman"/>
          <w:noProof/>
          <w:color w:val="767171"/>
          <w:spacing w:val="20"/>
          <w:lang w:val="es-ES"/>
        </w:rPr>
        <w:t>pesos</w:t>
      </w:r>
      <w:r w:rsidRPr="00AA704E">
        <w:rPr>
          <w:rFonts w:ascii="Times New Roman" w:eastAsia="Calibri" w:hAnsi="Times New Roman"/>
          <w:noProof/>
          <w:color w:val="767171"/>
          <w:spacing w:val="20"/>
          <w:lang w:val="es-ES"/>
        </w:rPr>
        <w:t xml:space="preserve"> Con 00/100), para dar apoyo a través de diferentes rubros, como material de siembra, rehabilitación de caminos, preparación de tierra entre otros. </w:t>
      </w:r>
    </w:p>
    <w:p w14:paraId="63B178B3" w14:textId="77777777" w:rsidR="00F6143D" w:rsidRPr="00AA704E" w:rsidRDefault="00F6143D" w:rsidP="0083176B">
      <w:pPr>
        <w:spacing w:line="360" w:lineRule="auto"/>
        <w:jc w:val="both"/>
        <w:rPr>
          <w:rFonts w:ascii="Times New Roman" w:eastAsia="Calibri" w:hAnsi="Times New Roman"/>
          <w:noProof/>
          <w:color w:val="767171"/>
          <w:spacing w:val="20"/>
          <w:lang w:val="es-ES"/>
        </w:rPr>
      </w:pPr>
    </w:p>
    <w:p w14:paraId="72B5C44D" w14:textId="77777777" w:rsidR="00C6787F" w:rsidRPr="00AA704E" w:rsidRDefault="00C6787F" w:rsidP="0083176B">
      <w:pPr>
        <w:spacing w:line="360" w:lineRule="auto"/>
        <w:jc w:val="both"/>
        <w:rPr>
          <w:rFonts w:ascii="Times New Roman" w:eastAsia="Calibri" w:hAnsi="Times New Roman"/>
          <w:noProof/>
          <w:color w:val="767171"/>
          <w:spacing w:val="20"/>
          <w:lang w:val="es-ES"/>
        </w:rPr>
      </w:pPr>
    </w:p>
    <w:p w14:paraId="6BAC4EDD" w14:textId="145E01D9" w:rsidR="009C21D5" w:rsidRPr="00AA704E" w:rsidRDefault="009C21D5" w:rsidP="00643397">
      <w:pPr>
        <w:spacing w:line="360" w:lineRule="auto"/>
        <w:ind w:left="450" w:hanging="45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w:t>
      </w:r>
      <w:r w:rsidRPr="00AA704E">
        <w:rPr>
          <w:rFonts w:ascii="Times New Roman" w:eastAsia="Calibri" w:hAnsi="Times New Roman"/>
          <w:noProof/>
          <w:color w:val="767171"/>
          <w:spacing w:val="20"/>
          <w:lang w:val="es-ES"/>
        </w:rPr>
        <w:tab/>
        <w:t xml:space="preserve">Banco Agrícola de la Republica Dominicana, el valor de RD$2,500,000,000.00, (Dos Mil </w:t>
      </w:r>
      <w:r w:rsidR="00A12CDA" w:rsidRPr="00AA704E">
        <w:rPr>
          <w:rFonts w:ascii="Times New Roman" w:eastAsia="Calibri" w:hAnsi="Times New Roman"/>
          <w:noProof/>
          <w:color w:val="767171"/>
          <w:spacing w:val="20"/>
          <w:lang w:val="es-ES"/>
        </w:rPr>
        <w:t>Quinientos Millones</w:t>
      </w:r>
      <w:r w:rsidRPr="00AA704E">
        <w:rPr>
          <w:rFonts w:ascii="Times New Roman" w:eastAsia="Calibri" w:hAnsi="Times New Roman"/>
          <w:noProof/>
          <w:color w:val="767171"/>
          <w:spacing w:val="20"/>
          <w:lang w:val="es-ES"/>
        </w:rPr>
        <w:t xml:space="preserve"> de </w:t>
      </w:r>
      <w:r w:rsidR="00B42EB4" w:rsidRPr="00AA704E">
        <w:rPr>
          <w:rFonts w:ascii="Times New Roman" w:eastAsia="Calibri" w:hAnsi="Times New Roman"/>
          <w:noProof/>
          <w:color w:val="767171"/>
          <w:spacing w:val="20"/>
          <w:lang w:val="es-ES"/>
        </w:rPr>
        <w:t>pesos</w:t>
      </w:r>
      <w:r w:rsidRPr="00AA704E">
        <w:rPr>
          <w:rFonts w:ascii="Times New Roman" w:eastAsia="Calibri" w:hAnsi="Times New Roman"/>
          <w:noProof/>
          <w:color w:val="767171"/>
          <w:spacing w:val="20"/>
          <w:lang w:val="es-ES"/>
        </w:rPr>
        <w:t xml:space="preserve"> Con 00/100), para financiamiento a tasa 0% a productores, otorgamiento de nuevos créditos en condiciones especiales a productores afectados por el Huracán.</w:t>
      </w:r>
    </w:p>
    <w:p w14:paraId="4C5A6B59" w14:textId="77777777" w:rsidR="009C21D5" w:rsidRPr="00AA704E" w:rsidRDefault="009C21D5" w:rsidP="006A0AD9">
      <w:pPr>
        <w:jc w:val="both"/>
        <w:rPr>
          <w:rFonts w:ascii="Times New Roman" w:eastAsia="Calibri" w:hAnsi="Times New Roman"/>
          <w:noProof/>
          <w:color w:val="767171"/>
          <w:spacing w:val="20"/>
          <w:lang w:val="es-ES"/>
        </w:rPr>
      </w:pPr>
    </w:p>
    <w:p w14:paraId="6A808D82" w14:textId="429AEBAC" w:rsidR="009C21D5" w:rsidRPr="00AA704E" w:rsidRDefault="009C21D5" w:rsidP="00643397">
      <w:pPr>
        <w:spacing w:line="360" w:lineRule="auto"/>
        <w:ind w:left="450" w:hanging="45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w:t>
      </w:r>
      <w:r w:rsidRPr="00AA704E">
        <w:rPr>
          <w:rFonts w:ascii="Times New Roman" w:eastAsia="Calibri" w:hAnsi="Times New Roman"/>
          <w:noProof/>
          <w:color w:val="767171"/>
          <w:spacing w:val="20"/>
          <w:lang w:val="es-ES"/>
        </w:rPr>
        <w:tab/>
        <w:t>Dirección General de Riego Agropecuario (</w:t>
      </w:r>
      <w:r w:rsidR="00B42EB4" w:rsidRPr="00AA704E">
        <w:rPr>
          <w:rFonts w:ascii="Times New Roman" w:eastAsia="Calibri" w:hAnsi="Times New Roman"/>
          <w:noProof/>
          <w:color w:val="767171"/>
          <w:spacing w:val="20"/>
          <w:lang w:val="es-ES"/>
        </w:rPr>
        <w:t>DIGERA</w:t>
      </w:r>
      <w:r w:rsidRPr="00AA704E">
        <w:rPr>
          <w:rFonts w:ascii="Times New Roman" w:eastAsia="Calibri" w:hAnsi="Times New Roman"/>
          <w:noProof/>
          <w:color w:val="767171"/>
          <w:spacing w:val="20"/>
          <w:lang w:val="es-ES"/>
        </w:rPr>
        <w:t>), RD$300,000,000.00, (Trescientos Millones de Pesos Con 00/100), para dar apoyo a Aseguradora Agropecuaria Dominicana (</w:t>
      </w:r>
      <w:r w:rsidR="00B42EB4" w:rsidRPr="00AA704E">
        <w:rPr>
          <w:rFonts w:ascii="Times New Roman" w:eastAsia="Calibri" w:hAnsi="Times New Roman"/>
          <w:noProof/>
          <w:color w:val="767171"/>
          <w:spacing w:val="20"/>
          <w:lang w:val="es-ES"/>
        </w:rPr>
        <w:t>AGRODOSA</w:t>
      </w:r>
      <w:r w:rsidRPr="00AA704E">
        <w:rPr>
          <w:rFonts w:ascii="Times New Roman" w:eastAsia="Calibri" w:hAnsi="Times New Roman"/>
          <w:noProof/>
          <w:color w:val="767171"/>
          <w:spacing w:val="20"/>
          <w:lang w:val="es-ES"/>
        </w:rPr>
        <w:t>) y cumplir compromisos con productores afectados.</w:t>
      </w:r>
    </w:p>
    <w:p w14:paraId="006AA633" w14:textId="77777777" w:rsidR="009C21D5" w:rsidRPr="00AA704E" w:rsidRDefault="009C21D5" w:rsidP="00643397">
      <w:pPr>
        <w:spacing w:line="360" w:lineRule="auto"/>
        <w:ind w:left="450" w:hanging="45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w:t>
      </w:r>
      <w:r w:rsidRPr="00AA704E">
        <w:rPr>
          <w:rFonts w:ascii="Times New Roman" w:eastAsia="Calibri" w:hAnsi="Times New Roman"/>
          <w:noProof/>
          <w:color w:val="767171"/>
          <w:spacing w:val="20"/>
          <w:lang w:val="es-ES"/>
        </w:rPr>
        <w:tab/>
        <w:t xml:space="preserve">Instituto Estabilización de Precios (INESPRE), el valor RD$450,000,000.00 (Cuatrocientos Cincuenta Millones de Pesos Con 00/100), destinados para la compra de productos alimenticios y hacer frente a las necesidades de personas de escasos recursos afectados por Huracán Fiona. </w:t>
      </w:r>
    </w:p>
    <w:p w14:paraId="1676A8A1" w14:textId="4C3BD21B" w:rsidR="009C21D5" w:rsidRPr="00AA704E" w:rsidRDefault="009C21D5" w:rsidP="00643397">
      <w:pPr>
        <w:ind w:hanging="720"/>
        <w:jc w:val="both"/>
        <w:rPr>
          <w:rFonts w:ascii="Times New Roman" w:eastAsia="Calibri" w:hAnsi="Times New Roman"/>
          <w:noProof/>
          <w:color w:val="767171"/>
          <w:spacing w:val="20"/>
          <w:lang w:val="es-ES"/>
        </w:rPr>
      </w:pPr>
    </w:p>
    <w:p w14:paraId="612FE182" w14:textId="1A6BD310" w:rsidR="009C21D5" w:rsidRPr="00AA704E" w:rsidRDefault="009C21D5" w:rsidP="00643397">
      <w:pPr>
        <w:spacing w:line="360" w:lineRule="auto"/>
        <w:ind w:left="450" w:hanging="45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w:t>
      </w:r>
      <w:r w:rsidR="00643397" w:rsidRPr="00AA704E">
        <w:rPr>
          <w:rFonts w:ascii="Times New Roman" w:eastAsia="Calibri" w:hAnsi="Times New Roman"/>
          <w:noProof/>
          <w:color w:val="767171"/>
          <w:spacing w:val="20"/>
          <w:lang w:val="es-ES"/>
        </w:rPr>
        <w:tab/>
      </w:r>
      <w:r w:rsidRPr="00AA704E">
        <w:rPr>
          <w:rFonts w:ascii="Times New Roman" w:eastAsia="Calibri" w:hAnsi="Times New Roman"/>
          <w:noProof/>
          <w:color w:val="767171"/>
          <w:spacing w:val="20"/>
          <w:lang w:val="es-ES"/>
        </w:rPr>
        <w:t>Consejo Nacional de la Reglamentación Lechera (</w:t>
      </w:r>
      <w:r w:rsidR="00253D22" w:rsidRPr="00AA704E">
        <w:rPr>
          <w:rFonts w:ascii="Times New Roman" w:eastAsia="Calibri" w:hAnsi="Times New Roman"/>
          <w:noProof/>
          <w:color w:val="767171"/>
          <w:spacing w:val="20"/>
          <w:lang w:val="es-ES"/>
        </w:rPr>
        <w:t>CONALECHE</w:t>
      </w:r>
      <w:r w:rsidRPr="00AA704E">
        <w:rPr>
          <w:rFonts w:ascii="Times New Roman" w:eastAsia="Calibri" w:hAnsi="Times New Roman"/>
          <w:noProof/>
          <w:color w:val="767171"/>
          <w:spacing w:val="20"/>
          <w:lang w:val="es-ES"/>
        </w:rPr>
        <w:t xml:space="preserve">), monto de RD$200,000,000.00 (Doscientos Millones de </w:t>
      </w:r>
      <w:r w:rsidR="00253D22" w:rsidRPr="00AA704E">
        <w:rPr>
          <w:rFonts w:ascii="Times New Roman" w:eastAsia="Calibri" w:hAnsi="Times New Roman"/>
          <w:noProof/>
          <w:color w:val="767171"/>
          <w:spacing w:val="20"/>
          <w:lang w:val="es-ES"/>
        </w:rPr>
        <w:t>pesos</w:t>
      </w:r>
      <w:r w:rsidRPr="00AA704E">
        <w:rPr>
          <w:rFonts w:ascii="Times New Roman" w:eastAsia="Calibri" w:hAnsi="Times New Roman"/>
          <w:noProof/>
          <w:color w:val="767171"/>
          <w:spacing w:val="20"/>
          <w:lang w:val="es-ES"/>
        </w:rPr>
        <w:t xml:space="preserve"> Con 00/100), para el fortalecimiento en inversión, para resarcir los daños al subsector pecuario en zonas afectadas.</w:t>
      </w:r>
    </w:p>
    <w:p w14:paraId="04EB2656" w14:textId="77777777" w:rsidR="009C21D5" w:rsidRPr="00AA704E" w:rsidRDefault="009C21D5" w:rsidP="0083176B">
      <w:pPr>
        <w:spacing w:line="360" w:lineRule="auto"/>
        <w:jc w:val="both"/>
        <w:rPr>
          <w:rFonts w:ascii="Times New Roman" w:eastAsia="Calibri" w:hAnsi="Times New Roman"/>
          <w:noProof/>
          <w:color w:val="767171"/>
          <w:spacing w:val="20"/>
          <w:lang w:val="es-ES"/>
        </w:rPr>
      </w:pPr>
    </w:p>
    <w:p w14:paraId="4C2A74D4" w14:textId="25330B11" w:rsidR="009C21D5" w:rsidRPr="00AA704E" w:rsidRDefault="009C21D5" w:rsidP="00643397">
      <w:pPr>
        <w:spacing w:line="360" w:lineRule="auto"/>
        <w:ind w:left="450" w:hanging="45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w:t>
      </w:r>
      <w:r w:rsidR="00643397" w:rsidRPr="00AA704E">
        <w:rPr>
          <w:rFonts w:ascii="Times New Roman" w:eastAsia="Calibri" w:hAnsi="Times New Roman"/>
          <w:noProof/>
          <w:color w:val="767171"/>
          <w:spacing w:val="20"/>
          <w:lang w:val="es-ES"/>
        </w:rPr>
        <w:tab/>
      </w:r>
      <w:r w:rsidRPr="00AA704E">
        <w:rPr>
          <w:rFonts w:ascii="Times New Roman" w:eastAsia="Calibri" w:hAnsi="Times New Roman"/>
          <w:noProof/>
          <w:color w:val="767171"/>
          <w:spacing w:val="20"/>
          <w:lang w:val="es-ES"/>
        </w:rPr>
        <w:t xml:space="preserve">Fondo Especial para el Desarrollo Agropecuaria (FEDA), se le asignó el monto de RD$200,000,000.00 (Doscientos Millones </w:t>
      </w:r>
      <w:r w:rsidR="00253D22" w:rsidRPr="00AA704E">
        <w:rPr>
          <w:rFonts w:ascii="Times New Roman" w:eastAsia="Calibri" w:hAnsi="Times New Roman"/>
          <w:noProof/>
          <w:color w:val="767171"/>
          <w:spacing w:val="20"/>
          <w:lang w:val="es-ES"/>
        </w:rPr>
        <w:t xml:space="preserve">De Pesos </w:t>
      </w:r>
      <w:r w:rsidRPr="00AA704E">
        <w:rPr>
          <w:rFonts w:ascii="Times New Roman" w:eastAsia="Calibri" w:hAnsi="Times New Roman"/>
          <w:noProof/>
          <w:color w:val="767171"/>
          <w:spacing w:val="20"/>
          <w:lang w:val="es-ES"/>
        </w:rPr>
        <w:t>Con 00/100), para programas de recuperación y relanzamiento del sector agropecuario en las provincias afectadas por el efecto del Huracán.</w:t>
      </w:r>
    </w:p>
    <w:p w14:paraId="13D0BCB7" w14:textId="77777777" w:rsidR="009C21D5" w:rsidRPr="00AA704E" w:rsidRDefault="009C21D5" w:rsidP="0083176B">
      <w:pPr>
        <w:spacing w:line="360" w:lineRule="auto"/>
        <w:jc w:val="both"/>
        <w:rPr>
          <w:rFonts w:ascii="Times New Roman" w:eastAsia="Calibri" w:hAnsi="Times New Roman"/>
          <w:noProof/>
          <w:color w:val="767171"/>
          <w:spacing w:val="20"/>
          <w:lang w:val="es-ES"/>
        </w:rPr>
      </w:pPr>
    </w:p>
    <w:p w14:paraId="49E467D6" w14:textId="21494B1C" w:rsidR="009C21D5" w:rsidRPr="00AA704E" w:rsidRDefault="009C21D5" w:rsidP="00643397">
      <w:pPr>
        <w:spacing w:line="360" w:lineRule="auto"/>
        <w:ind w:left="450" w:hanging="45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w:t>
      </w:r>
      <w:r w:rsidR="00643397" w:rsidRPr="00AA704E">
        <w:rPr>
          <w:rFonts w:ascii="Times New Roman" w:eastAsia="Calibri" w:hAnsi="Times New Roman"/>
          <w:noProof/>
          <w:color w:val="767171"/>
          <w:spacing w:val="20"/>
          <w:lang w:val="es-ES"/>
        </w:rPr>
        <w:tab/>
      </w:r>
      <w:r w:rsidRPr="00AA704E">
        <w:rPr>
          <w:rFonts w:ascii="Times New Roman" w:eastAsia="Calibri" w:hAnsi="Times New Roman"/>
          <w:noProof/>
          <w:color w:val="767171"/>
          <w:spacing w:val="20"/>
          <w:lang w:val="es-ES"/>
        </w:rPr>
        <w:t>Instituto Dominicano del Café (</w:t>
      </w:r>
      <w:r w:rsidR="0022354F" w:rsidRPr="00AA704E">
        <w:rPr>
          <w:rFonts w:ascii="Times New Roman" w:eastAsia="Calibri" w:hAnsi="Times New Roman"/>
          <w:noProof/>
          <w:color w:val="767171"/>
          <w:spacing w:val="20"/>
          <w:lang w:val="es-ES"/>
        </w:rPr>
        <w:t>INDOCAFÉ</w:t>
      </w:r>
      <w:r w:rsidRPr="00AA704E">
        <w:rPr>
          <w:rFonts w:ascii="Times New Roman" w:eastAsia="Calibri" w:hAnsi="Times New Roman"/>
          <w:noProof/>
          <w:color w:val="767171"/>
          <w:spacing w:val="20"/>
          <w:lang w:val="es-ES"/>
        </w:rPr>
        <w:t xml:space="preserve">), por valor de RD$10,000,000.00 (Diez Millones de </w:t>
      </w:r>
      <w:r w:rsidR="00253D22" w:rsidRPr="00AA704E">
        <w:rPr>
          <w:rFonts w:ascii="Times New Roman" w:eastAsia="Calibri" w:hAnsi="Times New Roman"/>
          <w:noProof/>
          <w:color w:val="767171"/>
          <w:spacing w:val="20"/>
          <w:lang w:val="es-ES"/>
        </w:rPr>
        <w:t>pesos</w:t>
      </w:r>
      <w:r w:rsidRPr="00AA704E">
        <w:rPr>
          <w:rFonts w:ascii="Times New Roman" w:eastAsia="Calibri" w:hAnsi="Times New Roman"/>
          <w:noProof/>
          <w:color w:val="767171"/>
          <w:spacing w:val="20"/>
          <w:lang w:val="es-ES"/>
        </w:rPr>
        <w:t xml:space="preserve"> Con 00/100), para dar apoyo a productores por la recuperación zonas cafetaleras afectadas.</w:t>
      </w:r>
    </w:p>
    <w:p w14:paraId="5A704ECA" w14:textId="77777777" w:rsidR="009C21D5" w:rsidRPr="00AA704E" w:rsidRDefault="009C21D5" w:rsidP="0083176B">
      <w:pPr>
        <w:spacing w:line="360" w:lineRule="auto"/>
        <w:jc w:val="both"/>
        <w:rPr>
          <w:rFonts w:ascii="Times New Roman" w:eastAsia="Calibri" w:hAnsi="Times New Roman"/>
          <w:noProof/>
          <w:color w:val="767171"/>
          <w:spacing w:val="20"/>
          <w:lang w:val="es-ES"/>
        </w:rPr>
      </w:pPr>
    </w:p>
    <w:p w14:paraId="12F79A0C" w14:textId="5B8381DA" w:rsidR="009C21D5" w:rsidRPr="00AA704E" w:rsidRDefault="009C21D5" w:rsidP="00643397">
      <w:pPr>
        <w:spacing w:line="360" w:lineRule="auto"/>
        <w:ind w:left="450" w:hanging="45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lastRenderedPageBreak/>
        <w:t>•</w:t>
      </w:r>
      <w:r w:rsidR="00643397" w:rsidRPr="00AA704E">
        <w:rPr>
          <w:rFonts w:ascii="Times New Roman" w:eastAsia="Calibri" w:hAnsi="Times New Roman"/>
          <w:noProof/>
          <w:color w:val="767171"/>
          <w:spacing w:val="20"/>
          <w:lang w:val="es-ES"/>
        </w:rPr>
        <w:tab/>
      </w:r>
      <w:r w:rsidRPr="00AA704E">
        <w:rPr>
          <w:rFonts w:ascii="Times New Roman" w:eastAsia="Calibri" w:hAnsi="Times New Roman"/>
          <w:noProof/>
          <w:color w:val="767171"/>
          <w:spacing w:val="20"/>
          <w:lang w:val="es-ES"/>
        </w:rPr>
        <w:t>Consejo Dominicano de Pesca (</w:t>
      </w:r>
      <w:r w:rsidR="0022354F" w:rsidRPr="00AA704E">
        <w:rPr>
          <w:rFonts w:ascii="Times New Roman" w:eastAsia="Calibri" w:hAnsi="Times New Roman"/>
          <w:noProof/>
          <w:color w:val="767171"/>
          <w:spacing w:val="20"/>
          <w:lang w:val="es-ES"/>
        </w:rPr>
        <w:t>CODOPESCA</w:t>
      </w:r>
      <w:r w:rsidRPr="00AA704E">
        <w:rPr>
          <w:rFonts w:ascii="Times New Roman" w:eastAsia="Calibri" w:hAnsi="Times New Roman"/>
          <w:noProof/>
          <w:color w:val="767171"/>
          <w:spacing w:val="20"/>
          <w:lang w:val="es-ES"/>
        </w:rPr>
        <w:t>), (5,000,000.00), (Cinco Millones de Pesos Con 00/100), para la recuperación del sector pesquero acuícola, afectado por dicho Huracán.</w:t>
      </w:r>
    </w:p>
    <w:p w14:paraId="2FEA8C00" w14:textId="77777777" w:rsidR="00E26EA4" w:rsidRPr="00AA704E" w:rsidRDefault="00E26EA4" w:rsidP="00D01AFB">
      <w:pPr>
        <w:spacing w:line="360" w:lineRule="auto"/>
        <w:jc w:val="center"/>
        <w:rPr>
          <w:rFonts w:ascii="Times New Roman" w:eastAsia="Calibri" w:hAnsi="Times New Roman"/>
          <w:noProof/>
          <w:color w:val="767171"/>
          <w:spacing w:val="20"/>
          <w:lang w:val="es-ES"/>
        </w:rPr>
      </w:pPr>
    </w:p>
    <w:p w14:paraId="4AEDFAB1" w14:textId="6F0195DE" w:rsidR="00C3641A" w:rsidRPr="00AA704E" w:rsidRDefault="00DE0FBB" w:rsidP="00D01AFB">
      <w:pPr>
        <w:pStyle w:val="Ttulo2"/>
        <w:spacing w:line="480" w:lineRule="auto"/>
        <w:jc w:val="center"/>
        <w:rPr>
          <w:rFonts w:ascii="Times New Roman" w:eastAsia="Calibri" w:hAnsi="Times New Roman" w:cs="Times New Roman"/>
          <w:noProof/>
          <w:color w:val="767171"/>
          <w:spacing w:val="20"/>
          <w:lang w:val="es-ES"/>
        </w:rPr>
      </w:pPr>
      <w:bookmarkStart w:id="76" w:name="_Toc89948491"/>
      <w:bookmarkStart w:id="77" w:name="_Toc89950100"/>
      <w:bookmarkStart w:id="78" w:name="_Toc91494739"/>
      <w:bookmarkStart w:id="79" w:name="_Toc122008227"/>
      <w:r w:rsidRPr="00AA704E">
        <w:rPr>
          <w:rFonts w:ascii="Times New Roman" w:eastAsia="Calibri" w:hAnsi="Times New Roman" w:cs="Times New Roman"/>
          <w:i w:val="0"/>
          <w:iCs w:val="0"/>
          <w:noProof/>
          <w:color w:val="767171"/>
          <w:spacing w:val="20"/>
          <w:sz w:val="24"/>
          <w:szCs w:val="24"/>
          <w:lang w:val="es-ES"/>
        </w:rPr>
        <w:t>4.2 Desempeño</w:t>
      </w:r>
      <w:r w:rsidR="00E26EA4" w:rsidRPr="00AA704E">
        <w:rPr>
          <w:rFonts w:ascii="Times New Roman" w:eastAsia="Calibri" w:hAnsi="Times New Roman" w:cs="Times New Roman"/>
          <w:i w:val="0"/>
          <w:iCs w:val="0"/>
          <w:noProof/>
          <w:color w:val="767171"/>
          <w:spacing w:val="20"/>
          <w:sz w:val="24"/>
          <w:szCs w:val="24"/>
          <w:lang w:val="es-ES"/>
        </w:rPr>
        <w:t xml:space="preserve"> de los Recursos Humanos</w:t>
      </w:r>
      <w:bookmarkEnd w:id="76"/>
      <w:bookmarkEnd w:id="77"/>
      <w:bookmarkEnd w:id="78"/>
      <w:bookmarkEnd w:id="79"/>
    </w:p>
    <w:p w14:paraId="0E02A1D3" w14:textId="5DFFD7C6" w:rsidR="00C3641A" w:rsidRPr="00AA704E" w:rsidRDefault="00C3641A" w:rsidP="0083176B">
      <w:pPr>
        <w:pStyle w:val="Default"/>
        <w:shd w:val="clear" w:color="auto" w:fill="FFFFFF" w:themeFill="background1"/>
        <w:spacing w:line="360" w:lineRule="auto"/>
        <w:jc w:val="both"/>
        <w:rPr>
          <w:rFonts w:ascii="Times New Roman" w:eastAsia="Calibri" w:hAnsi="Times New Roman" w:cs="Times New Roman"/>
          <w:noProof/>
          <w:color w:val="767171"/>
          <w:spacing w:val="20"/>
          <w:sz w:val="24"/>
          <w:szCs w:val="24"/>
          <w:lang w:val="es-ES"/>
        </w:rPr>
      </w:pPr>
      <w:r w:rsidRPr="00AA704E">
        <w:rPr>
          <w:rFonts w:ascii="Times New Roman" w:eastAsia="Calibri" w:hAnsi="Times New Roman" w:cs="Times New Roman"/>
          <w:noProof/>
          <w:color w:val="767171"/>
          <w:spacing w:val="20"/>
          <w:sz w:val="24"/>
          <w:szCs w:val="24"/>
          <w:lang w:val="es-ES"/>
        </w:rPr>
        <w:t>El Ministerio de Administración Pública (MAP) como ente regulador del Sistema de Monitoreo de la Administración Pública. En término general podemos comentar que producto de las acciones tomadas para dar cumplimiento a los 25 indicadores que nos corresponden dentro del Sistema de Monitoreo de la Administración Pública (SISMAP), al mes de octubre del presente año tenemos una puntación en el Ranking equivalente a 83%</w:t>
      </w:r>
    </w:p>
    <w:p w14:paraId="2EC6BE60" w14:textId="230FF717" w:rsidR="006A1C9C" w:rsidRPr="00AA704E" w:rsidRDefault="00C3641A" w:rsidP="0083176B">
      <w:pPr>
        <w:shd w:val="clear" w:color="auto" w:fill="FFFFFF"/>
        <w:autoSpaceDE w:val="0"/>
        <w:autoSpaceDN w:val="0"/>
        <w:adjustRightInd w:val="0"/>
        <w:spacing w:after="120"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La metodología de Evaluación del Desempeño por Resultados tiene como objetivo medir el desempeño de cada empleado en relación con las metas establecidas en sus Acuerdos de Desempeño, mismas que están basadas en la descripción de cargo del empleado y el POA del área a la cual pertenece.</w:t>
      </w:r>
    </w:p>
    <w:p w14:paraId="53429CC2" w14:textId="77777777" w:rsidR="00643397" w:rsidRPr="00AA704E" w:rsidRDefault="00643397" w:rsidP="00643397">
      <w:pPr>
        <w:shd w:val="clear" w:color="auto" w:fill="FFFFFF"/>
        <w:autoSpaceDE w:val="0"/>
        <w:autoSpaceDN w:val="0"/>
        <w:adjustRightInd w:val="0"/>
        <w:spacing w:after="120"/>
        <w:jc w:val="both"/>
        <w:rPr>
          <w:rFonts w:ascii="Times New Roman" w:eastAsia="Calibri" w:hAnsi="Times New Roman"/>
          <w:noProof/>
          <w:color w:val="767171"/>
          <w:spacing w:val="20"/>
          <w:lang w:val="es-ES"/>
        </w:rPr>
      </w:pPr>
    </w:p>
    <w:p w14:paraId="7E442FED" w14:textId="5ED52C06" w:rsidR="00C3641A" w:rsidRPr="00AA704E" w:rsidRDefault="00C3641A" w:rsidP="0083176B">
      <w:pPr>
        <w:shd w:val="clear" w:color="auto" w:fill="FFFFFF"/>
        <w:autoSpaceDE w:val="0"/>
        <w:autoSpaceDN w:val="0"/>
        <w:adjustRightInd w:val="0"/>
        <w:spacing w:after="120"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En el presente documento presentamos los resultados de la gestión de Evaluación de Desempeño Laboral correspondiente al año 202</w:t>
      </w:r>
      <w:r w:rsidR="00B730DC" w:rsidRPr="00AA704E">
        <w:rPr>
          <w:rFonts w:ascii="Times New Roman" w:eastAsia="Calibri" w:hAnsi="Times New Roman"/>
          <w:noProof/>
          <w:color w:val="767171"/>
          <w:spacing w:val="20"/>
          <w:lang w:val="es-ES"/>
        </w:rPr>
        <w:t>2</w:t>
      </w:r>
      <w:r w:rsidRPr="00AA704E">
        <w:rPr>
          <w:rFonts w:ascii="Times New Roman" w:eastAsia="Calibri" w:hAnsi="Times New Roman"/>
          <w:noProof/>
          <w:color w:val="767171"/>
          <w:spacing w:val="20"/>
          <w:lang w:val="es-ES"/>
        </w:rPr>
        <w:t xml:space="preserve"> y Semestre del 2022. Aquí encontraran una serie de datos recolectados en tablas, gráficas y análisis de los resultados del proceso llevado a cabo.</w:t>
      </w:r>
    </w:p>
    <w:p w14:paraId="23278959" w14:textId="77777777" w:rsidR="00643397" w:rsidRPr="00AA704E" w:rsidRDefault="00643397" w:rsidP="00643397">
      <w:pPr>
        <w:shd w:val="clear" w:color="auto" w:fill="FFFFFF"/>
        <w:autoSpaceDE w:val="0"/>
        <w:autoSpaceDN w:val="0"/>
        <w:adjustRightInd w:val="0"/>
        <w:spacing w:after="120"/>
        <w:jc w:val="both"/>
        <w:rPr>
          <w:rFonts w:ascii="Times New Roman" w:eastAsia="Calibri" w:hAnsi="Times New Roman"/>
          <w:noProof/>
          <w:color w:val="767171"/>
          <w:spacing w:val="20"/>
          <w:lang w:val="es-ES"/>
        </w:rPr>
      </w:pPr>
    </w:p>
    <w:p w14:paraId="18EFA1B8" w14:textId="119A96F0" w:rsidR="00C3641A" w:rsidRPr="00AA704E" w:rsidRDefault="00C3641A" w:rsidP="0083176B">
      <w:pPr>
        <w:shd w:val="clear" w:color="auto" w:fill="FFFFFF"/>
        <w:spacing w:line="360" w:lineRule="auto"/>
        <w:contextualSpacing/>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Culminado el proceso de evaluación del desempeño, tenemos la cantidad detallada de hombres y mujeres evaluados, así como también la cantidad de estos por grupos ocupacionales y sus respectivos porcentajes.</w:t>
      </w:r>
    </w:p>
    <w:p w14:paraId="729D2EBB" w14:textId="77777777" w:rsidR="00555386" w:rsidRPr="00AA704E" w:rsidRDefault="00555386" w:rsidP="0083176B">
      <w:pPr>
        <w:shd w:val="clear" w:color="auto" w:fill="FFFFFF"/>
        <w:spacing w:line="360" w:lineRule="auto"/>
        <w:contextualSpacing/>
        <w:jc w:val="both"/>
        <w:rPr>
          <w:rFonts w:ascii="Times New Roman" w:eastAsia="Calibri" w:hAnsi="Times New Roman"/>
          <w:noProof/>
          <w:color w:val="767171"/>
          <w:spacing w:val="20"/>
          <w:lang w:val="es-ES"/>
        </w:rPr>
      </w:pPr>
    </w:p>
    <w:tbl>
      <w:tblPr>
        <w:tblW w:w="7513" w:type="dxa"/>
        <w:jc w:val="center"/>
        <w:tblCellMar>
          <w:left w:w="70" w:type="dxa"/>
          <w:right w:w="70" w:type="dxa"/>
        </w:tblCellMar>
        <w:tblLook w:val="04A0" w:firstRow="1" w:lastRow="0" w:firstColumn="1" w:lastColumn="0" w:noHBand="0" w:noVBand="1"/>
      </w:tblPr>
      <w:tblGrid>
        <w:gridCol w:w="2977"/>
        <w:gridCol w:w="2410"/>
        <w:gridCol w:w="2126"/>
      </w:tblGrid>
      <w:tr w:rsidR="00AA704E" w:rsidRPr="00AA704E" w14:paraId="62DCC6BD" w14:textId="77777777" w:rsidTr="00643397">
        <w:trPr>
          <w:trHeight w:val="300"/>
          <w:jc w:val="center"/>
        </w:trPr>
        <w:tc>
          <w:tcPr>
            <w:tcW w:w="2977" w:type="dxa"/>
            <w:tcBorders>
              <w:top w:val="nil"/>
              <w:left w:val="nil"/>
              <w:bottom w:val="nil"/>
              <w:right w:val="nil"/>
            </w:tcBorders>
            <w:shd w:val="clear" w:color="000000" w:fill="142F62"/>
            <w:vAlign w:val="bottom"/>
            <w:hideMark/>
          </w:tcPr>
          <w:p w14:paraId="445330BF" w14:textId="77777777" w:rsidR="00211778" w:rsidRPr="00AA704E" w:rsidRDefault="00211778" w:rsidP="0083176B">
            <w:pPr>
              <w:jc w:val="center"/>
              <w:rPr>
                <w:rFonts w:ascii="Times New Roman" w:eastAsia="Times New Roman" w:hAnsi="Times New Roman"/>
                <w:b/>
                <w:bCs/>
                <w:color w:val="767171"/>
                <w:sz w:val="20"/>
                <w:szCs w:val="20"/>
                <w:lang w:val="es-DO" w:eastAsia="es-DO"/>
              </w:rPr>
            </w:pPr>
            <w:r w:rsidRPr="00AA704E">
              <w:rPr>
                <w:rFonts w:ascii="Times New Roman" w:eastAsia="Times New Roman" w:hAnsi="Times New Roman"/>
                <w:b/>
                <w:bCs/>
                <w:color w:val="767171"/>
                <w:sz w:val="20"/>
                <w:szCs w:val="20"/>
                <w:lang w:val="es-DO" w:eastAsia="es-DO"/>
              </w:rPr>
              <w:t> </w:t>
            </w:r>
          </w:p>
        </w:tc>
        <w:tc>
          <w:tcPr>
            <w:tcW w:w="2410" w:type="dxa"/>
            <w:tcBorders>
              <w:top w:val="nil"/>
              <w:left w:val="nil"/>
              <w:bottom w:val="nil"/>
              <w:right w:val="nil"/>
            </w:tcBorders>
            <w:shd w:val="clear" w:color="000000" w:fill="142F62"/>
            <w:vAlign w:val="bottom"/>
            <w:hideMark/>
          </w:tcPr>
          <w:p w14:paraId="4681E435" w14:textId="77777777" w:rsidR="00211778" w:rsidRPr="00AA704E" w:rsidRDefault="00211778" w:rsidP="0083176B">
            <w:pPr>
              <w:jc w:val="center"/>
              <w:rPr>
                <w:rFonts w:ascii="Times New Roman" w:eastAsia="Times New Roman" w:hAnsi="Times New Roman"/>
                <w:b/>
                <w:bCs/>
                <w:color w:val="767171"/>
                <w:sz w:val="20"/>
                <w:szCs w:val="20"/>
                <w:lang w:val="es-DO" w:eastAsia="es-DO"/>
              </w:rPr>
            </w:pPr>
            <w:r w:rsidRPr="00AA704E">
              <w:rPr>
                <w:rFonts w:ascii="Times New Roman" w:eastAsia="Times New Roman" w:hAnsi="Times New Roman"/>
                <w:b/>
                <w:bCs/>
                <w:color w:val="767171"/>
                <w:sz w:val="20"/>
                <w:szCs w:val="20"/>
                <w:lang w:val="es-DO" w:eastAsia="es-DO"/>
              </w:rPr>
              <w:t> </w:t>
            </w:r>
          </w:p>
        </w:tc>
        <w:tc>
          <w:tcPr>
            <w:tcW w:w="2126" w:type="dxa"/>
            <w:tcBorders>
              <w:top w:val="nil"/>
              <w:left w:val="nil"/>
              <w:bottom w:val="nil"/>
              <w:right w:val="nil"/>
            </w:tcBorders>
            <w:shd w:val="clear" w:color="000000" w:fill="142F62"/>
            <w:vAlign w:val="bottom"/>
            <w:hideMark/>
          </w:tcPr>
          <w:p w14:paraId="001C9069" w14:textId="77777777" w:rsidR="00211778" w:rsidRPr="00AA704E" w:rsidRDefault="00211778" w:rsidP="0083176B">
            <w:pPr>
              <w:jc w:val="center"/>
              <w:rPr>
                <w:rFonts w:ascii="Times New Roman" w:eastAsia="Times New Roman" w:hAnsi="Times New Roman"/>
                <w:b/>
                <w:bCs/>
                <w:color w:val="767171"/>
                <w:sz w:val="20"/>
                <w:szCs w:val="20"/>
                <w:lang w:val="es-DO" w:eastAsia="es-DO"/>
              </w:rPr>
            </w:pPr>
            <w:r w:rsidRPr="00AA704E">
              <w:rPr>
                <w:rFonts w:ascii="Times New Roman" w:eastAsia="Times New Roman" w:hAnsi="Times New Roman"/>
                <w:b/>
                <w:bCs/>
                <w:color w:val="767171"/>
                <w:sz w:val="20"/>
                <w:szCs w:val="20"/>
                <w:lang w:val="es-DO" w:eastAsia="es-DO"/>
              </w:rPr>
              <w:t> </w:t>
            </w:r>
          </w:p>
        </w:tc>
      </w:tr>
      <w:tr w:rsidR="00AA704E" w:rsidRPr="00AA704E" w14:paraId="7D850FA4" w14:textId="77777777" w:rsidTr="00643397">
        <w:trPr>
          <w:trHeight w:val="300"/>
          <w:jc w:val="center"/>
        </w:trPr>
        <w:tc>
          <w:tcPr>
            <w:tcW w:w="2977" w:type="dxa"/>
            <w:tcBorders>
              <w:top w:val="nil"/>
              <w:left w:val="nil"/>
              <w:bottom w:val="nil"/>
              <w:right w:val="nil"/>
            </w:tcBorders>
            <w:shd w:val="clear" w:color="000000" w:fill="142F62"/>
            <w:vAlign w:val="bottom"/>
            <w:hideMark/>
          </w:tcPr>
          <w:p w14:paraId="4AC11C26" w14:textId="77777777" w:rsidR="00211778" w:rsidRPr="00AA704E" w:rsidRDefault="00211778" w:rsidP="0083176B">
            <w:pPr>
              <w:jc w:val="center"/>
              <w:rPr>
                <w:rFonts w:ascii="Times New Roman" w:eastAsia="Times New Roman" w:hAnsi="Times New Roman"/>
                <w:b/>
                <w:bCs/>
                <w:color w:val="767171"/>
                <w:sz w:val="20"/>
                <w:szCs w:val="20"/>
                <w:lang w:val="es-DO" w:eastAsia="es-DO"/>
              </w:rPr>
            </w:pPr>
            <w:r w:rsidRPr="00AA704E">
              <w:rPr>
                <w:rFonts w:ascii="Times New Roman" w:eastAsia="Times New Roman" w:hAnsi="Times New Roman"/>
                <w:b/>
                <w:bCs/>
                <w:color w:val="767171"/>
                <w:sz w:val="20"/>
                <w:szCs w:val="20"/>
                <w:lang w:val="es-ES" w:eastAsia="es-DO"/>
              </w:rPr>
              <w:t>Evaluados Por Sexo</w:t>
            </w:r>
          </w:p>
        </w:tc>
        <w:tc>
          <w:tcPr>
            <w:tcW w:w="2410" w:type="dxa"/>
            <w:tcBorders>
              <w:top w:val="nil"/>
              <w:left w:val="nil"/>
              <w:bottom w:val="nil"/>
              <w:right w:val="nil"/>
            </w:tcBorders>
            <w:shd w:val="clear" w:color="000000" w:fill="142F62"/>
            <w:vAlign w:val="bottom"/>
            <w:hideMark/>
          </w:tcPr>
          <w:p w14:paraId="6D61BDB6" w14:textId="77777777" w:rsidR="00211778" w:rsidRPr="00AA704E" w:rsidRDefault="00211778" w:rsidP="0083176B">
            <w:pPr>
              <w:jc w:val="center"/>
              <w:rPr>
                <w:rFonts w:ascii="Times New Roman" w:eastAsia="Times New Roman" w:hAnsi="Times New Roman"/>
                <w:b/>
                <w:bCs/>
                <w:color w:val="767171"/>
                <w:sz w:val="20"/>
                <w:szCs w:val="20"/>
                <w:lang w:val="es-DO" w:eastAsia="es-DO"/>
              </w:rPr>
            </w:pPr>
            <w:r w:rsidRPr="00AA704E">
              <w:rPr>
                <w:rFonts w:ascii="Times New Roman" w:eastAsia="Times New Roman" w:hAnsi="Times New Roman"/>
                <w:b/>
                <w:bCs/>
                <w:color w:val="767171"/>
                <w:sz w:val="20"/>
                <w:szCs w:val="20"/>
                <w:lang w:val="es-ES" w:eastAsia="es-DO"/>
              </w:rPr>
              <w:t>Cantidad</w:t>
            </w:r>
          </w:p>
        </w:tc>
        <w:tc>
          <w:tcPr>
            <w:tcW w:w="2126" w:type="dxa"/>
            <w:tcBorders>
              <w:top w:val="nil"/>
              <w:left w:val="nil"/>
              <w:bottom w:val="nil"/>
              <w:right w:val="nil"/>
            </w:tcBorders>
            <w:shd w:val="clear" w:color="000000" w:fill="142F62"/>
            <w:vAlign w:val="bottom"/>
            <w:hideMark/>
          </w:tcPr>
          <w:p w14:paraId="59B7DC23" w14:textId="77777777" w:rsidR="00211778" w:rsidRPr="00AA704E" w:rsidRDefault="00211778" w:rsidP="0083176B">
            <w:pPr>
              <w:jc w:val="center"/>
              <w:rPr>
                <w:rFonts w:ascii="Times New Roman" w:eastAsia="Times New Roman" w:hAnsi="Times New Roman"/>
                <w:b/>
                <w:bCs/>
                <w:color w:val="767171"/>
                <w:sz w:val="20"/>
                <w:szCs w:val="20"/>
                <w:lang w:val="es-DO" w:eastAsia="es-DO"/>
              </w:rPr>
            </w:pPr>
            <w:r w:rsidRPr="00AA704E">
              <w:rPr>
                <w:rFonts w:ascii="Times New Roman" w:eastAsia="Times New Roman" w:hAnsi="Times New Roman"/>
                <w:b/>
                <w:bCs/>
                <w:color w:val="767171"/>
                <w:sz w:val="20"/>
                <w:szCs w:val="20"/>
                <w:lang w:val="es-ES" w:eastAsia="es-DO"/>
              </w:rPr>
              <w:t>Porcentaje</w:t>
            </w:r>
          </w:p>
        </w:tc>
      </w:tr>
      <w:tr w:rsidR="00AA704E" w:rsidRPr="00AA704E" w14:paraId="790E5EE3" w14:textId="77777777" w:rsidTr="00643397">
        <w:trPr>
          <w:trHeight w:val="300"/>
          <w:jc w:val="center"/>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5FA1D" w14:textId="77777777" w:rsidR="00211778" w:rsidRPr="00AA704E" w:rsidRDefault="00211778"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Mujeres</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04492E57" w14:textId="77777777" w:rsidR="00211778" w:rsidRPr="00AA704E" w:rsidRDefault="00211778"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1,619</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06836034" w14:textId="77777777" w:rsidR="00211778" w:rsidRPr="00AA704E" w:rsidRDefault="00211778"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35%</w:t>
            </w:r>
          </w:p>
        </w:tc>
      </w:tr>
      <w:tr w:rsidR="00AA704E" w:rsidRPr="00AA704E" w14:paraId="247378EA" w14:textId="77777777" w:rsidTr="00643397">
        <w:trPr>
          <w:trHeight w:val="300"/>
          <w:jc w:val="center"/>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375B2CEA" w14:textId="77777777" w:rsidR="00211778" w:rsidRPr="00AA704E" w:rsidRDefault="00211778"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Hombres</w:t>
            </w:r>
          </w:p>
        </w:tc>
        <w:tc>
          <w:tcPr>
            <w:tcW w:w="2410" w:type="dxa"/>
            <w:tcBorders>
              <w:top w:val="nil"/>
              <w:left w:val="nil"/>
              <w:bottom w:val="single" w:sz="4" w:space="0" w:color="auto"/>
              <w:right w:val="single" w:sz="4" w:space="0" w:color="auto"/>
            </w:tcBorders>
            <w:shd w:val="clear" w:color="auto" w:fill="auto"/>
            <w:noWrap/>
            <w:vAlign w:val="bottom"/>
            <w:hideMark/>
          </w:tcPr>
          <w:p w14:paraId="3FD6EFFD" w14:textId="77777777" w:rsidR="00211778" w:rsidRPr="00AA704E" w:rsidRDefault="00211778"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2,947</w:t>
            </w:r>
          </w:p>
        </w:tc>
        <w:tc>
          <w:tcPr>
            <w:tcW w:w="2126" w:type="dxa"/>
            <w:tcBorders>
              <w:top w:val="nil"/>
              <w:left w:val="nil"/>
              <w:bottom w:val="single" w:sz="4" w:space="0" w:color="auto"/>
              <w:right w:val="single" w:sz="4" w:space="0" w:color="auto"/>
            </w:tcBorders>
            <w:shd w:val="clear" w:color="auto" w:fill="auto"/>
            <w:noWrap/>
            <w:vAlign w:val="bottom"/>
            <w:hideMark/>
          </w:tcPr>
          <w:p w14:paraId="33C194BA" w14:textId="77777777" w:rsidR="00211778" w:rsidRPr="00AA704E" w:rsidRDefault="00211778"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65%</w:t>
            </w:r>
          </w:p>
        </w:tc>
      </w:tr>
      <w:tr w:rsidR="00211778" w:rsidRPr="00AA704E" w14:paraId="0603563B" w14:textId="77777777" w:rsidTr="00643397">
        <w:trPr>
          <w:trHeight w:val="300"/>
          <w:jc w:val="center"/>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7CF27E93" w14:textId="77777777" w:rsidR="00211778" w:rsidRPr="00AA704E" w:rsidRDefault="00211778" w:rsidP="0083176B">
            <w:pPr>
              <w:jc w:val="center"/>
              <w:rPr>
                <w:rFonts w:ascii="Times New Roman" w:eastAsia="Times New Roman" w:hAnsi="Times New Roman"/>
                <w:b/>
                <w:bCs/>
                <w:color w:val="767171"/>
                <w:sz w:val="22"/>
                <w:szCs w:val="22"/>
                <w:lang w:val="es-DO" w:eastAsia="es-DO"/>
              </w:rPr>
            </w:pPr>
            <w:r w:rsidRPr="00AA704E">
              <w:rPr>
                <w:rFonts w:ascii="Times New Roman" w:eastAsia="Times New Roman" w:hAnsi="Times New Roman"/>
                <w:b/>
                <w:bCs/>
                <w:color w:val="767171"/>
                <w:sz w:val="22"/>
                <w:szCs w:val="22"/>
                <w:lang w:val="es-ES" w:eastAsia="es-DO"/>
              </w:rPr>
              <w:t>Total</w:t>
            </w:r>
          </w:p>
        </w:tc>
        <w:tc>
          <w:tcPr>
            <w:tcW w:w="2410" w:type="dxa"/>
            <w:tcBorders>
              <w:top w:val="nil"/>
              <w:left w:val="nil"/>
              <w:bottom w:val="single" w:sz="4" w:space="0" w:color="auto"/>
              <w:right w:val="single" w:sz="4" w:space="0" w:color="auto"/>
            </w:tcBorders>
            <w:shd w:val="clear" w:color="auto" w:fill="auto"/>
            <w:noWrap/>
            <w:vAlign w:val="bottom"/>
            <w:hideMark/>
          </w:tcPr>
          <w:p w14:paraId="7DEEB7DF" w14:textId="77777777" w:rsidR="00211778" w:rsidRPr="00AA704E" w:rsidRDefault="00211778" w:rsidP="0083176B">
            <w:pPr>
              <w:jc w:val="center"/>
              <w:rPr>
                <w:rFonts w:ascii="Times New Roman" w:eastAsia="Times New Roman" w:hAnsi="Times New Roman"/>
                <w:b/>
                <w:bCs/>
                <w:color w:val="767171"/>
                <w:sz w:val="22"/>
                <w:szCs w:val="22"/>
                <w:lang w:val="es-DO" w:eastAsia="es-DO"/>
              </w:rPr>
            </w:pPr>
            <w:r w:rsidRPr="00AA704E">
              <w:rPr>
                <w:rFonts w:ascii="Times New Roman" w:eastAsia="Times New Roman" w:hAnsi="Times New Roman"/>
                <w:b/>
                <w:bCs/>
                <w:color w:val="767171"/>
                <w:sz w:val="22"/>
                <w:szCs w:val="22"/>
                <w:lang w:val="es-ES" w:eastAsia="es-DO"/>
              </w:rPr>
              <w:t>4,567</w:t>
            </w:r>
          </w:p>
        </w:tc>
        <w:tc>
          <w:tcPr>
            <w:tcW w:w="2126" w:type="dxa"/>
            <w:tcBorders>
              <w:top w:val="nil"/>
              <w:left w:val="nil"/>
              <w:bottom w:val="single" w:sz="4" w:space="0" w:color="auto"/>
              <w:right w:val="single" w:sz="4" w:space="0" w:color="auto"/>
            </w:tcBorders>
            <w:shd w:val="clear" w:color="auto" w:fill="auto"/>
            <w:noWrap/>
            <w:vAlign w:val="bottom"/>
            <w:hideMark/>
          </w:tcPr>
          <w:p w14:paraId="4A10EA8F" w14:textId="77777777" w:rsidR="00211778" w:rsidRPr="00AA704E" w:rsidRDefault="00211778" w:rsidP="0083176B">
            <w:pPr>
              <w:jc w:val="center"/>
              <w:rPr>
                <w:rFonts w:ascii="Times New Roman" w:eastAsia="Times New Roman" w:hAnsi="Times New Roman"/>
                <w:b/>
                <w:bCs/>
                <w:color w:val="767171"/>
                <w:sz w:val="22"/>
                <w:szCs w:val="22"/>
                <w:lang w:val="es-DO" w:eastAsia="es-DO"/>
              </w:rPr>
            </w:pPr>
            <w:r w:rsidRPr="00AA704E">
              <w:rPr>
                <w:rFonts w:ascii="Times New Roman" w:eastAsia="Times New Roman" w:hAnsi="Times New Roman"/>
                <w:b/>
                <w:bCs/>
                <w:color w:val="767171"/>
                <w:sz w:val="22"/>
                <w:szCs w:val="22"/>
                <w:lang w:val="es-ES" w:eastAsia="es-DO"/>
              </w:rPr>
              <w:t>100%</w:t>
            </w:r>
          </w:p>
        </w:tc>
      </w:tr>
    </w:tbl>
    <w:p w14:paraId="45E371E7" w14:textId="41958EB9" w:rsidR="00211778" w:rsidRPr="00AA704E" w:rsidRDefault="00211778" w:rsidP="0083176B">
      <w:pPr>
        <w:shd w:val="clear" w:color="auto" w:fill="FFFFFF"/>
        <w:spacing w:line="360" w:lineRule="auto"/>
        <w:contextualSpacing/>
        <w:jc w:val="both"/>
        <w:rPr>
          <w:rFonts w:ascii="Times New Roman" w:eastAsia="Calibri" w:hAnsi="Times New Roman"/>
          <w:noProof/>
          <w:color w:val="767171"/>
          <w:spacing w:val="20"/>
        </w:rPr>
      </w:pPr>
    </w:p>
    <w:p w14:paraId="32946EBC" w14:textId="5C4BFFF1" w:rsidR="00275D72" w:rsidRPr="00AA704E" w:rsidRDefault="00275D72" w:rsidP="006A0AD9">
      <w:pPr>
        <w:shd w:val="clear" w:color="auto" w:fill="FFFFFF"/>
        <w:contextualSpacing/>
        <w:jc w:val="both"/>
        <w:rPr>
          <w:rFonts w:ascii="Times New Roman" w:eastAsia="Calibri" w:hAnsi="Times New Roman"/>
          <w:color w:val="767171"/>
          <w:lang w:val="es-ES"/>
        </w:rPr>
      </w:pPr>
    </w:p>
    <w:p w14:paraId="6AA6B9DB" w14:textId="193509B0" w:rsidR="00DD09D8" w:rsidRPr="00AA704E" w:rsidRDefault="00DD09D8" w:rsidP="006A0AD9">
      <w:pPr>
        <w:shd w:val="clear" w:color="auto" w:fill="FFFFFF"/>
        <w:contextualSpacing/>
        <w:jc w:val="both"/>
        <w:rPr>
          <w:rFonts w:ascii="Times New Roman" w:eastAsia="Calibri" w:hAnsi="Times New Roman"/>
          <w:color w:val="767171"/>
          <w:lang w:val="es-ES"/>
        </w:rPr>
      </w:pPr>
    </w:p>
    <w:p w14:paraId="22C15378" w14:textId="6DABF4B6" w:rsidR="00DD09D8" w:rsidRPr="00AA704E" w:rsidRDefault="00DD09D8" w:rsidP="006A0AD9">
      <w:pPr>
        <w:shd w:val="clear" w:color="auto" w:fill="FFFFFF"/>
        <w:contextualSpacing/>
        <w:jc w:val="both"/>
        <w:rPr>
          <w:rFonts w:ascii="Times New Roman" w:eastAsia="Calibri" w:hAnsi="Times New Roman"/>
          <w:color w:val="767171"/>
          <w:lang w:val="es-ES"/>
        </w:rPr>
      </w:pPr>
    </w:p>
    <w:p w14:paraId="78D7ED50" w14:textId="77777777" w:rsidR="00DD09D8" w:rsidRPr="00AA704E" w:rsidRDefault="00DD09D8" w:rsidP="006A0AD9">
      <w:pPr>
        <w:shd w:val="clear" w:color="auto" w:fill="FFFFFF"/>
        <w:contextualSpacing/>
        <w:jc w:val="both"/>
        <w:rPr>
          <w:rFonts w:ascii="Times New Roman" w:eastAsia="Calibri" w:hAnsi="Times New Roman"/>
          <w:color w:val="767171"/>
          <w:lang w:val="es-ES"/>
        </w:rPr>
      </w:pPr>
    </w:p>
    <w:tbl>
      <w:tblPr>
        <w:tblW w:w="7503" w:type="dxa"/>
        <w:jc w:val="center"/>
        <w:tblCellMar>
          <w:left w:w="70" w:type="dxa"/>
          <w:right w:w="70" w:type="dxa"/>
        </w:tblCellMar>
        <w:tblLook w:val="04A0" w:firstRow="1" w:lastRow="0" w:firstColumn="1" w:lastColumn="0" w:noHBand="0" w:noVBand="1"/>
      </w:tblPr>
      <w:tblGrid>
        <w:gridCol w:w="2967"/>
        <w:gridCol w:w="2410"/>
        <w:gridCol w:w="2126"/>
      </w:tblGrid>
      <w:tr w:rsidR="00AA704E" w:rsidRPr="00AA704E" w14:paraId="04CC0FB3" w14:textId="77777777" w:rsidTr="00643397">
        <w:trPr>
          <w:trHeight w:val="795"/>
          <w:jc w:val="center"/>
        </w:trPr>
        <w:tc>
          <w:tcPr>
            <w:tcW w:w="2967" w:type="dxa"/>
            <w:tcBorders>
              <w:top w:val="single" w:sz="8" w:space="0" w:color="auto"/>
              <w:left w:val="single" w:sz="8" w:space="0" w:color="auto"/>
              <w:bottom w:val="single" w:sz="8" w:space="0" w:color="auto"/>
              <w:right w:val="single" w:sz="8" w:space="0" w:color="auto"/>
            </w:tcBorders>
            <w:shd w:val="clear" w:color="000000" w:fill="142F62"/>
            <w:vAlign w:val="center"/>
            <w:hideMark/>
          </w:tcPr>
          <w:p w14:paraId="4F15EBE2" w14:textId="77777777" w:rsidR="00EC5BA3" w:rsidRPr="00AA704E" w:rsidRDefault="00EC5BA3" w:rsidP="0083176B">
            <w:pPr>
              <w:jc w:val="center"/>
              <w:rPr>
                <w:rFonts w:ascii="Times New Roman" w:eastAsia="Times New Roman" w:hAnsi="Times New Roman"/>
                <w:b/>
                <w:bCs/>
                <w:color w:val="767171"/>
                <w:sz w:val="20"/>
                <w:szCs w:val="20"/>
                <w:lang w:val="es-DO" w:eastAsia="es-DO"/>
              </w:rPr>
            </w:pPr>
            <w:r w:rsidRPr="00AA704E">
              <w:rPr>
                <w:rFonts w:ascii="Times New Roman" w:eastAsia="Times New Roman" w:hAnsi="Times New Roman"/>
                <w:b/>
                <w:bCs/>
                <w:color w:val="767171"/>
                <w:sz w:val="20"/>
                <w:szCs w:val="20"/>
                <w:lang w:val="es-ES" w:eastAsia="es-DO"/>
              </w:rPr>
              <w:t>Evaluados Por Grupo Ocupacional</w:t>
            </w:r>
          </w:p>
        </w:tc>
        <w:tc>
          <w:tcPr>
            <w:tcW w:w="2410" w:type="dxa"/>
            <w:tcBorders>
              <w:top w:val="single" w:sz="8" w:space="0" w:color="auto"/>
              <w:left w:val="nil"/>
              <w:bottom w:val="single" w:sz="8" w:space="0" w:color="auto"/>
              <w:right w:val="single" w:sz="8" w:space="0" w:color="auto"/>
            </w:tcBorders>
            <w:shd w:val="clear" w:color="000000" w:fill="142F62"/>
            <w:vAlign w:val="center"/>
            <w:hideMark/>
          </w:tcPr>
          <w:p w14:paraId="17071D63" w14:textId="77777777" w:rsidR="00EC5BA3" w:rsidRPr="00AA704E" w:rsidRDefault="00EC5BA3" w:rsidP="0083176B">
            <w:pPr>
              <w:jc w:val="center"/>
              <w:rPr>
                <w:rFonts w:ascii="Times New Roman" w:eastAsia="Times New Roman" w:hAnsi="Times New Roman"/>
                <w:b/>
                <w:bCs/>
                <w:color w:val="767171"/>
                <w:sz w:val="20"/>
                <w:szCs w:val="20"/>
                <w:lang w:val="es-DO" w:eastAsia="es-DO"/>
              </w:rPr>
            </w:pPr>
            <w:r w:rsidRPr="00AA704E">
              <w:rPr>
                <w:rFonts w:ascii="Times New Roman" w:eastAsia="Times New Roman" w:hAnsi="Times New Roman"/>
                <w:b/>
                <w:bCs/>
                <w:color w:val="767171"/>
                <w:sz w:val="20"/>
                <w:szCs w:val="20"/>
                <w:lang w:val="es-ES" w:eastAsia="es-DO"/>
              </w:rPr>
              <w:t>Cantidad</w:t>
            </w:r>
          </w:p>
        </w:tc>
        <w:tc>
          <w:tcPr>
            <w:tcW w:w="2126" w:type="dxa"/>
            <w:tcBorders>
              <w:top w:val="single" w:sz="8" w:space="0" w:color="auto"/>
              <w:left w:val="nil"/>
              <w:bottom w:val="single" w:sz="8" w:space="0" w:color="auto"/>
              <w:right w:val="single" w:sz="8" w:space="0" w:color="auto"/>
            </w:tcBorders>
            <w:shd w:val="clear" w:color="000000" w:fill="142F62"/>
            <w:vAlign w:val="center"/>
            <w:hideMark/>
          </w:tcPr>
          <w:p w14:paraId="06FF221B" w14:textId="77777777" w:rsidR="00EC5BA3" w:rsidRPr="00AA704E" w:rsidRDefault="00EC5BA3" w:rsidP="0083176B">
            <w:pPr>
              <w:jc w:val="center"/>
              <w:rPr>
                <w:rFonts w:ascii="Times New Roman" w:eastAsia="Times New Roman" w:hAnsi="Times New Roman"/>
                <w:b/>
                <w:bCs/>
                <w:color w:val="767171"/>
                <w:sz w:val="20"/>
                <w:szCs w:val="20"/>
                <w:lang w:val="es-DO" w:eastAsia="es-DO"/>
              </w:rPr>
            </w:pPr>
            <w:r w:rsidRPr="00AA704E">
              <w:rPr>
                <w:rFonts w:ascii="Times New Roman" w:eastAsia="Times New Roman" w:hAnsi="Times New Roman"/>
                <w:b/>
                <w:bCs/>
                <w:color w:val="767171"/>
                <w:sz w:val="20"/>
                <w:szCs w:val="20"/>
                <w:lang w:val="es-ES" w:eastAsia="es-DO"/>
              </w:rPr>
              <w:t>Porcentaje</w:t>
            </w:r>
          </w:p>
        </w:tc>
      </w:tr>
      <w:tr w:rsidR="00AA704E" w:rsidRPr="00AA704E" w14:paraId="7E55A310" w14:textId="77777777" w:rsidTr="00643397">
        <w:trPr>
          <w:trHeight w:val="795"/>
          <w:jc w:val="center"/>
        </w:trPr>
        <w:tc>
          <w:tcPr>
            <w:tcW w:w="2967" w:type="dxa"/>
            <w:tcBorders>
              <w:top w:val="nil"/>
              <w:left w:val="single" w:sz="8" w:space="0" w:color="auto"/>
              <w:bottom w:val="single" w:sz="8" w:space="0" w:color="auto"/>
              <w:right w:val="single" w:sz="8" w:space="0" w:color="auto"/>
            </w:tcBorders>
            <w:shd w:val="clear" w:color="000000" w:fill="FFFFFF"/>
            <w:vAlign w:val="center"/>
            <w:hideMark/>
          </w:tcPr>
          <w:p w14:paraId="2382E7BF" w14:textId="77777777" w:rsidR="00EC5BA3" w:rsidRPr="00AA704E" w:rsidRDefault="00EC5BA3"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Grupo I</w:t>
            </w:r>
          </w:p>
        </w:tc>
        <w:tc>
          <w:tcPr>
            <w:tcW w:w="2410" w:type="dxa"/>
            <w:tcBorders>
              <w:top w:val="nil"/>
              <w:left w:val="nil"/>
              <w:bottom w:val="single" w:sz="8" w:space="0" w:color="auto"/>
              <w:right w:val="single" w:sz="8" w:space="0" w:color="auto"/>
            </w:tcBorders>
            <w:shd w:val="clear" w:color="000000" w:fill="FFFFFF"/>
            <w:vAlign w:val="center"/>
            <w:hideMark/>
          </w:tcPr>
          <w:p w14:paraId="70015A2F" w14:textId="77777777" w:rsidR="00EC5BA3" w:rsidRPr="00AA704E" w:rsidRDefault="00EC5BA3"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1,015</w:t>
            </w:r>
          </w:p>
        </w:tc>
        <w:tc>
          <w:tcPr>
            <w:tcW w:w="2126" w:type="dxa"/>
            <w:tcBorders>
              <w:top w:val="nil"/>
              <w:left w:val="nil"/>
              <w:bottom w:val="single" w:sz="8" w:space="0" w:color="auto"/>
              <w:right w:val="single" w:sz="8" w:space="0" w:color="auto"/>
            </w:tcBorders>
            <w:shd w:val="clear" w:color="000000" w:fill="FFFFFF"/>
            <w:vAlign w:val="center"/>
            <w:hideMark/>
          </w:tcPr>
          <w:p w14:paraId="7EEDA811" w14:textId="77777777" w:rsidR="00EC5BA3" w:rsidRPr="00AA704E" w:rsidRDefault="00EC5BA3"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22%</w:t>
            </w:r>
          </w:p>
        </w:tc>
      </w:tr>
      <w:tr w:rsidR="00AA704E" w:rsidRPr="00AA704E" w14:paraId="0C3D174F" w14:textId="77777777" w:rsidTr="00643397">
        <w:trPr>
          <w:trHeight w:val="315"/>
          <w:jc w:val="center"/>
        </w:trPr>
        <w:tc>
          <w:tcPr>
            <w:tcW w:w="2967" w:type="dxa"/>
            <w:tcBorders>
              <w:top w:val="nil"/>
              <w:left w:val="single" w:sz="8" w:space="0" w:color="auto"/>
              <w:bottom w:val="single" w:sz="8" w:space="0" w:color="auto"/>
              <w:right w:val="single" w:sz="8" w:space="0" w:color="auto"/>
            </w:tcBorders>
            <w:shd w:val="clear" w:color="000000" w:fill="FFFFFF"/>
            <w:vAlign w:val="center"/>
            <w:hideMark/>
          </w:tcPr>
          <w:p w14:paraId="365D85A3" w14:textId="77777777" w:rsidR="00EC5BA3" w:rsidRPr="00AA704E" w:rsidRDefault="00EC5BA3"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Grupo II</w:t>
            </w:r>
          </w:p>
        </w:tc>
        <w:tc>
          <w:tcPr>
            <w:tcW w:w="2410" w:type="dxa"/>
            <w:tcBorders>
              <w:top w:val="nil"/>
              <w:left w:val="nil"/>
              <w:bottom w:val="single" w:sz="8" w:space="0" w:color="auto"/>
              <w:right w:val="single" w:sz="8" w:space="0" w:color="auto"/>
            </w:tcBorders>
            <w:shd w:val="clear" w:color="000000" w:fill="FFFFFF"/>
            <w:vAlign w:val="center"/>
            <w:hideMark/>
          </w:tcPr>
          <w:p w14:paraId="3CDC9C8D" w14:textId="77777777" w:rsidR="00EC5BA3" w:rsidRPr="00AA704E" w:rsidRDefault="00EC5BA3"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926</w:t>
            </w:r>
          </w:p>
        </w:tc>
        <w:tc>
          <w:tcPr>
            <w:tcW w:w="2126" w:type="dxa"/>
            <w:tcBorders>
              <w:top w:val="nil"/>
              <w:left w:val="nil"/>
              <w:bottom w:val="single" w:sz="8" w:space="0" w:color="auto"/>
              <w:right w:val="single" w:sz="8" w:space="0" w:color="auto"/>
            </w:tcBorders>
            <w:shd w:val="clear" w:color="000000" w:fill="FFFFFF"/>
            <w:vAlign w:val="center"/>
            <w:hideMark/>
          </w:tcPr>
          <w:p w14:paraId="766E9AFF" w14:textId="77777777" w:rsidR="00EC5BA3" w:rsidRPr="00AA704E" w:rsidRDefault="00EC5BA3"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20%</w:t>
            </w:r>
          </w:p>
        </w:tc>
      </w:tr>
      <w:tr w:rsidR="00AA704E" w:rsidRPr="00AA704E" w14:paraId="5C589B28" w14:textId="77777777" w:rsidTr="00643397">
        <w:trPr>
          <w:trHeight w:val="315"/>
          <w:jc w:val="center"/>
        </w:trPr>
        <w:tc>
          <w:tcPr>
            <w:tcW w:w="2967" w:type="dxa"/>
            <w:tcBorders>
              <w:top w:val="nil"/>
              <w:left w:val="single" w:sz="8" w:space="0" w:color="auto"/>
              <w:bottom w:val="single" w:sz="8" w:space="0" w:color="auto"/>
              <w:right w:val="single" w:sz="8" w:space="0" w:color="auto"/>
            </w:tcBorders>
            <w:shd w:val="clear" w:color="000000" w:fill="FFFFFF"/>
            <w:vAlign w:val="center"/>
            <w:hideMark/>
          </w:tcPr>
          <w:p w14:paraId="1EB3F01E" w14:textId="77777777" w:rsidR="00EC5BA3" w:rsidRPr="00AA704E" w:rsidRDefault="00EC5BA3"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Grupo III</w:t>
            </w:r>
          </w:p>
        </w:tc>
        <w:tc>
          <w:tcPr>
            <w:tcW w:w="2410" w:type="dxa"/>
            <w:tcBorders>
              <w:top w:val="nil"/>
              <w:left w:val="nil"/>
              <w:bottom w:val="single" w:sz="8" w:space="0" w:color="auto"/>
              <w:right w:val="single" w:sz="8" w:space="0" w:color="auto"/>
            </w:tcBorders>
            <w:shd w:val="clear" w:color="000000" w:fill="FFFFFF"/>
            <w:vAlign w:val="center"/>
            <w:hideMark/>
          </w:tcPr>
          <w:p w14:paraId="780F6E23" w14:textId="77777777" w:rsidR="00EC5BA3" w:rsidRPr="00AA704E" w:rsidRDefault="00EC5BA3"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132</w:t>
            </w:r>
          </w:p>
        </w:tc>
        <w:tc>
          <w:tcPr>
            <w:tcW w:w="2126" w:type="dxa"/>
            <w:tcBorders>
              <w:top w:val="nil"/>
              <w:left w:val="nil"/>
              <w:bottom w:val="single" w:sz="8" w:space="0" w:color="auto"/>
              <w:right w:val="single" w:sz="8" w:space="0" w:color="auto"/>
            </w:tcBorders>
            <w:shd w:val="clear" w:color="000000" w:fill="FFFFFF"/>
            <w:vAlign w:val="center"/>
            <w:hideMark/>
          </w:tcPr>
          <w:p w14:paraId="03011A3F" w14:textId="77777777" w:rsidR="00EC5BA3" w:rsidRPr="00AA704E" w:rsidRDefault="00EC5BA3"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3%</w:t>
            </w:r>
          </w:p>
        </w:tc>
      </w:tr>
      <w:tr w:rsidR="00AA704E" w:rsidRPr="00AA704E" w14:paraId="41ED4FAC" w14:textId="77777777" w:rsidTr="00643397">
        <w:trPr>
          <w:trHeight w:val="315"/>
          <w:jc w:val="center"/>
        </w:trPr>
        <w:tc>
          <w:tcPr>
            <w:tcW w:w="2967" w:type="dxa"/>
            <w:tcBorders>
              <w:top w:val="nil"/>
              <w:left w:val="single" w:sz="8" w:space="0" w:color="auto"/>
              <w:bottom w:val="single" w:sz="8" w:space="0" w:color="auto"/>
              <w:right w:val="single" w:sz="8" w:space="0" w:color="auto"/>
            </w:tcBorders>
            <w:shd w:val="clear" w:color="000000" w:fill="FFFFFF"/>
            <w:vAlign w:val="center"/>
            <w:hideMark/>
          </w:tcPr>
          <w:p w14:paraId="4E45372F" w14:textId="77777777" w:rsidR="00EC5BA3" w:rsidRPr="00AA704E" w:rsidRDefault="00EC5BA3"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Grupo IV</w:t>
            </w:r>
          </w:p>
        </w:tc>
        <w:tc>
          <w:tcPr>
            <w:tcW w:w="2410" w:type="dxa"/>
            <w:tcBorders>
              <w:top w:val="nil"/>
              <w:left w:val="nil"/>
              <w:bottom w:val="single" w:sz="8" w:space="0" w:color="auto"/>
              <w:right w:val="single" w:sz="8" w:space="0" w:color="auto"/>
            </w:tcBorders>
            <w:shd w:val="clear" w:color="000000" w:fill="FFFFFF"/>
            <w:vAlign w:val="center"/>
            <w:hideMark/>
          </w:tcPr>
          <w:p w14:paraId="5062D4E6" w14:textId="77777777" w:rsidR="00EC5BA3" w:rsidRPr="00AA704E" w:rsidRDefault="00EC5BA3"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1,790</w:t>
            </w:r>
          </w:p>
        </w:tc>
        <w:tc>
          <w:tcPr>
            <w:tcW w:w="2126" w:type="dxa"/>
            <w:tcBorders>
              <w:top w:val="nil"/>
              <w:left w:val="nil"/>
              <w:bottom w:val="single" w:sz="8" w:space="0" w:color="auto"/>
              <w:right w:val="single" w:sz="8" w:space="0" w:color="auto"/>
            </w:tcBorders>
            <w:shd w:val="clear" w:color="000000" w:fill="FFFFFF"/>
            <w:vAlign w:val="center"/>
            <w:hideMark/>
          </w:tcPr>
          <w:p w14:paraId="7A8E58B0" w14:textId="77777777" w:rsidR="00EC5BA3" w:rsidRPr="00AA704E" w:rsidRDefault="00EC5BA3"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40%</w:t>
            </w:r>
          </w:p>
        </w:tc>
      </w:tr>
      <w:tr w:rsidR="00AA704E" w:rsidRPr="00AA704E" w14:paraId="01A94FCD" w14:textId="77777777" w:rsidTr="00643397">
        <w:trPr>
          <w:trHeight w:val="315"/>
          <w:jc w:val="center"/>
        </w:trPr>
        <w:tc>
          <w:tcPr>
            <w:tcW w:w="2967" w:type="dxa"/>
            <w:tcBorders>
              <w:top w:val="nil"/>
              <w:left w:val="single" w:sz="8" w:space="0" w:color="auto"/>
              <w:bottom w:val="single" w:sz="8" w:space="0" w:color="auto"/>
              <w:right w:val="single" w:sz="8" w:space="0" w:color="auto"/>
            </w:tcBorders>
            <w:shd w:val="clear" w:color="000000" w:fill="FFFFFF"/>
            <w:vAlign w:val="center"/>
            <w:hideMark/>
          </w:tcPr>
          <w:p w14:paraId="48165D83" w14:textId="77777777" w:rsidR="00EC5BA3" w:rsidRPr="00AA704E" w:rsidRDefault="00EC5BA3"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Grupo V</w:t>
            </w:r>
          </w:p>
        </w:tc>
        <w:tc>
          <w:tcPr>
            <w:tcW w:w="2410" w:type="dxa"/>
            <w:tcBorders>
              <w:top w:val="nil"/>
              <w:left w:val="nil"/>
              <w:bottom w:val="single" w:sz="8" w:space="0" w:color="auto"/>
              <w:right w:val="single" w:sz="8" w:space="0" w:color="auto"/>
            </w:tcBorders>
            <w:shd w:val="clear" w:color="000000" w:fill="FFFFFF"/>
            <w:vAlign w:val="center"/>
            <w:hideMark/>
          </w:tcPr>
          <w:p w14:paraId="1D0E573D" w14:textId="77777777" w:rsidR="00EC5BA3" w:rsidRPr="00AA704E" w:rsidRDefault="00EC5BA3"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704</w:t>
            </w:r>
          </w:p>
        </w:tc>
        <w:tc>
          <w:tcPr>
            <w:tcW w:w="2126" w:type="dxa"/>
            <w:tcBorders>
              <w:top w:val="nil"/>
              <w:left w:val="nil"/>
              <w:bottom w:val="single" w:sz="8" w:space="0" w:color="auto"/>
              <w:right w:val="single" w:sz="8" w:space="0" w:color="auto"/>
            </w:tcBorders>
            <w:shd w:val="clear" w:color="000000" w:fill="FFFFFF"/>
            <w:vAlign w:val="center"/>
            <w:hideMark/>
          </w:tcPr>
          <w:p w14:paraId="4A35812C" w14:textId="77777777" w:rsidR="00EC5BA3" w:rsidRPr="00AA704E" w:rsidRDefault="00EC5BA3"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15%</w:t>
            </w:r>
          </w:p>
        </w:tc>
      </w:tr>
      <w:tr w:rsidR="00AA704E" w:rsidRPr="00AA704E" w14:paraId="7E0749F7" w14:textId="77777777" w:rsidTr="00643397">
        <w:trPr>
          <w:trHeight w:val="315"/>
          <w:jc w:val="center"/>
        </w:trPr>
        <w:tc>
          <w:tcPr>
            <w:tcW w:w="2967" w:type="dxa"/>
            <w:tcBorders>
              <w:top w:val="nil"/>
              <w:left w:val="single" w:sz="8" w:space="0" w:color="auto"/>
              <w:bottom w:val="single" w:sz="8" w:space="0" w:color="auto"/>
              <w:right w:val="single" w:sz="8" w:space="0" w:color="auto"/>
            </w:tcBorders>
            <w:shd w:val="clear" w:color="000000" w:fill="FFFFFF"/>
            <w:vAlign w:val="center"/>
            <w:hideMark/>
          </w:tcPr>
          <w:p w14:paraId="576724A4" w14:textId="77777777" w:rsidR="00EC5BA3" w:rsidRPr="00AA704E" w:rsidRDefault="00EC5BA3" w:rsidP="0083176B">
            <w:pPr>
              <w:jc w:val="center"/>
              <w:rPr>
                <w:rFonts w:ascii="Times New Roman" w:eastAsia="Times New Roman" w:hAnsi="Times New Roman"/>
                <w:b/>
                <w:bCs/>
                <w:color w:val="767171"/>
                <w:sz w:val="22"/>
                <w:szCs w:val="22"/>
                <w:lang w:val="es-DO" w:eastAsia="es-DO"/>
              </w:rPr>
            </w:pPr>
            <w:r w:rsidRPr="00AA704E">
              <w:rPr>
                <w:rFonts w:ascii="Times New Roman" w:eastAsia="Times New Roman" w:hAnsi="Times New Roman"/>
                <w:b/>
                <w:bCs/>
                <w:color w:val="767171"/>
                <w:sz w:val="22"/>
                <w:szCs w:val="22"/>
                <w:lang w:val="es-ES" w:eastAsia="es-DO"/>
              </w:rPr>
              <w:t>Total</w:t>
            </w:r>
          </w:p>
        </w:tc>
        <w:tc>
          <w:tcPr>
            <w:tcW w:w="2410" w:type="dxa"/>
            <w:tcBorders>
              <w:top w:val="nil"/>
              <w:left w:val="nil"/>
              <w:bottom w:val="single" w:sz="8" w:space="0" w:color="auto"/>
              <w:right w:val="single" w:sz="8" w:space="0" w:color="auto"/>
            </w:tcBorders>
            <w:shd w:val="clear" w:color="000000" w:fill="FFFFFF"/>
            <w:vAlign w:val="center"/>
            <w:hideMark/>
          </w:tcPr>
          <w:p w14:paraId="2AF59820" w14:textId="77777777" w:rsidR="00EC5BA3" w:rsidRPr="00AA704E" w:rsidRDefault="00EC5BA3" w:rsidP="0083176B">
            <w:pPr>
              <w:jc w:val="center"/>
              <w:rPr>
                <w:rFonts w:ascii="Times New Roman" w:eastAsia="Times New Roman" w:hAnsi="Times New Roman"/>
                <w:b/>
                <w:bCs/>
                <w:color w:val="767171"/>
                <w:sz w:val="22"/>
                <w:szCs w:val="22"/>
                <w:lang w:val="es-DO" w:eastAsia="es-DO"/>
              </w:rPr>
            </w:pPr>
            <w:r w:rsidRPr="00AA704E">
              <w:rPr>
                <w:rFonts w:ascii="Times New Roman" w:eastAsia="Times New Roman" w:hAnsi="Times New Roman"/>
                <w:b/>
                <w:bCs/>
                <w:color w:val="767171"/>
                <w:sz w:val="22"/>
                <w:szCs w:val="22"/>
                <w:lang w:val="es-ES" w:eastAsia="es-DO"/>
              </w:rPr>
              <w:t>4,567</w:t>
            </w:r>
          </w:p>
        </w:tc>
        <w:tc>
          <w:tcPr>
            <w:tcW w:w="2126" w:type="dxa"/>
            <w:tcBorders>
              <w:top w:val="nil"/>
              <w:left w:val="nil"/>
              <w:bottom w:val="single" w:sz="8" w:space="0" w:color="auto"/>
              <w:right w:val="single" w:sz="8" w:space="0" w:color="auto"/>
            </w:tcBorders>
            <w:shd w:val="clear" w:color="000000" w:fill="FFFFFF"/>
            <w:vAlign w:val="center"/>
            <w:hideMark/>
          </w:tcPr>
          <w:p w14:paraId="2AD9BBD3" w14:textId="77777777" w:rsidR="00EC5BA3" w:rsidRPr="00AA704E" w:rsidRDefault="00EC5BA3" w:rsidP="0083176B">
            <w:pPr>
              <w:jc w:val="center"/>
              <w:rPr>
                <w:rFonts w:ascii="Times New Roman" w:eastAsia="Times New Roman" w:hAnsi="Times New Roman"/>
                <w:b/>
                <w:bCs/>
                <w:color w:val="767171"/>
                <w:sz w:val="22"/>
                <w:szCs w:val="22"/>
                <w:lang w:val="es-DO" w:eastAsia="es-DO"/>
              </w:rPr>
            </w:pPr>
            <w:r w:rsidRPr="00AA704E">
              <w:rPr>
                <w:rFonts w:ascii="Times New Roman" w:eastAsia="Times New Roman" w:hAnsi="Times New Roman"/>
                <w:b/>
                <w:bCs/>
                <w:color w:val="767171"/>
                <w:sz w:val="22"/>
                <w:szCs w:val="22"/>
                <w:lang w:val="es-ES" w:eastAsia="es-DO"/>
              </w:rPr>
              <w:t>100%</w:t>
            </w:r>
          </w:p>
        </w:tc>
      </w:tr>
    </w:tbl>
    <w:p w14:paraId="692B4F99" w14:textId="3D998EA7" w:rsidR="00275D72" w:rsidRPr="00AA704E" w:rsidRDefault="00275D72" w:rsidP="0083176B">
      <w:pPr>
        <w:shd w:val="clear" w:color="auto" w:fill="FFFFFF"/>
        <w:spacing w:line="360" w:lineRule="auto"/>
        <w:contextualSpacing/>
        <w:jc w:val="both"/>
        <w:rPr>
          <w:rFonts w:ascii="Times New Roman" w:eastAsia="Calibri" w:hAnsi="Times New Roman"/>
          <w:color w:val="767171"/>
          <w:lang w:val="es-ES"/>
        </w:rPr>
      </w:pPr>
    </w:p>
    <w:p w14:paraId="47026FFD" w14:textId="77777777" w:rsidR="00275D72" w:rsidRPr="00AA704E" w:rsidRDefault="00275D72" w:rsidP="0083176B">
      <w:pPr>
        <w:shd w:val="clear" w:color="auto" w:fill="FFFFFF"/>
        <w:spacing w:line="360" w:lineRule="auto"/>
        <w:contextualSpacing/>
        <w:jc w:val="both"/>
        <w:rPr>
          <w:rFonts w:ascii="Times New Roman" w:eastAsia="Calibri" w:hAnsi="Times New Roman"/>
          <w:color w:val="767171"/>
          <w:lang w:val="es-ES"/>
        </w:rPr>
      </w:pPr>
    </w:p>
    <w:p w14:paraId="63316FAE" w14:textId="5AE6DF28" w:rsidR="00C3641A" w:rsidRPr="00AA704E" w:rsidRDefault="00C3641A" w:rsidP="0083176B">
      <w:pPr>
        <w:shd w:val="clear" w:color="auto" w:fill="FFFFFF"/>
        <w:spacing w:line="360" w:lineRule="auto"/>
        <w:contextualSpacing/>
        <w:jc w:val="both"/>
        <w:rPr>
          <w:rFonts w:ascii="Times New Roman" w:eastAsia="Calibri" w:hAnsi="Times New Roman"/>
          <w:color w:val="767171"/>
          <w:lang w:val="es-ES"/>
        </w:rPr>
      </w:pPr>
      <w:r w:rsidRPr="00AA704E">
        <w:rPr>
          <w:rFonts w:ascii="Times New Roman" w:eastAsia="Calibri" w:hAnsi="Times New Roman"/>
          <w:noProof/>
          <w:color w:val="767171"/>
          <w:spacing w:val="20"/>
          <w:lang w:val="es-ES"/>
        </w:rPr>
        <w:t>En la siguiente tabla podemos encontrar la cantidad de empleados evaluados según los grupos ocupacionales, clasificados en las diferentes categorías de desempeño: insatisfactorio, bajo rendimiento, promedio, superior al promedio y sobresaliente</w:t>
      </w:r>
      <w:r w:rsidRPr="00AA704E">
        <w:rPr>
          <w:rFonts w:ascii="Times New Roman" w:eastAsia="Calibri" w:hAnsi="Times New Roman"/>
          <w:color w:val="767171"/>
          <w:lang w:val="es-ES"/>
        </w:rPr>
        <w:t>.</w:t>
      </w:r>
    </w:p>
    <w:p w14:paraId="660BF1EC" w14:textId="734CD641" w:rsidR="00486208" w:rsidRPr="00AA704E" w:rsidRDefault="00486208" w:rsidP="0083176B">
      <w:pPr>
        <w:shd w:val="clear" w:color="auto" w:fill="FFFFFF"/>
        <w:spacing w:line="360" w:lineRule="auto"/>
        <w:contextualSpacing/>
        <w:jc w:val="both"/>
        <w:rPr>
          <w:rFonts w:ascii="Times New Roman" w:eastAsia="Calibri" w:hAnsi="Times New Roman"/>
          <w:color w:val="767171"/>
          <w:lang w:val="es-ES"/>
        </w:rPr>
      </w:pPr>
    </w:p>
    <w:tbl>
      <w:tblPr>
        <w:tblW w:w="8059" w:type="dxa"/>
        <w:tblCellMar>
          <w:left w:w="70" w:type="dxa"/>
          <w:right w:w="70" w:type="dxa"/>
        </w:tblCellMar>
        <w:tblLook w:val="04A0" w:firstRow="1" w:lastRow="0" w:firstColumn="1" w:lastColumn="0" w:noHBand="0" w:noVBand="1"/>
      </w:tblPr>
      <w:tblGrid>
        <w:gridCol w:w="1218"/>
        <w:gridCol w:w="1374"/>
        <w:gridCol w:w="1319"/>
        <w:gridCol w:w="1476"/>
        <w:gridCol w:w="1011"/>
        <w:gridCol w:w="1661"/>
      </w:tblGrid>
      <w:tr w:rsidR="00AA704E" w:rsidRPr="00AA704E" w14:paraId="118A8D71" w14:textId="77777777" w:rsidTr="00217EA4">
        <w:trPr>
          <w:trHeight w:val="544"/>
        </w:trPr>
        <w:tc>
          <w:tcPr>
            <w:tcW w:w="1203" w:type="dxa"/>
            <w:tcBorders>
              <w:top w:val="single" w:sz="8" w:space="0" w:color="auto"/>
              <w:left w:val="single" w:sz="8" w:space="0" w:color="auto"/>
              <w:bottom w:val="nil"/>
              <w:right w:val="single" w:sz="8" w:space="0" w:color="auto"/>
            </w:tcBorders>
            <w:shd w:val="clear" w:color="000000" w:fill="142F62"/>
            <w:vAlign w:val="center"/>
            <w:hideMark/>
          </w:tcPr>
          <w:p w14:paraId="1E980667" w14:textId="77777777" w:rsidR="00217EA4" w:rsidRPr="00AA704E" w:rsidRDefault="00217EA4" w:rsidP="0083176B">
            <w:pPr>
              <w:jc w:val="center"/>
              <w:rPr>
                <w:rFonts w:ascii="Times New Roman" w:eastAsia="Times New Roman" w:hAnsi="Times New Roman"/>
                <w:b/>
                <w:bCs/>
                <w:color w:val="767171"/>
                <w:sz w:val="20"/>
                <w:szCs w:val="20"/>
                <w:lang w:val="es-DO" w:eastAsia="es-DO"/>
              </w:rPr>
            </w:pPr>
            <w:r w:rsidRPr="00AA704E">
              <w:rPr>
                <w:rFonts w:ascii="Times New Roman" w:eastAsia="Times New Roman" w:hAnsi="Times New Roman"/>
                <w:b/>
                <w:bCs/>
                <w:color w:val="767171"/>
                <w:sz w:val="20"/>
                <w:szCs w:val="20"/>
                <w:lang w:val="es-ES" w:eastAsia="es-DO"/>
              </w:rPr>
              <w:t>Grupo Ocupacional</w:t>
            </w:r>
          </w:p>
        </w:tc>
        <w:tc>
          <w:tcPr>
            <w:tcW w:w="1312" w:type="dxa"/>
            <w:tcBorders>
              <w:top w:val="single" w:sz="8" w:space="0" w:color="auto"/>
              <w:left w:val="nil"/>
              <w:bottom w:val="nil"/>
              <w:right w:val="single" w:sz="8" w:space="0" w:color="auto"/>
            </w:tcBorders>
            <w:shd w:val="clear" w:color="000000" w:fill="142F62"/>
            <w:vAlign w:val="center"/>
            <w:hideMark/>
          </w:tcPr>
          <w:p w14:paraId="493A595C" w14:textId="77777777" w:rsidR="00217EA4" w:rsidRPr="00AA704E" w:rsidRDefault="00217EA4" w:rsidP="0083176B">
            <w:pPr>
              <w:jc w:val="center"/>
              <w:rPr>
                <w:rFonts w:ascii="Times New Roman" w:eastAsia="Times New Roman" w:hAnsi="Times New Roman"/>
                <w:b/>
                <w:bCs/>
                <w:color w:val="767171"/>
                <w:sz w:val="20"/>
                <w:szCs w:val="20"/>
                <w:lang w:val="es-DO" w:eastAsia="es-DO"/>
              </w:rPr>
            </w:pPr>
            <w:r w:rsidRPr="00AA704E">
              <w:rPr>
                <w:rFonts w:ascii="Times New Roman" w:eastAsia="Times New Roman" w:hAnsi="Times New Roman"/>
                <w:b/>
                <w:bCs/>
                <w:color w:val="767171"/>
                <w:sz w:val="20"/>
                <w:szCs w:val="20"/>
                <w:lang w:val="es-ES" w:eastAsia="es-DO"/>
              </w:rPr>
              <w:t>Insatisfactorio (35 o menos)</w:t>
            </w:r>
          </w:p>
        </w:tc>
        <w:tc>
          <w:tcPr>
            <w:tcW w:w="1325" w:type="dxa"/>
            <w:tcBorders>
              <w:top w:val="single" w:sz="8" w:space="0" w:color="auto"/>
              <w:left w:val="nil"/>
              <w:bottom w:val="nil"/>
              <w:right w:val="single" w:sz="8" w:space="0" w:color="auto"/>
            </w:tcBorders>
            <w:shd w:val="clear" w:color="000000" w:fill="142F62"/>
            <w:vAlign w:val="center"/>
            <w:hideMark/>
          </w:tcPr>
          <w:p w14:paraId="5E83043F" w14:textId="77777777" w:rsidR="00217EA4" w:rsidRPr="00AA704E" w:rsidRDefault="00217EA4" w:rsidP="0083176B">
            <w:pPr>
              <w:jc w:val="center"/>
              <w:rPr>
                <w:rFonts w:ascii="Times New Roman" w:eastAsia="Times New Roman" w:hAnsi="Times New Roman"/>
                <w:b/>
                <w:bCs/>
                <w:color w:val="767171"/>
                <w:sz w:val="20"/>
                <w:szCs w:val="20"/>
                <w:lang w:val="es-DO" w:eastAsia="es-DO"/>
              </w:rPr>
            </w:pPr>
            <w:r w:rsidRPr="00AA704E">
              <w:rPr>
                <w:rFonts w:ascii="Times New Roman" w:eastAsia="Times New Roman" w:hAnsi="Times New Roman"/>
                <w:b/>
                <w:bCs/>
                <w:color w:val="767171"/>
                <w:sz w:val="20"/>
                <w:szCs w:val="20"/>
                <w:lang w:val="es-ES" w:eastAsia="es-DO"/>
              </w:rPr>
              <w:t>Bajo Rendimiento (36 al 40)</w:t>
            </w:r>
          </w:p>
        </w:tc>
        <w:tc>
          <w:tcPr>
            <w:tcW w:w="1515" w:type="dxa"/>
            <w:tcBorders>
              <w:top w:val="single" w:sz="8" w:space="0" w:color="auto"/>
              <w:left w:val="nil"/>
              <w:bottom w:val="nil"/>
              <w:right w:val="single" w:sz="8" w:space="0" w:color="auto"/>
            </w:tcBorders>
            <w:shd w:val="clear" w:color="000000" w:fill="142F62"/>
            <w:vAlign w:val="center"/>
            <w:hideMark/>
          </w:tcPr>
          <w:p w14:paraId="6346DF51" w14:textId="77777777" w:rsidR="00217EA4" w:rsidRPr="00AA704E" w:rsidRDefault="00217EA4" w:rsidP="0083176B">
            <w:pPr>
              <w:jc w:val="center"/>
              <w:rPr>
                <w:rFonts w:ascii="Times New Roman" w:eastAsia="Times New Roman" w:hAnsi="Times New Roman"/>
                <w:b/>
                <w:bCs/>
                <w:color w:val="767171"/>
                <w:sz w:val="20"/>
                <w:szCs w:val="20"/>
                <w:lang w:val="es-DO" w:eastAsia="es-DO"/>
              </w:rPr>
            </w:pPr>
            <w:r w:rsidRPr="00AA704E">
              <w:rPr>
                <w:rFonts w:ascii="Times New Roman" w:eastAsia="Times New Roman" w:hAnsi="Times New Roman"/>
                <w:b/>
                <w:bCs/>
                <w:color w:val="767171"/>
                <w:sz w:val="20"/>
                <w:szCs w:val="20"/>
                <w:lang w:val="es-ES" w:eastAsia="es-DO"/>
              </w:rPr>
              <w:t>Promedio (41 al 46)</w:t>
            </w:r>
          </w:p>
        </w:tc>
        <w:tc>
          <w:tcPr>
            <w:tcW w:w="1014" w:type="dxa"/>
            <w:tcBorders>
              <w:top w:val="single" w:sz="8" w:space="0" w:color="auto"/>
              <w:left w:val="nil"/>
              <w:bottom w:val="nil"/>
              <w:right w:val="single" w:sz="8" w:space="0" w:color="auto"/>
            </w:tcBorders>
            <w:shd w:val="clear" w:color="000000" w:fill="142F62"/>
            <w:vAlign w:val="center"/>
            <w:hideMark/>
          </w:tcPr>
          <w:p w14:paraId="30F21EFD" w14:textId="77777777" w:rsidR="00217EA4" w:rsidRPr="00AA704E" w:rsidRDefault="00217EA4" w:rsidP="0083176B">
            <w:pPr>
              <w:jc w:val="center"/>
              <w:rPr>
                <w:rFonts w:ascii="Times New Roman" w:eastAsia="Times New Roman" w:hAnsi="Times New Roman"/>
                <w:b/>
                <w:bCs/>
                <w:color w:val="767171"/>
                <w:sz w:val="20"/>
                <w:szCs w:val="20"/>
                <w:lang w:val="es-DO" w:eastAsia="es-DO"/>
              </w:rPr>
            </w:pPr>
            <w:r w:rsidRPr="00AA704E">
              <w:rPr>
                <w:rFonts w:ascii="Times New Roman" w:eastAsia="Times New Roman" w:hAnsi="Times New Roman"/>
                <w:b/>
                <w:bCs/>
                <w:color w:val="767171"/>
                <w:sz w:val="20"/>
                <w:szCs w:val="20"/>
                <w:lang w:val="es-ES" w:eastAsia="es-DO"/>
              </w:rPr>
              <w:t>Superior al Promedio (47 al 52)</w:t>
            </w:r>
          </w:p>
        </w:tc>
        <w:tc>
          <w:tcPr>
            <w:tcW w:w="1690" w:type="dxa"/>
            <w:tcBorders>
              <w:top w:val="single" w:sz="8" w:space="0" w:color="auto"/>
              <w:left w:val="nil"/>
              <w:bottom w:val="nil"/>
              <w:right w:val="single" w:sz="8" w:space="0" w:color="auto"/>
            </w:tcBorders>
            <w:shd w:val="clear" w:color="000000" w:fill="142F62"/>
            <w:vAlign w:val="center"/>
            <w:hideMark/>
          </w:tcPr>
          <w:p w14:paraId="539B8D5A" w14:textId="77777777" w:rsidR="00217EA4" w:rsidRPr="00AA704E" w:rsidRDefault="00217EA4" w:rsidP="0083176B">
            <w:pPr>
              <w:jc w:val="center"/>
              <w:rPr>
                <w:rFonts w:ascii="Times New Roman" w:eastAsia="Times New Roman" w:hAnsi="Times New Roman"/>
                <w:b/>
                <w:bCs/>
                <w:color w:val="767171"/>
                <w:sz w:val="20"/>
                <w:szCs w:val="20"/>
                <w:lang w:val="es-DO" w:eastAsia="es-DO"/>
              </w:rPr>
            </w:pPr>
            <w:r w:rsidRPr="00AA704E">
              <w:rPr>
                <w:rFonts w:ascii="Times New Roman" w:eastAsia="Times New Roman" w:hAnsi="Times New Roman"/>
                <w:b/>
                <w:bCs/>
                <w:color w:val="767171"/>
                <w:sz w:val="20"/>
                <w:szCs w:val="20"/>
                <w:lang w:val="es-ES" w:eastAsia="es-DO"/>
              </w:rPr>
              <w:t>Sobresaliente</w:t>
            </w:r>
          </w:p>
        </w:tc>
      </w:tr>
      <w:tr w:rsidR="00AA704E" w:rsidRPr="00AA704E" w14:paraId="0C6250CD" w14:textId="77777777" w:rsidTr="00217EA4">
        <w:trPr>
          <w:trHeight w:val="224"/>
        </w:trPr>
        <w:tc>
          <w:tcPr>
            <w:tcW w:w="1203" w:type="dxa"/>
            <w:tcBorders>
              <w:top w:val="nil"/>
              <w:left w:val="single" w:sz="8" w:space="0" w:color="auto"/>
              <w:bottom w:val="single" w:sz="8" w:space="0" w:color="auto"/>
              <w:right w:val="single" w:sz="8" w:space="0" w:color="auto"/>
            </w:tcBorders>
            <w:shd w:val="clear" w:color="000000" w:fill="142F62"/>
            <w:vAlign w:val="center"/>
            <w:hideMark/>
          </w:tcPr>
          <w:p w14:paraId="0B60D011" w14:textId="77777777" w:rsidR="00217EA4" w:rsidRPr="00AA704E" w:rsidRDefault="00217EA4" w:rsidP="0083176B">
            <w:pPr>
              <w:jc w:val="center"/>
              <w:rPr>
                <w:rFonts w:ascii="Times New Roman" w:eastAsia="Times New Roman" w:hAnsi="Times New Roman"/>
                <w:b/>
                <w:bCs/>
                <w:color w:val="767171"/>
                <w:sz w:val="20"/>
                <w:szCs w:val="20"/>
                <w:lang w:val="es-DO" w:eastAsia="es-DO"/>
              </w:rPr>
            </w:pPr>
            <w:r w:rsidRPr="00AA704E">
              <w:rPr>
                <w:rFonts w:ascii="Times New Roman" w:eastAsia="Times New Roman" w:hAnsi="Times New Roman"/>
                <w:b/>
                <w:bCs/>
                <w:color w:val="767171"/>
                <w:sz w:val="20"/>
                <w:szCs w:val="20"/>
                <w:lang w:val="es-DO" w:eastAsia="es-DO"/>
              </w:rPr>
              <w:t> </w:t>
            </w:r>
          </w:p>
        </w:tc>
        <w:tc>
          <w:tcPr>
            <w:tcW w:w="1312" w:type="dxa"/>
            <w:tcBorders>
              <w:top w:val="nil"/>
              <w:left w:val="nil"/>
              <w:bottom w:val="single" w:sz="8" w:space="0" w:color="auto"/>
              <w:right w:val="single" w:sz="8" w:space="0" w:color="auto"/>
            </w:tcBorders>
            <w:shd w:val="clear" w:color="000000" w:fill="142F62"/>
            <w:vAlign w:val="center"/>
            <w:hideMark/>
          </w:tcPr>
          <w:p w14:paraId="1C1ACF81" w14:textId="77777777" w:rsidR="00217EA4" w:rsidRPr="00AA704E" w:rsidRDefault="00217EA4" w:rsidP="0083176B">
            <w:pPr>
              <w:jc w:val="center"/>
              <w:rPr>
                <w:rFonts w:ascii="Times New Roman" w:eastAsia="Times New Roman" w:hAnsi="Times New Roman"/>
                <w:b/>
                <w:bCs/>
                <w:color w:val="767171"/>
                <w:sz w:val="20"/>
                <w:szCs w:val="20"/>
                <w:lang w:val="es-DO" w:eastAsia="es-DO"/>
              </w:rPr>
            </w:pPr>
            <w:r w:rsidRPr="00AA704E">
              <w:rPr>
                <w:rFonts w:ascii="Times New Roman" w:eastAsia="Times New Roman" w:hAnsi="Times New Roman"/>
                <w:b/>
                <w:bCs/>
                <w:color w:val="767171"/>
                <w:sz w:val="20"/>
                <w:szCs w:val="20"/>
                <w:lang w:val="es-DO" w:eastAsia="es-DO"/>
              </w:rPr>
              <w:t> </w:t>
            </w:r>
          </w:p>
        </w:tc>
        <w:tc>
          <w:tcPr>
            <w:tcW w:w="1325" w:type="dxa"/>
            <w:tcBorders>
              <w:top w:val="nil"/>
              <w:left w:val="nil"/>
              <w:bottom w:val="single" w:sz="8" w:space="0" w:color="auto"/>
              <w:right w:val="single" w:sz="8" w:space="0" w:color="auto"/>
            </w:tcBorders>
            <w:shd w:val="clear" w:color="000000" w:fill="142F62"/>
            <w:vAlign w:val="center"/>
            <w:hideMark/>
          </w:tcPr>
          <w:p w14:paraId="4B974B99" w14:textId="77777777" w:rsidR="00217EA4" w:rsidRPr="00AA704E" w:rsidRDefault="00217EA4" w:rsidP="0083176B">
            <w:pPr>
              <w:jc w:val="center"/>
              <w:rPr>
                <w:rFonts w:ascii="Times New Roman" w:eastAsia="Times New Roman" w:hAnsi="Times New Roman"/>
                <w:b/>
                <w:bCs/>
                <w:color w:val="767171"/>
                <w:sz w:val="20"/>
                <w:szCs w:val="20"/>
                <w:lang w:val="es-DO" w:eastAsia="es-DO"/>
              </w:rPr>
            </w:pPr>
            <w:r w:rsidRPr="00AA704E">
              <w:rPr>
                <w:rFonts w:ascii="Times New Roman" w:eastAsia="Times New Roman" w:hAnsi="Times New Roman"/>
                <w:b/>
                <w:bCs/>
                <w:color w:val="767171"/>
                <w:sz w:val="20"/>
                <w:szCs w:val="20"/>
                <w:lang w:val="es-DO" w:eastAsia="es-DO"/>
              </w:rPr>
              <w:t> </w:t>
            </w:r>
          </w:p>
        </w:tc>
        <w:tc>
          <w:tcPr>
            <w:tcW w:w="1515" w:type="dxa"/>
            <w:tcBorders>
              <w:top w:val="nil"/>
              <w:left w:val="nil"/>
              <w:bottom w:val="single" w:sz="8" w:space="0" w:color="auto"/>
              <w:right w:val="single" w:sz="8" w:space="0" w:color="auto"/>
            </w:tcBorders>
            <w:shd w:val="clear" w:color="000000" w:fill="142F62"/>
            <w:vAlign w:val="center"/>
            <w:hideMark/>
          </w:tcPr>
          <w:p w14:paraId="063C0E38" w14:textId="77777777" w:rsidR="00217EA4" w:rsidRPr="00AA704E" w:rsidRDefault="00217EA4" w:rsidP="0083176B">
            <w:pPr>
              <w:jc w:val="center"/>
              <w:rPr>
                <w:rFonts w:ascii="Times New Roman" w:eastAsia="Times New Roman" w:hAnsi="Times New Roman"/>
                <w:b/>
                <w:bCs/>
                <w:color w:val="767171"/>
                <w:sz w:val="20"/>
                <w:szCs w:val="20"/>
                <w:lang w:val="es-DO" w:eastAsia="es-DO"/>
              </w:rPr>
            </w:pPr>
            <w:r w:rsidRPr="00AA704E">
              <w:rPr>
                <w:rFonts w:ascii="Times New Roman" w:eastAsia="Times New Roman" w:hAnsi="Times New Roman"/>
                <w:b/>
                <w:bCs/>
                <w:color w:val="767171"/>
                <w:sz w:val="20"/>
                <w:szCs w:val="20"/>
                <w:lang w:val="es-DO" w:eastAsia="es-DO"/>
              </w:rPr>
              <w:t> </w:t>
            </w:r>
          </w:p>
        </w:tc>
        <w:tc>
          <w:tcPr>
            <w:tcW w:w="1014" w:type="dxa"/>
            <w:tcBorders>
              <w:top w:val="nil"/>
              <w:left w:val="nil"/>
              <w:bottom w:val="single" w:sz="8" w:space="0" w:color="auto"/>
              <w:right w:val="single" w:sz="8" w:space="0" w:color="auto"/>
            </w:tcBorders>
            <w:shd w:val="clear" w:color="000000" w:fill="142F62"/>
            <w:vAlign w:val="center"/>
            <w:hideMark/>
          </w:tcPr>
          <w:p w14:paraId="48FA2175" w14:textId="77777777" w:rsidR="00217EA4" w:rsidRPr="00AA704E" w:rsidRDefault="00217EA4" w:rsidP="0083176B">
            <w:pPr>
              <w:jc w:val="center"/>
              <w:rPr>
                <w:rFonts w:ascii="Times New Roman" w:eastAsia="Times New Roman" w:hAnsi="Times New Roman"/>
                <w:b/>
                <w:bCs/>
                <w:color w:val="767171"/>
                <w:sz w:val="20"/>
                <w:szCs w:val="20"/>
                <w:lang w:val="es-DO" w:eastAsia="es-DO"/>
              </w:rPr>
            </w:pPr>
            <w:r w:rsidRPr="00AA704E">
              <w:rPr>
                <w:rFonts w:ascii="Times New Roman" w:eastAsia="Times New Roman" w:hAnsi="Times New Roman"/>
                <w:b/>
                <w:bCs/>
                <w:color w:val="767171"/>
                <w:sz w:val="20"/>
                <w:szCs w:val="20"/>
                <w:lang w:val="es-DO" w:eastAsia="es-DO"/>
              </w:rPr>
              <w:t> </w:t>
            </w:r>
          </w:p>
        </w:tc>
        <w:tc>
          <w:tcPr>
            <w:tcW w:w="1690" w:type="dxa"/>
            <w:tcBorders>
              <w:top w:val="nil"/>
              <w:left w:val="nil"/>
              <w:bottom w:val="single" w:sz="8" w:space="0" w:color="auto"/>
              <w:right w:val="single" w:sz="8" w:space="0" w:color="auto"/>
            </w:tcBorders>
            <w:shd w:val="clear" w:color="000000" w:fill="142F62"/>
            <w:vAlign w:val="center"/>
            <w:hideMark/>
          </w:tcPr>
          <w:p w14:paraId="3EE2584D" w14:textId="77777777" w:rsidR="00217EA4" w:rsidRPr="00AA704E" w:rsidRDefault="00217EA4" w:rsidP="0083176B">
            <w:pPr>
              <w:jc w:val="center"/>
              <w:rPr>
                <w:rFonts w:ascii="Times New Roman" w:eastAsia="Times New Roman" w:hAnsi="Times New Roman"/>
                <w:b/>
                <w:bCs/>
                <w:color w:val="767171"/>
                <w:sz w:val="20"/>
                <w:szCs w:val="20"/>
                <w:lang w:val="es-DO" w:eastAsia="es-DO"/>
              </w:rPr>
            </w:pPr>
            <w:r w:rsidRPr="00AA704E">
              <w:rPr>
                <w:rFonts w:ascii="Times New Roman" w:eastAsia="Times New Roman" w:hAnsi="Times New Roman"/>
                <w:b/>
                <w:bCs/>
                <w:color w:val="767171"/>
                <w:sz w:val="20"/>
                <w:szCs w:val="20"/>
                <w:lang w:val="es-ES" w:eastAsia="es-DO"/>
              </w:rPr>
              <w:t>(53 al 55)</w:t>
            </w:r>
          </w:p>
        </w:tc>
      </w:tr>
      <w:tr w:rsidR="00AA704E" w:rsidRPr="00AA704E" w14:paraId="565699C5" w14:textId="77777777" w:rsidTr="00217EA4">
        <w:trPr>
          <w:trHeight w:val="224"/>
        </w:trPr>
        <w:tc>
          <w:tcPr>
            <w:tcW w:w="1203" w:type="dxa"/>
            <w:tcBorders>
              <w:top w:val="nil"/>
              <w:left w:val="single" w:sz="8" w:space="0" w:color="auto"/>
              <w:bottom w:val="single" w:sz="8" w:space="0" w:color="auto"/>
              <w:right w:val="single" w:sz="8" w:space="0" w:color="auto"/>
            </w:tcBorders>
            <w:shd w:val="clear" w:color="000000" w:fill="FFFFFF"/>
            <w:vAlign w:val="center"/>
            <w:hideMark/>
          </w:tcPr>
          <w:p w14:paraId="32C27F3F" w14:textId="77777777" w:rsidR="00217EA4" w:rsidRPr="00AA704E" w:rsidRDefault="00217EA4"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Grupo I</w:t>
            </w:r>
          </w:p>
        </w:tc>
        <w:tc>
          <w:tcPr>
            <w:tcW w:w="1312" w:type="dxa"/>
            <w:tcBorders>
              <w:top w:val="nil"/>
              <w:left w:val="nil"/>
              <w:bottom w:val="single" w:sz="8" w:space="0" w:color="auto"/>
              <w:right w:val="single" w:sz="8" w:space="0" w:color="auto"/>
            </w:tcBorders>
            <w:shd w:val="clear" w:color="000000" w:fill="FFFFFF"/>
            <w:vAlign w:val="center"/>
            <w:hideMark/>
          </w:tcPr>
          <w:p w14:paraId="6A986542" w14:textId="77777777" w:rsidR="00217EA4" w:rsidRPr="00AA704E" w:rsidRDefault="00217EA4"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3</w:t>
            </w:r>
          </w:p>
        </w:tc>
        <w:tc>
          <w:tcPr>
            <w:tcW w:w="1325" w:type="dxa"/>
            <w:tcBorders>
              <w:top w:val="nil"/>
              <w:left w:val="nil"/>
              <w:bottom w:val="single" w:sz="8" w:space="0" w:color="auto"/>
              <w:right w:val="single" w:sz="8" w:space="0" w:color="auto"/>
            </w:tcBorders>
            <w:shd w:val="clear" w:color="000000" w:fill="FFFFFF"/>
            <w:vAlign w:val="center"/>
            <w:hideMark/>
          </w:tcPr>
          <w:p w14:paraId="737178DA" w14:textId="77777777" w:rsidR="00217EA4" w:rsidRPr="00AA704E" w:rsidRDefault="00217EA4"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16</w:t>
            </w:r>
          </w:p>
        </w:tc>
        <w:tc>
          <w:tcPr>
            <w:tcW w:w="1515" w:type="dxa"/>
            <w:tcBorders>
              <w:top w:val="nil"/>
              <w:left w:val="nil"/>
              <w:bottom w:val="single" w:sz="8" w:space="0" w:color="auto"/>
              <w:right w:val="single" w:sz="8" w:space="0" w:color="auto"/>
            </w:tcBorders>
            <w:shd w:val="clear" w:color="000000" w:fill="FFFFFF"/>
            <w:vAlign w:val="center"/>
            <w:hideMark/>
          </w:tcPr>
          <w:p w14:paraId="63364844" w14:textId="77777777" w:rsidR="00217EA4" w:rsidRPr="00AA704E" w:rsidRDefault="00217EA4"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89</w:t>
            </w:r>
          </w:p>
        </w:tc>
        <w:tc>
          <w:tcPr>
            <w:tcW w:w="1014" w:type="dxa"/>
            <w:tcBorders>
              <w:top w:val="nil"/>
              <w:left w:val="nil"/>
              <w:bottom w:val="single" w:sz="8" w:space="0" w:color="auto"/>
              <w:right w:val="single" w:sz="8" w:space="0" w:color="auto"/>
            </w:tcBorders>
            <w:shd w:val="clear" w:color="000000" w:fill="FFFFFF"/>
            <w:vAlign w:val="center"/>
            <w:hideMark/>
          </w:tcPr>
          <w:p w14:paraId="347F4952" w14:textId="77777777" w:rsidR="00217EA4" w:rsidRPr="00AA704E" w:rsidRDefault="00217EA4"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575</w:t>
            </w:r>
          </w:p>
        </w:tc>
        <w:tc>
          <w:tcPr>
            <w:tcW w:w="1690" w:type="dxa"/>
            <w:tcBorders>
              <w:top w:val="nil"/>
              <w:left w:val="nil"/>
              <w:bottom w:val="single" w:sz="8" w:space="0" w:color="auto"/>
              <w:right w:val="single" w:sz="8" w:space="0" w:color="auto"/>
            </w:tcBorders>
            <w:shd w:val="clear" w:color="000000" w:fill="FFFFFF"/>
            <w:vAlign w:val="center"/>
            <w:hideMark/>
          </w:tcPr>
          <w:p w14:paraId="122CA8DB" w14:textId="77777777" w:rsidR="00217EA4" w:rsidRPr="00AA704E" w:rsidRDefault="00217EA4"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332</w:t>
            </w:r>
          </w:p>
        </w:tc>
      </w:tr>
      <w:tr w:rsidR="00AA704E" w:rsidRPr="00AA704E" w14:paraId="60BEC4F6" w14:textId="77777777" w:rsidTr="00217EA4">
        <w:trPr>
          <w:trHeight w:val="224"/>
        </w:trPr>
        <w:tc>
          <w:tcPr>
            <w:tcW w:w="1203" w:type="dxa"/>
            <w:tcBorders>
              <w:top w:val="nil"/>
              <w:left w:val="single" w:sz="8" w:space="0" w:color="auto"/>
              <w:bottom w:val="single" w:sz="8" w:space="0" w:color="auto"/>
              <w:right w:val="single" w:sz="8" w:space="0" w:color="auto"/>
            </w:tcBorders>
            <w:shd w:val="clear" w:color="000000" w:fill="FFFFFF"/>
            <w:vAlign w:val="center"/>
            <w:hideMark/>
          </w:tcPr>
          <w:p w14:paraId="53560DF5" w14:textId="77777777" w:rsidR="00217EA4" w:rsidRPr="00AA704E" w:rsidRDefault="00217EA4"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Grupo II</w:t>
            </w:r>
          </w:p>
        </w:tc>
        <w:tc>
          <w:tcPr>
            <w:tcW w:w="1312" w:type="dxa"/>
            <w:tcBorders>
              <w:top w:val="nil"/>
              <w:left w:val="nil"/>
              <w:bottom w:val="single" w:sz="8" w:space="0" w:color="auto"/>
              <w:right w:val="single" w:sz="8" w:space="0" w:color="auto"/>
            </w:tcBorders>
            <w:shd w:val="clear" w:color="000000" w:fill="FFFFFF"/>
            <w:vAlign w:val="center"/>
            <w:hideMark/>
          </w:tcPr>
          <w:p w14:paraId="27623F5B" w14:textId="77777777" w:rsidR="00217EA4" w:rsidRPr="00AA704E" w:rsidRDefault="00217EA4"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7</w:t>
            </w:r>
          </w:p>
        </w:tc>
        <w:tc>
          <w:tcPr>
            <w:tcW w:w="1325" w:type="dxa"/>
            <w:tcBorders>
              <w:top w:val="nil"/>
              <w:left w:val="nil"/>
              <w:bottom w:val="single" w:sz="8" w:space="0" w:color="auto"/>
              <w:right w:val="single" w:sz="8" w:space="0" w:color="auto"/>
            </w:tcBorders>
            <w:shd w:val="clear" w:color="000000" w:fill="FFFFFF"/>
            <w:vAlign w:val="center"/>
            <w:hideMark/>
          </w:tcPr>
          <w:p w14:paraId="7F25473E" w14:textId="77777777" w:rsidR="00217EA4" w:rsidRPr="00AA704E" w:rsidRDefault="00217EA4"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5</w:t>
            </w:r>
          </w:p>
        </w:tc>
        <w:tc>
          <w:tcPr>
            <w:tcW w:w="1515" w:type="dxa"/>
            <w:tcBorders>
              <w:top w:val="nil"/>
              <w:left w:val="nil"/>
              <w:bottom w:val="single" w:sz="8" w:space="0" w:color="auto"/>
              <w:right w:val="single" w:sz="8" w:space="0" w:color="auto"/>
            </w:tcBorders>
            <w:shd w:val="clear" w:color="000000" w:fill="FFFFFF"/>
            <w:vAlign w:val="center"/>
            <w:hideMark/>
          </w:tcPr>
          <w:p w14:paraId="542B16C6" w14:textId="77777777" w:rsidR="00217EA4" w:rsidRPr="00AA704E" w:rsidRDefault="00217EA4"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35</w:t>
            </w:r>
          </w:p>
        </w:tc>
        <w:tc>
          <w:tcPr>
            <w:tcW w:w="1014" w:type="dxa"/>
            <w:tcBorders>
              <w:top w:val="nil"/>
              <w:left w:val="nil"/>
              <w:bottom w:val="single" w:sz="8" w:space="0" w:color="auto"/>
              <w:right w:val="single" w:sz="8" w:space="0" w:color="auto"/>
            </w:tcBorders>
            <w:shd w:val="clear" w:color="000000" w:fill="FFFFFF"/>
            <w:vAlign w:val="center"/>
            <w:hideMark/>
          </w:tcPr>
          <w:p w14:paraId="14159082" w14:textId="77777777" w:rsidR="00217EA4" w:rsidRPr="00AA704E" w:rsidRDefault="00217EA4"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396</w:t>
            </w:r>
          </w:p>
        </w:tc>
        <w:tc>
          <w:tcPr>
            <w:tcW w:w="1690" w:type="dxa"/>
            <w:tcBorders>
              <w:top w:val="nil"/>
              <w:left w:val="nil"/>
              <w:bottom w:val="single" w:sz="8" w:space="0" w:color="auto"/>
              <w:right w:val="single" w:sz="8" w:space="0" w:color="auto"/>
            </w:tcBorders>
            <w:shd w:val="clear" w:color="000000" w:fill="FFFFFF"/>
            <w:vAlign w:val="center"/>
            <w:hideMark/>
          </w:tcPr>
          <w:p w14:paraId="1A559841" w14:textId="77777777" w:rsidR="00217EA4" w:rsidRPr="00AA704E" w:rsidRDefault="00217EA4"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483</w:t>
            </w:r>
          </w:p>
        </w:tc>
      </w:tr>
      <w:tr w:rsidR="00AA704E" w:rsidRPr="00AA704E" w14:paraId="5B4FD6BA" w14:textId="77777777" w:rsidTr="00217EA4">
        <w:trPr>
          <w:trHeight w:val="224"/>
        </w:trPr>
        <w:tc>
          <w:tcPr>
            <w:tcW w:w="1203" w:type="dxa"/>
            <w:tcBorders>
              <w:top w:val="nil"/>
              <w:left w:val="single" w:sz="8" w:space="0" w:color="auto"/>
              <w:bottom w:val="single" w:sz="8" w:space="0" w:color="auto"/>
              <w:right w:val="single" w:sz="8" w:space="0" w:color="auto"/>
            </w:tcBorders>
            <w:shd w:val="clear" w:color="000000" w:fill="FFFFFF"/>
            <w:vAlign w:val="center"/>
            <w:hideMark/>
          </w:tcPr>
          <w:p w14:paraId="1196F8EC" w14:textId="77777777" w:rsidR="00217EA4" w:rsidRPr="00AA704E" w:rsidRDefault="00217EA4"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Grupo III</w:t>
            </w:r>
          </w:p>
        </w:tc>
        <w:tc>
          <w:tcPr>
            <w:tcW w:w="1312" w:type="dxa"/>
            <w:tcBorders>
              <w:top w:val="nil"/>
              <w:left w:val="nil"/>
              <w:bottom w:val="single" w:sz="8" w:space="0" w:color="auto"/>
              <w:right w:val="single" w:sz="8" w:space="0" w:color="auto"/>
            </w:tcBorders>
            <w:shd w:val="clear" w:color="000000" w:fill="FFFFFF"/>
            <w:vAlign w:val="center"/>
            <w:hideMark/>
          </w:tcPr>
          <w:p w14:paraId="67D82A42" w14:textId="77777777" w:rsidR="00217EA4" w:rsidRPr="00AA704E" w:rsidRDefault="00217EA4"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w:t>
            </w:r>
          </w:p>
        </w:tc>
        <w:tc>
          <w:tcPr>
            <w:tcW w:w="1325" w:type="dxa"/>
            <w:tcBorders>
              <w:top w:val="nil"/>
              <w:left w:val="nil"/>
              <w:bottom w:val="single" w:sz="8" w:space="0" w:color="auto"/>
              <w:right w:val="single" w:sz="8" w:space="0" w:color="auto"/>
            </w:tcBorders>
            <w:shd w:val="clear" w:color="000000" w:fill="FFFFFF"/>
            <w:vAlign w:val="center"/>
            <w:hideMark/>
          </w:tcPr>
          <w:p w14:paraId="6ADA0C7A" w14:textId="77777777" w:rsidR="00217EA4" w:rsidRPr="00AA704E" w:rsidRDefault="00217EA4"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w:t>
            </w:r>
          </w:p>
        </w:tc>
        <w:tc>
          <w:tcPr>
            <w:tcW w:w="1515" w:type="dxa"/>
            <w:tcBorders>
              <w:top w:val="nil"/>
              <w:left w:val="nil"/>
              <w:bottom w:val="single" w:sz="8" w:space="0" w:color="auto"/>
              <w:right w:val="single" w:sz="8" w:space="0" w:color="auto"/>
            </w:tcBorders>
            <w:shd w:val="clear" w:color="000000" w:fill="FFFFFF"/>
            <w:vAlign w:val="center"/>
            <w:hideMark/>
          </w:tcPr>
          <w:p w14:paraId="4A1D90BE" w14:textId="77777777" w:rsidR="00217EA4" w:rsidRPr="00AA704E" w:rsidRDefault="00217EA4"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10</w:t>
            </w:r>
          </w:p>
        </w:tc>
        <w:tc>
          <w:tcPr>
            <w:tcW w:w="1014" w:type="dxa"/>
            <w:tcBorders>
              <w:top w:val="nil"/>
              <w:left w:val="nil"/>
              <w:bottom w:val="single" w:sz="8" w:space="0" w:color="auto"/>
              <w:right w:val="single" w:sz="8" w:space="0" w:color="auto"/>
            </w:tcBorders>
            <w:shd w:val="clear" w:color="000000" w:fill="FFFFFF"/>
            <w:vAlign w:val="center"/>
            <w:hideMark/>
          </w:tcPr>
          <w:p w14:paraId="6B469C91" w14:textId="77777777" w:rsidR="00217EA4" w:rsidRPr="00AA704E" w:rsidRDefault="00217EA4"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53</w:t>
            </w:r>
          </w:p>
        </w:tc>
        <w:tc>
          <w:tcPr>
            <w:tcW w:w="1690" w:type="dxa"/>
            <w:tcBorders>
              <w:top w:val="nil"/>
              <w:left w:val="nil"/>
              <w:bottom w:val="single" w:sz="8" w:space="0" w:color="auto"/>
              <w:right w:val="single" w:sz="8" w:space="0" w:color="auto"/>
            </w:tcBorders>
            <w:shd w:val="clear" w:color="000000" w:fill="FFFFFF"/>
            <w:vAlign w:val="center"/>
            <w:hideMark/>
          </w:tcPr>
          <w:p w14:paraId="0EF154D3" w14:textId="77777777" w:rsidR="00217EA4" w:rsidRPr="00AA704E" w:rsidRDefault="00217EA4"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69</w:t>
            </w:r>
          </w:p>
        </w:tc>
      </w:tr>
      <w:tr w:rsidR="00AA704E" w:rsidRPr="00AA704E" w14:paraId="2C94143E" w14:textId="77777777" w:rsidTr="00217EA4">
        <w:trPr>
          <w:trHeight w:val="224"/>
        </w:trPr>
        <w:tc>
          <w:tcPr>
            <w:tcW w:w="1203" w:type="dxa"/>
            <w:tcBorders>
              <w:top w:val="nil"/>
              <w:left w:val="single" w:sz="8" w:space="0" w:color="auto"/>
              <w:bottom w:val="single" w:sz="8" w:space="0" w:color="auto"/>
              <w:right w:val="single" w:sz="8" w:space="0" w:color="auto"/>
            </w:tcBorders>
            <w:shd w:val="clear" w:color="000000" w:fill="FFFFFF"/>
            <w:vAlign w:val="center"/>
            <w:hideMark/>
          </w:tcPr>
          <w:p w14:paraId="20ED80A1" w14:textId="77777777" w:rsidR="00217EA4" w:rsidRPr="00AA704E" w:rsidRDefault="00217EA4"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Grupo IV</w:t>
            </w:r>
          </w:p>
        </w:tc>
        <w:tc>
          <w:tcPr>
            <w:tcW w:w="1312" w:type="dxa"/>
            <w:tcBorders>
              <w:top w:val="nil"/>
              <w:left w:val="nil"/>
              <w:bottom w:val="single" w:sz="8" w:space="0" w:color="auto"/>
              <w:right w:val="single" w:sz="8" w:space="0" w:color="auto"/>
            </w:tcBorders>
            <w:shd w:val="clear" w:color="000000" w:fill="FFFFFF"/>
            <w:vAlign w:val="center"/>
            <w:hideMark/>
          </w:tcPr>
          <w:p w14:paraId="526C58E9" w14:textId="77777777" w:rsidR="00217EA4" w:rsidRPr="00AA704E" w:rsidRDefault="00217EA4"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2</w:t>
            </w:r>
          </w:p>
        </w:tc>
        <w:tc>
          <w:tcPr>
            <w:tcW w:w="1325" w:type="dxa"/>
            <w:tcBorders>
              <w:top w:val="nil"/>
              <w:left w:val="nil"/>
              <w:bottom w:val="single" w:sz="8" w:space="0" w:color="auto"/>
              <w:right w:val="single" w:sz="8" w:space="0" w:color="auto"/>
            </w:tcBorders>
            <w:shd w:val="clear" w:color="000000" w:fill="FFFFFF"/>
            <w:vAlign w:val="center"/>
            <w:hideMark/>
          </w:tcPr>
          <w:p w14:paraId="219BB3DE" w14:textId="77777777" w:rsidR="00217EA4" w:rsidRPr="00AA704E" w:rsidRDefault="00217EA4"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5</w:t>
            </w:r>
          </w:p>
        </w:tc>
        <w:tc>
          <w:tcPr>
            <w:tcW w:w="1515" w:type="dxa"/>
            <w:tcBorders>
              <w:top w:val="nil"/>
              <w:left w:val="nil"/>
              <w:bottom w:val="single" w:sz="8" w:space="0" w:color="auto"/>
              <w:right w:val="single" w:sz="8" w:space="0" w:color="auto"/>
            </w:tcBorders>
            <w:shd w:val="clear" w:color="000000" w:fill="FFFFFF"/>
            <w:vAlign w:val="center"/>
            <w:hideMark/>
          </w:tcPr>
          <w:p w14:paraId="6D502197" w14:textId="77777777" w:rsidR="00217EA4" w:rsidRPr="00AA704E" w:rsidRDefault="00217EA4"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77</w:t>
            </w:r>
          </w:p>
        </w:tc>
        <w:tc>
          <w:tcPr>
            <w:tcW w:w="1014" w:type="dxa"/>
            <w:tcBorders>
              <w:top w:val="nil"/>
              <w:left w:val="nil"/>
              <w:bottom w:val="single" w:sz="8" w:space="0" w:color="auto"/>
              <w:right w:val="single" w:sz="8" w:space="0" w:color="auto"/>
            </w:tcBorders>
            <w:shd w:val="clear" w:color="000000" w:fill="FFFFFF"/>
            <w:vAlign w:val="center"/>
            <w:hideMark/>
          </w:tcPr>
          <w:p w14:paraId="362584CF" w14:textId="77777777" w:rsidR="00217EA4" w:rsidRPr="00AA704E" w:rsidRDefault="00217EA4"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1,060</w:t>
            </w:r>
          </w:p>
        </w:tc>
        <w:tc>
          <w:tcPr>
            <w:tcW w:w="1690" w:type="dxa"/>
            <w:tcBorders>
              <w:top w:val="nil"/>
              <w:left w:val="nil"/>
              <w:bottom w:val="single" w:sz="8" w:space="0" w:color="auto"/>
              <w:right w:val="single" w:sz="8" w:space="0" w:color="auto"/>
            </w:tcBorders>
            <w:shd w:val="clear" w:color="000000" w:fill="FFFFFF"/>
            <w:vAlign w:val="center"/>
            <w:hideMark/>
          </w:tcPr>
          <w:p w14:paraId="5864C2DA" w14:textId="77777777" w:rsidR="00217EA4" w:rsidRPr="00AA704E" w:rsidRDefault="00217EA4"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646</w:t>
            </w:r>
          </w:p>
        </w:tc>
      </w:tr>
    </w:tbl>
    <w:p w14:paraId="17A59A22" w14:textId="4716C578" w:rsidR="00486208" w:rsidRPr="00AA704E" w:rsidRDefault="00486208" w:rsidP="0083176B">
      <w:pPr>
        <w:shd w:val="clear" w:color="auto" w:fill="FFFFFF"/>
        <w:spacing w:line="360" w:lineRule="auto"/>
        <w:contextualSpacing/>
        <w:jc w:val="both"/>
        <w:rPr>
          <w:rFonts w:ascii="Times New Roman" w:eastAsia="Calibri" w:hAnsi="Times New Roman"/>
          <w:color w:val="767171"/>
          <w:lang w:val="es-ES"/>
        </w:rPr>
      </w:pPr>
    </w:p>
    <w:tbl>
      <w:tblPr>
        <w:tblW w:w="8059" w:type="dxa"/>
        <w:tblCellMar>
          <w:left w:w="70" w:type="dxa"/>
          <w:right w:w="70" w:type="dxa"/>
        </w:tblCellMar>
        <w:tblLook w:val="04A0" w:firstRow="1" w:lastRow="0" w:firstColumn="1" w:lastColumn="0" w:noHBand="0" w:noVBand="1"/>
      </w:tblPr>
      <w:tblGrid>
        <w:gridCol w:w="1301"/>
        <w:gridCol w:w="1374"/>
        <w:gridCol w:w="1483"/>
        <w:gridCol w:w="1009"/>
        <w:gridCol w:w="1607"/>
        <w:gridCol w:w="1285"/>
      </w:tblGrid>
      <w:tr w:rsidR="00AA704E" w:rsidRPr="00AA704E" w14:paraId="65A3F616" w14:textId="77777777" w:rsidTr="006A0AD9">
        <w:trPr>
          <w:trHeight w:val="954"/>
        </w:trPr>
        <w:tc>
          <w:tcPr>
            <w:tcW w:w="1301" w:type="dxa"/>
            <w:tcBorders>
              <w:top w:val="single" w:sz="8" w:space="0" w:color="auto"/>
              <w:left w:val="single" w:sz="8" w:space="0" w:color="auto"/>
              <w:bottom w:val="nil"/>
              <w:right w:val="single" w:sz="8" w:space="0" w:color="auto"/>
            </w:tcBorders>
            <w:shd w:val="clear" w:color="000000" w:fill="142F62"/>
            <w:vAlign w:val="center"/>
            <w:hideMark/>
          </w:tcPr>
          <w:p w14:paraId="3CDB0A9F" w14:textId="77777777" w:rsidR="00217EA4" w:rsidRPr="00AA704E" w:rsidRDefault="00217EA4" w:rsidP="0083176B">
            <w:pPr>
              <w:jc w:val="center"/>
              <w:rPr>
                <w:rFonts w:ascii="Times New Roman" w:eastAsia="Times New Roman" w:hAnsi="Times New Roman"/>
                <w:b/>
                <w:bCs/>
                <w:color w:val="767171"/>
                <w:sz w:val="20"/>
                <w:szCs w:val="20"/>
                <w:lang w:val="es-DO" w:eastAsia="es-DO"/>
              </w:rPr>
            </w:pPr>
            <w:r w:rsidRPr="00AA704E">
              <w:rPr>
                <w:rFonts w:ascii="Times New Roman" w:eastAsia="Times New Roman" w:hAnsi="Times New Roman"/>
                <w:b/>
                <w:bCs/>
                <w:color w:val="767171"/>
                <w:sz w:val="20"/>
                <w:szCs w:val="20"/>
                <w:lang w:val="es-ES" w:eastAsia="es-DO"/>
              </w:rPr>
              <w:t>Grupo Ocupacional</w:t>
            </w:r>
          </w:p>
        </w:tc>
        <w:tc>
          <w:tcPr>
            <w:tcW w:w="1374" w:type="dxa"/>
            <w:tcBorders>
              <w:top w:val="single" w:sz="8" w:space="0" w:color="auto"/>
              <w:left w:val="nil"/>
              <w:bottom w:val="nil"/>
              <w:right w:val="single" w:sz="8" w:space="0" w:color="auto"/>
            </w:tcBorders>
            <w:shd w:val="clear" w:color="000000" w:fill="142F62"/>
            <w:vAlign w:val="center"/>
            <w:hideMark/>
          </w:tcPr>
          <w:p w14:paraId="3A3348C8" w14:textId="77777777" w:rsidR="00217EA4" w:rsidRPr="00AA704E" w:rsidRDefault="00217EA4" w:rsidP="0083176B">
            <w:pPr>
              <w:jc w:val="center"/>
              <w:rPr>
                <w:rFonts w:ascii="Times New Roman" w:eastAsia="Times New Roman" w:hAnsi="Times New Roman"/>
                <w:b/>
                <w:bCs/>
                <w:color w:val="767171"/>
                <w:sz w:val="20"/>
                <w:szCs w:val="20"/>
                <w:lang w:val="es-DO" w:eastAsia="es-DO"/>
              </w:rPr>
            </w:pPr>
            <w:r w:rsidRPr="00AA704E">
              <w:rPr>
                <w:rFonts w:ascii="Times New Roman" w:eastAsia="Times New Roman" w:hAnsi="Times New Roman"/>
                <w:b/>
                <w:bCs/>
                <w:color w:val="767171"/>
                <w:sz w:val="20"/>
                <w:szCs w:val="20"/>
                <w:lang w:val="es-ES" w:eastAsia="es-DO"/>
              </w:rPr>
              <w:t>Insatisfactorio (41 o menos)</w:t>
            </w:r>
          </w:p>
        </w:tc>
        <w:tc>
          <w:tcPr>
            <w:tcW w:w="1483" w:type="dxa"/>
            <w:tcBorders>
              <w:top w:val="single" w:sz="8" w:space="0" w:color="auto"/>
              <w:left w:val="nil"/>
              <w:bottom w:val="nil"/>
              <w:right w:val="single" w:sz="8" w:space="0" w:color="auto"/>
            </w:tcBorders>
            <w:shd w:val="clear" w:color="000000" w:fill="142F62"/>
            <w:vAlign w:val="center"/>
            <w:hideMark/>
          </w:tcPr>
          <w:p w14:paraId="5C7C0462" w14:textId="77777777" w:rsidR="00217EA4" w:rsidRPr="00AA704E" w:rsidRDefault="00217EA4" w:rsidP="0083176B">
            <w:pPr>
              <w:jc w:val="center"/>
              <w:rPr>
                <w:rFonts w:ascii="Times New Roman" w:eastAsia="Times New Roman" w:hAnsi="Times New Roman"/>
                <w:b/>
                <w:bCs/>
                <w:color w:val="767171"/>
                <w:sz w:val="20"/>
                <w:szCs w:val="20"/>
                <w:lang w:val="es-DO" w:eastAsia="es-DO"/>
              </w:rPr>
            </w:pPr>
            <w:r w:rsidRPr="00AA704E">
              <w:rPr>
                <w:rFonts w:ascii="Times New Roman" w:eastAsia="Times New Roman" w:hAnsi="Times New Roman"/>
                <w:b/>
                <w:bCs/>
                <w:color w:val="767171"/>
                <w:sz w:val="20"/>
                <w:szCs w:val="20"/>
                <w:lang w:val="es-ES" w:eastAsia="es-DO"/>
              </w:rPr>
              <w:t>Bajo Rendimiento (42 al 48)</w:t>
            </w:r>
          </w:p>
        </w:tc>
        <w:tc>
          <w:tcPr>
            <w:tcW w:w="1009" w:type="dxa"/>
            <w:tcBorders>
              <w:top w:val="single" w:sz="8" w:space="0" w:color="auto"/>
              <w:left w:val="nil"/>
              <w:bottom w:val="nil"/>
              <w:right w:val="single" w:sz="8" w:space="0" w:color="auto"/>
            </w:tcBorders>
            <w:shd w:val="clear" w:color="000000" w:fill="142F62"/>
            <w:vAlign w:val="center"/>
            <w:hideMark/>
          </w:tcPr>
          <w:p w14:paraId="1CC11ABD" w14:textId="77777777" w:rsidR="00217EA4" w:rsidRPr="00AA704E" w:rsidRDefault="00217EA4" w:rsidP="0083176B">
            <w:pPr>
              <w:jc w:val="center"/>
              <w:rPr>
                <w:rFonts w:ascii="Times New Roman" w:eastAsia="Times New Roman" w:hAnsi="Times New Roman"/>
                <w:b/>
                <w:bCs/>
                <w:color w:val="767171"/>
                <w:sz w:val="20"/>
                <w:szCs w:val="20"/>
                <w:lang w:val="es-DO" w:eastAsia="es-DO"/>
              </w:rPr>
            </w:pPr>
            <w:r w:rsidRPr="00AA704E">
              <w:rPr>
                <w:rFonts w:ascii="Times New Roman" w:eastAsia="Times New Roman" w:hAnsi="Times New Roman"/>
                <w:b/>
                <w:bCs/>
                <w:color w:val="767171"/>
                <w:sz w:val="20"/>
                <w:szCs w:val="20"/>
                <w:lang w:val="es-ES" w:eastAsia="es-DO"/>
              </w:rPr>
              <w:t>Promedio (49 al 54)</w:t>
            </w:r>
          </w:p>
        </w:tc>
        <w:tc>
          <w:tcPr>
            <w:tcW w:w="1607" w:type="dxa"/>
            <w:tcBorders>
              <w:top w:val="single" w:sz="8" w:space="0" w:color="auto"/>
              <w:left w:val="nil"/>
              <w:bottom w:val="nil"/>
              <w:right w:val="single" w:sz="8" w:space="0" w:color="auto"/>
            </w:tcBorders>
            <w:shd w:val="clear" w:color="000000" w:fill="142F62"/>
            <w:vAlign w:val="center"/>
            <w:hideMark/>
          </w:tcPr>
          <w:p w14:paraId="372B9728" w14:textId="77777777" w:rsidR="00217EA4" w:rsidRPr="00AA704E" w:rsidRDefault="00217EA4" w:rsidP="0083176B">
            <w:pPr>
              <w:jc w:val="center"/>
              <w:rPr>
                <w:rFonts w:ascii="Times New Roman" w:eastAsia="Times New Roman" w:hAnsi="Times New Roman"/>
                <w:b/>
                <w:bCs/>
                <w:color w:val="767171"/>
                <w:sz w:val="20"/>
                <w:szCs w:val="20"/>
                <w:lang w:val="es-DO" w:eastAsia="es-DO"/>
              </w:rPr>
            </w:pPr>
            <w:r w:rsidRPr="00AA704E">
              <w:rPr>
                <w:rFonts w:ascii="Times New Roman" w:eastAsia="Times New Roman" w:hAnsi="Times New Roman"/>
                <w:b/>
                <w:bCs/>
                <w:color w:val="767171"/>
                <w:sz w:val="20"/>
                <w:szCs w:val="20"/>
                <w:lang w:val="es-ES" w:eastAsia="es-DO"/>
              </w:rPr>
              <w:t>Superior al Promedio (55 Al 61)</w:t>
            </w:r>
          </w:p>
        </w:tc>
        <w:tc>
          <w:tcPr>
            <w:tcW w:w="1285" w:type="dxa"/>
            <w:tcBorders>
              <w:top w:val="single" w:sz="8" w:space="0" w:color="auto"/>
              <w:left w:val="nil"/>
              <w:bottom w:val="nil"/>
              <w:right w:val="single" w:sz="8" w:space="0" w:color="auto"/>
            </w:tcBorders>
            <w:shd w:val="clear" w:color="000000" w:fill="142F62"/>
            <w:vAlign w:val="center"/>
            <w:hideMark/>
          </w:tcPr>
          <w:p w14:paraId="1E52B2D9" w14:textId="77777777" w:rsidR="00217EA4" w:rsidRPr="00AA704E" w:rsidRDefault="00217EA4" w:rsidP="0083176B">
            <w:pPr>
              <w:jc w:val="center"/>
              <w:rPr>
                <w:rFonts w:ascii="Times New Roman" w:eastAsia="Times New Roman" w:hAnsi="Times New Roman"/>
                <w:b/>
                <w:bCs/>
                <w:color w:val="767171"/>
                <w:sz w:val="20"/>
                <w:szCs w:val="20"/>
                <w:lang w:val="es-DO" w:eastAsia="es-DO"/>
              </w:rPr>
            </w:pPr>
            <w:r w:rsidRPr="00AA704E">
              <w:rPr>
                <w:rFonts w:ascii="Times New Roman" w:eastAsia="Times New Roman" w:hAnsi="Times New Roman"/>
                <w:b/>
                <w:bCs/>
                <w:color w:val="767171"/>
                <w:sz w:val="20"/>
                <w:szCs w:val="20"/>
                <w:lang w:val="es-ES" w:eastAsia="es-DO"/>
              </w:rPr>
              <w:t>Sobresaliente</w:t>
            </w:r>
          </w:p>
        </w:tc>
      </w:tr>
      <w:tr w:rsidR="00AA704E" w:rsidRPr="00AA704E" w14:paraId="6828DC79" w14:textId="77777777" w:rsidTr="006A0AD9">
        <w:trPr>
          <w:trHeight w:val="95"/>
        </w:trPr>
        <w:tc>
          <w:tcPr>
            <w:tcW w:w="1301" w:type="dxa"/>
            <w:tcBorders>
              <w:top w:val="nil"/>
              <w:left w:val="single" w:sz="8" w:space="0" w:color="auto"/>
              <w:bottom w:val="single" w:sz="8" w:space="0" w:color="auto"/>
              <w:right w:val="single" w:sz="8" w:space="0" w:color="auto"/>
            </w:tcBorders>
            <w:shd w:val="clear" w:color="000000" w:fill="142F62"/>
            <w:vAlign w:val="center"/>
            <w:hideMark/>
          </w:tcPr>
          <w:p w14:paraId="5E24A03A" w14:textId="77777777" w:rsidR="00217EA4" w:rsidRPr="00AA704E" w:rsidRDefault="00217EA4" w:rsidP="0083176B">
            <w:pPr>
              <w:jc w:val="center"/>
              <w:rPr>
                <w:rFonts w:ascii="Times New Roman" w:eastAsia="Times New Roman" w:hAnsi="Times New Roman"/>
                <w:b/>
                <w:bCs/>
                <w:color w:val="767171"/>
                <w:sz w:val="20"/>
                <w:szCs w:val="20"/>
                <w:lang w:val="es-DO" w:eastAsia="es-DO"/>
              </w:rPr>
            </w:pPr>
            <w:r w:rsidRPr="00AA704E">
              <w:rPr>
                <w:rFonts w:ascii="Times New Roman" w:eastAsia="Times New Roman" w:hAnsi="Times New Roman"/>
                <w:b/>
                <w:bCs/>
                <w:color w:val="767171"/>
                <w:sz w:val="20"/>
                <w:szCs w:val="20"/>
                <w:lang w:val="es-DO" w:eastAsia="es-DO"/>
              </w:rPr>
              <w:t> </w:t>
            </w:r>
          </w:p>
        </w:tc>
        <w:tc>
          <w:tcPr>
            <w:tcW w:w="1374" w:type="dxa"/>
            <w:tcBorders>
              <w:top w:val="nil"/>
              <w:left w:val="nil"/>
              <w:bottom w:val="single" w:sz="8" w:space="0" w:color="auto"/>
              <w:right w:val="single" w:sz="8" w:space="0" w:color="auto"/>
            </w:tcBorders>
            <w:shd w:val="clear" w:color="000000" w:fill="142F62"/>
            <w:vAlign w:val="center"/>
            <w:hideMark/>
          </w:tcPr>
          <w:p w14:paraId="3E23C309" w14:textId="77777777" w:rsidR="00217EA4" w:rsidRPr="00AA704E" w:rsidRDefault="00217EA4" w:rsidP="0083176B">
            <w:pPr>
              <w:jc w:val="center"/>
              <w:rPr>
                <w:rFonts w:ascii="Times New Roman" w:eastAsia="Times New Roman" w:hAnsi="Times New Roman"/>
                <w:b/>
                <w:bCs/>
                <w:color w:val="767171"/>
                <w:sz w:val="20"/>
                <w:szCs w:val="20"/>
                <w:lang w:val="es-DO" w:eastAsia="es-DO"/>
              </w:rPr>
            </w:pPr>
            <w:r w:rsidRPr="00AA704E">
              <w:rPr>
                <w:rFonts w:ascii="Times New Roman" w:eastAsia="Times New Roman" w:hAnsi="Times New Roman"/>
                <w:b/>
                <w:bCs/>
                <w:color w:val="767171"/>
                <w:sz w:val="20"/>
                <w:szCs w:val="20"/>
                <w:lang w:val="es-DO" w:eastAsia="es-DO"/>
              </w:rPr>
              <w:t> </w:t>
            </w:r>
          </w:p>
        </w:tc>
        <w:tc>
          <w:tcPr>
            <w:tcW w:w="1483" w:type="dxa"/>
            <w:tcBorders>
              <w:top w:val="nil"/>
              <w:left w:val="nil"/>
              <w:bottom w:val="single" w:sz="8" w:space="0" w:color="auto"/>
              <w:right w:val="single" w:sz="8" w:space="0" w:color="auto"/>
            </w:tcBorders>
            <w:shd w:val="clear" w:color="000000" w:fill="142F62"/>
            <w:vAlign w:val="center"/>
            <w:hideMark/>
          </w:tcPr>
          <w:p w14:paraId="7CFE14AC" w14:textId="77777777" w:rsidR="00217EA4" w:rsidRPr="00AA704E" w:rsidRDefault="00217EA4" w:rsidP="0083176B">
            <w:pPr>
              <w:jc w:val="center"/>
              <w:rPr>
                <w:rFonts w:ascii="Times New Roman" w:eastAsia="Times New Roman" w:hAnsi="Times New Roman"/>
                <w:b/>
                <w:bCs/>
                <w:color w:val="767171"/>
                <w:sz w:val="20"/>
                <w:szCs w:val="20"/>
                <w:lang w:val="es-DO" w:eastAsia="es-DO"/>
              </w:rPr>
            </w:pPr>
            <w:r w:rsidRPr="00AA704E">
              <w:rPr>
                <w:rFonts w:ascii="Times New Roman" w:eastAsia="Times New Roman" w:hAnsi="Times New Roman"/>
                <w:b/>
                <w:bCs/>
                <w:color w:val="767171"/>
                <w:sz w:val="20"/>
                <w:szCs w:val="20"/>
                <w:lang w:val="es-DO" w:eastAsia="es-DO"/>
              </w:rPr>
              <w:t> </w:t>
            </w:r>
          </w:p>
        </w:tc>
        <w:tc>
          <w:tcPr>
            <w:tcW w:w="1009" w:type="dxa"/>
            <w:tcBorders>
              <w:top w:val="nil"/>
              <w:left w:val="nil"/>
              <w:bottom w:val="single" w:sz="8" w:space="0" w:color="auto"/>
              <w:right w:val="single" w:sz="8" w:space="0" w:color="auto"/>
            </w:tcBorders>
            <w:shd w:val="clear" w:color="000000" w:fill="142F62"/>
            <w:vAlign w:val="center"/>
            <w:hideMark/>
          </w:tcPr>
          <w:p w14:paraId="3A6BF39C" w14:textId="77777777" w:rsidR="00217EA4" w:rsidRPr="00AA704E" w:rsidRDefault="00217EA4" w:rsidP="0083176B">
            <w:pPr>
              <w:jc w:val="center"/>
              <w:rPr>
                <w:rFonts w:ascii="Times New Roman" w:eastAsia="Times New Roman" w:hAnsi="Times New Roman"/>
                <w:b/>
                <w:bCs/>
                <w:color w:val="767171"/>
                <w:sz w:val="20"/>
                <w:szCs w:val="20"/>
                <w:lang w:val="es-DO" w:eastAsia="es-DO"/>
              </w:rPr>
            </w:pPr>
            <w:r w:rsidRPr="00AA704E">
              <w:rPr>
                <w:rFonts w:ascii="Times New Roman" w:eastAsia="Times New Roman" w:hAnsi="Times New Roman"/>
                <w:b/>
                <w:bCs/>
                <w:color w:val="767171"/>
                <w:sz w:val="20"/>
                <w:szCs w:val="20"/>
                <w:lang w:val="es-DO" w:eastAsia="es-DO"/>
              </w:rPr>
              <w:t> </w:t>
            </w:r>
          </w:p>
        </w:tc>
        <w:tc>
          <w:tcPr>
            <w:tcW w:w="1607" w:type="dxa"/>
            <w:tcBorders>
              <w:top w:val="nil"/>
              <w:left w:val="nil"/>
              <w:bottom w:val="single" w:sz="8" w:space="0" w:color="auto"/>
              <w:right w:val="single" w:sz="8" w:space="0" w:color="auto"/>
            </w:tcBorders>
            <w:shd w:val="clear" w:color="000000" w:fill="142F62"/>
            <w:vAlign w:val="center"/>
            <w:hideMark/>
          </w:tcPr>
          <w:p w14:paraId="5A6D7B84" w14:textId="77777777" w:rsidR="00217EA4" w:rsidRPr="00AA704E" w:rsidRDefault="00217EA4" w:rsidP="0083176B">
            <w:pPr>
              <w:jc w:val="center"/>
              <w:rPr>
                <w:rFonts w:ascii="Times New Roman" w:eastAsia="Times New Roman" w:hAnsi="Times New Roman"/>
                <w:b/>
                <w:bCs/>
                <w:color w:val="767171"/>
                <w:sz w:val="20"/>
                <w:szCs w:val="20"/>
                <w:lang w:val="es-DO" w:eastAsia="es-DO"/>
              </w:rPr>
            </w:pPr>
            <w:r w:rsidRPr="00AA704E">
              <w:rPr>
                <w:rFonts w:ascii="Times New Roman" w:eastAsia="Times New Roman" w:hAnsi="Times New Roman"/>
                <w:b/>
                <w:bCs/>
                <w:color w:val="767171"/>
                <w:sz w:val="20"/>
                <w:szCs w:val="20"/>
                <w:lang w:val="es-DO" w:eastAsia="es-DO"/>
              </w:rPr>
              <w:t> </w:t>
            </w:r>
          </w:p>
        </w:tc>
        <w:tc>
          <w:tcPr>
            <w:tcW w:w="1285" w:type="dxa"/>
            <w:tcBorders>
              <w:top w:val="nil"/>
              <w:left w:val="nil"/>
              <w:bottom w:val="single" w:sz="8" w:space="0" w:color="auto"/>
              <w:right w:val="single" w:sz="8" w:space="0" w:color="auto"/>
            </w:tcBorders>
            <w:shd w:val="clear" w:color="000000" w:fill="142F62"/>
            <w:vAlign w:val="center"/>
            <w:hideMark/>
          </w:tcPr>
          <w:p w14:paraId="35285A9C" w14:textId="77777777" w:rsidR="00217EA4" w:rsidRPr="00AA704E" w:rsidRDefault="00217EA4" w:rsidP="0083176B">
            <w:pPr>
              <w:jc w:val="center"/>
              <w:rPr>
                <w:rFonts w:ascii="Times New Roman" w:eastAsia="Times New Roman" w:hAnsi="Times New Roman"/>
                <w:b/>
                <w:bCs/>
                <w:color w:val="767171"/>
                <w:sz w:val="20"/>
                <w:szCs w:val="20"/>
                <w:lang w:val="es-DO" w:eastAsia="es-DO"/>
              </w:rPr>
            </w:pPr>
            <w:r w:rsidRPr="00AA704E">
              <w:rPr>
                <w:rFonts w:ascii="Times New Roman" w:eastAsia="Times New Roman" w:hAnsi="Times New Roman"/>
                <w:b/>
                <w:bCs/>
                <w:color w:val="767171"/>
                <w:sz w:val="20"/>
                <w:szCs w:val="20"/>
                <w:lang w:val="es-DO" w:eastAsia="es-DO"/>
              </w:rPr>
              <w:t> </w:t>
            </w:r>
          </w:p>
        </w:tc>
      </w:tr>
      <w:tr w:rsidR="00AA704E" w:rsidRPr="00AA704E" w14:paraId="7831A1DB" w14:textId="77777777" w:rsidTr="006A0AD9">
        <w:trPr>
          <w:trHeight w:val="334"/>
        </w:trPr>
        <w:tc>
          <w:tcPr>
            <w:tcW w:w="1301" w:type="dxa"/>
            <w:tcBorders>
              <w:top w:val="nil"/>
              <w:left w:val="single" w:sz="8" w:space="0" w:color="auto"/>
              <w:bottom w:val="single" w:sz="8" w:space="0" w:color="auto"/>
              <w:right w:val="single" w:sz="8" w:space="0" w:color="auto"/>
            </w:tcBorders>
            <w:shd w:val="clear" w:color="000000" w:fill="FFFFFF"/>
            <w:vAlign w:val="center"/>
            <w:hideMark/>
          </w:tcPr>
          <w:p w14:paraId="029F0AF1" w14:textId="77777777" w:rsidR="00217EA4" w:rsidRPr="00AA704E" w:rsidRDefault="00217EA4" w:rsidP="0083176B">
            <w:pPr>
              <w:jc w:val="both"/>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Grupo V</w:t>
            </w:r>
          </w:p>
        </w:tc>
        <w:tc>
          <w:tcPr>
            <w:tcW w:w="1374" w:type="dxa"/>
            <w:tcBorders>
              <w:top w:val="nil"/>
              <w:left w:val="nil"/>
              <w:bottom w:val="single" w:sz="8" w:space="0" w:color="auto"/>
              <w:right w:val="single" w:sz="8" w:space="0" w:color="auto"/>
            </w:tcBorders>
            <w:shd w:val="clear" w:color="000000" w:fill="FFFFFF"/>
            <w:vAlign w:val="center"/>
            <w:hideMark/>
          </w:tcPr>
          <w:p w14:paraId="2A737221" w14:textId="77777777" w:rsidR="00217EA4" w:rsidRPr="00AA704E" w:rsidRDefault="00217EA4" w:rsidP="0083176B">
            <w:pPr>
              <w:jc w:val="both"/>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2</w:t>
            </w:r>
          </w:p>
        </w:tc>
        <w:tc>
          <w:tcPr>
            <w:tcW w:w="1483" w:type="dxa"/>
            <w:tcBorders>
              <w:top w:val="nil"/>
              <w:left w:val="nil"/>
              <w:bottom w:val="single" w:sz="8" w:space="0" w:color="auto"/>
              <w:right w:val="single" w:sz="8" w:space="0" w:color="auto"/>
            </w:tcBorders>
            <w:shd w:val="clear" w:color="000000" w:fill="FFFFFF"/>
            <w:vAlign w:val="center"/>
            <w:hideMark/>
          </w:tcPr>
          <w:p w14:paraId="29EE26C5" w14:textId="77777777" w:rsidR="00217EA4" w:rsidRPr="00AA704E" w:rsidRDefault="00217EA4" w:rsidP="0083176B">
            <w:pPr>
              <w:jc w:val="both"/>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13</w:t>
            </w:r>
          </w:p>
        </w:tc>
        <w:tc>
          <w:tcPr>
            <w:tcW w:w="1009" w:type="dxa"/>
            <w:tcBorders>
              <w:top w:val="nil"/>
              <w:left w:val="nil"/>
              <w:bottom w:val="single" w:sz="8" w:space="0" w:color="auto"/>
              <w:right w:val="single" w:sz="8" w:space="0" w:color="auto"/>
            </w:tcBorders>
            <w:shd w:val="clear" w:color="000000" w:fill="FFFFFF"/>
            <w:vAlign w:val="center"/>
            <w:hideMark/>
          </w:tcPr>
          <w:p w14:paraId="305228B0" w14:textId="77777777" w:rsidR="00217EA4" w:rsidRPr="00AA704E" w:rsidRDefault="00217EA4" w:rsidP="0083176B">
            <w:pPr>
              <w:jc w:val="both"/>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82</w:t>
            </w:r>
          </w:p>
        </w:tc>
        <w:tc>
          <w:tcPr>
            <w:tcW w:w="1607" w:type="dxa"/>
            <w:tcBorders>
              <w:top w:val="nil"/>
              <w:left w:val="nil"/>
              <w:bottom w:val="single" w:sz="8" w:space="0" w:color="auto"/>
              <w:right w:val="single" w:sz="8" w:space="0" w:color="auto"/>
            </w:tcBorders>
            <w:shd w:val="clear" w:color="000000" w:fill="FFFFFF"/>
            <w:vAlign w:val="center"/>
            <w:hideMark/>
          </w:tcPr>
          <w:p w14:paraId="5AEFA899" w14:textId="77777777" w:rsidR="00217EA4" w:rsidRPr="00AA704E" w:rsidRDefault="00217EA4" w:rsidP="0083176B">
            <w:pPr>
              <w:jc w:val="both"/>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224</w:t>
            </w:r>
          </w:p>
        </w:tc>
        <w:tc>
          <w:tcPr>
            <w:tcW w:w="1285" w:type="dxa"/>
            <w:tcBorders>
              <w:top w:val="nil"/>
              <w:left w:val="nil"/>
              <w:bottom w:val="single" w:sz="8" w:space="0" w:color="auto"/>
              <w:right w:val="single" w:sz="8" w:space="0" w:color="auto"/>
            </w:tcBorders>
            <w:shd w:val="clear" w:color="000000" w:fill="FFFFFF"/>
            <w:vAlign w:val="center"/>
            <w:hideMark/>
          </w:tcPr>
          <w:p w14:paraId="3723EC6B" w14:textId="77777777" w:rsidR="00217EA4" w:rsidRPr="00AA704E" w:rsidRDefault="00217EA4" w:rsidP="0083176B">
            <w:pPr>
              <w:jc w:val="both"/>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383</w:t>
            </w:r>
          </w:p>
        </w:tc>
      </w:tr>
    </w:tbl>
    <w:p w14:paraId="7A964F1B" w14:textId="4F4F2C58" w:rsidR="00C3641A" w:rsidRPr="00AA704E" w:rsidRDefault="00C3641A" w:rsidP="0083176B">
      <w:pPr>
        <w:shd w:val="clear" w:color="auto" w:fill="FFFFFF"/>
        <w:spacing w:line="360" w:lineRule="auto"/>
        <w:contextualSpacing/>
        <w:jc w:val="both"/>
        <w:rPr>
          <w:rFonts w:ascii="Times New Roman" w:eastAsia="Calibri" w:hAnsi="Times New Roman"/>
          <w:b/>
          <w:color w:val="767171"/>
          <w:sz w:val="28"/>
          <w:szCs w:val="28"/>
          <w:lang w:val="es-ES"/>
        </w:rPr>
      </w:pPr>
    </w:p>
    <w:p w14:paraId="704AD812" w14:textId="7ACBAE35" w:rsidR="005B63A9" w:rsidRPr="00AA704E" w:rsidRDefault="00C3641A" w:rsidP="0083176B">
      <w:pPr>
        <w:shd w:val="clear" w:color="auto" w:fill="FFFFFF"/>
        <w:spacing w:line="360" w:lineRule="auto"/>
        <w:contextualSpacing/>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lastRenderedPageBreak/>
        <w:t>Este proceso ha cumplido con su objetivo de evaluar el desempeño laboral de los empleados o colaboradores de este Ministerio, con un total de 4,567 evaluados.</w:t>
      </w:r>
    </w:p>
    <w:p w14:paraId="58482F8F" w14:textId="77777777" w:rsidR="005B63A9" w:rsidRPr="00AA704E" w:rsidRDefault="005B63A9" w:rsidP="0083176B">
      <w:pPr>
        <w:shd w:val="clear" w:color="auto" w:fill="FFFFFF"/>
        <w:spacing w:line="360" w:lineRule="auto"/>
        <w:contextualSpacing/>
        <w:jc w:val="both"/>
        <w:rPr>
          <w:rFonts w:ascii="Times New Roman" w:eastAsia="Calibri" w:hAnsi="Times New Roman"/>
          <w:noProof/>
          <w:color w:val="767171"/>
          <w:spacing w:val="20"/>
          <w:lang w:val="es-ES"/>
        </w:rPr>
      </w:pPr>
    </w:p>
    <w:p w14:paraId="2F770081" w14:textId="42C59D29" w:rsidR="00486208" w:rsidRPr="00AA704E" w:rsidRDefault="005B63A9" w:rsidP="0083176B">
      <w:pPr>
        <w:shd w:val="clear" w:color="auto" w:fill="FFFFFF"/>
        <w:spacing w:line="360" w:lineRule="auto"/>
        <w:contextualSpacing/>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La Dirección de Recursos Humanos, tiene la responsabilidad de hacer cada año un levantamiento de información con el propósito de identificar las necesidades cualitativas y cuantitativas de Recursos Humanos a corto, mediano y largo plazo en función a la línea estratégica de la Institución y en consideración a las unidades organizativas, en ese sentido tenemos como resultado lo siguiente:</w:t>
      </w:r>
    </w:p>
    <w:p w14:paraId="5F91CA99" w14:textId="77777777" w:rsidR="008936A8" w:rsidRPr="00AA704E" w:rsidRDefault="008936A8" w:rsidP="0083176B">
      <w:pPr>
        <w:shd w:val="clear" w:color="auto" w:fill="FFFFFF"/>
        <w:spacing w:line="360" w:lineRule="auto"/>
        <w:contextualSpacing/>
        <w:jc w:val="both"/>
        <w:rPr>
          <w:rFonts w:ascii="Times New Roman" w:eastAsia="Calibri" w:hAnsi="Times New Roman"/>
          <w:noProof/>
          <w:color w:val="767171"/>
          <w:spacing w:val="20"/>
          <w:lang w:val="es-ES"/>
        </w:rPr>
      </w:pPr>
    </w:p>
    <w:p w14:paraId="54F5653B" w14:textId="77777777" w:rsidR="00D156FE" w:rsidRPr="00AA704E" w:rsidRDefault="00D156FE" w:rsidP="0083176B">
      <w:pPr>
        <w:shd w:val="clear" w:color="auto" w:fill="FFFFFF"/>
        <w:spacing w:line="360" w:lineRule="auto"/>
        <w:contextualSpacing/>
        <w:jc w:val="both"/>
        <w:rPr>
          <w:rFonts w:ascii="Times New Roman" w:eastAsia="Calibri" w:hAnsi="Times New Roman"/>
          <w:noProof/>
          <w:color w:val="767171"/>
          <w:spacing w:val="20"/>
          <w:lang w:val="es-ES"/>
        </w:rPr>
      </w:pPr>
    </w:p>
    <w:p w14:paraId="121A2F20" w14:textId="77777777" w:rsidR="006A0AD9" w:rsidRPr="00AA704E" w:rsidRDefault="006A0AD9">
      <w:pPr>
        <w:rPr>
          <w:rFonts w:ascii="Times New Roman" w:eastAsia="Calibri" w:hAnsi="Times New Roman"/>
          <w:b/>
          <w:bCs/>
          <w:color w:val="767171"/>
          <w:lang w:val="es-ES"/>
        </w:rPr>
      </w:pPr>
      <w:r w:rsidRPr="00AA704E">
        <w:rPr>
          <w:rFonts w:ascii="Times New Roman" w:eastAsia="Calibri" w:hAnsi="Times New Roman"/>
          <w:b/>
          <w:bCs/>
          <w:color w:val="767171"/>
          <w:lang w:val="es-ES"/>
        </w:rPr>
        <w:br w:type="page"/>
      </w:r>
    </w:p>
    <w:p w14:paraId="0003B1F4" w14:textId="2EBFE0A7" w:rsidR="005B63A9" w:rsidRPr="00AA704E" w:rsidRDefault="005B63A9" w:rsidP="006A0AD9">
      <w:pPr>
        <w:shd w:val="clear" w:color="auto" w:fill="FFFFFF"/>
        <w:autoSpaceDE w:val="0"/>
        <w:autoSpaceDN w:val="0"/>
        <w:adjustRightInd w:val="0"/>
        <w:spacing w:after="120" w:line="480" w:lineRule="auto"/>
        <w:jc w:val="both"/>
        <w:rPr>
          <w:rFonts w:ascii="Times New Roman" w:eastAsia="Calibri" w:hAnsi="Times New Roman"/>
          <w:b/>
          <w:bCs/>
          <w:color w:val="767171"/>
          <w:lang w:val="es-ES"/>
        </w:rPr>
      </w:pPr>
      <w:r w:rsidRPr="00AA704E">
        <w:rPr>
          <w:rFonts w:ascii="Times New Roman" w:eastAsia="Calibri" w:hAnsi="Times New Roman"/>
          <w:b/>
          <w:bCs/>
          <w:color w:val="767171"/>
          <w:lang w:val="es-ES"/>
        </w:rPr>
        <w:lastRenderedPageBreak/>
        <w:t>Planificación de Recursos Humanos del año 2022</w:t>
      </w:r>
    </w:p>
    <w:tbl>
      <w:tblPr>
        <w:tblW w:w="8058" w:type="dxa"/>
        <w:jc w:val="center"/>
        <w:tblCellMar>
          <w:left w:w="70" w:type="dxa"/>
          <w:right w:w="70" w:type="dxa"/>
        </w:tblCellMar>
        <w:tblLook w:val="04A0" w:firstRow="1" w:lastRow="0" w:firstColumn="1" w:lastColumn="0" w:noHBand="0" w:noVBand="1"/>
      </w:tblPr>
      <w:tblGrid>
        <w:gridCol w:w="1814"/>
        <w:gridCol w:w="3355"/>
        <w:gridCol w:w="2889"/>
      </w:tblGrid>
      <w:tr w:rsidR="00AA704E" w:rsidRPr="00AA704E" w14:paraId="6F079A29" w14:textId="77777777" w:rsidTr="006A0AD9">
        <w:trPr>
          <w:trHeight w:val="243"/>
          <w:jc w:val="center"/>
        </w:trPr>
        <w:tc>
          <w:tcPr>
            <w:tcW w:w="1814" w:type="dxa"/>
            <w:tcBorders>
              <w:top w:val="single" w:sz="8" w:space="0" w:color="auto"/>
              <w:left w:val="single" w:sz="8" w:space="0" w:color="auto"/>
              <w:bottom w:val="nil"/>
              <w:right w:val="nil"/>
            </w:tcBorders>
            <w:shd w:val="clear" w:color="000000" w:fill="142F62"/>
            <w:vAlign w:val="center"/>
            <w:hideMark/>
          </w:tcPr>
          <w:p w14:paraId="11627845" w14:textId="77777777" w:rsidR="000F7BFB" w:rsidRPr="00AA704E" w:rsidRDefault="000F7BFB" w:rsidP="0083176B">
            <w:pPr>
              <w:jc w:val="center"/>
              <w:rPr>
                <w:rFonts w:ascii="Times New Roman" w:eastAsia="Times New Roman" w:hAnsi="Times New Roman"/>
                <w:b/>
                <w:bCs/>
                <w:color w:val="767171"/>
                <w:sz w:val="20"/>
                <w:szCs w:val="20"/>
                <w:lang w:val="es-DO" w:eastAsia="es-DO"/>
              </w:rPr>
            </w:pPr>
            <w:r w:rsidRPr="00AA704E">
              <w:rPr>
                <w:rFonts w:ascii="Times New Roman" w:eastAsia="Times New Roman" w:hAnsi="Times New Roman"/>
                <w:b/>
                <w:bCs/>
                <w:color w:val="767171"/>
                <w:sz w:val="20"/>
                <w:szCs w:val="20"/>
                <w:lang w:val="es-DO" w:eastAsia="es-DO"/>
              </w:rPr>
              <w:t> </w:t>
            </w:r>
          </w:p>
        </w:tc>
        <w:tc>
          <w:tcPr>
            <w:tcW w:w="3355" w:type="dxa"/>
            <w:tcBorders>
              <w:top w:val="single" w:sz="8" w:space="0" w:color="auto"/>
              <w:left w:val="nil"/>
              <w:bottom w:val="nil"/>
              <w:right w:val="nil"/>
            </w:tcBorders>
            <w:shd w:val="clear" w:color="000000" w:fill="142F62"/>
            <w:vAlign w:val="center"/>
            <w:hideMark/>
          </w:tcPr>
          <w:p w14:paraId="09AC9AE7" w14:textId="77777777" w:rsidR="000F7BFB" w:rsidRPr="00AA704E" w:rsidRDefault="000F7BFB" w:rsidP="0083176B">
            <w:pPr>
              <w:jc w:val="center"/>
              <w:rPr>
                <w:rFonts w:ascii="Times New Roman" w:eastAsia="Times New Roman" w:hAnsi="Times New Roman"/>
                <w:b/>
                <w:bCs/>
                <w:color w:val="767171"/>
                <w:sz w:val="20"/>
                <w:szCs w:val="20"/>
                <w:lang w:val="es-DO" w:eastAsia="es-DO"/>
              </w:rPr>
            </w:pPr>
            <w:r w:rsidRPr="00AA704E">
              <w:rPr>
                <w:rFonts w:ascii="Times New Roman" w:eastAsia="Times New Roman" w:hAnsi="Times New Roman"/>
                <w:b/>
                <w:bCs/>
                <w:color w:val="767171"/>
                <w:sz w:val="20"/>
                <w:szCs w:val="20"/>
                <w:lang w:val="es-ES_tradnl" w:eastAsia="es-DO"/>
              </w:rPr>
              <w:t> </w:t>
            </w:r>
          </w:p>
        </w:tc>
        <w:tc>
          <w:tcPr>
            <w:tcW w:w="2889" w:type="dxa"/>
            <w:tcBorders>
              <w:top w:val="single" w:sz="8" w:space="0" w:color="auto"/>
              <w:left w:val="nil"/>
              <w:bottom w:val="nil"/>
              <w:right w:val="single" w:sz="8" w:space="0" w:color="auto"/>
            </w:tcBorders>
            <w:shd w:val="clear" w:color="000000" w:fill="142F62"/>
            <w:vAlign w:val="center"/>
            <w:hideMark/>
          </w:tcPr>
          <w:p w14:paraId="3DBF4D5C" w14:textId="77777777" w:rsidR="000F7BFB" w:rsidRPr="00AA704E" w:rsidRDefault="000F7BFB" w:rsidP="0083176B">
            <w:pPr>
              <w:jc w:val="center"/>
              <w:rPr>
                <w:rFonts w:ascii="Times New Roman" w:eastAsia="Times New Roman" w:hAnsi="Times New Roman"/>
                <w:b/>
                <w:bCs/>
                <w:color w:val="767171"/>
                <w:sz w:val="20"/>
                <w:szCs w:val="20"/>
                <w:lang w:val="es-DO" w:eastAsia="es-DO"/>
              </w:rPr>
            </w:pPr>
            <w:r w:rsidRPr="00AA704E">
              <w:rPr>
                <w:rFonts w:ascii="Times New Roman" w:eastAsia="Times New Roman" w:hAnsi="Times New Roman"/>
                <w:b/>
                <w:bCs/>
                <w:color w:val="767171"/>
                <w:sz w:val="20"/>
                <w:szCs w:val="20"/>
                <w:lang w:val="es-ES_tradnl" w:eastAsia="es-DO"/>
              </w:rPr>
              <w:t> </w:t>
            </w:r>
          </w:p>
        </w:tc>
      </w:tr>
      <w:tr w:rsidR="00AA704E" w:rsidRPr="00AA704E" w14:paraId="6A3F1BFE" w14:textId="77777777" w:rsidTr="006A0AD9">
        <w:trPr>
          <w:trHeight w:val="243"/>
          <w:jc w:val="center"/>
        </w:trPr>
        <w:tc>
          <w:tcPr>
            <w:tcW w:w="1814" w:type="dxa"/>
            <w:tcBorders>
              <w:top w:val="nil"/>
              <w:left w:val="single" w:sz="8" w:space="0" w:color="auto"/>
              <w:bottom w:val="nil"/>
              <w:right w:val="nil"/>
            </w:tcBorders>
            <w:shd w:val="clear" w:color="000000" w:fill="142F62"/>
            <w:vAlign w:val="center"/>
            <w:hideMark/>
          </w:tcPr>
          <w:p w14:paraId="11B20BA3" w14:textId="77777777" w:rsidR="000F7BFB" w:rsidRPr="00AA704E" w:rsidRDefault="000F7BFB" w:rsidP="0083176B">
            <w:pPr>
              <w:jc w:val="center"/>
              <w:rPr>
                <w:rFonts w:ascii="Times New Roman" w:eastAsia="Times New Roman" w:hAnsi="Times New Roman"/>
                <w:b/>
                <w:bCs/>
                <w:color w:val="767171"/>
                <w:sz w:val="20"/>
                <w:szCs w:val="20"/>
                <w:lang w:val="es-DO" w:eastAsia="es-DO"/>
              </w:rPr>
            </w:pPr>
            <w:r w:rsidRPr="00AA704E">
              <w:rPr>
                <w:rFonts w:ascii="Times New Roman" w:eastAsia="Times New Roman" w:hAnsi="Times New Roman"/>
                <w:b/>
                <w:bCs/>
                <w:color w:val="767171"/>
                <w:sz w:val="20"/>
                <w:szCs w:val="20"/>
                <w:lang w:val="es-DO" w:eastAsia="es-DO"/>
              </w:rPr>
              <w:t> </w:t>
            </w:r>
          </w:p>
        </w:tc>
        <w:tc>
          <w:tcPr>
            <w:tcW w:w="3355" w:type="dxa"/>
            <w:tcBorders>
              <w:top w:val="nil"/>
              <w:left w:val="nil"/>
              <w:bottom w:val="nil"/>
              <w:right w:val="nil"/>
            </w:tcBorders>
            <w:shd w:val="clear" w:color="000000" w:fill="142F62"/>
            <w:vAlign w:val="center"/>
            <w:hideMark/>
          </w:tcPr>
          <w:p w14:paraId="76751FB0" w14:textId="77777777" w:rsidR="000F7BFB" w:rsidRPr="00AA704E" w:rsidRDefault="000F7BFB" w:rsidP="0083176B">
            <w:pPr>
              <w:jc w:val="center"/>
              <w:rPr>
                <w:rFonts w:ascii="Times New Roman" w:eastAsia="Times New Roman" w:hAnsi="Times New Roman"/>
                <w:b/>
                <w:bCs/>
                <w:color w:val="767171"/>
                <w:sz w:val="20"/>
                <w:szCs w:val="20"/>
                <w:lang w:val="es-DO" w:eastAsia="es-DO"/>
              </w:rPr>
            </w:pPr>
            <w:r w:rsidRPr="00AA704E">
              <w:rPr>
                <w:rFonts w:ascii="Times New Roman" w:eastAsia="Times New Roman" w:hAnsi="Times New Roman"/>
                <w:b/>
                <w:bCs/>
                <w:color w:val="767171"/>
                <w:sz w:val="20"/>
                <w:szCs w:val="20"/>
                <w:lang w:val="es-ES_tradnl" w:eastAsia="es-DO"/>
              </w:rPr>
              <w:t>FORMULARIO RESUMEN</w:t>
            </w:r>
          </w:p>
        </w:tc>
        <w:tc>
          <w:tcPr>
            <w:tcW w:w="2889" w:type="dxa"/>
            <w:tcBorders>
              <w:top w:val="nil"/>
              <w:left w:val="nil"/>
              <w:bottom w:val="nil"/>
              <w:right w:val="single" w:sz="8" w:space="0" w:color="auto"/>
            </w:tcBorders>
            <w:shd w:val="clear" w:color="000000" w:fill="142F62"/>
            <w:vAlign w:val="center"/>
            <w:hideMark/>
          </w:tcPr>
          <w:p w14:paraId="064D9AFA" w14:textId="77777777" w:rsidR="000F7BFB" w:rsidRPr="00AA704E" w:rsidRDefault="000F7BFB" w:rsidP="0083176B">
            <w:pPr>
              <w:jc w:val="center"/>
              <w:rPr>
                <w:rFonts w:ascii="Times New Roman" w:eastAsia="Times New Roman" w:hAnsi="Times New Roman"/>
                <w:b/>
                <w:bCs/>
                <w:color w:val="767171"/>
                <w:sz w:val="20"/>
                <w:szCs w:val="20"/>
                <w:lang w:val="es-DO" w:eastAsia="es-DO"/>
              </w:rPr>
            </w:pPr>
            <w:r w:rsidRPr="00AA704E">
              <w:rPr>
                <w:rFonts w:ascii="Times New Roman" w:eastAsia="Times New Roman" w:hAnsi="Times New Roman"/>
                <w:b/>
                <w:bCs/>
                <w:color w:val="767171"/>
                <w:sz w:val="20"/>
                <w:szCs w:val="20"/>
                <w:lang w:val="es-ES_tradnl" w:eastAsia="es-DO"/>
              </w:rPr>
              <w:t> </w:t>
            </w:r>
          </w:p>
        </w:tc>
      </w:tr>
      <w:tr w:rsidR="00AA704E" w:rsidRPr="00AA704E" w14:paraId="77399F44" w14:textId="77777777" w:rsidTr="006A0AD9">
        <w:trPr>
          <w:trHeight w:val="243"/>
          <w:jc w:val="center"/>
        </w:trPr>
        <w:tc>
          <w:tcPr>
            <w:tcW w:w="1814" w:type="dxa"/>
            <w:tcBorders>
              <w:top w:val="nil"/>
              <w:left w:val="single" w:sz="8" w:space="0" w:color="auto"/>
              <w:bottom w:val="nil"/>
              <w:right w:val="nil"/>
            </w:tcBorders>
            <w:shd w:val="clear" w:color="000000" w:fill="142F62"/>
            <w:vAlign w:val="center"/>
            <w:hideMark/>
          </w:tcPr>
          <w:p w14:paraId="1221E1CD" w14:textId="77777777" w:rsidR="000F7BFB" w:rsidRPr="00AA704E" w:rsidRDefault="000F7BFB" w:rsidP="0083176B">
            <w:pPr>
              <w:jc w:val="center"/>
              <w:rPr>
                <w:rFonts w:ascii="Times New Roman" w:eastAsia="Times New Roman" w:hAnsi="Times New Roman"/>
                <w:b/>
                <w:bCs/>
                <w:color w:val="767171"/>
                <w:sz w:val="20"/>
                <w:szCs w:val="20"/>
                <w:lang w:val="es-DO" w:eastAsia="es-DO"/>
              </w:rPr>
            </w:pPr>
            <w:r w:rsidRPr="00AA704E">
              <w:rPr>
                <w:rFonts w:ascii="Times New Roman" w:eastAsia="Times New Roman" w:hAnsi="Times New Roman"/>
                <w:b/>
                <w:bCs/>
                <w:color w:val="767171"/>
                <w:sz w:val="20"/>
                <w:szCs w:val="20"/>
                <w:lang w:val="es-DO" w:eastAsia="es-DO"/>
              </w:rPr>
              <w:t> </w:t>
            </w:r>
          </w:p>
        </w:tc>
        <w:tc>
          <w:tcPr>
            <w:tcW w:w="3355" w:type="dxa"/>
            <w:tcBorders>
              <w:top w:val="nil"/>
              <w:left w:val="nil"/>
              <w:bottom w:val="nil"/>
              <w:right w:val="nil"/>
            </w:tcBorders>
            <w:shd w:val="clear" w:color="000000" w:fill="142F62"/>
            <w:vAlign w:val="center"/>
            <w:hideMark/>
          </w:tcPr>
          <w:p w14:paraId="38E038FC" w14:textId="77777777" w:rsidR="000F7BFB" w:rsidRPr="00AA704E" w:rsidRDefault="000F7BFB" w:rsidP="0083176B">
            <w:pPr>
              <w:jc w:val="center"/>
              <w:rPr>
                <w:rFonts w:ascii="Times New Roman" w:eastAsia="Times New Roman" w:hAnsi="Times New Roman"/>
                <w:b/>
                <w:bCs/>
                <w:color w:val="767171"/>
                <w:sz w:val="20"/>
                <w:szCs w:val="20"/>
                <w:lang w:val="es-DO" w:eastAsia="es-DO"/>
              </w:rPr>
            </w:pPr>
            <w:r w:rsidRPr="00AA704E">
              <w:rPr>
                <w:rFonts w:ascii="Times New Roman" w:eastAsia="Times New Roman" w:hAnsi="Times New Roman"/>
                <w:b/>
                <w:bCs/>
                <w:color w:val="767171"/>
                <w:sz w:val="20"/>
                <w:szCs w:val="20"/>
                <w:lang w:val="es-DO" w:eastAsia="es-DO"/>
              </w:rPr>
              <w:t> </w:t>
            </w:r>
          </w:p>
        </w:tc>
        <w:tc>
          <w:tcPr>
            <w:tcW w:w="2889" w:type="dxa"/>
            <w:tcBorders>
              <w:top w:val="nil"/>
              <w:left w:val="nil"/>
              <w:bottom w:val="nil"/>
              <w:right w:val="single" w:sz="8" w:space="0" w:color="auto"/>
            </w:tcBorders>
            <w:shd w:val="clear" w:color="000000" w:fill="142F62"/>
            <w:vAlign w:val="center"/>
            <w:hideMark/>
          </w:tcPr>
          <w:p w14:paraId="0CF6E847" w14:textId="77777777" w:rsidR="000F7BFB" w:rsidRPr="00AA704E" w:rsidRDefault="000F7BFB" w:rsidP="0083176B">
            <w:pPr>
              <w:jc w:val="center"/>
              <w:rPr>
                <w:rFonts w:ascii="Times New Roman" w:eastAsia="Times New Roman" w:hAnsi="Times New Roman"/>
                <w:b/>
                <w:bCs/>
                <w:color w:val="767171"/>
                <w:sz w:val="20"/>
                <w:szCs w:val="20"/>
                <w:lang w:val="es-DO" w:eastAsia="es-DO"/>
              </w:rPr>
            </w:pPr>
            <w:r w:rsidRPr="00AA704E">
              <w:rPr>
                <w:rFonts w:ascii="Times New Roman" w:eastAsia="Times New Roman" w:hAnsi="Times New Roman"/>
                <w:b/>
                <w:bCs/>
                <w:color w:val="767171"/>
                <w:sz w:val="20"/>
                <w:szCs w:val="20"/>
                <w:lang w:val="es-ES_tradnl" w:eastAsia="es-DO"/>
              </w:rPr>
              <w:t>AÑO: 2022</w:t>
            </w:r>
          </w:p>
        </w:tc>
      </w:tr>
      <w:tr w:rsidR="00AA704E" w:rsidRPr="00AA704E" w14:paraId="0523CCB0" w14:textId="77777777" w:rsidTr="006A0AD9">
        <w:trPr>
          <w:trHeight w:val="255"/>
          <w:jc w:val="center"/>
        </w:trPr>
        <w:tc>
          <w:tcPr>
            <w:tcW w:w="1814" w:type="dxa"/>
            <w:tcBorders>
              <w:top w:val="nil"/>
              <w:left w:val="single" w:sz="8" w:space="0" w:color="auto"/>
              <w:bottom w:val="single" w:sz="8" w:space="0" w:color="auto"/>
              <w:right w:val="nil"/>
            </w:tcBorders>
            <w:shd w:val="clear" w:color="000000" w:fill="142F62"/>
            <w:vAlign w:val="center"/>
            <w:hideMark/>
          </w:tcPr>
          <w:p w14:paraId="789FEBBC" w14:textId="77777777" w:rsidR="000F7BFB" w:rsidRPr="00AA704E" w:rsidRDefault="000F7BFB" w:rsidP="0083176B">
            <w:pPr>
              <w:jc w:val="center"/>
              <w:rPr>
                <w:rFonts w:ascii="Times New Roman" w:eastAsia="Times New Roman" w:hAnsi="Times New Roman"/>
                <w:b/>
                <w:bCs/>
                <w:color w:val="767171"/>
                <w:sz w:val="20"/>
                <w:szCs w:val="20"/>
                <w:lang w:val="es-DO" w:eastAsia="es-DO"/>
              </w:rPr>
            </w:pPr>
            <w:r w:rsidRPr="00AA704E">
              <w:rPr>
                <w:rFonts w:ascii="Times New Roman" w:eastAsia="Times New Roman" w:hAnsi="Times New Roman"/>
                <w:b/>
                <w:bCs/>
                <w:color w:val="767171"/>
                <w:sz w:val="20"/>
                <w:szCs w:val="20"/>
                <w:lang w:val="es-DO" w:eastAsia="es-DO"/>
              </w:rPr>
              <w:t> </w:t>
            </w:r>
          </w:p>
        </w:tc>
        <w:tc>
          <w:tcPr>
            <w:tcW w:w="3355" w:type="dxa"/>
            <w:tcBorders>
              <w:top w:val="nil"/>
              <w:left w:val="nil"/>
              <w:bottom w:val="single" w:sz="8" w:space="0" w:color="auto"/>
              <w:right w:val="nil"/>
            </w:tcBorders>
            <w:shd w:val="clear" w:color="000000" w:fill="142F62"/>
            <w:vAlign w:val="center"/>
            <w:hideMark/>
          </w:tcPr>
          <w:p w14:paraId="2A238B33" w14:textId="77777777" w:rsidR="000F7BFB" w:rsidRPr="00AA704E" w:rsidRDefault="000F7BFB" w:rsidP="0083176B">
            <w:pPr>
              <w:jc w:val="center"/>
              <w:rPr>
                <w:rFonts w:ascii="Times New Roman" w:eastAsia="Times New Roman" w:hAnsi="Times New Roman"/>
                <w:b/>
                <w:bCs/>
                <w:color w:val="767171"/>
                <w:sz w:val="20"/>
                <w:szCs w:val="20"/>
                <w:lang w:val="es-DO" w:eastAsia="es-DO"/>
              </w:rPr>
            </w:pPr>
            <w:r w:rsidRPr="00AA704E">
              <w:rPr>
                <w:rFonts w:ascii="Times New Roman" w:eastAsia="Times New Roman" w:hAnsi="Times New Roman"/>
                <w:b/>
                <w:bCs/>
                <w:color w:val="767171"/>
                <w:sz w:val="20"/>
                <w:szCs w:val="20"/>
                <w:lang w:val="es-ES" w:eastAsia="es-DO"/>
              </w:rPr>
              <w:t>MINISTERIO DE AGRICULTURA</w:t>
            </w:r>
          </w:p>
        </w:tc>
        <w:tc>
          <w:tcPr>
            <w:tcW w:w="2889" w:type="dxa"/>
            <w:tcBorders>
              <w:top w:val="nil"/>
              <w:left w:val="nil"/>
              <w:bottom w:val="single" w:sz="8" w:space="0" w:color="auto"/>
              <w:right w:val="single" w:sz="8" w:space="0" w:color="auto"/>
            </w:tcBorders>
            <w:shd w:val="clear" w:color="000000" w:fill="142F62"/>
            <w:vAlign w:val="center"/>
            <w:hideMark/>
          </w:tcPr>
          <w:p w14:paraId="309FFFC4" w14:textId="77777777" w:rsidR="000F7BFB" w:rsidRPr="00AA704E" w:rsidRDefault="000F7BFB" w:rsidP="0083176B">
            <w:pPr>
              <w:jc w:val="center"/>
              <w:rPr>
                <w:rFonts w:ascii="Times New Roman" w:eastAsia="Times New Roman" w:hAnsi="Times New Roman"/>
                <w:b/>
                <w:bCs/>
                <w:color w:val="767171"/>
                <w:sz w:val="20"/>
                <w:szCs w:val="20"/>
                <w:lang w:val="es-DO" w:eastAsia="es-DO"/>
              </w:rPr>
            </w:pPr>
            <w:r w:rsidRPr="00AA704E">
              <w:rPr>
                <w:rFonts w:ascii="Times New Roman" w:eastAsia="Times New Roman" w:hAnsi="Times New Roman"/>
                <w:b/>
                <w:bCs/>
                <w:color w:val="767171"/>
                <w:sz w:val="20"/>
                <w:szCs w:val="20"/>
                <w:lang w:val="es-DO" w:eastAsia="es-DO"/>
              </w:rPr>
              <w:t> </w:t>
            </w:r>
          </w:p>
        </w:tc>
      </w:tr>
      <w:tr w:rsidR="00AA704E" w:rsidRPr="00AA704E" w14:paraId="0036EA1D" w14:textId="77777777" w:rsidTr="006A0AD9">
        <w:trPr>
          <w:trHeight w:val="644"/>
          <w:jc w:val="center"/>
        </w:trPr>
        <w:tc>
          <w:tcPr>
            <w:tcW w:w="1814" w:type="dxa"/>
            <w:tcBorders>
              <w:top w:val="nil"/>
              <w:left w:val="single" w:sz="8" w:space="0" w:color="auto"/>
              <w:bottom w:val="single" w:sz="8" w:space="0" w:color="auto"/>
              <w:right w:val="single" w:sz="8" w:space="0" w:color="auto"/>
            </w:tcBorders>
            <w:shd w:val="clear" w:color="000000" w:fill="D0CECE"/>
            <w:noWrap/>
            <w:vAlign w:val="center"/>
            <w:hideMark/>
          </w:tcPr>
          <w:p w14:paraId="49701E2E" w14:textId="77777777" w:rsidR="000F7BFB" w:rsidRPr="00AA704E" w:rsidRDefault="000F7BFB" w:rsidP="0083176B">
            <w:pPr>
              <w:jc w:val="center"/>
              <w:rPr>
                <w:rFonts w:ascii="Times New Roman" w:eastAsia="Times New Roman" w:hAnsi="Times New Roman"/>
                <w:b/>
                <w:bCs/>
                <w:color w:val="767171"/>
                <w:sz w:val="22"/>
                <w:szCs w:val="22"/>
                <w:lang w:val="es-DO" w:eastAsia="es-DO"/>
              </w:rPr>
            </w:pPr>
            <w:r w:rsidRPr="00AA704E">
              <w:rPr>
                <w:rFonts w:ascii="Times New Roman" w:eastAsia="Times New Roman" w:hAnsi="Times New Roman"/>
                <w:b/>
                <w:bCs/>
                <w:color w:val="767171"/>
                <w:sz w:val="22"/>
                <w:szCs w:val="22"/>
                <w:lang w:val="es-ES" w:eastAsia="es-DO"/>
              </w:rPr>
              <w:t>Nombre de cuenta</w:t>
            </w:r>
          </w:p>
        </w:tc>
        <w:tc>
          <w:tcPr>
            <w:tcW w:w="3355" w:type="dxa"/>
            <w:tcBorders>
              <w:top w:val="nil"/>
              <w:left w:val="nil"/>
              <w:bottom w:val="single" w:sz="8" w:space="0" w:color="auto"/>
              <w:right w:val="single" w:sz="8" w:space="0" w:color="auto"/>
            </w:tcBorders>
            <w:shd w:val="clear" w:color="000000" w:fill="D0CECE"/>
            <w:noWrap/>
            <w:vAlign w:val="center"/>
            <w:hideMark/>
          </w:tcPr>
          <w:p w14:paraId="6D42A4EC" w14:textId="77777777" w:rsidR="000F7BFB" w:rsidRPr="00AA704E" w:rsidRDefault="000F7BFB" w:rsidP="0083176B">
            <w:pPr>
              <w:jc w:val="center"/>
              <w:rPr>
                <w:rFonts w:ascii="Times New Roman" w:eastAsia="Times New Roman" w:hAnsi="Times New Roman"/>
                <w:b/>
                <w:bCs/>
                <w:color w:val="767171"/>
                <w:sz w:val="22"/>
                <w:szCs w:val="22"/>
                <w:lang w:val="es-DO" w:eastAsia="es-DO"/>
              </w:rPr>
            </w:pPr>
            <w:proofErr w:type="gramStart"/>
            <w:r w:rsidRPr="00AA704E">
              <w:rPr>
                <w:rFonts w:ascii="Times New Roman" w:eastAsia="Times New Roman" w:hAnsi="Times New Roman"/>
                <w:b/>
                <w:bCs/>
                <w:color w:val="767171"/>
                <w:sz w:val="22"/>
                <w:szCs w:val="22"/>
                <w:lang w:val="es-ES" w:eastAsia="es-DO"/>
              </w:rPr>
              <w:t>Total</w:t>
            </w:r>
            <w:proofErr w:type="gramEnd"/>
            <w:r w:rsidRPr="00AA704E">
              <w:rPr>
                <w:rFonts w:ascii="Times New Roman" w:eastAsia="Times New Roman" w:hAnsi="Times New Roman"/>
                <w:b/>
                <w:bCs/>
                <w:color w:val="767171"/>
                <w:sz w:val="22"/>
                <w:szCs w:val="22"/>
                <w:lang w:val="es-ES" w:eastAsia="es-DO"/>
              </w:rPr>
              <w:t xml:space="preserve"> financiamiento por mes</w:t>
            </w:r>
          </w:p>
        </w:tc>
        <w:tc>
          <w:tcPr>
            <w:tcW w:w="2889" w:type="dxa"/>
            <w:tcBorders>
              <w:top w:val="nil"/>
              <w:left w:val="nil"/>
              <w:bottom w:val="single" w:sz="8" w:space="0" w:color="auto"/>
              <w:right w:val="single" w:sz="8" w:space="0" w:color="auto"/>
            </w:tcBorders>
            <w:shd w:val="clear" w:color="000000" w:fill="D0CECE"/>
            <w:noWrap/>
            <w:vAlign w:val="center"/>
            <w:hideMark/>
          </w:tcPr>
          <w:p w14:paraId="30BDE640" w14:textId="77777777" w:rsidR="000F7BFB" w:rsidRPr="00AA704E" w:rsidRDefault="000F7BFB" w:rsidP="0083176B">
            <w:pPr>
              <w:jc w:val="center"/>
              <w:rPr>
                <w:rFonts w:ascii="Times New Roman" w:eastAsia="Times New Roman" w:hAnsi="Times New Roman"/>
                <w:b/>
                <w:bCs/>
                <w:color w:val="767171"/>
                <w:sz w:val="22"/>
                <w:szCs w:val="22"/>
                <w:lang w:val="es-DO" w:eastAsia="es-DO"/>
              </w:rPr>
            </w:pPr>
            <w:proofErr w:type="gramStart"/>
            <w:r w:rsidRPr="00AA704E">
              <w:rPr>
                <w:rFonts w:ascii="Times New Roman" w:eastAsia="Times New Roman" w:hAnsi="Times New Roman"/>
                <w:b/>
                <w:bCs/>
                <w:color w:val="767171"/>
                <w:sz w:val="22"/>
                <w:szCs w:val="22"/>
                <w:lang w:val="es-ES" w:eastAsia="es-DO"/>
              </w:rPr>
              <w:t>Total</w:t>
            </w:r>
            <w:proofErr w:type="gramEnd"/>
            <w:r w:rsidRPr="00AA704E">
              <w:rPr>
                <w:rFonts w:ascii="Times New Roman" w:eastAsia="Times New Roman" w:hAnsi="Times New Roman"/>
                <w:b/>
                <w:bCs/>
                <w:color w:val="767171"/>
                <w:sz w:val="22"/>
                <w:szCs w:val="22"/>
                <w:lang w:val="es-ES" w:eastAsia="es-DO"/>
              </w:rPr>
              <w:t xml:space="preserve"> financiamiento por año</w:t>
            </w:r>
          </w:p>
        </w:tc>
      </w:tr>
      <w:tr w:rsidR="00AA704E" w:rsidRPr="00AA704E" w14:paraId="46792953" w14:textId="77777777" w:rsidTr="006A0AD9">
        <w:trPr>
          <w:trHeight w:val="644"/>
          <w:jc w:val="center"/>
        </w:trPr>
        <w:tc>
          <w:tcPr>
            <w:tcW w:w="1814" w:type="dxa"/>
            <w:tcBorders>
              <w:top w:val="nil"/>
              <w:left w:val="single" w:sz="8" w:space="0" w:color="auto"/>
              <w:bottom w:val="single" w:sz="8" w:space="0" w:color="auto"/>
              <w:right w:val="single" w:sz="8" w:space="0" w:color="auto"/>
            </w:tcBorders>
            <w:shd w:val="clear" w:color="auto" w:fill="auto"/>
            <w:vAlign w:val="center"/>
            <w:hideMark/>
          </w:tcPr>
          <w:p w14:paraId="55C00B3D" w14:textId="77777777" w:rsidR="000F7BFB" w:rsidRPr="00AA704E" w:rsidRDefault="000F7BFB"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Sueldos fijos</w:t>
            </w:r>
          </w:p>
        </w:tc>
        <w:tc>
          <w:tcPr>
            <w:tcW w:w="3355" w:type="dxa"/>
            <w:tcBorders>
              <w:top w:val="nil"/>
              <w:left w:val="nil"/>
              <w:bottom w:val="single" w:sz="8" w:space="0" w:color="auto"/>
              <w:right w:val="single" w:sz="8" w:space="0" w:color="auto"/>
            </w:tcBorders>
            <w:shd w:val="clear" w:color="auto" w:fill="auto"/>
            <w:noWrap/>
            <w:vAlign w:val="center"/>
            <w:hideMark/>
          </w:tcPr>
          <w:p w14:paraId="437BFF8C" w14:textId="77777777" w:rsidR="000F7BFB" w:rsidRPr="00AA704E" w:rsidRDefault="000F7BFB"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 xml:space="preserve">$198,231,882.50 </w:t>
            </w:r>
          </w:p>
        </w:tc>
        <w:tc>
          <w:tcPr>
            <w:tcW w:w="2889" w:type="dxa"/>
            <w:tcBorders>
              <w:top w:val="nil"/>
              <w:left w:val="nil"/>
              <w:bottom w:val="single" w:sz="8" w:space="0" w:color="auto"/>
              <w:right w:val="single" w:sz="8" w:space="0" w:color="auto"/>
            </w:tcBorders>
            <w:shd w:val="clear" w:color="auto" w:fill="auto"/>
            <w:noWrap/>
            <w:vAlign w:val="center"/>
            <w:hideMark/>
          </w:tcPr>
          <w:p w14:paraId="070784AA" w14:textId="77777777" w:rsidR="000F7BFB" w:rsidRPr="00AA704E" w:rsidRDefault="000F7BFB"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 xml:space="preserve">$2,378,782,590.00 </w:t>
            </w:r>
          </w:p>
        </w:tc>
      </w:tr>
      <w:tr w:rsidR="00AA704E" w:rsidRPr="00AA704E" w14:paraId="16F27089" w14:textId="77777777" w:rsidTr="006A0AD9">
        <w:trPr>
          <w:trHeight w:val="644"/>
          <w:jc w:val="center"/>
        </w:trPr>
        <w:tc>
          <w:tcPr>
            <w:tcW w:w="1814" w:type="dxa"/>
            <w:tcBorders>
              <w:top w:val="nil"/>
              <w:left w:val="single" w:sz="8" w:space="0" w:color="auto"/>
              <w:bottom w:val="single" w:sz="8" w:space="0" w:color="auto"/>
              <w:right w:val="single" w:sz="8" w:space="0" w:color="auto"/>
            </w:tcBorders>
            <w:shd w:val="clear" w:color="auto" w:fill="auto"/>
            <w:vAlign w:val="center"/>
            <w:hideMark/>
          </w:tcPr>
          <w:p w14:paraId="31333E81" w14:textId="77777777" w:rsidR="000F7BFB" w:rsidRPr="00AA704E" w:rsidRDefault="000F7BFB"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Sueldo personal temporal</w:t>
            </w:r>
          </w:p>
        </w:tc>
        <w:tc>
          <w:tcPr>
            <w:tcW w:w="3355" w:type="dxa"/>
            <w:tcBorders>
              <w:top w:val="nil"/>
              <w:left w:val="nil"/>
              <w:bottom w:val="single" w:sz="8" w:space="0" w:color="auto"/>
              <w:right w:val="single" w:sz="8" w:space="0" w:color="auto"/>
            </w:tcBorders>
            <w:shd w:val="clear" w:color="auto" w:fill="auto"/>
            <w:noWrap/>
            <w:vAlign w:val="center"/>
            <w:hideMark/>
          </w:tcPr>
          <w:p w14:paraId="15F19D2D" w14:textId="77777777" w:rsidR="000F7BFB" w:rsidRPr="00AA704E" w:rsidRDefault="000F7BFB"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 xml:space="preserve">$828,000.00 </w:t>
            </w:r>
          </w:p>
        </w:tc>
        <w:tc>
          <w:tcPr>
            <w:tcW w:w="2889" w:type="dxa"/>
            <w:tcBorders>
              <w:top w:val="nil"/>
              <w:left w:val="nil"/>
              <w:bottom w:val="single" w:sz="8" w:space="0" w:color="auto"/>
              <w:right w:val="single" w:sz="8" w:space="0" w:color="auto"/>
            </w:tcBorders>
            <w:shd w:val="clear" w:color="auto" w:fill="auto"/>
            <w:noWrap/>
            <w:vAlign w:val="center"/>
            <w:hideMark/>
          </w:tcPr>
          <w:p w14:paraId="712797AB" w14:textId="77777777" w:rsidR="000F7BFB" w:rsidRPr="00AA704E" w:rsidRDefault="000F7BFB"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 xml:space="preserve">$9,936,000.00 </w:t>
            </w:r>
          </w:p>
        </w:tc>
      </w:tr>
      <w:tr w:rsidR="00AA704E" w:rsidRPr="00AA704E" w14:paraId="10A24D59" w14:textId="77777777" w:rsidTr="006A0AD9">
        <w:trPr>
          <w:trHeight w:val="644"/>
          <w:jc w:val="center"/>
        </w:trPr>
        <w:tc>
          <w:tcPr>
            <w:tcW w:w="1814" w:type="dxa"/>
            <w:tcBorders>
              <w:top w:val="nil"/>
              <w:left w:val="single" w:sz="8" w:space="0" w:color="auto"/>
              <w:bottom w:val="single" w:sz="8" w:space="0" w:color="auto"/>
              <w:right w:val="single" w:sz="8" w:space="0" w:color="auto"/>
            </w:tcBorders>
            <w:shd w:val="clear" w:color="auto" w:fill="auto"/>
            <w:vAlign w:val="center"/>
            <w:hideMark/>
          </w:tcPr>
          <w:p w14:paraId="6DD40385" w14:textId="77777777" w:rsidR="000F7BFB" w:rsidRPr="00AA704E" w:rsidRDefault="000F7BFB"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Sueldos personal periodo probatorio</w:t>
            </w:r>
          </w:p>
        </w:tc>
        <w:tc>
          <w:tcPr>
            <w:tcW w:w="3355" w:type="dxa"/>
            <w:tcBorders>
              <w:top w:val="nil"/>
              <w:left w:val="nil"/>
              <w:bottom w:val="single" w:sz="8" w:space="0" w:color="auto"/>
              <w:right w:val="single" w:sz="8" w:space="0" w:color="auto"/>
            </w:tcBorders>
            <w:shd w:val="clear" w:color="auto" w:fill="auto"/>
            <w:noWrap/>
            <w:vAlign w:val="center"/>
            <w:hideMark/>
          </w:tcPr>
          <w:p w14:paraId="7997F7A7" w14:textId="77777777" w:rsidR="000F7BFB" w:rsidRPr="00AA704E" w:rsidRDefault="000F7BFB"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 xml:space="preserve">$1,075,000.00 </w:t>
            </w:r>
          </w:p>
        </w:tc>
        <w:tc>
          <w:tcPr>
            <w:tcW w:w="2889" w:type="dxa"/>
            <w:tcBorders>
              <w:top w:val="nil"/>
              <w:left w:val="nil"/>
              <w:bottom w:val="single" w:sz="8" w:space="0" w:color="auto"/>
              <w:right w:val="single" w:sz="8" w:space="0" w:color="auto"/>
            </w:tcBorders>
            <w:shd w:val="clear" w:color="auto" w:fill="auto"/>
            <w:noWrap/>
            <w:vAlign w:val="center"/>
            <w:hideMark/>
          </w:tcPr>
          <w:p w14:paraId="5604C910" w14:textId="77777777" w:rsidR="000F7BFB" w:rsidRPr="00AA704E" w:rsidRDefault="000F7BFB"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 xml:space="preserve">$12,900,000.00 </w:t>
            </w:r>
          </w:p>
        </w:tc>
      </w:tr>
      <w:tr w:rsidR="00AA704E" w:rsidRPr="00AA704E" w14:paraId="0FAF22D8" w14:textId="77777777" w:rsidTr="006A0AD9">
        <w:trPr>
          <w:trHeight w:val="644"/>
          <w:jc w:val="center"/>
        </w:trPr>
        <w:tc>
          <w:tcPr>
            <w:tcW w:w="1814" w:type="dxa"/>
            <w:tcBorders>
              <w:top w:val="nil"/>
              <w:left w:val="single" w:sz="8" w:space="0" w:color="auto"/>
              <w:bottom w:val="single" w:sz="8" w:space="0" w:color="auto"/>
              <w:right w:val="single" w:sz="8" w:space="0" w:color="auto"/>
            </w:tcBorders>
            <w:shd w:val="clear" w:color="auto" w:fill="auto"/>
            <w:vAlign w:val="center"/>
            <w:hideMark/>
          </w:tcPr>
          <w:p w14:paraId="3D7DFD57" w14:textId="77777777" w:rsidR="000F7BFB" w:rsidRPr="00AA704E" w:rsidRDefault="000F7BFB"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Sueldos personales de suplencias</w:t>
            </w:r>
          </w:p>
        </w:tc>
        <w:tc>
          <w:tcPr>
            <w:tcW w:w="3355" w:type="dxa"/>
            <w:tcBorders>
              <w:top w:val="nil"/>
              <w:left w:val="nil"/>
              <w:bottom w:val="single" w:sz="8" w:space="0" w:color="auto"/>
              <w:right w:val="single" w:sz="8" w:space="0" w:color="auto"/>
            </w:tcBorders>
            <w:shd w:val="clear" w:color="auto" w:fill="auto"/>
            <w:noWrap/>
            <w:vAlign w:val="center"/>
            <w:hideMark/>
          </w:tcPr>
          <w:p w14:paraId="256CBA50" w14:textId="77777777" w:rsidR="000F7BFB" w:rsidRPr="00AA704E" w:rsidRDefault="000F7BFB"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N/A</w:t>
            </w:r>
          </w:p>
        </w:tc>
        <w:tc>
          <w:tcPr>
            <w:tcW w:w="2889" w:type="dxa"/>
            <w:tcBorders>
              <w:top w:val="nil"/>
              <w:left w:val="nil"/>
              <w:bottom w:val="single" w:sz="8" w:space="0" w:color="auto"/>
              <w:right w:val="single" w:sz="8" w:space="0" w:color="auto"/>
            </w:tcBorders>
            <w:shd w:val="clear" w:color="auto" w:fill="auto"/>
            <w:noWrap/>
            <w:vAlign w:val="center"/>
            <w:hideMark/>
          </w:tcPr>
          <w:p w14:paraId="57346262" w14:textId="77777777" w:rsidR="000F7BFB" w:rsidRPr="00AA704E" w:rsidRDefault="000F7BFB"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N/A</w:t>
            </w:r>
          </w:p>
        </w:tc>
      </w:tr>
      <w:tr w:rsidR="00AA704E" w:rsidRPr="00AA704E" w14:paraId="6F2BF9FF" w14:textId="77777777" w:rsidTr="006A0AD9">
        <w:trPr>
          <w:trHeight w:val="644"/>
          <w:jc w:val="center"/>
        </w:trPr>
        <w:tc>
          <w:tcPr>
            <w:tcW w:w="1814" w:type="dxa"/>
            <w:tcBorders>
              <w:top w:val="nil"/>
              <w:left w:val="single" w:sz="8" w:space="0" w:color="auto"/>
              <w:bottom w:val="single" w:sz="8" w:space="0" w:color="auto"/>
              <w:right w:val="single" w:sz="8" w:space="0" w:color="auto"/>
            </w:tcBorders>
            <w:shd w:val="clear" w:color="auto" w:fill="auto"/>
            <w:vAlign w:val="center"/>
            <w:hideMark/>
          </w:tcPr>
          <w:p w14:paraId="4CD878C2" w14:textId="77777777" w:rsidR="000F7BFB" w:rsidRPr="00AA704E" w:rsidRDefault="000F7BFB"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Compensación por servicios de seguridad</w:t>
            </w:r>
          </w:p>
        </w:tc>
        <w:tc>
          <w:tcPr>
            <w:tcW w:w="3355" w:type="dxa"/>
            <w:tcBorders>
              <w:top w:val="nil"/>
              <w:left w:val="nil"/>
              <w:bottom w:val="single" w:sz="8" w:space="0" w:color="auto"/>
              <w:right w:val="single" w:sz="8" w:space="0" w:color="auto"/>
            </w:tcBorders>
            <w:shd w:val="clear" w:color="auto" w:fill="auto"/>
            <w:noWrap/>
            <w:vAlign w:val="center"/>
            <w:hideMark/>
          </w:tcPr>
          <w:p w14:paraId="279D7E79" w14:textId="77777777" w:rsidR="000F7BFB" w:rsidRPr="00AA704E" w:rsidRDefault="000F7BFB"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 xml:space="preserve">$975,858.83 </w:t>
            </w:r>
          </w:p>
        </w:tc>
        <w:tc>
          <w:tcPr>
            <w:tcW w:w="2889" w:type="dxa"/>
            <w:tcBorders>
              <w:top w:val="nil"/>
              <w:left w:val="nil"/>
              <w:bottom w:val="single" w:sz="8" w:space="0" w:color="auto"/>
              <w:right w:val="single" w:sz="8" w:space="0" w:color="auto"/>
            </w:tcBorders>
            <w:shd w:val="clear" w:color="auto" w:fill="auto"/>
            <w:noWrap/>
            <w:vAlign w:val="center"/>
            <w:hideMark/>
          </w:tcPr>
          <w:p w14:paraId="6009B32F" w14:textId="77777777" w:rsidR="000F7BFB" w:rsidRPr="00AA704E" w:rsidRDefault="000F7BFB"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 xml:space="preserve">$11,710,305.96 </w:t>
            </w:r>
          </w:p>
        </w:tc>
      </w:tr>
      <w:tr w:rsidR="00AA704E" w:rsidRPr="00AA704E" w14:paraId="2C060BE4" w14:textId="77777777" w:rsidTr="006A0AD9">
        <w:trPr>
          <w:trHeight w:val="644"/>
          <w:jc w:val="center"/>
        </w:trPr>
        <w:tc>
          <w:tcPr>
            <w:tcW w:w="1814" w:type="dxa"/>
            <w:tcBorders>
              <w:top w:val="nil"/>
              <w:left w:val="single" w:sz="8" w:space="0" w:color="auto"/>
              <w:bottom w:val="single" w:sz="8" w:space="0" w:color="auto"/>
              <w:right w:val="single" w:sz="8" w:space="0" w:color="auto"/>
            </w:tcBorders>
            <w:shd w:val="clear" w:color="auto" w:fill="auto"/>
            <w:vAlign w:val="center"/>
            <w:hideMark/>
          </w:tcPr>
          <w:p w14:paraId="0522A95F" w14:textId="77777777" w:rsidR="000F7BFB" w:rsidRPr="00AA704E" w:rsidRDefault="000F7BFB"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Salario de navidad</w:t>
            </w:r>
          </w:p>
        </w:tc>
        <w:tc>
          <w:tcPr>
            <w:tcW w:w="3355" w:type="dxa"/>
            <w:tcBorders>
              <w:top w:val="nil"/>
              <w:left w:val="nil"/>
              <w:bottom w:val="single" w:sz="8" w:space="0" w:color="auto"/>
              <w:right w:val="single" w:sz="8" w:space="0" w:color="auto"/>
            </w:tcBorders>
            <w:shd w:val="clear" w:color="auto" w:fill="auto"/>
            <w:noWrap/>
            <w:vAlign w:val="center"/>
            <w:hideMark/>
          </w:tcPr>
          <w:p w14:paraId="1DC84D33" w14:textId="77777777" w:rsidR="000F7BFB" w:rsidRPr="00AA704E" w:rsidRDefault="000F7BFB"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N/A</w:t>
            </w:r>
          </w:p>
        </w:tc>
        <w:tc>
          <w:tcPr>
            <w:tcW w:w="2889" w:type="dxa"/>
            <w:tcBorders>
              <w:top w:val="nil"/>
              <w:left w:val="nil"/>
              <w:bottom w:val="single" w:sz="8" w:space="0" w:color="auto"/>
              <w:right w:val="single" w:sz="8" w:space="0" w:color="auto"/>
            </w:tcBorders>
            <w:shd w:val="clear" w:color="auto" w:fill="auto"/>
            <w:noWrap/>
            <w:vAlign w:val="center"/>
            <w:hideMark/>
          </w:tcPr>
          <w:p w14:paraId="28464D09" w14:textId="77777777" w:rsidR="000F7BFB" w:rsidRPr="00AA704E" w:rsidRDefault="000F7BFB"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 xml:space="preserve">$198,231,882.50 </w:t>
            </w:r>
          </w:p>
        </w:tc>
      </w:tr>
      <w:tr w:rsidR="00AA704E" w:rsidRPr="00AA704E" w14:paraId="1C76B4C3" w14:textId="77777777" w:rsidTr="006A0AD9">
        <w:trPr>
          <w:trHeight w:val="644"/>
          <w:jc w:val="center"/>
        </w:trPr>
        <w:tc>
          <w:tcPr>
            <w:tcW w:w="1814" w:type="dxa"/>
            <w:tcBorders>
              <w:top w:val="nil"/>
              <w:left w:val="single" w:sz="8" w:space="0" w:color="auto"/>
              <w:bottom w:val="single" w:sz="8" w:space="0" w:color="auto"/>
              <w:right w:val="single" w:sz="8" w:space="0" w:color="auto"/>
            </w:tcBorders>
            <w:shd w:val="clear" w:color="auto" w:fill="auto"/>
            <w:vAlign w:val="center"/>
            <w:hideMark/>
          </w:tcPr>
          <w:p w14:paraId="7F02F773" w14:textId="77777777" w:rsidR="000F7BFB" w:rsidRPr="00AA704E" w:rsidRDefault="000F7BFB"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Indemnizaciones</w:t>
            </w:r>
          </w:p>
        </w:tc>
        <w:tc>
          <w:tcPr>
            <w:tcW w:w="3355" w:type="dxa"/>
            <w:tcBorders>
              <w:top w:val="nil"/>
              <w:left w:val="nil"/>
              <w:bottom w:val="single" w:sz="8" w:space="0" w:color="auto"/>
              <w:right w:val="single" w:sz="8" w:space="0" w:color="auto"/>
            </w:tcBorders>
            <w:shd w:val="clear" w:color="auto" w:fill="auto"/>
            <w:noWrap/>
            <w:vAlign w:val="center"/>
            <w:hideMark/>
          </w:tcPr>
          <w:p w14:paraId="2FDBFDE0" w14:textId="77777777" w:rsidR="000F7BFB" w:rsidRPr="00AA704E" w:rsidRDefault="000F7BFB"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N/A</w:t>
            </w:r>
          </w:p>
        </w:tc>
        <w:tc>
          <w:tcPr>
            <w:tcW w:w="2889" w:type="dxa"/>
            <w:tcBorders>
              <w:top w:val="nil"/>
              <w:left w:val="nil"/>
              <w:bottom w:val="single" w:sz="8" w:space="0" w:color="auto"/>
              <w:right w:val="single" w:sz="8" w:space="0" w:color="auto"/>
            </w:tcBorders>
            <w:shd w:val="clear" w:color="auto" w:fill="auto"/>
            <w:noWrap/>
            <w:vAlign w:val="center"/>
            <w:hideMark/>
          </w:tcPr>
          <w:p w14:paraId="25A74109" w14:textId="77777777" w:rsidR="000F7BFB" w:rsidRPr="00AA704E" w:rsidRDefault="000F7BFB"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 xml:space="preserve">$66,418,655.74 </w:t>
            </w:r>
          </w:p>
        </w:tc>
      </w:tr>
      <w:tr w:rsidR="00AA704E" w:rsidRPr="00AA704E" w14:paraId="693C67F2" w14:textId="77777777" w:rsidTr="006A0AD9">
        <w:trPr>
          <w:trHeight w:val="644"/>
          <w:jc w:val="center"/>
        </w:trPr>
        <w:tc>
          <w:tcPr>
            <w:tcW w:w="1814" w:type="dxa"/>
            <w:tcBorders>
              <w:top w:val="nil"/>
              <w:left w:val="single" w:sz="8" w:space="0" w:color="auto"/>
              <w:bottom w:val="single" w:sz="8" w:space="0" w:color="auto"/>
              <w:right w:val="single" w:sz="8" w:space="0" w:color="auto"/>
            </w:tcBorders>
            <w:shd w:val="clear" w:color="auto" w:fill="auto"/>
            <w:vAlign w:val="center"/>
            <w:hideMark/>
          </w:tcPr>
          <w:p w14:paraId="1101630D" w14:textId="77777777" w:rsidR="000F7BFB" w:rsidRPr="00AA704E" w:rsidRDefault="000F7BFB"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Bono por desempeño</w:t>
            </w:r>
          </w:p>
        </w:tc>
        <w:tc>
          <w:tcPr>
            <w:tcW w:w="3355" w:type="dxa"/>
            <w:tcBorders>
              <w:top w:val="nil"/>
              <w:left w:val="nil"/>
              <w:bottom w:val="single" w:sz="8" w:space="0" w:color="auto"/>
              <w:right w:val="single" w:sz="8" w:space="0" w:color="auto"/>
            </w:tcBorders>
            <w:shd w:val="clear" w:color="auto" w:fill="auto"/>
            <w:noWrap/>
            <w:vAlign w:val="center"/>
            <w:hideMark/>
          </w:tcPr>
          <w:p w14:paraId="7D41A4C3" w14:textId="77777777" w:rsidR="000F7BFB" w:rsidRPr="00AA704E" w:rsidRDefault="000F7BFB"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N/A</w:t>
            </w:r>
          </w:p>
        </w:tc>
        <w:tc>
          <w:tcPr>
            <w:tcW w:w="2889" w:type="dxa"/>
            <w:tcBorders>
              <w:top w:val="nil"/>
              <w:left w:val="nil"/>
              <w:bottom w:val="single" w:sz="8" w:space="0" w:color="auto"/>
              <w:right w:val="single" w:sz="8" w:space="0" w:color="auto"/>
            </w:tcBorders>
            <w:shd w:val="clear" w:color="auto" w:fill="auto"/>
            <w:noWrap/>
            <w:vAlign w:val="center"/>
            <w:hideMark/>
          </w:tcPr>
          <w:p w14:paraId="5A5AD223" w14:textId="77777777" w:rsidR="000F7BFB" w:rsidRPr="00AA704E" w:rsidRDefault="000F7BFB"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 xml:space="preserve">$65,000,000.00 </w:t>
            </w:r>
          </w:p>
        </w:tc>
      </w:tr>
      <w:tr w:rsidR="00AA704E" w:rsidRPr="00AA704E" w14:paraId="1C447933" w14:textId="77777777" w:rsidTr="006A0AD9">
        <w:trPr>
          <w:trHeight w:val="644"/>
          <w:jc w:val="center"/>
        </w:trPr>
        <w:tc>
          <w:tcPr>
            <w:tcW w:w="1814" w:type="dxa"/>
            <w:tcBorders>
              <w:top w:val="nil"/>
              <w:left w:val="single" w:sz="8" w:space="0" w:color="auto"/>
              <w:bottom w:val="single" w:sz="8" w:space="0" w:color="auto"/>
              <w:right w:val="single" w:sz="8" w:space="0" w:color="auto"/>
            </w:tcBorders>
            <w:shd w:val="clear" w:color="auto" w:fill="auto"/>
            <w:noWrap/>
            <w:vAlign w:val="center"/>
            <w:hideMark/>
          </w:tcPr>
          <w:p w14:paraId="4D6CA9F2" w14:textId="77777777" w:rsidR="000F7BFB" w:rsidRPr="00AA704E" w:rsidRDefault="000F7BFB"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Otros beneficios</w:t>
            </w:r>
          </w:p>
        </w:tc>
        <w:tc>
          <w:tcPr>
            <w:tcW w:w="3355" w:type="dxa"/>
            <w:tcBorders>
              <w:top w:val="nil"/>
              <w:left w:val="nil"/>
              <w:bottom w:val="single" w:sz="8" w:space="0" w:color="auto"/>
              <w:right w:val="single" w:sz="8" w:space="0" w:color="auto"/>
            </w:tcBorders>
            <w:shd w:val="clear" w:color="auto" w:fill="auto"/>
            <w:noWrap/>
            <w:vAlign w:val="center"/>
            <w:hideMark/>
          </w:tcPr>
          <w:p w14:paraId="5CC08C7E" w14:textId="77777777" w:rsidR="000F7BFB" w:rsidRPr="00AA704E" w:rsidRDefault="000F7BFB"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N/A</w:t>
            </w:r>
          </w:p>
        </w:tc>
        <w:tc>
          <w:tcPr>
            <w:tcW w:w="2889" w:type="dxa"/>
            <w:tcBorders>
              <w:top w:val="nil"/>
              <w:left w:val="nil"/>
              <w:bottom w:val="single" w:sz="8" w:space="0" w:color="auto"/>
              <w:right w:val="single" w:sz="8" w:space="0" w:color="auto"/>
            </w:tcBorders>
            <w:shd w:val="clear" w:color="auto" w:fill="auto"/>
            <w:noWrap/>
            <w:vAlign w:val="center"/>
            <w:hideMark/>
          </w:tcPr>
          <w:p w14:paraId="61DAA6F9" w14:textId="77777777" w:rsidR="000F7BFB" w:rsidRPr="00AA704E" w:rsidRDefault="000F7BFB"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N/A</w:t>
            </w:r>
          </w:p>
        </w:tc>
      </w:tr>
      <w:tr w:rsidR="00AA704E" w:rsidRPr="00AA704E" w14:paraId="5FAB312C" w14:textId="77777777" w:rsidTr="006A0AD9">
        <w:trPr>
          <w:trHeight w:val="644"/>
          <w:jc w:val="center"/>
        </w:trPr>
        <w:tc>
          <w:tcPr>
            <w:tcW w:w="1814" w:type="dxa"/>
            <w:tcBorders>
              <w:top w:val="nil"/>
              <w:left w:val="single" w:sz="8" w:space="0" w:color="auto"/>
              <w:bottom w:val="single" w:sz="8" w:space="0" w:color="auto"/>
              <w:right w:val="single" w:sz="8" w:space="0" w:color="auto"/>
            </w:tcBorders>
            <w:shd w:val="clear" w:color="auto" w:fill="auto"/>
            <w:noWrap/>
            <w:vAlign w:val="center"/>
            <w:hideMark/>
          </w:tcPr>
          <w:p w14:paraId="09EA4BBC" w14:textId="77777777" w:rsidR="000F7BFB" w:rsidRPr="00AA704E" w:rsidRDefault="000F7BFB"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Bono SISMAP</w:t>
            </w:r>
          </w:p>
        </w:tc>
        <w:tc>
          <w:tcPr>
            <w:tcW w:w="3355" w:type="dxa"/>
            <w:tcBorders>
              <w:top w:val="nil"/>
              <w:left w:val="nil"/>
              <w:bottom w:val="single" w:sz="8" w:space="0" w:color="auto"/>
              <w:right w:val="single" w:sz="8" w:space="0" w:color="auto"/>
            </w:tcBorders>
            <w:shd w:val="clear" w:color="auto" w:fill="auto"/>
            <w:noWrap/>
            <w:vAlign w:val="center"/>
            <w:hideMark/>
          </w:tcPr>
          <w:p w14:paraId="7C68133B" w14:textId="77777777" w:rsidR="000F7BFB" w:rsidRPr="00AA704E" w:rsidRDefault="000F7BFB"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N/A</w:t>
            </w:r>
          </w:p>
        </w:tc>
        <w:tc>
          <w:tcPr>
            <w:tcW w:w="2889" w:type="dxa"/>
            <w:tcBorders>
              <w:top w:val="nil"/>
              <w:left w:val="nil"/>
              <w:bottom w:val="single" w:sz="8" w:space="0" w:color="auto"/>
              <w:right w:val="single" w:sz="8" w:space="0" w:color="auto"/>
            </w:tcBorders>
            <w:shd w:val="clear" w:color="auto" w:fill="auto"/>
            <w:noWrap/>
            <w:vAlign w:val="center"/>
            <w:hideMark/>
          </w:tcPr>
          <w:p w14:paraId="3FB6B785" w14:textId="77777777" w:rsidR="000F7BFB" w:rsidRPr="00AA704E" w:rsidRDefault="000F7BFB"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 xml:space="preserve">$81,700,000.00 </w:t>
            </w:r>
          </w:p>
        </w:tc>
      </w:tr>
      <w:tr w:rsidR="00AA704E" w:rsidRPr="00AA704E" w14:paraId="256151CC" w14:textId="77777777" w:rsidTr="006A0AD9">
        <w:trPr>
          <w:trHeight w:val="644"/>
          <w:jc w:val="center"/>
        </w:trPr>
        <w:tc>
          <w:tcPr>
            <w:tcW w:w="1814" w:type="dxa"/>
            <w:tcBorders>
              <w:top w:val="nil"/>
              <w:left w:val="single" w:sz="8" w:space="0" w:color="auto"/>
              <w:bottom w:val="single" w:sz="8" w:space="0" w:color="auto"/>
              <w:right w:val="single" w:sz="8" w:space="0" w:color="auto"/>
            </w:tcBorders>
            <w:shd w:val="clear" w:color="auto" w:fill="auto"/>
            <w:noWrap/>
            <w:vAlign w:val="center"/>
            <w:hideMark/>
          </w:tcPr>
          <w:p w14:paraId="458A463E" w14:textId="77777777" w:rsidR="000F7BFB" w:rsidRPr="00AA704E" w:rsidRDefault="000F7BFB"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Capacitación</w:t>
            </w:r>
          </w:p>
        </w:tc>
        <w:tc>
          <w:tcPr>
            <w:tcW w:w="3355" w:type="dxa"/>
            <w:tcBorders>
              <w:top w:val="nil"/>
              <w:left w:val="nil"/>
              <w:bottom w:val="single" w:sz="8" w:space="0" w:color="auto"/>
              <w:right w:val="single" w:sz="8" w:space="0" w:color="auto"/>
            </w:tcBorders>
            <w:shd w:val="clear" w:color="auto" w:fill="auto"/>
            <w:noWrap/>
            <w:vAlign w:val="center"/>
            <w:hideMark/>
          </w:tcPr>
          <w:p w14:paraId="64B58985" w14:textId="77777777" w:rsidR="000F7BFB" w:rsidRPr="00AA704E" w:rsidRDefault="000F7BFB"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 xml:space="preserve">$81,005.00 </w:t>
            </w:r>
          </w:p>
        </w:tc>
        <w:tc>
          <w:tcPr>
            <w:tcW w:w="2889" w:type="dxa"/>
            <w:tcBorders>
              <w:top w:val="nil"/>
              <w:left w:val="nil"/>
              <w:bottom w:val="single" w:sz="8" w:space="0" w:color="auto"/>
              <w:right w:val="single" w:sz="8" w:space="0" w:color="auto"/>
            </w:tcBorders>
            <w:shd w:val="clear" w:color="auto" w:fill="auto"/>
            <w:noWrap/>
            <w:vAlign w:val="center"/>
            <w:hideMark/>
          </w:tcPr>
          <w:p w14:paraId="23699AB8" w14:textId="77777777" w:rsidR="000F7BFB" w:rsidRPr="00AA704E" w:rsidRDefault="000F7BFB" w:rsidP="0083176B">
            <w:pPr>
              <w:jc w:val="center"/>
              <w:rPr>
                <w:rFonts w:ascii="Times New Roman" w:eastAsia="Times New Roman" w:hAnsi="Times New Roman"/>
                <w:color w:val="767171"/>
                <w:sz w:val="22"/>
                <w:szCs w:val="22"/>
                <w:lang w:val="es-DO" w:eastAsia="es-DO"/>
              </w:rPr>
            </w:pPr>
            <w:r w:rsidRPr="00AA704E">
              <w:rPr>
                <w:rFonts w:ascii="Times New Roman" w:eastAsia="Times New Roman" w:hAnsi="Times New Roman"/>
                <w:color w:val="767171"/>
                <w:sz w:val="22"/>
                <w:szCs w:val="22"/>
                <w:lang w:val="es-ES" w:eastAsia="es-DO"/>
              </w:rPr>
              <w:t xml:space="preserve">$972,060.00 </w:t>
            </w:r>
          </w:p>
        </w:tc>
      </w:tr>
      <w:tr w:rsidR="000F7BFB" w:rsidRPr="00AA704E" w14:paraId="733A5119" w14:textId="77777777" w:rsidTr="006A0AD9">
        <w:trPr>
          <w:trHeight w:val="255"/>
          <w:jc w:val="center"/>
        </w:trPr>
        <w:tc>
          <w:tcPr>
            <w:tcW w:w="1814" w:type="dxa"/>
            <w:tcBorders>
              <w:top w:val="nil"/>
              <w:left w:val="single" w:sz="8" w:space="0" w:color="auto"/>
              <w:bottom w:val="single" w:sz="8" w:space="0" w:color="auto"/>
              <w:right w:val="single" w:sz="8" w:space="0" w:color="auto"/>
            </w:tcBorders>
            <w:shd w:val="clear" w:color="auto" w:fill="auto"/>
            <w:noWrap/>
            <w:vAlign w:val="center"/>
            <w:hideMark/>
          </w:tcPr>
          <w:p w14:paraId="218BC77E" w14:textId="77777777" w:rsidR="000F7BFB" w:rsidRPr="00AA704E" w:rsidRDefault="000F7BFB" w:rsidP="0083176B">
            <w:pPr>
              <w:jc w:val="center"/>
              <w:rPr>
                <w:rFonts w:ascii="Times New Roman" w:eastAsia="Times New Roman" w:hAnsi="Times New Roman"/>
                <w:b/>
                <w:bCs/>
                <w:color w:val="767171"/>
                <w:sz w:val="22"/>
                <w:szCs w:val="22"/>
                <w:lang w:val="es-DO" w:eastAsia="es-DO"/>
              </w:rPr>
            </w:pPr>
            <w:proofErr w:type="gramStart"/>
            <w:r w:rsidRPr="00AA704E">
              <w:rPr>
                <w:rFonts w:ascii="Times New Roman" w:eastAsia="Times New Roman" w:hAnsi="Times New Roman"/>
                <w:b/>
                <w:bCs/>
                <w:color w:val="767171"/>
                <w:sz w:val="22"/>
                <w:szCs w:val="22"/>
                <w:lang w:val="es-ES" w:eastAsia="es-DO"/>
              </w:rPr>
              <w:t>Total</w:t>
            </w:r>
            <w:proofErr w:type="gramEnd"/>
            <w:r w:rsidRPr="00AA704E">
              <w:rPr>
                <w:rFonts w:ascii="Times New Roman" w:eastAsia="Times New Roman" w:hAnsi="Times New Roman"/>
                <w:b/>
                <w:bCs/>
                <w:color w:val="767171"/>
                <w:sz w:val="22"/>
                <w:szCs w:val="22"/>
                <w:lang w:val="es-ES" w:eastAsia="es-DO"/>
              </w:rPr>
              <w:t xml:space="preserve"> General</w:t>
            </w:r>
          </w:p>
        </w:tc>
        <w:tc>
          <w:tcPr>
            <w:tcW w:w="3355" w:type="dxa"/>
            <w:tcBorders>
              <w:top w:val="nil"/>
              <w:left w:val="nil"/>
              <w:bottom w:val="single" w:sz="8" w:space="0" w:color="auto"/>
              <w:right w:val="single" w:sz="8" w:space="0" w:color="auto"/>
            </w:tcBorders>
            <w:shd w:val="clear" w:color="auto" w:fill="auto"/>
            <w:noWrap/>
            <w:vAlign w:val="center"/>
            <w:hideMark/>
          </w:tcPr>
          <w:p w14:paraId="0A70F216" w14:textId="77777777" w:rsidR="000F7BFB" w:rsidRPr="00AA704E" w:rsidRDefault="000F7BFB" w:rsidP="0083176B">
            <w:pPr>
              <w:jc w:val="center"/>
              <w:rPr>
                <w:rFonts w:ascii="Times New Roman" w:eastAsia="Times New Roman" w:hAnsi="Times New Roman"/>
                <w:b/>
                <w:bCs/>
                <w:color w:val="767171"/>
                <w:sz w:val="22"/>
                <w:szCs w:val="22"/>
                <w:lang w:val="es-DO" w:eastAsia="es-DO"/>
              </w:rPr>
            </w:pPr>
            <w:r w:rsidRPr="00AA704E">
              <w:rPr>
                <w:rFonts w:ascii="Times New Roman" w:eastAsia="Times New Roman" w:hAnsi="Times New Roman"/>
                <w:b/>
                <w:bCs/>
                <w:color w:val="767171"/>
                <w:sz w:val="22"/>
                <w:szCs w:val="22"/>
                <w:lang w:val="es-ES" w:eastAsia="es-DO"/>
              </w:rPr>
              <w:t>RD$201,191,746.33</w:t>
            </w:r>
          </w:p>
        </w:tc>
        <w:tc>
          <w:tcPr>
            <w:tcW w:w="2889" w:type="dxa"/>
            <w:tcBorders>
              <w:top w:val="nil"/>
              <w:left w:val="nil"/>
              <w:bottom w:val="single" w:sz="8" w:space="0" w:color="auto"/>
              <w:right w:val="single" w:sz="8" w:space="0" w:color="auto"/>
            </w:tcBorders>
            <w:shd w:val="clear" w:color="auto" w:fill="auto"/>
            <w:noWrap/>
            <w:vAlign w:val="center"/>
            <w:hideMark/>
          </w:tcPr>
          <w:p w14:paraId="2A03EA25" w14:textId="77777777" w:rsidR="000F7BFB" w:rsidRPr="00AA704E" w:rsidRDefault="000F7BFB" w:rsidP="0083176B">
            <w:pPr>
              <w:jc w:val="center"/>
              <w:rPr>
                <w:rFonts w:ascii="Times New Roman" w:eastAsia="Times New Roman" w:hAnsi="Times New Roman"/>
                <w:b/>
                <w:bCs/>
                <w:color w:val="767171"/>
                <w:sz w:val="22"/>
                <w:szCs w:val="22"/>
                <w:lang w:val="es-DO" w:eastAsia="es-DO"/>
              </w:rPr>
            </w:pPr>
            <w:r w:rsidRPr="00AA704E">
              <w:rPr>
                <w:rFonts w:ascii="Times New Roman" w:eastAsia="Times New Roman" w:hAnsi="Times New Roman"/>
                <w:b/>
                <w:bCs/>
                <w:color w:val="767171"/>
                <w:sz w:val="22"/>
                <w:szCs w:val="22"/>
                <w:lang w:val="es-ES" w:eastAsia="es-DO"/>
              </w:rPr>
              <w:t>RD$2,825,651,494.20</w:t>
            </w:r>
          </w:p>
        </w:tc>
      </w:tr>
    </w:tbl>
    <w:p w14:paraId="7CEFE6D0" w14:textId="1A76BAE4" w:rsidR="00C31FA8" w:rsidRPr="00AA704E" w:rsidRDefault="00C31FA8" w:rsidP="0083176B">
      <w:pPr>
        <w:shd w:val="clear" w:color="auto" w:fill="FFFFFF"/>
        <w:autoSpaceDE w:val="0"/>
        <w:autoSpaceDN w:val="0"/>
        <w:adjustRightInd w:val="0"/>
        <w:spacing w:after="120" w:line="360" w:lineRule="auto"/>
        <w:jc w:val="center"/>
        <w:rPr>
          <w:rFonts w:ascii="Times New Roman" w:eastAsia="Calibri" w:hAnsi="Times New Roman"/>
          <w:b/>
          <w:bCs/>
          <w:color w:val="767171"/>
          <w:sz w:val="22"/>
          <w:szCs w:val="22"/>
          <w:lang w:val="es-ES"/>
        </w:rPr>
      </w:pPr>
    </w:p>
    <w:p w14:paraId="57EC8415" w14:textId="77777777" w:rsidR="00C31FA8" w:rsidRPr="00AA704E" w:rsidRDefault="00C31FA8" w:rsidP="0083176B">
      <w:pPr>
        <w:shd w:val="clear" w:color="auto" w:fill="FFFFFF"/>
        <w:autoSpaceDE w:val="0"/>
        <w:autoSpaceDN w:val="0"/>
        <w:adjustRightInd w:val="0"/>
        <w:spacing w:after="120" w:line="360" w:lineRule="auto"/>
        <w:jc w:val="center"/>
        <w:rPr>
          <w:rFonts w:ascii="Times New Roman" w:eastAsia="Calibri" w:hAnsi="Times New Roman"/>
          <w:b/>
          <w:bCs/>
          <w:color w:val="767171"/>
          <w:sz w:val="22"/>
          <w:szCs w:val="22"/>
          <w:lang w:val="es-ES"/>
        </w:rPr>
      </w:pPr>
    </w:p>
    <w:p w14:paraId="59E30392" w14:textId="145AF2F0" w:rsidR="00DC0DAD" w:rsidRPr="00AA704E" w:rsidRDefault="00DC0DAD" w:rsidP="0083176B">
      <w:pPr>
        <w:autoSpaceDE w:val="0"/>
        <w:autoSpaceDN w:val="0"/>
        <w:adjustRightInd w:val="0"/>
        <w:spacing w:line="360" w:lineRule="auto"/>
        <w:jc w:val="both"/>
        <w:rPr>
          <w:rFonts w:ascii="Times New Roman" w:hAnsi="Times New Roman"/>
          <w:color w:val="767171"/>
          <w:lang w:val="es-MX"/>
        </w:rPr>
      </w:pPr>
    </w:p>
    <w:p w14:paraId="243F410A" w14:textId="29AEF2A7" w:rsidR="00D156FE" w:rsidRPr="00AA704E" w:rsidRDefault="00D156FE" w:rsidP="0083176B">
      <w:pPr>
        <w:autoSpaceDE w:val="0"/>
        <w:autoSpaceDN w:val="0"/>
        <w:adjustRightInd w:val="0"/>
        <w:spacing w:line="360" w:lineRule="auto"/>
        <w:jc w:val="both"/>
        <w:rPr>
          <w:rFonts w:ascii="Times New Roman" w:hAnsi="Times New Roman"/>
          <w:color w:val="767171"/>
          <w:lang w:val="es-MX"/>
        </w:rPr>
      </w:pPr>
    </w:p>
    <w:p w14:paraId="2C6BF724" w14:textId="77777777" w:rsidR="00844F75" w:rsidRPr="00AA704E" w:rsidRDefault="00844F75" w:rsidP="0083176B">
      <w:pPr>
        <w:autoSpaceDE w:val="0"/>
        <w:autoSpaceDN w:val="0"/>
        <w:adjustRightInd w:val="0"/>
        <w:spacing w:line="360" w:lineRule="auto"/>
        <w:jc w:val="both"/>
        <w:rPr>
          <w:rFonts w:ascii="Times New Roman" w:hAnsi="Times New Roman"/>
          <w:color w:val="767171"/>
          <w:lang w:val="es-MX"/>
        </w:rPr>
      </w:pPr>
    </w:p>
    <w:p w14:paraId="02F67120" w14:textId="79135F18" w:rsidR="00C003F6" w:rsidRPr="00AA704E" w:rsidRDefault="00E26EA4" w:rsidP="00D01AFB">
      <w:pPr>
        <w:pStyle w:val="Ttulo2"/>
        <w:spacing w:line="480" w:lineRule="auto"/>
        <w:jc w:val="center"/>
        <w:rPr>
          <w:rFonts w:ascii="Times New Roman" w:eastAsia="Calibri" w:hAnsi="Times New Roman" w:cs="Times New Roman"/>
          <w:noProof/>
          <w:color w:val="767171"/>
          <w:spacing w:val="20"/>
        </w:rPr>
      </w:pPr>
      <w:bookmarkStart w:id="80" w:name="_Toc91494740"/>
      <w:bookmarkStart w:id="81" w:name="_Toc122008228"/>
      <w:r w:rsidRPr="00AA704E">
        <w:rPr>
          <w:rFonts w:ascii="Times New Roman" w:eastAsiaTheme="minorEastAsia" w:hAnsi="Times New Roman" w:cs="Times New Roman"/>
          <w:i w:val="0"/>
          <w:iCs w:val="0"/>
          <w:color w:val="767171"/>
          <w:szCs w:val="24"/>
          <w:lang w:val="es-MX"/>
        </w:rPr>
        <w:lastRenderedPageBreak/>
        <w:t xml:space="preserve">4.3 </w:t>
      </w:r>
      <w:bookmarkStart w:id="82" w:name="_Toc89948492"/>
      <w:bookmarkStart w:id="83" w:name="_Toc89950101"/>
      <w:r w:rsidRPr="00AA704E">
        <w:rPr>
          <w:rFonts w:ascii="Times New Roman" w:eastAsia="Calibri" w:hAnsi="Times New Roman" w:cs="Times New Roman"/>
          <w:i w:val="0"/>
          <w:iCs w:val="0"/>
          <w:noProof/>
          <w:color w:val="767171"/>
          <w:spacing w:val="20"/>
          <w:sz w:val="24"/>
          <w:szCs w:val="24"/>
        </w:rPr>
        <w:t>Desempeño de los Procesos Jurídico</w:t>
      </w:r>
      <w:bookmarkEnd w:id="82"/>
      <w:bookmarkEnd w:id="83"/>
      <w:r w:rsidRPr="00AA704E">
        <w:rPr>
          <w:rFonts w:ascii="Times New Roman" w:eastAsia="Calibri" w:hAnsi="Times New Roman" w:cs="Times New Roman"/>
          <w:i w:val="0"/>
          <w:iCs w:val="0"/>
          <w:noProof/>
          <w:color w:val="767171"/>
          <w:spacing w:val="20"/>
          <w:sz w:val="24"/>
          <w:szCs w:val="24"/>
        </w:rPr>
        <w:t>s</w:t>
      </w:r>
      <w:bookmarkEnd w:id="80"/>
      <w:bookmarkEnd w:id="81"/>
    </w:p>
    <w:p w14:paraId="4EC96037" w14:textId="4C313398" w:rsidR="00F17783" w:rsidRPr="00AA704E" w:rsidRDefault="00F17783"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Inventario para el acuerdo entre el Ministerio de Agricultura, el Banco Agrícola y el Consejo Estatal del Azúcar (CEA)</w:t>
      </w:r>
      <w:r w:rsidR="00956C6E" w:rsidRPr="00AA704E">
        <w:rPr>
          <w:rFonts w:ascii="Times New Roman" w:eastAsia="Calibri" w:hAnsi="Times New Roman"/>
          <w:noProof/>
          <w:color w:val="767171"/>
          <w:spacing w:val="20"/>
          <w:lang w:val="es-ES"/>
        </w:rPr>
        <w:t>:</w:t>
      </w:r>
    </w:p>
    <w:p w14:paraId="16952A02" w14:textId="77777777" w:rsidR="00956C6E" w:rsidRPr="00AA704E" w:rsidRDefault="00956C6E" w:rsidP="006A0AD9">
      <w:pPr>
        <w:jc w:val="both"/>
        <w:rPr>
          <w:rFonts w:ascii="Times New Roman" w:eastAsia="Calibri" w:hAnsi="Times New Roman"/>
          <w:noProof/>
          <w:color w:val="767171"/>
          <w:spacing w:val="20"/>
          <w:lang w:val="es-ES"/>
        </w:rPr>
      </w:pPr>
    </w:p>
    <w:p w14:paraId="397B9923" w14:textId="77777777" w:rsidR="00F17783" w:rsidRPr="00AA704E" w:rsidRDefault="00F17783" w:rsidP="006A0AD9">
      <w:pPr>
        <w:pStyle w:val="Prrafodelista"/>
        <w:numPr>
          <w:ilvl w:val="0"/>
          <w:numId w:val="16"/>
        </w:numPr>
        <w:spacing w:after="160"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Comunicación de fecha 9 de mayo de 2022, dirigida al Lic. Yohan Manuel López Diloné, Director del Departamento de Consultoría Jurídica, suscrito por la Licda. Ana Luz López Duran, Abogada, sobre informe de viaje al Almirante, San Pedro de Macorís. </w:t>
      </w:r>
    </w:p>
    <w:p w14:paraId="55AEA3D0" w14:textId="77777777" w:rsidR="00F17783" w:rsidRPr="00AA704E" w:rsidRDefault="00F17783" w:rsidP="006A0AD9">
      <w:pPr>
        <w:pStyle w:val="Prrafodelista"/>
        <w:ind w:left="630"/>
        <w:jc w:val="both"/>
        <w:rPr>
          <w:rFonts w:ascii="Times New Roman" w:eastAsia="Calibri" w:hAnsi="Times New Roman"/>
          <w:noProof/>
          <w:color w:val="767171"/>
          <w:spacing w:val="20"/>
          <w:lang w:val="es-ES"/>
        </w:rPr>
      </w:pPr>
    </w:p>
    <w:p w14:paraId="27CF4312" w14:textId="77777777" w:rsidR="00F17783" w:rsidRPr="00AA704E" w:rsidRDefault="00F17783" w:rsidP="006A0AD9">
      <w:pPr>
        <w:pStyle w:val="Prrafodelista"/>
        <w:numPr>
          <w:ilvl w:val="0"/>
          <w:numId w:val="16"/>
        </w:numPr>
        <w:spacing w:after="160"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Comunicación de fecha 17 de mayo de 2022, dirigida al Lic. Yohan Manuel López Diloné, Director del Departamento de Consultoría Jurídica, suscrito por el Lic. Luis Cabrera Nivar, Abogado, sobre informe de viaje a la finca Almirante, provincia Hato Mayor.</w:t>
      </w:r>
    </w:p>
    <w:p w14:paraId="554CE194" w14:textId="77777777" w:rsidR="00F17783" w:rsidRPr="00AA704E" w:rsidRDefault="00F17783" w:rsidP="006A0AD9">
      <w:pPr>
        <w:pStyle w:val="Prrafodelista"/>
        <w:ind w:left="630"/>
        <w:jc w:val="both"/>
        <w:rPr>
          <w:rFonts w:ascii="Times New Roman" w:eastAsia="Calibri" w:hAnsi="Times New Roman"/>
          <w:noProof/>
          <w:color w:val="767171"/>
          <w:spacing w:val="20"/>
          <w:lang w:val="es-ES"/>
        </w:rPr>
      </w:pPr>
    </w:p>
    <w:p w14:paraId="0176D505" w14:textId="77777777" w:rsidR="00F17783" w:rsidRPr="00AA704E" w:rsidRDefault="00F17783" w:rsidP="006A0AD9">
      <w:pPr>
        <w:pStyle w:val="Prrafodelista"/>
        <w:numPr>
          <w:ilvl w:val="0"/>
          <w:numId w:val="16"/>
        </w:numPr>
        <w:spacing w:after="160"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Comunicación de fecha 13 de junio de 2022, dirigida al Lic. Yohan Manuel López Diloné, Director del Departamento de Consultoría Jurídica, suscrito por la Licda. Ana Luz López Duran, Abogada, sobre informe de viaje a la finca Juan Jiménez, KM. 15, Hato Mayor. </w:t>
      </w:r>
    </w:p>
    <w:p w14:paraId="46D6C3A8" w14:textId="77777777" w:rsidR="00F17783" w:rsidRPr="00AA704E" w:rsidRDefault="00F17783" w:rsidP="006A0AD9">
      <w:pPr>
        <w:pStyle w:val="Prrafodelista"/>
        <w:ind w:left="630"/>
        <w:jc w:val="both"/>
        <w:rPr>
          <w:rFonts w:ascii="Times New Roman" w:eastAsia="Calibri" w:hAnsi="Times New Roman"/>
          <w:noProof/>
          <w:color w:val="767171"/>
          <w:spacing w:val="20"/>
          <w:lang w:val="es-ES"/>
        </w:rPr>
      </w:pPr>
    </w:p>
    <w:p w14:paraId="381CEFA1" w14:textId="77777777" w:rsidR="00F17783" w:rsidRPr="00AA704E" w:rsidRDefault="00F17783" w:rsidP="006A0AD9">
      <w:pPr>
        <w:pStyle w:val="Prrafodelista"/>
        <w:numPr>
          <w:ilvl w:val="0"/>
          <w:numId w:val="16"/>
        </w:numPr>
        <w:spacing w:after="160"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Comunicación de fecha 15 de junio de 2022, dirigida al Lic. Yohan Manuel López Diloné, Director del Departamento de Consultoría Jurídica, suscrito por el Lic. Luis Felipe Cáceres Marte, Abogado, sobre informe de viaje a la finca BRUJUELAS, Provincia San Pedro de Macorís, Municipio del Llano. </w:t>
      </w:r>
    </w:p>
    <w:p w14:paraId="4921D27F" w14:textId="77777777" w:rsidR="00F17783" w:rsidRPr="00AA704E" w:rsidRDefault="00F17783" w:rsidP="006A0AD9">
      <w:pPr>
        <w:pStyle w:val="Prrafodelista"/>
        <w:ind w:left="630"/>
        <w:jc w:val="both"/>
        <w:rPr>
          <w:rFonts w:ascii="Times New Roman" w:eastAsia="Calibri" w:hAnsi="Times New Roman"/>
          <w:noProof/>
          <w:color w:val="767171"/>
          <w:spacing w:val="20"/>
          <w:lang w:val="es-ES"/>
        </w:rPr>
      </w:pPr>
    </w:p>
    <w:p w14:paraId="31953844" w14:textId="77777777" w:rsidR="00F17783" w:rsidRPr="00AA704E" w:rsidRDefault="00F17783" w:rsidP="006A0AD9">
      <w:pPr>
        <w:pStyle w:val="Prrafodelista"/>
        <w:numPr>
          <w:ilvl w:val="0"/>
          <w:numId w:val="16"/>
        </w:numPr>
        <w:spacing w:after="160"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Comunicación de fecha 22 de junio de 2022, dirigida al Lic. Yohan Manuel López Diloné, Director del Departamento de Consultoría Jurídica, suscrito por el Lic. Luis Cabrera Nivar, Abogado, sobre informe de viaje a la fiscalía de azua. </w:t>
      </w:r>
    </w:p>
    <w:p w14:paraId="449C5248" w14:textId="77777777" w:rsidR="00F17783" w:rsidRPr="00AA704E" w:rsidRDefault="00F17783" w:rsidP="0083176B">
      <w:pPr>
        <w:pStyle w:val="Prrafodelista"/>
        <w:spacing w:line="360" w:lineRule="auto"/>
        <w:ind w:left="0"/>
        <w:jc w:val="both"/>
        <w:rPr>
          <w:rFonts w:ascii="Times New Roman" w:eastAsia="Calibri" w:hAnsi="Times New Roman"/>
          <w:noProof/>
          <w:color w:val="767171"/>
          <w:spacing w:val="20"/>
          <w:lang w:val="es-ES"/>
        </w:rPr>
      </w:pPr>
    </w:p>
    <w:p w14:paraId="3C0D7C3B" w14:textId="77777777" w:rsidR="00F17783" w:rsidRPr="00AA704E" w:rsidRDefault="00F17783" w:rsidP="0083176B">
      <w:pPr>
        <w:pStyle w:val="Prrafodelista"/>
        <w:spacing w:line="360" w:lineRule="auto"/>
        <w:ind w:left="0"/>
        <w:jc w:val="both"/>
        <w:rPr>
          <w:rFonts w:ascii="Times New Roman" w:eastAsia="Calibri" w:hAnsi="Times New Roman"/>
          <w:noProof/>
          <w:color w:val="767171"/>
          <w:spacing w:val="20"/>
          <w:lang w:val="es-ES"/>
        </w:rPr>
      </w:pPr>
    </w:p>
    <w:p w14:paraId="6C63C8BC" w14:textId="77777777" w:rsidR="00F17783" w:rsidRPr="00AA704E" w:rsidRDefault="00F17783" w:rsidP="006A0AD9">
      <w:pPr>
        <w:pStyle w:val="Prrafodelista"/>
        <w:numPr>
          <w:ilvl w:val="0"/>
          <w:numId w:val="16"/>
        </w:numPr>
        <w:spacing w:after="160"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lastRenderedPageBreak/>
        <w:t>Comunicación de fecha 28 de junio de 2022, dirigida al Lic. Yohan Manuel López Diloné, Director del Departamento de Consultoría Jurídica, suscrito por el Lic. Luis Cabrera Nivar, Abogado, sobre informe de viaje a la finca Brujuela, provincia San Pedro de Macorís.</w:t>
      </w:r>
    </w:p>
    <w:p w14:paraId="4B18C450" w14:textId="770F402F" w:rsidR="00F17783" w:rsidRPr="00AA704E" w:rsidRDefault="00F17783" w:rsidP="006A0AD9">
      <w:pPr>
        <w:pStyle w:val="Prrafodelista"/>
        <w:spacing w:line="360" w:lineRule="auto"/>
        <w:ind w:firstLine="135"/>
        <w:jc w:val="both"/>
        <w:rPr>
          <w:rFonts w:ascii="Times New Roman" w:eastAsia="Calibri" w:hAnsi="Times New Roman"/>
          <w:noProof/>
          <w:color w:val="767171"/>
          <w:spacing w:val="20"/>
          <w:lang w:val="es-ES"/>
        </w:rPr>
      </w:pPr>
    </w:p>
    <w:p w14:paraId="1030202F" w14:textId="77777777" w:rsidR="00F17783" w:rsidRPr="00AA704E" w:rsidRDefault="00F17783" w:rsidP="006A0AD9">
      <w:pPr>
        <w:pStyle w:val="Prrafodelista"/>
        <w:numPr>
          <w:ilvl w:val="0"/>
          <w:numId w:val="16"/>
        </w:numPr>
        <w:spacing w:after="160"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Comunicación de fecha 30 de junio de 2022, dirigida al Lic. Yohan Manuel López Diloné, Director del Departamento de Consultoría Jurídica, suscrito por el Lic. Luis Cabrera Nivar, Abogado, sobre informe de viaje a la fiscalía de Margarín de fecha 22 de junio del año 2022 sin estampa.  </w:t>
      </w:r>
    </w:p>
    <w:p w14:paraId="51DDDB68" w14:textId="77777777" w:rsidR="00C3429A" w:rsidRPr="00AA704E" w:rsidRDefault="00C3429A" w:rsidP="0083176B">
      <w:pPr>
        <w:spacing w:line="360" w:lineRule="auto"/>
        <w:jc w:val="both"/>
        <w:rPr>
          <w:rFonts w:ascii="Times New Roman" w:eastAsia="Calibri" w:hAnsi="Times New Roman"/>
          <w:noProof/>
          <w:color w:val="767171"/>
          <w:spacing w:val="20"/>
          <w:sz w:val="14"/>
          <w:szCs w:val="14"/>
          <w:lang w:val="es-ES"/>
        </w:rPr>
      </w:pPr>
    </w:p>
    <w:p w14:paraId="450BED40" w14:textId="4B0B2FFC" w:rsidR="006E004E" w:rsidRPr="00AA704E" w:rsidRDefault="008909D6"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 Con relación a los c</w:t>
      </w:r>
      <w:r w:rsidR="006E004E" w:rsidRPr="00AA704E">
        <w:rPr>
          <w:rFonts w:ascii="Times New Roman" w:eastAsia="Calibri" w:hAnsi="Times New Roman"/>
          <w:noProof/>
          <w:color w:val="767171"/>
          <w:spacing w:val="20"/>
          <w:lang w:val="es-ES"/>
        </w:rPr>
        <w:t>onvenios</w:t>
      </w:r>
      <w:r w:rsidRPr="00AA704E">
        <w:rPr>
          <w:rFonts w:ascii="Times New Roman" w:eastAsia="Calibri" w:hAnsi="Times New Roman"/>
          <w:noProof/>
          <w:color w:val="767171"/>
          <w:spacing w:val="20"/>
          <w:lang w:val="es-ES"/>
        </w:rPr>
        <w:t xml:space="preserve"> realizado en el periodo</w:t>
      </w:r>
      <w:r w:rsidR="006E004E" w:rsidRPr="00AA704E">
        <w:rPr>
          <w:rFonts w:ascii="Times New Roman" w:eastAsia="Calibri" w:hAnsi="Times New Roman"/>
          <w:noProof/>
          <w:color w:val="767171"/>
          <w:spacing w:val="20"/>
          <w:lang w:val="es-ES"/>
        </w:rPr>
        <w:t xml:space="preserve"> </w:t>
      </w:r>
      <w:r w:rsidR="004A1299" w:rsidRPr="00AA704E">
        <w:rPr>
          <w:rFonts w:ascii="Times New Roman" w:eastAsia="Calibri" w:hAnsi="Times New Roman"/>
          <w:noProof/>
          <w:color w:val="767171"/>
          <w:spacing w:val="20"/>
          <w:lang w:val="es-ES"/>
        </w:rPr>
        <w:t>e</w:t>
      </w:r>
      <w:r w:rsidR="006E004E" w:rsidRPr="00AA704E">
        <w:rPr>
          <w:rFonts w:ascii="Times New Roman" w:eastAsia="Calibri" w:hAnsi="Times New Roman"/>
          <w:noProof/>
          <w:color w:val="767171"/>
          <w:spacing w:val="20"/>
          <w:lang w:val="es-ES"/>
        </w:rPr>
        <w:t xml:space="preserve">nero a </w:t>
      </w:r>
      <w:r w:rsidR="004A1299" w:rsidRPr="00AA704E">
        <w:rPr>
          <w:rFonts w:ascii="Times New Roman" w:eastAsia="Calibri" w:hAnsi="Times New Roman"/>
          <w:noProof/>
          <w:color w:val="767171"/>
          <w:spacing w:val="20"/>
          <w:lang w:val="es-ES"/>
        </w:rPr>
        <w:t>octubre</w:t>
      </w:r>
      <w:r w:rsidR="006E004E" w:rsidRPr="00AA704E">
        <w:rPr>
          <w:rFonts w:ascii="Times New Roman" w:eastAsia="Calibri" w:hAnsi="Times New Roman"/>
          <w:noProof/>
          <w:color w:val="767171"/>
          <w:spacing w:val="20"/>
          <w:lang w:val="es-ES"/>
        </w:rPr>
        <w:t xml:space="preserve"> 2022</w:t>
      </w:r>
      <w:r w:rsidRPr="00AA704E">
        <w:rPr>
          <w:rFonts w:ascii="Times New Roman" w:eastAsia="Calibri" w:hAnsi="Times New Roman"/>
          <w:noProof/>
          <w:color w:val="767171"/>
          <w:spacing w:val="20"/>
          <w:lang w:val="es-ES"/>
        </w:rPr>
        <w:t>, resaltamos los siguientes</w:t>
      </w:r>
      <w:r w:rsidR="006E004E" w:rsidRPr="00AA704E">
        <w:rPr>
          <w:rFonts w:ascii="Times New Roman" w:eastAsia="Calibri" w:hAnsi="Times New Roman"/>
          <w:noProof/>
          <w:color w:val="767171"/>
          <w:spacing w:val="20"/>
          <w:lang w:val="es-ES"/>
        </w:rPr>
        <w:t xml:space="preserve">: </w:t>
      </w:r>
    </w:p>
    <w:p w14:paraId="073CADB1" w14:textId="77777777" w:rsidR="008874EC" w:rsidRPr="00AA704E" w:rsidRDefault="008874EC" w:rsidP="0083176B">
      <w:pPr>
        <w:spacing w:line="360" w:lineRule="auto"/>
        <w:jc w:val="both"/>
        <w:rPr>
          <w:rFonts w:ascii="Times New Roman" w:eastAsia="Calibri" w:hAnsi="Times New Roman"/>
          <w:noProof/>
          <w:color w:val="767171"/>
          <w:spacing w:val="20"/>
          <w:sz w:val="12"/>
          <w:szCs w:val="12"/>
          <w:lang w:val="es-ES"/>
        </w:rPr>
      </w:pPr>
    </w:p>
    <w:p w14:paraId="759995ED" w14:textId="77777777" w:rsidR="006E004E" w:rsidRPr="00AA704E" w:rsidRDefault="006E004E" w:rsidP="006A0AD9">
      <w:pPr>
        <w:numPr>
          <w:ilvl w:val="0"/>
          <w:numId w:val="19"/>
        </w:numPr>
        <w:spacing w:line="360" w:lineRule="auto"/>
        <w:contextualSpacing/>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Convenio de colaboración interinstitucional entre el Ministerio de agricultura y la Dirección General de Desarrollo de la Comunidad (DGDC).</w:t>
      </w:r>
    </w:p>
    <w:p w14:paraId="20199199" w14:textId="77777777" w:rsidR="006E004E" w:rsidRPr="00AA704E" w:rsidRDefault="006E004E" w:rsidP="006A0AD9">
      <w:pPr>
        <w:numPr>
          <w:ilvl w:val="0"/>
          <w:numId w:val="19"/>
        </w:numPr>
        <w:spacing w:line="360" w:lineRule="auto"/>
        <w:contextualSpacing/>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Memorándum de entendimiento sobre el cultivo y elaboración de uvas con bodega anexa entre el Ministerio de Agricultura y la empresa El Mosto y la Cantina.</w:t>
      </w:r>
    </w:p>
    <w:p w14:paraId="0FF34EA9" w14:textId="77777777" w:rsidR="006E004E" w:rsidRPr="00AA704E" w:rsidRDefault="006E004E" w:rsidP="006A0AD9">
      <w:pPr>
        <w:numPr>
          <w:ilvl w:val="0"/>
          <w:numId w:val="19"/>
        </w:numPr>
        <w:spacing w:line="360" w:lineRule="auto"/>
        <w:contextualSpacing/>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Carta compromiso para becada en el programa de maestría del CATIE.</w:t>
      </w:r>
    </w:p>
    <w:p w14:paraId="041D6617" w14:textId="77777777" w:rsidR="006E004E" w:rsidRPr="00AA704E" w:rsidRDefault="006E004E" w:rsidP="006A0AD9">
      <w:pPr>
        <w:numPr>
          <w:ilvl w:val="0"/>
          <w:numId w:val="19"/>
        </w:numPr>
        <w:spacing w:line="360" w:lineRule="auto"/>
        <w:contextualSpacing/>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Acuerdo de extensión del periodo y alcance del subsidio y suministro de fertilizantes granulados a los agricultores productores de los rubros de la canasta básica de alimentos de origen nacional para la población dominicana, entre el ministerio de agricultura y las sociedades fertilizantes químicos dominicanos, S.A</w:t>
      </w:r>
    </w:p>
    <w:p w14:paraId="76E238C6" w14:textId="77777777" w:rsidR="006E004E" w:rsidRPr="00AA704E" w:rsidRDefault="006E004E" w:rsidP="006A0AD9">
      <w:pPr>
        <w:numPr>
          <w:ilvl w:val="0"/>
          <w:numId w:val="19"/>
        </w:numPr>
        <w:spacing w:line="360" w:lineRule="auto"/>
        <w:contextualSpacing/>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Carta de intención entre el Ministerio de Agricultura y Puronilla para el desarrollo de una planta de freeze-dry.</w:t>
      </w:r>
    </w:p>
    <w:p w14:paraId="5FA8FB83" w14:textId="77777777" w:rsidR="006E004E" w:rsidRPr="00AA704E" w:rsidRDefault="006E004E" w:rsidP="006A0AD9">
      <w:pPr>
        <w:numPr>
          <w:ilvl w:val="0"/>
          <w:numId w:val="19"/>
        </w:numPr>
        <w:spacing w:line="360" w:lineRule="auto"/>
        <w:contextualSpacing/>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Carta compromiso para beca del CATIE.</w:t>
      </w:r>
    </w:p>
    <w:p w14:paraId="70C5CCE5" w14:textId="77777777" w:rsidR="006E004E" w:rsidRPr="00AA704E" w:rsidRDefault="006E004E" w:rsidP="006A0AD9">
      <w:pPr>
        <w:numPr>
          <w:ilvl w:val="0"/>
          <w:numId w:val="19"/>
        </w:numPr>
        <w:spacing w:line="360" w:lineRule="auto"/>
        <w:contextualSpacing/>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Carta compromiso para beca del CATIE. </w:t>
      </w:r>
    </w:p>
    <w:p w14:paraId="6F525424" w14:textId="77777777" w:rsidR="006E004E" w:rsidRPr="00AA704E" w:rsidRDefault="006E004E" w:rsidP="006A0AD9">
      <w:pPr>
        <w:numPr>
          <w:ilvl w:val="0"/>
          <w:numId w:val="19"/>
        </w:numPr>
        <w:spacing w:line="360" w:lineRule="auto"/>
        <w:contextualSpacing/>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lastRenderedPageBreak/>
        <w:t>Carta compromiso para beca del CATIE.</w:t>
      </w:r>
    </w:p>
    <w:p w14:paraId="4472D919" w14:textId="77777777" w:rsidR="006E004E" w:rsidRPr="00AA704E" w:rsidRDefault="006E004E" w:rsidP="006A0AD9">
      <w:pPr>
        <w:numPr>
          <w:ilvl w:val="0"/>
          <w:numId w:val="19"/>
        </w:numPr>
        <w:spacing w:line="360" w:lineRule="auto"/>
        <w:contextualSpacing/>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Carta compromiso para beca del CATIE.</w:t>
      </w:r>
    </w:p>
    <w:p w14:paraId="04FF5CD7" w14:textId="77777777" w:rsidR="006E004E" w:rsidRPr="00AA704E" w:rsidRDefault="006E004E" w:rsidP="006A0AD9">
      <w:pPr>
        <w:numPr>
          <w:ilvl w:val="0"/>
          <w:numId w:val="19"/>
        </w:numPr>
        <w:spacing w:line="360" w:lineRule="auto"/>
        <w:contextualSpacing/>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Seis (6) acuerdos de préstamos a uso o comodato de motocicletas entre el Ministerio de Agricultura y técnicos de PRENAJAVE.</w:t>
      </w:r>
    </w:p>
    <w:p w14:paraId="539965E4" w14:textId="77777777" w:rsidR="006E004E" w:rsidRPr="00AA704E" w:rsidRDefault="006E004E" w:rsidP="006A0AD9">
      <w:pPr>
        <w:numPr>
          <w:ilvl w:val="0"/>
          <w:numId w:val="19"/>
        </w:numPr>
        <w:spacing w:line="360" w:lineRule="auto"/>
        <w:contextualSpacing/>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Convenio de cooperación interinstitucional entre el Ministerio de Agricultura y el Ayuntamiento del Municipio de Santo Domingo Este.</w:t>
      </w:r>
    </w:p>
    <w:p w14:paraId="3EE6C81A" w14:textId="77777777" w:rsidR="006E004E" w:rsidRPr="00AA704E" w:rsidRDefault="006E004E" w:rsidP="006A0AD9">
      <w:pPr>
        <w:numPr>
          <w:ilvl w:val="0"/>
          <w:numId w:val="19"/>
        </w:numPr>
        <w:spacing w:line="360" w:lineRule="auto"/>
        <w:contextualSpacing/>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Acuerdo para la multiplicación de semillas de la variedad LRC-JUMA 70-22.</w:t>
      </w:r>
    </w:p>
    <w:p w14:paraId="369752FB" w14:textId="77777777" w:rsidR="006E004E" w:rsidRPr="00AA704E" w:rsidRDefault="006E004E" w:rsidP="006A0AD9">
      <w:pPr>
        <w:numPr>
          <w:ilvl w:val="0"/>
          <w:numId w:val="19"/>
        </w:numPr>
        <w:spacing w:line="360" w:lineRule="auto"/>
        <w:contextualSpacing/>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Memorándum de Entendimiento (MDE), Entre el Ministerio de Agricultura de la República Dominicana y National Cooperative Business Association CLUSA International (NCBA CLUSA), para la ejecución en conjunto del Proyecto Safe Agriculture/Food Export (SAFE), financiado por el Departamento de Agricultura de los EUA (USDA) a través de su Programa de Alimentos para el Progreso</w:t>
      </w:r>
    </w:p>
    <w:p w14:paraId="6657303D" w14:textId="77777777" w:rsidR="006E004E" w:rsidRPr="00AA704E" w:rsidRDefault="006E004E" w:rsidP="006A0AD9">
      <w:pPr>
        <w:spacing w:line="360" w:lineRule="auto"/>
        <w:ind w:left="720"/>
        <w:contextualSpacing/>
        <w:jc w:val="both"/>
        <w:rPr>
          <w:rFonts w:ascii="Times New Roman" w:eastAsia="Calibri" w:hAnsi="Times New Roman"/>
          <w:noProof/>
          <w:color w:val="767171"/>
          <w:spacing w:val="20"/>
          <w:sz w:val="10"/>
          <w:szCs w:val="10"/>
          <w:lang w:val="es-ES"/>
        </w:rPr>
      </w:pPr>
    </w:p>
    <w:p w14:paraId="1F72A635" w14:textId="5739B7F3" w:rsidR="00C003F6" w:rsidRPr="00AA704E" w:rsidRDefault="00C003F6" w:rsidP="006A0AD9">
      <w:pPr>
        <w:numPr>
          <w:ilvl w:val="0"/>
          <w:numId w:val="17"/>
        </w:numPr>
        <w:spacing w:line="360" w:lineRule="auto"/>
        <w:contextualSpacing/>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Acuerdo de Extensión del período y Alcance del Subsidio y Suministro de Fertilizante Granulados a los Agricultores Productores de los Rubros de la Canasta Básica de Alimentos de Origen Nacional para la población </w:t>
      </w:r>
      <w:r w:rsidR="0070622C" w:rsidRPr="00AA704E">
        <w:rPr>
          <w:rFonts w:ascii="Times New Roman" w:eastAsia="Calibri" w:hAnsi="Times New Roman"/>
          <w:noProof/>
          <w:color w:val="767171"/>
          <w:spacing w:val="20"/>
          <w:lang w:val="es-ES"/>
        </w:rPr>
        <w:t>dominicana</w:t>
      </w:r>
      <w:r w:rsidRPr="00AA704E">
        <w:rPr>
          <w:rFonts w:ascii="Times New Roman" w:eastAsia="Calibri" w:hAnsi="Times New Roman"/>
          <w:noProof/>
          <w:color w:val="767171"/>
          <w:spacing w:val="20"/>
          <w:lang w:val="es-ES"/>
        </w:rPr>
        <w:t>, entre el Ministerio de Agricultura y los importadores de Abonos, de fecha 5 de julio del año 2022.</w:t>
      </w:r>
    </w:p>
    <w:p w14:paraId="0C5F0DC8" w14:textId="77777777" w:rsidR="00C003F6" w:rsidRPr="00AA704E" w:rsidRDefault="00C003F6" w:rsidP="006A0AD9">
      <w:pPr>
        <w:numPr>
          <w:ilvl w:val="0"/>
          <w:numId w:val="17"/>
        </w:numPr>
        <w:spacing w:line="360" w:lineRule="auto"/>
        <w:contextualSpacing/>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Convenio de Ajo, entre el Ministerio de Agricultura y Casa Ysidro Quezada, de fecha 15 de julio de 2022.</w:t>
      </w:r>
    </w:p>
    <w:p w14:paraId="35A072EB" w14:textId="77777777" w:rsidR="00C003F6" w:rsidRPr="00AA704E" w:rsidRDefault="00C003F6" w:rsidP="006A0AD9">
      <w:pPr>
        <w:numPr>
          <w:ilvl w:val="0"/>
          <w:numId w:val="17"/>
        </w:numPr>
        <w:spacing w:line="360" w:lineRule="auto"/>
        <w:contextualSpacing/>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Convenio de Ajo, entre el Ministerio de Agricultura y Grupo Orocovix S.R.L., de fecha 15 de julio de 2022.</w:t>
      </w:r>
    </w:p>
    <w:p w14:paraId="6765833A" w14:textId="0FE4ECDB" w:rsidR="00C003F6" w:rsidRPr="00AA704E" w:rsidRDefault="00C003F6" w:rsidP="006A0AD9">
      <w:pPr>
        <w:numPr>
          <w:ilvl w:val="0"/>
          <w:numId w:val="17"/>
        </w:numPr>
        <w:spacing w:line="360" w:lineRule="auto"/>
        <w:contextualSpacing/>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 Convenio de Ajo, entre el Ministerio de Agricultura y el señor Juan Caba Vargas, de fecha 15 de julio de 2022.</w:t>
      </w:r>
    </w:p>
    <w:p w14:paraId="59AA3D8A" w14:textId="77777777" w:rsidR="008874EC" w:rsidRPr="00AA704E" w:rsidRDefault="008874EC" w:rsidP="006A0AD9">
      <w:pPr>
        <w:spacing w:line="360" w:lineRule="auto"/>
        <w:ind w:left="720"/>
        <w:contextualSpacing/>
        <w:jc w:val="both"/>
        <w:rPr>
          <w:rFonts w:ascii="Times New Roman" w:eastAsia="Calibri" w:hAnsi="Times New Roman"/>
          <w:noProof/>
          <w:color w:val="767171"/>
          <w:spacing w:val="20"/>
          <w:sz w:val="8"/>
          <w:szCs w:val="8"/>
          <w:lang w:val="es-ES"/>
        </w:rPr>
      </w:pPr>
    </w:p>
    <w:p w14:paraId="03316A94" w14:textId="77777777" w:rsidR="00C003F6" w:rsidRPr="00AA704E" w:rsidRDefault="00C003F6" w:rsidP="006A0AD9">
      <w:pPr>
        <w:numPr>
          <w:ilvl w:val="0"/>
          <w:numId w:val="18"/>
        </w:numPr>
        <w:spacing w:line="360" w:lineRule="auto"/>
        <w:contextualSpacing/>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Acuerdo Interinstitucional entre el Ministerio de Industria y Comercio, Ministerio de Economia, Planificación y Desarrollo, Ministerio de Agricultura, Asociación Dominicana de Exportadores (ADOEXPO), para la ejecución del Programa “Fortaleciendo la capacidad exportadora de Productores Agrícolas y Agroindustriales </w:t>
      </w:r>
      <w:r w:rsidRPr="00AA704E">
        <w:rPr>
          <w:rFonts w:ascii="Times New Roman" w:eastAsia="Calibri" w:hAnsi="Times New Roman"/>
          <w:noProof/>
          <w:color w:val="767171"/>
          <w:spacing w:val="20"/>
          <w:lang w:val="es-ES"/>
        </w:rPr>
        <w:lastRenderedPageBreak/>
        <w:t>de la República Dominicana para mejorar las condiciones de participación en los mercados de la unión europea y el cariforo, de fecha 9 de agosto de 2022.</w:t>
      </w:r>
    </w:p>
    <w:p w14:paraId="19D2595A" w14:textId="77777777" w:rsidR="00C003F6" w:rsidRPr="00AA704E" w:rsidRDefault="00C003F6" w:rsidP="006A0AD9">
      <w:pPr>
        <w:spacing w:line="360" w:lineRule="auto"/>
        <w:ind w:left="720"/>
        <w:contextualSpacing/>
        <w:jc w:val="both"/>
        <w:rPr>
          <w:rFonts w:ascii="Times New Roman" w:eastAsia="Calibri" w:hAnsi="Times New Roman"/>
          <w:noProof/>
          <w:color w:val="767171"/>
          <w:spacing w:val="20"/>
          <w:sz w:val="2"/>
          <w:szCs w:val="2"/>
          <w:lang w:val="es-ES"/>
        </w:rPr>
      </w:pPr>
    </w:p>
    <w:p w14:paraId="35BAA445" w14:textId="43BB1450" w:rsidR="00C003F6" w:rsidRPr="00AA704E" w:rsidRDefault="00C003F6" w:rsidP="006A0AD9">
      <w:pPr>
        <w:numPr>
          <w:ilvl w:val="0"/>
          <w:numId w:val="18"/>
        </w:numPr>
        <w:spacing w:line="360" w:lineRule="auto"/>
        <w:contextualSpacing/>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Acuerdo Marco de Colaboración interinstitucional entre el Ministerio de agricultura, Ministerio de Industria, Comercio, Mipymes, El Banco Agrícola y Pepsicola </w:t>
      </w:r>
      <w:r w:rsidR="007B1E79" w:rsidRPr="00AA704E">
        <w:rPr>
          <w:rFonts w:ascii="Times New Roman" w:eastAsia="Calibri" w:hAnsi="Times New Roman"/>
          <w:noProof/>
          <w:color w:val="767171"/>
          <w:spacing w:val="20"/>
          <w:lang w:val="es-ES"/>
        </w:rPr>
        <w:t>dominicana</w:t>
      </w:r>
      <w:r w:rsidRPr="00AA704E">
        <w:rPr>
          <w:rFonts w:ascii="Times New Roman" w:eastAsia="Calibri" w:hAnsi="Times New Roman"/>
          <w:noProof/>
          <w:color w:val="767171"/>
          <w:spacing w:val="20"/>
          <w:lang w:val="es-ES"/>
        </w:rPr>
        <w:t xml:space="preserve"> para incrementar la Producción Local de Papas en la República Dominicana para el Período 202</w:t>
      </w:r>
      <w:r w:rsidR="00970C77" w:rsidRPr="00AA704E">
        <w:rPr>
          <w:rFonts w:ascii="Times New Roman" w:eastAsia="Calibri" w:hAnsi="Times New Roman"/>
          <w:noProof/>
          <w:color w:val="767171"/>
          <w:spacing w:val="20"/>
          <w:lang w:val="es-ES"/>
        </w:rPr>
        <w:t>2</w:t>
      </w:r>
      <w:r w:rsidRPr="00AA704E">
        <w:rPr>
          <w:rFonts w:ascii="Times New Roman" w:eastAsia="Calibri" w:hAnsi="Times New Roman"/>
          <w:noProof/>
          <w:color w:val="767171"/>
          <w:spacing w:val="20"/>
          <w:lang w:val="es-ES"/>
        </w:rPr>
        <w:t>-2025, de fecha 26 de agosto de 2022.</w:t>
      </w:r>
    </w:p>
    <w:p w14:paraId="543CBBFD" w14:textId="77777777" w:rsidR="00C003F6" w:rsidRPr="00AA704E" w:rsidRDefault="00C003F6" w:rsidP="006A0AD9">
      <w:pPr>
        <w:spacing w:line="360" w:lineRule="auto"/>
        <w:ind w:left="720"/>
        <w:contextualSpacing/>
        <w:jc w:val="both"/>
        <w:rPr>
          <w:rFonts w:ascii="Times New Roman" w:eastAsia="Calibri" w:hAnsi="Times New Roman"/>
          <w:noProof/>
          <w:color w:val="767171"/>
          <w:spacing w:val="20"/>
          <w:sz w:val="2"/>
          <w:szCs w:val="2"/>
          <w:lang w:val="es-ES"/>
        </w:rPr>
      </w:pPr>
    </w:p>
    <w:p w14:paraId="3904B958" w14:textId="77777777" w:rsidR="00C003F6" w:rsidRPr="00AA704E" w:rsidRDefault="00C003F6" w:rsidP="006A0AD9">
      <w:pPr>
        <w:numPr>
          <w:ilvl w:val="0"/>
          <w:numId w:val="18"/>
        </w:numPr>
        <w:spacing w:line="360" w:lineRule="auto"/>
        <w:contextualSpacing/>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Convenio para la Gestión de los Recursos Externos en cuenta única del Tesoro entre Tesorería Nacional y el Ministerio de Agricultura, de fecha 31 de agosto de 2022.</w:t>
      </w:r>
    </w:p>
    <w:p w14:paraId="17F10C01" w14:textId="77777777" w:rsidR="00C003F6" w:rsidRPr="00AA704E" w:rsidRDefault="00C003F6" w:rsidP="006A0AD9">
      <w:pPr>
        <w:numPr>
          <w:ilvl w:val="0"/>
          <w:numId w:val="19"/>
        </w:numPr>
        <w:spacing w:line="360" w:lineRule="auto"/>
        <w:contextualSpacing/>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Reglamento Operativo Interno del Comité Directivo del Proyecto Agricultura Resiliente y Gestión Integrada de Recursos Hídricos, entre el Ministerio de Economia, Planificación y Desarrollo (MEPyD), el Ministerio de Agricultura (MA), el Ministerio de Medio Ambiente y Recursos Naturales (MIMARENA), el Gabinete del Agua, el Instituto Nacional de Recursos Hidraulicos (INDRHI) y el Instituto Nacional de Aguas Potables y Alcantarillados (INAPA), de fecha 06 de septiembre de 2022. </w:t>
      </w:r>
    </w:p>
    <w:p w14:paraId="15664B32" w14:textId="77777777" w:rsidR="00C003F6" w:rsidRPr="00AA704E" w:rsidRDefault="00C003F6" w:rsidP="006A0AD9">
      <w:pPr>
        <w:spacing w:line="360" w:lineRule="auto"/>
        <w:ind w:left="720"/>
        <w:contextualSpacing/>
        <w:jc w:val="both"/>
        <w:rPr>
          <w:rFonts w:ascii="Times New Roman" w:eastAsia="Calibri" w:hAnsi="Times New Roman"/>
          <w:noProof/>
          <w:color w:val="767171"/>
          <w:spacing w:val="20"/>
          <w:sz w:val="2"/>
          <w:szCs w:val="2"/>
          <w:lang w:val="es-ES"/>
        </w:rPr>
      </w:pPr>
    </w:p>
    <w:p w14:paraId="105F85EC" w14:textId="77777777" w:rsidR="00C003F6" w:rsidRPr="00AA704E" w:rsidRDefault="00C003F6" w:rsidP="006A0AD9">
      <w:pPr>
        <w:numPr>
          <w:ilvl w:val="0"/>
          <w:numId w:val="19"/>
        </w:numPr>
        <w:spacing w:line="360" w:lineRule="auto"/>
        <w:contextualSpacing/>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Convenio de Cooperación y Colaboración Interinstitucional entre el Ministerio de Medio Ambiente y Recursos Naturales y el Ministerio de Agricultura, con el objeto de Desarrollar de manera conjunta y colaborativa las actividades del Proyecto de Trabajos para Levantamiento Hidrogeológico, exploración de los Recursos de Aguas Subterráneas disponibles, en parte del territorio de la República Dominicana, de fecha 5 de septiembre de 2022.</w:t>
      </w:r>
    </w:p>
    <w:p w14:paraId="3BA17086" w14:textId="77777777" w:rsidR="00C003F6" w:rsidRPr="00AA704E" w:rsidRDefault="00C003F6" w:rsidP="006A0AD9">
      <w:pPr>
        <w:spacing w:line="360" w:lineRule="auto"/>
        <w:ind w:left="720"/>
        <w:contextualSpacing/>
        <w:jc w:val="both"/>
        <w:rPr>
          <w:rFonts w:ascii="Times New Roman" w:eastAsia="Calibri" w:hAnsi="Times New Roman"/>
          <w:noProof/>
          <w:color w:val="767171"/>
          <w:spacing w:val="20"/>
          <w:sz w:val="8"/>
          <w:szCs w:val="8"/>
          <w:lang w:val="es-ES"/>
        </w:rPr>
      </w:pPr>
    </w:p>
    <w:p w14:paraId="3B668A97" w14:textId="295366BB" w:rsidR="00C003F6" w:rsidRPr="00AA704E" w:rsidRDefault="00C003F6" w:rsidP="006A0AD9">
      <w:pPr>
        <w:numPr>
          <w:ilvl w:val="0"/>
          <w:numId w:val="19"/>
        </w:numPr>
        <w:spacing w:line="360" w:lineRule="auto"/>
        <w:contextualSpacing/>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Borrador Norma General que establece el procedimiento para la solicitud ante la DGII de medidas conservatorias y cautelares que bajo al amparo de la ley requieran los órganos y entes de la administración pública.</w:t>
      </w:r>
    </w:p>
    <w:p w14:paraId="40974DFF" w14:textId="36F7CEF3" w:rsidR="00E26EA4" w:rsidRPr="00AA704E" w:rsidRDefault="002B0EE2" w:rsidP="00D01AFB">
      <w:pPr>
        <w:pStyle w:val="Ttulo2"/>
        <w:numPr>
          <w:ilvl w:val="1"/>
          <w:numId w:val="4"/>
        </w:numPr>
        <w:tabs>
          <w:tab w:val="num" w:pos="360"/>
        </w:tabs>
        <w:ind w:left="0" w:firstLine="0"/>
        <w:jc w:val="center"/>
        <w:rPr>
          <w:rFonts w:ascii="Times New Roman" w:eastAsiaTheme="minorEastAsia" w:hAnsi="Times New Roman" w:cs="Times New Roman"/>
          <w:b w:val="0"/>
          <w:bCs w:val="0"/>
          <w:i w:val="0"/>
          <w:iCs w:val="0"/>
          <w:color w:val="767171"/>
          <w:szCs w:val="24"/>
          <w:lang w:val="es-MX"/>
        </w:rPr>
      </w:pPr>
      <w:bookmarkStart w:id="84" w:name="_Toc89948493"/>
      <w:bookmarkStart w:id="85" w:name="_Toc89950102"/>
      <w:bookmarkStart w:id="86" w:name="_Toc91494741"/>
      <w:bookmarkStart w:id="87" w:name="_Toc122008229"/>
      <w:r w:rsidRPr="00AA704E">
        <w:rPr>
          <w:rFonts w:ascii="Times New Roman" w:eastAsiaTheme="minorEastAsia" w:hAnsi="Times New Roman" w:cs="Times New Roman"/>
          <w:i w:val="0"/>
          <w:iCs w:val="0"/>
          <w:color w:val="767171"/>
          <w:szCs w:val="24"/>
          <w:lang w:val="es-MX"/>
        </w:rPr>
        <w:lastRenderedPageBreak/>
        <w:t xml:space="preserve"> </w:t>
      </w:r>
      <w:r w:rsidR="00E26EA4" w:rsidRPr="00AA704E">
        <w:rPr>
          <w:rFonts w:ascii="Times New Roman" w:eastAsiaTheme="minorEastAsia" w:hAnsi="Times New Roman" w:cs="Times New Roman"/>
          <w:i w:val="0"/>
          <w:iCs w:val="0"/>
          <w:color w:val="767171"/>
          <w:szCs w:val="24"/>
          <w:lang w:val="es-MX"/>
        </w:rPr>
        <w:t>Desempeño de la Tecnología</w:t>
      </w:r>
      <w:bookmarkEnd w:id="84"/>
      <w:bookmarkEnd w:id="85"/>
      <w:bookmarkEnd w:id="86"/>
      <w:bookmarkEnd w:id="87"/>
    </w:p>
    <w:p w14:paraId="4A64ED6C" w14:textId="6B0F37DE" w:rsidR="00624B9A" w:rsidRPr="00AA704E" w:rsidRDefault="00624B9A" w:rsidP="0083176B">
      <w:pPr>
        <w:shd w:val="clear" w:color="auto" w:fill="FFFFFF"/>
        <w:spacing w:before="100" w:beforeAutospacing="1" w:after="100" w:afterAutospacing="1"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En materia de los avances de tecnología para el año 2022, h</w:t>
      </w:r>
      <w:r w:rsidR="003E0EB8" w:rsidRPr="00AA704E">
        <w:rPr>
          <w:rFonts w:ascii="Times New Roman" w:eastAsia="Calibri" w:hAnsi="Times New Roman"/>
          <w:noProof/>
          <w:color w:val="767171"/>
          <w:spacing w:val="20"/>
          <w:lang w:val="es-ES"/>
        </w:rPr>
        <w:t xml:space="preserve">emos renovado completamente el cableado </w:t>
      </w:r>
      <w:r w:rsidR="00E83907" w:rsidRPr="00AA704E">
        <w:rPr>
          <w:rFonts w:ascii="Times New Roman" w:eastAsia="Calibri" w:hAnsi="Times New Roman"/>
          <w:noProof/>
          <w:color w:val="767171"/>
          <w:spacing w:val="20"/>
          <w:lang w:val="es-ES"/>
        </w:rPr>
        <w:t>estructurado</w:t>
      </w:r>
      <w:r w:rsidR="003E0EB8" w:rsidRPr="00AA704E">
        <w:rPr>
          <w:rFonts w:ascii="Times New Roman" w:eastAsia="Calibri" w:hAnsi="Times New Roman"/>
          <w:noProof/>
          <w:color w:val="767171"/>
          <w:spacing w:val="20"/>
          <w:lang w:val="es-ES"/>
        </w:rPr>
        <w:t xml:space="preserve"> implementando fibra </w:t>
      </w:r>
      <w:r w:rsidR="00E83907" w:rsidRPr="00AA704E">
        <w:rPr>
          <w:rFonts w:ascii="Times New Roman" w:eastAsia="Calibri" w:hAnsi="Times New Roman"/>
          <w:noProof/>
          <w:color w:val="767171"/>
          <w:spacing w:val="20"/>
          <w:lang w:val="es-ES"/>
        </w:rPr>
        <w:t>óptica</w:t>
      </w:r>
      <w:r w:rsidR="003E0EB8" w:rsidRPr="00AA704E">
        <w:rPr>
          <w:rFonts w:ascii="Times New Roman" w:eastAsia="Calibri" w:hAnsi="Times New Roman"/>
          <w:noProof/>
          <w:color w:val="767171"/>
          <w:spacing w:val="20"/>
          <w:lang w:val="es-ES"/>
        </w:rPr>
        <w:t xml:space="preserve"> en toda la estructura de la sede central, </w:t>
      </w:r>
      <w:r w:rsidR="00E83907" w:rsidRPr="00AA704E">
        <w:rPr>
          <w:rFonts w:ascii="Times New Roman" w:eastAsia="Calibri" w:hAnsi="Times New Roman"/>
          <w:noProof/>
          <w:color w:val="767171"/>
          <w:spacing w:val="20"/>
          <w:lang w:val="es-ES"/>
        </w:rPr>
        <w:t>además</w:t>
      </w:r>
      <w:r w:rsidR="003E0EB8" w:rsidRPr="00AA704E">
        <w:rPr>
          <w:rFonts w:ascii="Times New Roman" w:eastAsia="Calibri" w:hAnsi="Times New Roman"/>
          <w:noProof/>
          <w:color w:val="767171"/>
          <w:spacing w:val="20"/>
          <w:lang w:val="es-ES"/>
        </w:rPr>
        <w:t xml:space="preserve"> de la </w:t>
      </w:r>
      <w:r w:rsidR="00E83907" w:rsidRPr="00AA704E">
        <w:rPr>
          <w:rFonts w:ascii="Times New Roman" w:eastAsia="Calibri" w:hAnsi="Times New Roman"/>
          <w:noProof/>
          <w:color w:val="767171"/>
          <w:spacing w:val="20"/>
          <w:lang w:val="es-ES"/>
        </w:rPr>
        <w:t>implementación</w:t>
      </w:r>
      <w:r w:rsidR="003E0EB8" w:rsidRPr="00AA704E">
        <w:rPr>
          <w:rFonts w:ascii="Times New Roman" w:eastAsia="Calibri" w:hAnsi="Times New Roman"/>
          <w:noProof/>
          <w:color w:val="767171"/>
          <w:spacing w:val="20"/>
          <w:lang w:val="es-ES"/>
        </w:rPr>
        <w:t xml:space="preserve"> de una nueva y moderna central </w:t>
      </w:r>
      <w:r w:rsidR="00E83907" w:rsidRPr="00AA704E">
        <w:rPr>
          <w:rFonts w:ascii="Times New Roman" w:eastAsia="Calibri" w:hAnsi="Times New Roman"/>
          <w:noProof/>
          <w:color w:val="767171"/>
          <w:spacing w:val="20"/>
          <w:lang w:val="es-ES"/>
        </w:rPr>
        <w:t>telefónica</w:t>
      </w:r>
      <w:r w:rsidR="003E0EB8" w:rsidRPr="00AA704E">
        <w:rPr>
          <w:rFonts w:ascii="Times New Roman" w:eastAsia="Calibri" w:hAnsi="Times New Roman"/>
          <w:noProof/>
          <w:color w:val="767171"/>
          <w:spacing w:val="20"/>
          <w:lang w:val="es-ES"/>
        </w:rPr>
        <w:t xml:space="preserve"> con voz sobre ip, la cual sustituye la anterior central adquirida por este </w:t>
      </w:r>
      <w:r w:rsidRPr="00AA704E">
        <w:rPr>
          <w:rFonts w:ascii="Times New Roman" w:eastAsia="Calibri" w:hAnsi="Times New Roman"/>
          <w:noProof/>
          <w:color w:val="767171"/>
          <w:spacing w:val="20"/>
          <w:lang w:val="es-ES"/>
        </w:rPr>
        <w:t>M</w:t>
      </w:r>
      <w:r w:rsidR="003E0EB8" w:rsidRPr="00AA704E">
        <w:rPr>
          <w:rFonts w:ascii="Times New Roman" w:eastAsia="Calibri" w:hAnsi="Times New Roman"/>
          <w:noProof/>
          <w:color w:val="767171"/>
          <w:spacing w:val="20"/>
          <w:lang w:val="es-ES"/>
        </w:rPr>
        <w:t>inisterio en el año 2000.</w:t>
      </w:r>
    </w:p>
    <w:p w14:paraId="74523CE0" w14:textId="2F6AE73A" w:rsidR="003E0EB8" w:rsidRPr="00AA704E" w:rsidRDefault="00624B9A" w:rsidP="0083176B">
      <w:pPr>
        <w:shd w:val="clear" w:color="auto" w:fill="FFFFFF"/>
        <w:spacing w:before="100" w:beforeAutospacing="1" w:after="100" w:afterAutospacing="1"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Así</w:t>
      </w:r>
      <w:r w:rsidR="003E0EB8" w:rsidRPr="00AA704E">
        <w:rPr>
          <w:rFonts w:ascii="Times New Roman" w:eastAsia="Calibri" w:hAnsi="Times New Roman"/>
          <w:noProof/>
          <w:color w:val="767171"/>
          <w:spacing w:val="20"/>
          <w:lang w:val="es-ES"/>
        </w:rPr>
        <w:t xml:space="preserve"> mismo</w:t>
      </w:r>
      <w:r w:rsidRPr="00AA704E">
        <w:rPr>
          <w:rFonts w:ascii="Times New Roman" w:eastAsia="Calibri" w:hAnsi="Times New Roman"/>
          <w:noProof/>
          <w:color w:val="767171"/>
          <w:spacing w:val="20"/>
          <w:lang w:val="es-ES"/>
        </w:rPr>
        <w:t>, logrando mejora y simplificación de trámites y proceso, según detalles a constitución:</w:t>
      </w:r>
    </w:p>
    <w:p w14:paraId="11F65EB4" w14:textId="77777777" w:rsidR="003E0EB8" w:rsidRPr="00AA704E" w:rsidRDefault="003E0EB8" w:rsidP="00C53DE1">
      <w:pPr>
        <w:pStyle w:val="Prrafodelista"/>
        <w:numPr>
          <w:ilvl w:val="0"/>
          <w:numId w:val="12"/>
        </w:numPr>
        <w:shd w:val="clear" w:color="auto" w:fill="FFFFFF"/>
        <w:spacing w:before="100" w:beforeAutospacing="1" w:after="100" w:afterAutospacing="1" w:line="360" w:lineRule="auto"/>
        <w:ind w:left="72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Se desarrolló la primera herramienta digital para el CENSO de establecimiento porcino OIRSA/PPA.</w:t>
      </w:r>
    </w:p>
    <w:p w14:paraId="339BE6A6" w14:textId="77777777" w:rsidR="003E0EB8" w:rsidRPr="00AA704E" w:rsidRDefault="003E0EB8" w:rsidP="00C53DE1">
      <w:pPr>
        <w:pStyle w:val="Prrafodelista"/>
        <w:numPr>
          <w:ilvl w:val="0"/>
          <w:numId w:val="12"/>
        </w:numPr>
        <w:shd w:val="clear" w:color="auto" w:fill="FFFFFF"/>
        <w:spacing w:before="100" w:beforeAutospacing="1" w:after="100" w:afterAutospacing="1" w:line="360" w:lineRule="auto"/>
        <w:ind w:left="72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Generamos estadísticas para el departamento de Extensión: visita a finca datos de siembra, precios de productos en fincas, productores (por genero), Fincas.</w:t>
      </w:r>
    </w:p>
    <w:p w14:paraId="7EEC3E2D" w14:textId="77777777" w:rsidR="003E0EB8" w:rsidRPr="00AA704E" w:rsidRDefault="003E0EB8" w:rsidP="00C53DE1">
      <w:pPr>
        <w:pStyle w:val="Prrafodelista"/>
        <w:numPr>
          <w:ilvl w:val="0"/>
          <w:numId w:val="12"/>
        </w:numPr>
        <w:shd w:val="clear" w:color="auto" w:fill="FFFFFF"/>
        <w:spacing w:before="100" w:beforeAutospacing="1" w:after="100" w:afterAutospacing="1" w:line="360" w:lineRule="auto"/>
        <w:ind w:left="72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Fue automatizado el Laboratorio Veterinario Central (LAVECEN).</w:t>
      </w:r>
    </w:p>
    <w:p w14:paraId="481A3650" w14:textId="277B3A43" w:rsidR="003E0EB8" w:rsidRPr="00AA704E" w:rsidRDefault="003E0EB8" w:rsidP="00C53DE1">
      <w:pPr>
        <w:pStyle w:val="Prrafodelista"/>
        <w:numPr>
          <w:ilvl w:val="0"/>
          <w:numId w:val="12"/>
        </w:numPr>
        <w:shd w:val="clear" w:color="auto" w:fill="FFFFFF"/>
        <w:spacing w:before="100" w:beforeAutospacing="1" w:after="100" w:afterAutospacing="1" w:line="360" w:lineRule="auto"/>
        <w:ind w:left="72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Interoperabilidad digital con las direcciones, institutos y laboratorios que proceden del Ministerio de Agricultura.</w:t>
      </w:r>
    </w:p>
    <w:p w14:paraId="30A27F8B" w14:textId="3D76F4A3" w:rsidR="003E0EB8" w:rsidRPr="00AA704E" w:rsidRDefault="003E0EB8" w:rsidP="00C53DE1">
      <w:pPr>
        <w:pStyle w:val="Prrafodelista"/>
        <w:numPr>
          <w:ilvl w:val="0"/>
          <w:numId w:val="12"/>
        </w:numPr>
        <w:shd w:val="clear" w:color="auto" w:fill="FFFFFF"/>
        <w:spacing w:before="100" w:beforeAutospacing="1" w:after="100" w:afterAutospacing="1" w:line="360" w:lineRule="auto"/>
        <w:ind w:left="72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Se implemento el intercambio de datos e información a través del Sistema Digital de Informacion Agropecuaria (SIDIAGRO).</w:t>
      </w:r>
    </w:p>
    <w:p w14:paraId="6503C139" w14:textId="1793F908" w:rsidR="003E0EB8" w:rsidRPr="00AA704E" w:rsidRDefault="003E0EB8" w:rsidP="00C53DE1">
      <w:pPr>
        <w:pStyle w:val="Prrafodelista"/>
        <w:numPr>
          <w:ilvl w:val="0"/>
          <w:numId w:val="12"/>
        </w:numPr>
        <w:shd w:val="clear" w:color="auto" w:fill="FFFFFF"/>
        <w:spacing w:before="100" w:beforeAutospacing="1" w:after="100" w:afterAutospacing="1" w:line="360" w:lineRule="auto"/>
        <w:ind w:left="72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En cuanto a los precios, se formalizo el flujo de datos desde el Ministerio de Agricultura (levantamiento de precios: Economía Agropecuaria e INESPRE) con comité de implementación de la Ley 06-222, tasa cero (Aduanas, Ministerio de Agricultura, Industria y Comercio, La OTCA).</w:t>
      </w:r>
    </w:p>
    <w:p w14:paraId="5C189DB8" w14:textId="3BECE5C7" w:rsidR="003E0EB8" w:rsidRPr="00AA704E" w:rsidRDefault="003E0EB8" w:rsidP="00C53DE1">
      <w:pPr>
        <w:pStyle w:val="Prrafodelista"/>
        <w:numPr>
          <w:ilvl w:val="0"/>
          <w:numId w:val="12"/>
        </w:numPr>
        <w:shd w:val="clear" w:color="auto" w:fill="FFFFFF"/>
        <w:spacing w:before="100" w:beforeAutospacing="1" w:after="100" w:afterAutospacing="1" w:line="360" w:lineRule="auto"/>
        <w:ind w:left="72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PPA: Conexión del proceso de toma de muestra a nivel de campo realizado por los veterinarios de la Dirección General de Ganadería (DIGEGA), con </w:t>
      </w:r>
      <w:r w:rsidR="004039B1" w:rsidRPr="00AA704E">
        <w:rPr>
          <w:rFonts w:ascii="Times New Roman" w:eastAsia="Calibri" w:hAnsi="Times New Roman"/>
          <w:noProof/>
          <w:color w:val="767171"/>
          <w:spacing w:val="20"/>
          <w:lang w:val="es-ES"/>
        </w:rPr>
        <w:t>el Laboratorio</w:t>
      </w:r>
      <w:r w:rsidRPr="00AA704E">
        <w:rPr>
          <w:rFonts w:ascii="Times New Roman" w:eastAsia="Calibri" w:hAnsi="Times New Roman"/>
          <w:noProof/>
          <w:color w:val="767171"/>
          <w:spacing w:val="20"/>
          <w:lang w:val="es-ES"/>
        </w:rPr>
        <w:t xml:space="preserve"> Veterinario Central (LAVECEN) y la comisión de erradicación de la PPA.</w:t>
      </w:r>
    </w:p>
    <w:p w14:paraId="376778E8" w14:textId="109E69E2" w:rsidR="003E0EB8" w:rsidRPr="00AA704E" w:rsidRDefault="003E0EB8" w:rsidP="00C53DE1">
      <w:pPr>
        <w:pStyle w:val="Prrafodelista"/>
        <w:numPr>
          <w:ilvl w:val="0"/>
          <w:numId w:val="12"/>
        </w:numPr>
        <w:shd w:val="clear" w:color="auto" w:fill="FFFFFF"/>
        <w:spacing w:before="100" w:beforeAutospacing="1" w:after="100" w:afterAutospacing="1" w:line="360" w:lineRule="auto"/>
        <w:ind w:left="720"/>
        <w:jc w:val="both"/>
        <w:rPr>
          <w:rFonts w:ascii="Times New Roman" w:eastAsia="Calibri" w:hAnsi="Times New Roman"/>
          <w:noProof/>
          <w:color w:val="767171"/>
          <w:spacing w:val="20"/>
        </w:rPr>
      </w:pPr>
      <w:r w:rsidRPr="00AA704E">
        <w:rPr>
          <w:rFonts w:ascii="Times New Roman" w:eastAsia="Calibri" w:hAnsi="Times New Roman"/>
          <w:noProof/>
          <w:color w:val="767171"/>
          <w:spacing w:val="20"/>
          <w:lang w:val="es-ES"/>
        </w:rPr>
        <w:t xml:space="preserve">Interoperabilidad de la información entre el LAVECEN, DIGEGA y programa especial multisectorial para el fortalecimiento de la sanidad </w:t>
      </w:r>
      <w:r w:rsidRPr="00AA704E">
        <w:rPr>
          <w:rFonts w:ascii="Times New Roman" w:eastAsia="Calibri" w:hAnsi="Times New Roman"/>
          <w:noProof/>
          <w:color w:val="767171"/>
          <w:spacing w:val="20"/>
          <w:lang w:val="es-ES"/>
        </w:rPr>
        <w:lastRenderedPageBreak/>
        <w:t xml:space="preserve">productiva animal. </w:t>
      </w:r>
      <w:r w:rsidRPr="00AA704E">
        <w:rPr>
          <w:rFonts w:ascii="Times New Roman" w:eastAsia="Calibri" w:hAnsi="Times New Roman"/>
          <w:noProof/>
          <w:color w:val="767171"/>
          <w:spacing w:val="20"/>
        </w:rPr>
        <w:t>Peste porcina africana (PPA) a través de SIDIAGRO.</w:t>
      </w:r>
    </w:p>
    <w:p w14:paraId="2850BFA5" w14:textId="3CD4EDCA" w:rsidR="00941C1F" w:rsidRPr="00AA704E" w:rsidRDefault="00941C1F" w:rsidP="0083176B">
      <w:pPr>
        <w:pStyle w:val="Prrafodelista"/>
        <w:shd w:val="clear" w:color="auto" w:fill="FFFFFF"/>
        <w:spacing w:before="100" w:beforeAutospacing="1" w:after="100" w:afterAutospacing="1" w:line="360" w:lineRule="auto"/>
        <w:ind w:left="0"/>
        <w:jc w:val="both"/>
        <w:rPr>
          <w:rFonts w:ascii="Times New Roman" w:eastAsia="Calibri" w:hAnsi="Times New Roman"/>
          <w:noProof/>
          <w:color w:val="767171"/>
          <w:spacing w:val="20"/>
          <w:sz w:val="6"/>
          <w:szCs w:val="6"/>
        </w:rPr>
      </w:pPr>
    </w:p>
    <w:p w14:paraId="179626B0" w14:textId="4B381D5A" w:rsidR="003E0EB8" w:rsidRPr="00AA704E" w:rsidRDefault="003E0EB8" w:rsidP="0083176B">
      <w:pPr>
        <w:shd w:val="clear" w:color="auto" w:fill="FFFFFF"/>
        <w:spacing w:before="100" w:beforeAutospacing="1" w:after="100" w:afterAutospacing="1"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Uso de las TIC para la </w:t>
      </w:r>
      <w:r w:rsidR="00E62835" w:rsidRPr="00AA704E">
        <w:rPr>
          <w:rFonts w:ascii="Times New Roman" w:eastAsia="Calibri" w:hAnsi="Times New Roman"/>
          <w:noProof/>
          <w:color w:val="767171"/>
          <w:spacing w:val="20"/>
          <w:lang w:val="es-ES"/>
        </w:rPr>
        <w:t>simplificación</w:t>
      </w:r>
      <w:r w:rsidRPr="00AA704E">
        <w:rPr>
          <w:rFonts w:ascii="Times New Roman" w:eastAsia="Calibri" w:hAnsi="Times New Roman"/>
          <w:noProof/>
          <w:color w:val="767171"/>
          <w:spacing w:val="20"/>
          <w:lang w:val="es-ES"/>
        </w:rPr>
        <w:t xml:space="preserve"> de </w:t>
      </w:r>
      <w:r w:rsidR="00E62835" w:rsidRPr="00AA704E">
        <w:rPr>
          <w:rFonts w:ascii="Times New Roman" w:eastAsia="Calibri" w:hAnsi="Times New Roman"/>
          <w:noProof/>
          <w:color w:val="767171"/>
          <w:spacing w:val="20"/>
          <w:lang w:val="es-ES"/>
        </w:rPr>
        <w:t>trámites</w:t>
      </w:r>
      <w:r w:rsidRPr="00AA704E">
        <w:rPr>
          <w:rFonts w:ascii="Times New Roman" w:eastAsia="Calibri" w:hAnsi="Times New Roman"/>
          <w:noProof/>
          <w:color w:val="767171"/>
          <w:spacing w:val="20"/>
          <w:lang w:val="es-ES"/>
        </w:rPr>
        <w:t xml:space="preserve"> y mejorar procesos.</w:t>
      </w:r>
    </w:p>
    <w:p w14:paraId="7656EF92" w14:textId="3032FBBF" w:rsidR="003E0EB8" w:rsidRPr="00AA704E" w:rsidRDefault="003E0EB8" w:rsidP="0083176B">
      <w:pPr>
        <w:shd w:val="clear" w:color="auto" w:fill="FFFFFF"/>
        <w:spacing w:before="100" w:beforeAutospacing="1" w:after="100" w:afterAutospacing="1"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La dirección TIC desarrolló para ser utilizado en el Programa Burocracia Cero recientemente lanzado por el presidente Luis Abinader, el servicio de vigilancia Fitosanitaria para el monitoreo de plagas.</w:t>
      </w:r>
    </w:p>
    <w:p w14:paraId="0031B8BE" w14:textId="54C03B0F" w:rsidR="003E0EB8" w:rsidRPr="00AA704E" w:rsidRDefault="00E82872" w:rsidP="0083176B">
      <w:pPr>
        <w:shd w:val="clear" w:color="auto" w:fill="FFFFFF"/>
        <w:spacing w:before="100" w:beforeAutospacing="1" w:after="100" w:afterAutospacing="1"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Así</w:t>
      </w:r>
      <w:r w:rsidR="003E0EB8" w:rsidRPr="00AA704E">
        <w:rPr>
          <w:rFonts w:ascii="Times New Roman" w:eastAsia="Calibri" w:hAnsi="Times New Roman"/>
          <w:noProof/>
          <w:color w:val="767171"/>
          <w:spacing w:val="20"/>
          <w:lang w:val="es-ES"/>
        </w:rPr>
        <w:t xml:space="preserve"> mismo</w:t>
      </w:r>
      <w:r w:rsidRPr="00AA704E">
        <w:rPr>
          <w:rFonts w:ascii="Times New Roman" w:eastAsia="Calibri" w:hAnsi="Times New Roman"/>
          <w:noProof/>
          <w:color w:val="767171"/>
          <w:spacing w:val="20"/>
          <w:lang w:val="es-ES"/>
        </w:rPr>
        <w:t>,</w:t>
      </w:r>
      <w:r w:rsidR="003E0EB8" w:rsidRPr="00AA704E">
        <w:rPr>
          <w:rFonts w:ascii="Times New Roman" w:eastAsia="Calibri" w:hAnsi="Times New Roman"/>
          <w:noProof/>
          <w:color w:val="767171"/>
          <w:spacing w:val="20"/>
          <w:lang w:val="es-ES"/>
        </w:rPr>
        <w:t xml:space="preserve"> la implementación del servicio de consulta de los límites máximos de residuos de plaguicidas, medicamentos veterinarios y contaminantes de la Republica Dominicana.</w:t>
      </w:r>
    </w:p>
    <w:p w14:paraId="0E88F884" w14:textId="2845CA96" w:rsidR="003E0EB8" w:rsidRPr="00AA704E" w:rsidRDefault="003E0EB8" w:rsidP="0083176B">
      <w:pPr>
        <w:shd w:val="clear" w:color="auto" w:fill="FFFFFF"/>
        <w:spacing w:before="100" w:beforeAutospacing="1" w:after="100" w:afterAutospacing="1" w:line="360" w:lineRule="auto"/>
        <w:jc w:val="both"/>
        <w:rPr>
          <w:rFonts w:ascii="Times New Roman" w:eastAsia="Calibri" w:hAnsi="Times New Roman"/>
          <w:b/>
          <w:bCs/>
          <w:noProof/>
          <w:color w:val="767171"/>
          <w:spacing w:val="20"/>
          <w:lang w:val="es-ES"/>
        </w:rPr>
      </w:pPr>
      <w:r w:rsidRPr="00AA704E">
        <w:rPr>
          <w:rFonts w:ascii="Times New Roman" w:eastAsia="Calibri" w:hAnsi="Times New Roman"/>
          <w:b/>
          <w:bCs/>
          <w:noProof/>
          <w:color w:val="767171"/>
          <w:spacing w:val="20"/>
          <w:lang w:val="es-ES"/>
        </w:rPr>
        <w:t xml:space="preserve">Certificaciones obtenidas; </w:t>
      </w:r>
      <w:r w:rsidR="006F3864" w:rsidRPr="00AA704E">
        <w:rPr>
          <w:rFonts w:ascii="Times New Roman" w:eastAsia="Calibri" w:hAnsi="Times New Roman"/>
          <w:b/>
          <w:bCs/>
          <w:noProof/>
          <w:color w:val="767171"/>
          <w:spacing w:val="20"/>
          <w:lang w:val="es-ES"/>
        </w:rPr>
        <w:t>Desempeño</w:t>
      </w:r>
      <w:r w:rsidRPr="00AA704E">
        <w:rPr>
          <w:rFonts w:ascii="Times New Roman" w:eastAsia="Calibri" w:hAnsi="Times New Roman"/>
          <w:b/>
          <w:bCs/>
          <w:noProof/>
          <w:color w:val="767171"/>
          <w:spacing w:val="20"/>
          <w:lang w:val="es-ES"/>
        </w:rPr>
        <w:t xml:space="preserve"> de la mesa de servicio; y proyectos de fortalecimiento del </w:t>
      </w:r>
      <w:r w:rsidR="006F3864" w:rsidRPr="00AA704E">
        <w:rPr>
          <w:rFonts w:ascii="Times New Roman" w:eastAsia="Calibri" w:hAnsi="Times New Roman"/>
          <w:b/>
          <w:bCs/>
          <w:noProof/>
          <w:color w:val="767171"/>
          <w:spacing w:val="20"/>
          <w:lang w:val="es-ES"/>
        </w:rPr>
        <w:t>área</w:t>
      </w:r>
      <w:r w:rsidRPr="00AA704E">
        <w:rPr>
          <w:rFonts w:ascii="Times New Roman" w:eastAsia="Calibri" w:hAnsi="Times New Roman"/>
          <w:b/>
          <w:bCs/>
          <w:noProof/>
          <w:color w:val="767171"/>
          <w:spacing w:val="20"/>
          <w:lang w:val="es-ES"/>
        </w:rPr>
        <w:t xml:space="preserve"> o las competencias del personal.</w:t>
      </w:r>
    </w:p>
    <w:p w14:paraId="525360E1" w14:textId="0FE92527" w:rsidR="003E0EB8" w:rsidRPr="00AA704E" w:rsidRDefault="003E0EB8" w:rsidP="0083176B">
      <w:pPr>
        <w:shd w:val="clear" w:color="auto" w:fill="FFFFFF"/>
        <w:spacing w:before="100" w:beforeAutospacing="1" w:after="100" w:afterAutospacing="1" w:line="360" w:lineRule="auto"/>
        <w:jc w:val="both"/>
        <w:rPr>
          <w:rFonts w:ascii="Times New Roman" w:eastAsia="Calibri" w:hAnsi="Times New Roman"/>
          <w:noProof/>
          <w:color w:val="767171"/>
          <w:spacing w:val="20"/>
          <w:lang w:val="es-ES"/>
        </w:rPr>
      </w:pPr>
      <w:r w:rsidRPr="00AA704E">
        <w:rPr>
          <w:rFonts w:ascii="Times New Roman" w:eastAsia="Times New Roman" w:hAnsi="Times New Roman"/>
          <w:color w:val="767171"/>
          <w:lang w:val="es-DO" w:eastAsia="es-ES_tradnl"/>
        </w:rPr>
        <w:t xml:space="preserve">La dirección de tecnología desarrolló en </w:t>
      </w:r>
      <w:r w:rsidR="00E62835" w:rsidRPr="00AA704E">
        <w:rPr>
          <w:rFonts w:ascii="Times New Roman" w:eastAsia="Times New Roman" w:hAnsi="Times New Roman"/>
          <w:color w:val="767171"/>
          <w:lang w:val="es-DO" w:eastAsia="es-ES_tradnl"/>
        </w:rPr>
        <w:t>la Oficina</w:t>
      </w:r>
      <w:r w:rsidRPr="00AA704E">
        <w:rPr>
          <w:rFonts w:ascii="Times New Roman" w:eastAsia="Times New Roman" w:hAnsi="Times New Roman"/>
          <w:color w:val="767171"/>
          <w:lang w:val="es-DO" w:eastAsia="es-ES_tradnl"/>
        </w:rPr>
        <w:t xml:space="preserve"> Sectorial Agropecuaria de la Mujer</w:t>
      </w:r>
      <w:r w:rsidR="006F3864" w:rsidRPr="00AA704E">
        <w:rPr>
          <w:rFonts w:ascii="Times New Roman" w:eastAsia="Times New Roman" w:hAnsi="Times New Roman"/>
          <w:color w:val="767171"/>
          <w:lang w:val="es-DO" w:eastAsia="es-ES_tradnl"/>
        </w:rPr>
        <w:t xml:space="preserve"> </w:t>
      </w:r>
      <w:r w:rsidR="006F3864" w:rsidRPr="00AA704E">
        <w:rPr>
          <w:rFonts w:ascii="Times New Roman" w:eastAsia="Calibri" w:hAnsi="Times New Roman"/>
          <w:noProof/>
          <w:color w:val="767171"/>
          <w:spacing w:val="20"/>
          <w:lang w:val="es-ES"/>
        </w:rPr>
        <w:t xml:space="preserve">realizo las siguientes participaciones como avance del TIC: </w:t>
      </w:r>
    </w:p>
    <w:p w14:paraId="63B868A9" w14:textId="77777777" w:rsidR="003E0EB8" w:rsidRPr="00AA704E" w:rsidRDefault="003E0EB8" w:rsidP="00C53DE1">
      <w:pPr>
        <w:numPr>
          <w:ilvl w:val="0"/>
          <w:numId w:val="11"/>
        </w:numPr>
        <w:shd w:val="clear" w:color="auto" w:fill="FFFFFF"/>
        <w:spacing w:before="100" w:beforeAutospacing="1" w:after="100" w:afterAutospacing="1"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Creación del portal de la oficina Sectorial Agropecuaria de la Mujer.</w:t>
      </w:r>
    </w:p>
    <w:p w14:paraId="3493FBD4" w14:textId="77777777" w:rsidR="003E0EB8" w:rsidRPr="00AA704E" w:rsidRDefault="003E0EB8" w:rsidP="00C53DE1">
      <w:pPr>
        <w:numPr>
          <w:ilvl w:val="0"/>
          <w:numId w:val="11"/>
        </w:numPr>
        <w:shd w:val="clear" w:color="auto" w:fill="FFFFFF"/>
        <w:spacing w:before="100" w:beforeAutospacing="1" w:after="100" w:afterAutospacing="1"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Apoyo en el pensamiento de la información levantada en el primer foro de la mujer Agropecuaria Dominicana.</w:t>
      </w:r>
    </w:p>
    <w:p w14:paraId="2C30C517" w14:textId="6231B80F" w:rsidR="003E0EB8" w:rsidRPr="00AA704E" w:rsidRDefault="003E0EB8" w:rsidP="00C53DE1">
      <w:pPr>
        <w:numPr>
          <w:ilvl w:val="0"/>
          <w:numId w:val="11"/>
        </w:numPr>
        <w:shd w:val="clear" w:color="auto" w:fill="FFFFFF"/>
        <w:spacing w:before="100" w:beforeAutospacing="1" w:after="100" w:afterAutospacing="1"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Charla a las participantes del foro sobre el impacto de la tecnología en la mujer </w:t>
      </w:r>
      <w:r w:rsidR="006F3864" w:rsidRPr="00AA704E">
        <w:rPr>
          <w:rFonts w:ascii="Times New Roman" w:eastAsia="Calibri" w:hAnsi="Times New Roman"/>
          <w:noProof/>
          <w:color w:val="767171"/>
          <w:spacing w:val="20"/>
          <w:lang w:val="es-ES"/>
        </w:rPr>
        <w:t>agropecuaria</w:t>
      </w:r>
      <w:r w:rsidRPr="00AA704E">
        <w:rPr>
          <w:rFonts w:ascii="Times New Roman" w:eastAsia="Calibri" w:hAnsi="Times New Roman"/>
          <w:noProof/>
          <w:color w:val="767171"/>
          <w:spacing w:val="20"/>
          <w:lang w:val="es-ES"/>
        </w:rPr>
        <w:t>.</w:t>
      </w:r>
    </w:p>
    <w:p w14:paraId="6605CB5C" w14:textId="77777777" w:rsidR="003E0EB8" w:rsidRPr="00AA704E" w:rsidRDefault="003E0EB8" w:rsidP="00C53DE1">
      <w:pPr>
        <w:numPr>
          <w:ilvl w:val="0"/>
          <w:numId w:val="11"/>
        </w:numPr>
        <w:shd w:val="clear" w:color="auto" w:fill="FFFFFF"/>
        <w:spacing w:before="100" w:beforeAutospacing="1" w:after="100" w:afterAutospacing="1"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Entrega de tabletas a las encargadas de la OSAM en todas las regionales.</w:t>
      </w:r>
    </w:p>
    <w:p w14:paraId="1F4A07EF" w14:textId="77777777" w:rsidR="00C53DE1" w:rsidRPr="00AA704E" w:rsidRDefault="00C53DE1">
      <w:pPr>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br w:type="page"/>
      </w:r>
    </w:p>
    <w:p w14:paraId="0757779F" w14:textId="53347A70" w:rsidR="003E0EB8" w:rsidRPr="00AA704E" w:rsidRDefault="00064F52" w:rsidP="0083176B">
      <w:pPr>
        <w:shd w:val="clear" w:color="auto" w:fill="FFFFFF"/>
        <w:spacing w:before="100" w:beforeAutospacing="1" w:after="100" w:afterAutospacing="1"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lastRenderedPageBreak/>
        <w:t>Así</w:t>
      </w:r>
      <w:r w:rsidR="003E0EB8" w:rsidRPr="00AA704E">
        <w:rPr>
          <w:rFonts w:ascii="Times New Roman" w:eastAsia="Calibri" w:hAnsi="Times New Roman"/>
          <w:noProof/>
          <w:color w:val="767171"/>
          <w:spacing w:val="20"/>
          <w:lang w:val="es-ES"/>
        </w:rPr>
        <w:t xml:space="preserve"> mismo impartimos una serie de capacitaciones sobre el uso de plataformas </w:t>
      </w:r>
      <w:r w:rsidRPr="00AA704E">
        <w:rPr>
          <w:rFonts w:ascii="Times New Roman" w:eastAsia="Calibri" w:hAnsi="Times New Roman"/>
          <w:noProof/>
          <w:color w:val="767171"/>
          <w:spacing w:val="20"/>
          <w:lang w:val="es-ES"/>
        </w:rPr>
        <w:t>tecnológicas</w:t>
      </w:r>
      <w:r w:rsidR="003E0EB8" w:rsidRPr="00AA704E">
        <w:rPr>
          <w:rFonts w:ascii="Times New Roman" w:eastAsia="Calibri" w:hAnsi="Times New Roman"/>
          <w:noProof/>
          <w:color w:val="767171"/>
          <w:spacing w:val="20"/>
          <w:lang w:val="es-ES"/>
        </w:rPr>
        <w:t>, llamado Por TIC Mujer.</w:t>
      </w:r>
    </w:p>
    <w:tbl>
      <w:tblPr>
        <w:tblW w:w="7230" w:type="dxa"/>
        <w:jc w:val="center"/>
        <w:tblCellMar>
          <w:left w:w="70" w:type="dxa"/>
          <w:right w:w="70" w:type="dxa"/>
        </w:tblCellMar>
        <w:tblLook w:val="04A0" w:firstRow="1" w:lastRow="0" w:firstColumn="1" w:lastColumn="0" w:noHBand="0" w:noVBand="1"/>
      </w:tblPr>
      <w:tblGrid>
        <w:gridCol w:w="4536"/>
        <w:gridCol w:w="2694"/>
      </w:tblGrid>
      <w:tr w:rsidR="00AA704E" w:rsidRPr="00AA704E" w14:paraId="3F7A1B2E" w14:textId="77777777" w:rsidTr="00C53DE1">
        <w:trPr>
          <w:trHeight w:val="300"/>
          <w:jc w:val="center"/>
        </w:trPr>
        <w:tc>
          <w:tcPr>
            <w:tcW w:w="4536" w:type="dxa"/>
            <w:tcBorders>
              <w:top w:val="single" w:sz="8" w:space="0" w:color="auto"/>
              <w:left w:val="nil"/>
              <w:bottom w:val="nil"/>
              <w:right w:val="single" w:sz="8" w:space="0" w:color="auto"/>
            </w:tcBorders>
            <w:shd w:val="clear" w:color="000000" w:fill="142F62"/>
            <w:vAlign w:val="center"/>
            <w:hideMark/>
          </w:tcPr>
          <w:p w14:paraId="304E098D" w14:textId="77777777" w:rsidR="00764018" w:rsidRPr="00AA704E" w:rsidRDefault="00764018" w:rsidP="0083176B">
            <w:pPr>
              <w:jc w:val="center"/>
              <w:rPr>
                <w:rFonts w:ascii="Times New Roman" w:eastAsia="Times New Roman" w:hAnsi="Times New Roman"/>
                <w:b/>
                <w:bCs/>
                <w:color w:val="767171"/>
                <w:sz w:val="20"/>
                <w:szCs w:val="20"/>
                <w:lang w:val="es-DO" w:eastAsia="es-DO"/>
              </w:rPr>
            </w:pPr>
            <w:r w:rsidRPr="00AA704E">
              <w:rPr>
                <w:rFonts w:ascii="Times New Roman" w:eastAsia="Times New Roman" w:hAnsi="Times New Roman"/>
                <w:b/>
                <w:bCs/>
                <w:color w:val="767171"/>
                <w:sz w:val="20"/>
                <w:szCs w:val="20"/>
                <w:lang w:val="es-ES_tradnl" w:eastAsia="es-DO"/>
              </w:rPr>
              <w:t>CAPACITACIÓN</w:t>
            </w:r>
          </w:p>
        </w:tc>
        <w:tc>
          <w:tcPr>
            <w:tcW w:w="2694" w:type="dxa"/>
            <w:tcBorders>
              <w:top w:val="single" w:sz="8" w:space="0" w:color="auto"/>
              <w:left w:val="nil"/>
              <w:bottom w:val="nil"/>
              <w:right w:val="single" w:sz="8" w:space="0" w:color="auto"/>
            </w:tcBorders>
            <w:shd w:val="clear" w:color="000000" w:fill="142F62"/>
            <w:vAlign w:val="center"/>
            <w:hideMark/>
          </w:tcPr>
          <w:p w14:paraId="3CD12B62" w14:textId="77777777" w:rsidR="00764018" w:rsidRPr="00AA704E" w:rsidRDefault="00764018" w:rsidP="0083176B">
            <w:pPr>
              <w:jc w:val="center"/>
              <w:rPr>
                <w:rFonts w:ascii="Times New Roman" w:eastAsia="Times New Roman" w:hAnsi="Times New Roman"/>
                <w:b/>
                <w:bCs/>
                <w:color w:val="767171"/>
                <w:sz w:val="20"/>
                <w:szCs w:val="20"/>
                <w:lang w:val="es-DO" w:eastAsia="es-DO"/>
              </w:rPr>
            </w:pPr>
            <w:r w:rsidRPr="00AA704E">
              <w:rPr>
                <w:rFonts w:ascii="Times New Roman" w:eastAsia="Times New Roman" w:hAnsi="Times New Roman"/>
                <w:b/>
                <w:bCs/>
                <w:color w:val="767171"/>
                <w:sz w:val="20"/>
                <w:szCs w:val="20"/>
                <w:lang w:val="es-ES_tradnl" w:eastAsia="es-DO"/>
              </w:rPr>
              <w:t>CANTIDAD DE MUJERES</w:t>
            </w:r>
          </w:p>
        </w:tc>
      </w:tr>
      <w:tr w:rsidR="00AA704E" w:rsidRPr="00AA704E" w14:paraId="5C87D9EB" w14:textId="77777777" w:rsidTr="00C53DE1">
        <w:trPr>
          <w:trHeight w:val="330"/>
          <w:jc w:val="center"/>
        </w:trPr>
        <w:tc>
          <w:tcPr>
            <w:tcW w:w="4536" w:type="dxa"/>
            <w:tcBorders>
              <w:top w:val="nil"/>
              <w:left w:val="single" w:sz="8" w:space="0" w:color="auto"/>
              <w:bottom w:val="single" w:sz="8" w:space="0" w:color="auto"/>
              <w:right w:val="single" w:sz="8" w:space="0" w:color="auto"/>
            </w:tcBorders>
            <w:shd w:val="clear" w:color="auto" w:fill="auto"/>
            <w:vAlign w:val="center"/>
            <w:hideMark/>
          </w:tcPr>
          <w:p w14:paraId="4A717F9D" w14:textId="77777777" w:rsidR="00764018" w:rsidRPr="00AA704E" w:rsidRDefault="00764018" w:rsidP="0083176B">
            <w:pPr>
              <w:jc w:val="center"/>
              <w:rPr>
                <w:rFonts w:ascii="Times New Roman" w:eastAsia="Times New Roman" w:hAnsi="Times New Roman"/>
                <w:color w:val="767171"/>
                <w:lang w:val="es-DO" w:eastAsia="es-DO"/>
              </w:rPr>
            </w:pPr>
            <w:r w:rsidRPr="00AA704E">
              <w:rPr>
                <w:rFonts w:ascii="Times New Roman" w:eastAsia="Times New Roman" w:hAnsi="Times New Roman"/>
                <w:color w:val="767171"/>
                <w:lang w:val="es-ES_tradnl" w:eastAsia="es-DO"/>
              </w:rPr>
              <w:t>Microsoft TO DO</w:t>
            </w:r>
          </w:p>
        </w:tc>
        <w:tc>
          <w:tcPr>
            <w:tcW w:w="2694" w:type="dxa"/>
            <w:tcBorders>
              <w:top w:val="nil"/>
              <w:left w:val="nil"/>
              <w:bottom w:val="single" w:sz="8" w:space="0" w:color="auto"/>
              <w:right w:val="single" w:sz="8" w:space="0" w:color="auto"/>
            </w:tcBorders>
            <w:shd w:val="clear" w:color="auto" w:fill="auto"/>
            <w:vAlign w:val="center"/>
            <w:hideMark/>
          </w:tcPr>
          <w:p w14:paraId="7F3983F2" w14:textId="77777777" w:rsidR="00764018" w:rsidRPr="00AA704E" w:rsidRDefault="00764018" w:rsidP="0083176B">
            <w:pPr>
              <w:jc w:val="center"/>
              <w:rPr>
                <w:rFonts w:ascii="Times New Roman" w:eastAsia="Times New Roman" w:hAnsi="Times New Roman"/>
                <w:color w:val="767171"/>
                <w:lang w:val="es-DO" w:eastAsia="es-DO"/>
              </w:rPr>
            </w:pPr>
            <w:r w:rsidRPr="00AA704E">
              <w:rPr>
                <w:rFonts w:ascii="Times New Roman" w:eastAsia="Times New Roman" w:hAnsi="Times New Roman"/>
                <w:color w:val="767171"/>
                <w:lang w:val="es-ES_tradnl" w:eastAsia="es-DO"/>
              </w:rPr>
              <w:t>29</w:t>
            </w:r>
          </w:p>
        </w:tc>
      </w:tr>
      <w:tr w:rsidR="00AA704E" w:rsidRPr="00AA704E" w14:paraId="033F59D6" w14:textId="77777777" w:rsidTr="00C53DE1">
        <w:trPr>
          <w:trHeight w:val="330"/>
          <w:jc w:val="center"/>
        </w:trPr>
        <w:tc>
          <w:tcPr>
            <w:tcW w:w="4536" w:type="dxa"/>
            <w:tcBorders>
              <w:top w:val="nil"/>
              <w:left w:val="single" w:sz="8" w:space="0" w:color="auto"/>
              <w:bottom w:val="single" w:sz="8" w:space="0" w:color="auto"/>
              <w:right w:val="single" w:sz="8" w:space="0" w:color="auto"/>
            </w:tcBorders>
            <w:shd w:val="clear" w:color="auto" w:fill="auto"/>
            <w:vAlign w:val="center"/>
            <w:hideMark/>
          </w:tcPr>
          <w:p w14:paraId="62BFE1B6" w14:textId="77777777" w:rsidR="00764018" w:rsidRPr="00AA704E" w:rsidRDefault="00764018" w:rsidP="0083176B">
            <w:pPr>
              <w:jc w:val="center"/>
              <w:rPr>
                <w:rFonts w:ascii="Times New Roman" w:eastAsia="Times New Roman" w:hAnsi="Times New Roman"/>
                <w:color w:val="767171"/>
                <w:lang w:val="es-DO" w:eastAsia="es-DO"/>
              </w:rPr>
            </w:pPr>
            <w:r w:rsidRPr="00AA704E">
              <w:rPr>
                <w:rFonts w:ascii="Times New Roman" w:eastAsia="Times New Roman" w:hAnsi="Times New Roman"/>
                <w:color w:val="767171"/>
                <w:lang w:val="es-ES_tradnl" w:eastAsia="es-DO"/>
              </w:rPr>
              <w:t>Inducción de SIDIAGRO</w:t>
            </w:r>
          </w:p>
        </w:tc>
        <w:tc>
          <w:tcPr>
            <w:tcW w:w="2694" w:type="dxa"/>
            <w:tcBorders>
              <w:top w:val="nil"/>
              <w:left w:val="nil"/>
              <w:bottom w:val="single" w:sz="8" w:space="0" w:color="auto"/>
              <w:right w:val="single" w:sz="8" w:space="0" w:color="auto"/>
            </w:tcBorders>
            <w:shd w:val="clear" w:color="auto" w:fill="auto"/>
            <w:vAlign w:val="center"/>
            <w:hideMark/>
          </w:tcPr>
          <w:p w14:paraId="7642FF0C" w14:textId="77777777" w:rsidR="00764018" w:rsidRPr="00AA704E" w:rsidRDefault="00764018" w:rsidP="0083176B">
            <w:pPr>
              <w:jc w:val="center"/>
              <w:rPr>
                <w:rFonts w:ascii="Times New Roman" w:eastAsia="Times New Roman" w:hAnsi="Times New Roman"/>
                <w:color w:val="767171"/>
                <w:lang w:val="es-DO" w:eastAsia="es-DO"/>
              </w:rPr>
            </w:pPr>
            <w:r w:rsidRPr="00AA704E">
              <w:rPr>
                <w:rFonts w:ascii="Times New Roman" w:eastAsia="Times New Roman" w:hAnsi="Times New Roman"/>
                <w:color w:val="767171"/>
                <w:lang w:val="es-ES_tradnl" w:eastAsia="es-DO"/>
              </w:rPr>
              <w:t>86</w:t>
            </w:r>
          </w:p>
        </w:tc>
      </w:tr>
      <w:tr w:rsidR="00AA704E" w:rsidRPr="00AA704E" w14:paraId="5B168F81" w14:textId="77777777" w:rsidTr="00C53DE1">
        <w:trPr>
          <w:trHeight w:val="645"/>
          <w:jc w:val="center"/>
        </w:trPr>
        <w:tc>
          <w:tcPr>
            <w:tcW w:w="4536" w:type="dxa"/>
            <w:tcBorders>
              <w:top w:val="nil"/>
              <w:left w:val="single" w:sz="8" w:space="0" w:color="auto"/>
              <w:bottom w:val="single" w:sz="8" w:space="0" w:color="auto"/>
              <w:right w:val="single" w:sz="8" w:space="0" w:color="auto"/>
            </w:tcBorders>
            <w:shd w:val="clear" w:color="auto" w:fill="auto"/>
            <w:vAlign w:val="center"/>
            <w:hideMark/>
          </w:tcPr>
          <w:p w14:paraId="30661E91" w14:textId="77777777" w:rsidR="00764018" w:rsidRPr="00AA704E" w:rsidRDefault="00764018" w:rsidP="0083176B">
            <w:pPr>
              <w:jc w:val="center"/>
              <w:rPr>
                <w:rFonts w:ascii="Times New Roman" w:eastAsia="Times New Roman" w:hAnsi="Times New Roman"/>
                <w:color w:val="767171"/>
                <w:lang w:val="es-DO" w:eastAsia="es-DO"/>
              </w:rPr>
            </w:pPr>
            <w:r w:rsidRPr="00AA704E">
              <w:rPr>
                <w:rFonts w:ascii="Times New Roman" w:eastAsia="Times New Roman" w:hAnsi="Times New Roman"/>
                <w:color w:val="767171"/>
                <w:lang w:val="es-ES_tradnl" w:eastAsia="es-DO"/>
              </w:rPr>
              <w:t>Control y Erradicación PPA SIDIAGRO</w:t>
            </w:r>
          </w:p>
        </w:tc>
        <w:tc>
          <w:tcPr>
            <w:tcW w:w="2694" w:type="dxa"/>
            <w:tcBorders>
              <w:top w:val="nil"/>
              <w:left w:val="nil"/>
              <w:bottom w:val="single" w:sz="8" w:space="0" w:color="auto"/>
              <w:right w:val="single" w:sz="8" w:space="0" w:color="auto"/>
            </w:tcBorders>
            <w:shd w:val="clear" w:color="auto" w:fill="auto"/>
            <w:vAlign w:val="center"/>
            <w:hideMark/>
          </w:tcPr>
          <w:p w14:paraId="58AF6084" w14:textId="77777777" w:rsidR="00764018" w:rsidRPr="00AA704E" w:rsidRDefault="00764018" w:rsidP="0083176B">
            <w:pPr>
              <w:jc w:val="center"/>
              <w:rPr>
                <w:rFonts w:ascii="Times New Roman" w:eastAsia="Times New Roman" w:hAnsi="Times New Roman"/>
                <w:color w:val="767171"/>
                <w:lang w:val="es-DO" w:eastAsia="es-DO"/>
              </w:rPr>
            </w:pPr>
            <w:r w:rsidRPr="00AA704E">
              <w:rPr>
                <w:rFonts w:ascii="Times New Roman" w:eastAsia="Times New Roman" w:hAnsi="Times New Roman"/>
                <w:color w:val="767171"/>
                <w:lang w:val="es-ES_tradnl" w:eastAsia="es-DO"/>
              </w:rPr>
              <w:t>6</w:t>
            </w:r>
          </w:p>
        </w:tc>
      </w:tr>
      <w:tr w:rsidR="00AA704E" w:rsidRPr="00AA704E" w14:paraId="0CE2B1AD" w14:textId="77777777" w:rsidTr="00C53DE1">
        <w:trPr>
          <w:trHeight w:val="645"/>
          <w:jc w:val="center"/>
        </w:trPr>
        <w:tc>
          <w:tcPr>
            <w:tcW w:w="4536" w:type="dxa"/>
            <w:tcBorders>
              <w:top w:val="nil"/>
              <w:left w:val="single" w:sz="8" w:space="0" w:color="auto"/>
              <w:bottom w:val="single" w:sz="8" w:space="0" w:color="auto"/>
              <w:right w:val="single" w:sz="8" w:space="0" w:color="auto"/>
            </w:tcBorders>
            <w:shd w:val="clear" w:color="auto" w:fill="auto"/>
            <w:vAlign w:val="center"/>
            <w:hideMark/>
          </w:tcPr>
          <w:p w14:paraId="0B8C22C1" w14:textId="77777777" w:rsidR="00764018" w:rsidRPr="00AA704E" w:rsidRDefault="00764018" w:rsidP="0083176B">
            <w:pPr>
              <w:jc w:val="center"/>
              <w:rPr>
                <w:rFonts w:ascii="Times New Roman" w:eastAsia="Times New Roman" w:hAnsi="Times New Roman"/>
                <w:color w:val="767171"/>
                <w:lang w:val="es-DO" w:eastAsia="es-DO"/>
              </w:rPr>
            </w:pPr>
            <w:r w:rsidRPr="00AA704E">
              <w:rPr>
                <w:rFonts w:ascii="Times New Roman" w:eastAsia="Times New Roman" w:hAnsi="Times New Roman"/>
                <w:color w:val="767171"/>
                <w:lang w:val="es-ES_tradnl" w:eastAsia="es-DO"/>
              </w:rPr>
              <w:t>SIDIAGRO Toma de muestra Regional</w:t>
            </w:r>
          </w:p>
        </w:tc>
        <w:tc>
          <w:tcPr>
            <w:tcW w:w="2694" w:type="dxa"/>
            <w:tcBorders>
              <w:top w:val="nil"/>
              <w:left w:val="nil"/>
              <w:bottom w:val="single" w:sz="8" w:space="0" w:color="auto"/>
              <w:right w:val="single" w:sz="8" w:space="0" w:color="auto"/>
            </w:tcBorders>
            <w:shd w:val="clear" w:color="auto" w:fill="auto"/>
            <w:vAlign w:val="center"/>
            <w:hideMark/>
          </w:tcPr>
          <w:p w14:paraId="1A1E0641" w14:textId="77777777" w:rsidR="00764018" w:rsidRPr="00AA704E" w:rsidRDefault="00764018" w:rsidP="0083176B">
            <w:pPr>
              <w:jc w:val="center"/>
              <w:rPr>
                <w:rFonts w:ascii="Times New Roman" w:eastAsia="Times New Roman" w:hAnsi="Times New Roman"/>
                <w:color w:val="767171"/>
                <w:lang w:val="es-DO" w:eastAsia="es-DO"/>
              </w:rPr>
            </w:pPr>
            <w:r w:rsidRPr="00AA704E">
              <w:rPr>
                <w:rFonts w:ascii="Times New Roman" w:eastAsia="Times New Roman" w:hAnsi="Times New Roman"/>
                <w:color w:val="767171"/>
                <w:lang w:val="es-ES_tradnl" w:eastAsia="es-DO"/>
              </w:rPr>
              <w:t>11</w:t>
            </w:r>
          </w:p>
        </w:tc>
      </w:tr>
      <w:tr w:rsidR="00AA704E" w:rsidRPr="00AA704E" w14:paraId="08C7016A" w14:textId="77777777" w:rsidTr="00C53DE1">
        <w:trPr>
          <w:trHeight w:val="645"/>
          <w:jc w:val="center"/>
        </w:trPr>
        <w:tc>
          <w:tcPr>
            <w:tcW w:w="4536" w:type="dxa"/>
            <w:tcBorders>
              <w:top w:val="nil"/>
              <w:left w:val="single" w:sz="8" w:space="0" w:color="auto"/>
              <w:bottom w:val="single" w:sz="8" w:space="0" w:color="auto"/>
              <w:right w:val="single" w:sz="8" w:space="0" w:color="auto"/>
            </w:tcBorders>
            <w:shd w:val="clear" w:color="auto" w:fill="auto"/>
            <w:vAlign w:val="center"/>
            <w:hideMark/>
          </w:tcPr>
          <w:p w14:paraId="6FC6E6F4" w14:textId="77777777" w:rsidR="00764018" w:rsidRPr="00AA704E" w:rsidRDefault="00764018" w:rsidP="0083176B">
            <w:pPr>
              <w:jc w:val="center"/>
              <w:rPr>
                <w:rFonts w:ascii="Times New Roman" w:eastAsia="Times New Roman" w:hAnsi="Times New Roman"/>
                <w:color w:val="767171"/>
                <w:lang w:val="es-DO" w:eastAsia="es-DO"/>
              </w:rPr>
            </w:pPr>
            <w:r w:rsidRPr="00AA704E">
              <w:rPr>
                <w:rFonts w:ascii="Times New Roman" w:eastAsia="Times New Roman" w:hAnsi="Times New Roman"/>
                <w:color w:val="767171"/>
                <w:lang w:val="es-ES_tradnl" w:eastAsia="es-DO"/>
              </w:rPr>
              <w:t>Entrenamiento SIDIAGRO-LAVECEN</w:t>
            </w:r>
          </w:p>
        </w:tc>
        <w:tc>
          <w:tcPr>
            <w:tcW w:w="2694" w:type="dxa"/>
            <w:tcBorders>
              <w:top w:val="nil"/>
              <w:left w:val="nil"/>
              <w:bottom w:val="single" w:sz="8" w:space="0" w:color="auto"/>
              <w:right w:val="single" w:sz="8" w:space="0" w:color="auto"/>
            </w:tcBorders>
            <w:shd w:val="clear" w:color="auto" w:fill="auto"/>
            <w:vAlign w:val="center"/>
            <w:hideMark/>
          </w:tcPr>
          <w:p w14:paraId="3C9705D1" w14:textId="77777777" w:rsidR="00764018" w:rsidRPr="00AA704E" w:rsidRDefault="00764018" w:rsidP="0083176B">
            <w:pPr>
              <w:jc w:val="center"/>
              <w:rPr>
                <w:rFonts w:ascii="Times New Roman" w:eastAsia="Times New Roman" w:hAnsi="Times New Roman"/>
                <w:color w:val="767171"/>
                <w:lang w:val="es-DO" w:eastAsia="es-DO"/>
              </w:rPr>
            </w:pPr>
            <w:r w:rsidRPr="00AA704E">
              <w:rPr>
                <w:rFonts w:ascii="Times New Roman" w:eastAsia="Times New Roman" w:hAnsi="Times New Roman"/>
                <w:color w:val="767171"/>
                <w:lang w:val="es-ES_tradnl" w:eastAsia="es-DO"/>
              </w:rPr>
              <w:t>9</w:t>
            </w:r>
          </w:p>
        </w:tc>
      </w:tr>
      <w:tr w:rsidR="00764018" w:rsidRPr="00AA704E" w14:paraId="4990B800" w14:textId="77777777" w:rsidTr="00C53DE1">
        <w:trPr>
          <w:trHeight w:val="330"/>
          <w:jc w:val="center"/>
        </w:trPr>
        <w:tc>
          <w:tcPr>
            <w:tcW w:w="4536" w:type="dxa"/>
            <w:tcBorders>
              <w:top w:val="nil"/>
              <w:left w:val="single" w:sz="8" w:space="0" w:color="auto"/>
              <w:bottom w:val="single" w:sz="8" w:space="0" w:color="auto"/>
              <w:right w:val="single" w:sz="8" w:space="0" w:color="auto"/>
            </w:tcBorders>
            <w:shd w:val="clear" w:color="auto" w:fill="auto"/>
            <w:vAlign w:val="center"/>
            <w:hideMark/>
          </w:tcPr>
          <w:p w14:paraId="558DF4DB" w14:textId="77777777" w:rsidR="00764018" w:rsidRPr="00AA704E" w:rsidRDefault="00764018" w:rsidP="0083176B">
            <w:pPr>
              <w:jc w:val="center"/>
              <w:rPr>
                <w:rFonts w:ascii="Times New Roman" w:eastAsia="Times New Roman" w:hAnsi="Times New Roman"/>
                <w:color w:val="767171"/>
                <w:lang w:val="es-DO" w:eastAsia="es-DO"/>
              </w:rPr>
            </w:pPr>
            <w:r w:rsidRPr="00AA704E">
              <w:rPr>
                <w:rFonts w:ascii="Times New Roman" w:eastAsia="Times New Roman" w:hAnsi="Times New Roman"/>
                <w:color w:val="767171"/>
                <w:lang w:val="es-ES_tradnl" w:eastAsia="es-DO"/>
              </w:rPr>
              <w:t>Microsoft Outlook</w:t>
            </w:r>
          </w:p>
        </w:tc>
        <w:tc>
          <w:tcPr>
            <w:tcW w:w="2694" w:type="dxa"/>
            <w:tcBorders>
              <w:top w:val="nil"/>
              <w:left w:val="nil"/>
              <w:bottom w:val="single" w:sz="8" w:space="0" w:color="auto"/>
              <w:right w:val="single" w:sz="8" w:space="0" w:color="auto"/>
            </w:tcBorders>
            <w:shd w:val="clear" w:color="auto" w:fill="auto"/>
            <w:vAlign w:val="center"/>
            <w:hideMark/>
          </w:tcPr>
          <w:p w14:paraId="41F75BFC" w14:textId="77777777" w:rsidR="00764018" w:rsidRPr="00AA704E" w:rsidRDefault="00764018" w:rsidP="0083176B">
            <w:pPr>
              <w:jc w:val="center"/>
              <w:rPr>
                <w:rFonts w:ascii="Times New Roman" w:eastAsia="Times New Roman" w:hAnsi="Times New Roman"/>
                <w:color w:val="767171"/>
                <w:lang w:val="es-DO" w:eastAsia="es-DO"/>
              </w:rPr>
            </w:pPr>
            <w:r w:rsidRPr="00AA704E">
              <w:rPr>
                <w:rFonts w:ascii="Times New Roman" w:eastAsia="Times New Roman" w:hAnsi="Times New Roman"/>
                <w:color w:val="767171"/>
                <w:lang w:val="es-ES_tradnl" w:eastAsia="es-DO"/>
              </w:rPr>
              <w:t>32</w:t>
            </w:r>
          </w:p>
        </w:tc>
      </w:tr>
    </w:tbl>
    <w:p w14:paraId="75FD64C8" w14:textId="77777777" w:rsidR="00C53DE1" w:rsidRPr="00AA704E" w:rsidRDefault="00C53DE1" w:rsidP="00C53DE1">
      <w:pPr>
        <w:shd w:val="clear" w:color="auto" w:fill="FFFFFF"/>
        <w:spacing w:before="100" w:beforeAutospacing="1" w:after="100" w:afterAutospacing="1"/>
        <w:jc w:val="both"/>
        <w:rPr>
          <w:rFonts w:ascii="Times New Roman" w:eastAsia="Times New Roman" w:hAnsi="Times New Roman"/>
          <w:b/>
          <w:bCs/>
          <w:color w:val="767171"/>
          <w:sz w:val="8"/>
          <w:szCs w:val="8"/>
          <w:lang w:val="es-DO" w:eastAsia="es-ES_tradnl"/>
        </w:rPr>
      </w:pPr>
    </w:p>
    <w:p w14:paraId="6B821A12" w14:textId="7A7502E8" w:rsidR="003E0EB8" w:rsidRPr="00AA704E" w:rsidRDefault="003E0EB8" w:rsidP="0083176B">
      <w:pPr>
        <w:shd w:val="clear" w:color="auto" w:fill="FFFFFF"/>
        <w:spacing w:before="100" w:beforeAutospacing="1" w:after="100" w:afterAutospacing="1" w:line="360" w:lineRule="auto"/>
        <w:jc w:val="both"/>
        <w:rPr>
          <w:rFonts w:ascii="Times New Roman" w:eastAsia="Times New Roman" w:hAnsi="Times New Roman"/>
          <w:b/>
          <w:bCs/>
          <w:color w:val="767171"/>
          <w:lang w:val="es-DO" w:eastAsia="es-ES_tradnl"/>
        </w:rPr>
      </w:pPr>
      <w:r w:rsidRPr="00AA704E">
        <w:rPr>
          <w:rFonts w:ascii="Times New Roman" w:eastAsia="Times New Roman" w:hAnsi="Times New Roman"/>
          <w:b/>
          <w:bCs/>
          <w:color w:val="767171"/>
          <w:lang w:val="es-DO" w:eastAsia="es-ES_tradnl"/>
        </w:rPr>
        <w:t xml:space="preserve">Resultados obtenidos en el </w:t>
      </w:r>
      <w:r w:rsidR="002F2B1F" w:rsidRPr="00AA704E">
        <w:rPr>
          <w:rFonts w:ascii="Times New Roman" w:eastAsia="Times New Roman" w:hAnsi="Times New Roman"/>
          <w:b/>
          <w:bCs/>
          <w:color w:val="767171"/>
          <w:lang w:val="es-DO" w:eastAsia="es-ES_tradnl"/>
        </w:rPr>
        <w:t>Indicé</w:t>
      </w:r>
      <w:r w:rsidRPr="00AA704E">
        <w:rPr>
          <w:rFonts w:ascii="Times New Roman" w:eastAsia="Times New Roman" w:hAnsi="Times New Roman"/>
          <w:b/>
          <w:bCs/>
          <w:color w:val="767171"/>
          <w:lang w:val="es-DO" w:eastAsia="es-ES_tradnl"/>
        </w:rPr>
        <w:t xml:space="preserve"> de Uso de TIC e </w:t>
      </w:r>
      <w:r w:rsidR="002F2B1F" w:rsidRPr="00AA704E">
        <w:rPr>
          <w:rFonts w:ascii="Times New Roman" w:eastAsia="Times New Roman" w:hAnsi="Times New Roman"/>
          <w:b/>
          <w:bCs/>
          <w:color w:val="767171"/>
          <w:lang w:val="es-DO" w:eastAsia="es-ES_tradnl"/>
        </w:rPr>
        <w:t>Implementación</w:t>
      </w:r>
      <w:r w:rsidRPr="00AA704E">
        <w:rPr>
          <w:rFonts w:ascii="Times New Roman" w:eastAsia="Times New Roman" w:hAnsi="Times New Roman"/>
          <w:b/>
          <w:bCs/>
          <w:color w:val="767171"/>
          <w:lang w:val="es-DO" w:eastAsia="es-ES_tradnl"/>
        </w:rPr>
        <w:t xml:space="preserve"> de Gobierno </w:t>
      </w:r>
      <w:r w:rsidR="002F2B1F" w:rsidRPr="00AA704E">
        <w:rPr>
          <w:rFonts w:ascii="Times New Roman" w:eastAsia="Times New Roman" w:hAnsi="Times New Roman"/>
          <w:b/>
          <w:bCs/>
          <w:color w:val="767171"/>
          <w:lang w:val="es-DO" w:eastAsia="es-ES_tradnl"/>
        </w:rPr>
        <w:t>Electrónico</w:t>
      </w:r>
      <w:r w:rsidRPr="00AA704E">
        <w:rPr>
          <w:rFonts w:ascii="Times New Roman" w:eastAsia="Times New Roman" w:hAnsi="Times New Roman"/>
          <w:b/>
          <w:bCs/>
          <w:color w:val="767171"/>
          <w:lang w:val="es-DO" w:eastAsia="es-ES_tradnl"/>
        </w:rPr>
        <w:t xml:space="preserve"> (</w:t>
      </w:r>
      <w:proofErr w:type="spellStart"/>
      <w:r w:rsidRPr="00AA704E">
        <w:rPr>
          <w:rFonts w:ascii="Times New Roman" w:eastAsia="Times New Roman" w:hAnsi="Times New Roman"/>
          <w:b/>
          <w:bCs/>
          <w:color w:val="767171"/>
          <w:lang w:val="es-DO" w:eastAsia="es-ES_tradnl"/>
        </w:rPr>
        <w:t>iTicge</w:t>
      </w:r>
      <w:proofErr w:type="spellEnd"/>
      <w:r w:rsidRPr="00AA704E">
        <w:rPr>
          <w:rFonts w:ascii="Times New Roman" w:eastAsia="Times New Roman" w:hAnsi="Times New Roman"/>
          <w:b/>
          <w:bCs/>
          <w:color w:val="767171"/>
          <w:lang w:val="es-DO" w:eastAsia="es-ES_tradnl"/>
        </w:rPr>
        <w:t xml:space="preserve">) durante el </w:t>
      </w:r>
      <w:proofErr w:type="spellStart"/>
      <w:r w:rsidRPr="00AA704E">
        <w:rPr>
          <w:rFonts w:ascii="Times New Roman" w:eastAsia="Times New Roman" w:hAnsi="Times New Roman"/>
          <w:b/>
          <w:bCs/>
          <w:color w:val="767171"/>
          <w:lang w:val="es-DO" w:eastAsia="es-ES_tradnl"/>
        </w:rPr>
        <w:t>año</w:t>
      </w:r>
      <w:proofErr w:type="spellEnd"/>
      <w:r w:rsidRPr="00AA704E">
        <w:rPr>
          <w:rFonts w:ascii="Times New Roman" w:eastAsia="Times New Roman" w:hAnsi="Times New Roman"/>
          <w:b/>
          <w:bCs/>
          <w:color w:val="767171"/>
          <w:lang w:val="es-DO" w:eastAsia="es-ES_tradnl"/>
        </w:rPr>
        <w:t xml:space="preserve"> y </w:t>
      </w:r>
      <w:r w:rsidR="002F2B1F" w:rsidRPr="00AA704E">
        <w:rPr>
          <w:rFonts w:ascii="Times New Roman" w:eastAsia="Times New Roman" w:hAnsi="Times New Roman"/>
          <w:b/>
          <w:bCs/>
          <w:color w:val="767171"/>
          <w:lang w:val="es-DO" w:eastAsia="es-ES_tradnl"/>
        </w:rPr>
        <w:t>justificación</w:t>
      </w:r>
      <w:r w:rsidRPr="00AA704E">
        <w:rPr>
          <w:rFonts w:ascii="Times New Roman" w:eastAsia="Times New Roman" w:hAnsi="Times New Roman"/>
          <w:b/>
          <w:bCs/>
          <w:color w:val="767171"/>
          <w:lang w:val="es-DO" w:eastAsia="es-ES_tradnl"/>
        </w:rPr>
        <w:t xml:space="preserve"> en caso de incumplimiento.</w:t>
      </w:r>
    </w:p>
    <w:p w14:paraId="6F229EC0" w14:textId="15103915" w:rsidR="00C53DE1" w:rsidRPr="00AA704E" w:rsidRDefault="003E0EB8" w:rsidP="00C53DE1">
      <w:pPr>
        <w:shd w:val="clear" w:color="auto" w:fill="FCFFF9"/>
        <w:spacing w:before="100" w:beforeAutospacing="1" w:after="100" w:afterAutospacing="1" w:line="360" w:lineRule="auto"/>
        <w:jc w:val="both"/>
        <w:rPr>
          <w:rFonts w:ascii="Times New Roman" w:eastAsia="Calibri" w:hAnsi="Times New Roman"/>
          <w:noProof/>
          <w:color w:val="767171"/>
          <w:spacing w:val="20"/>
          <w:sz w:val="2"/>
          <w:szCs w:val="2"/>
          <w:lang w:val="es-ES"/>
        </w:rPr>
      </w:pPr>
      <w:r w:rsidRPr="00AA704E">
        <w:rPr>
          <w:rFonts w:ascii="Times New Roman" w:eastAsia="Calibri" w:hAnsi="Times New Roman"/>
          <w:noProof/>
          <w:color w:val="767171"/>
          <w:spacing w:val="20"/>
          <w:lang w:val="es-ES"/>
        </w:rPr>
        <w:t xml:space="preserve">El ministerio de Agricultura obtuvo una puntuación en el 2022 de 71.96, disminuyendo puntualmente a la publicación pasada; esto resultado en medida por la revalorización y creación de nuevos </w:t>
      </w:r>
      <w:r w:rsidR="002F2B1F" w:rsidRPr="00AA704E">
        <w:rPr>
          <w:rFonts w:ascii="Times New Roman" w:eastAsia="Calibri" w:hAnsi="Times New Roman"/>
          <w:noProof/>
          <w:color w:val="767171"/>
          <w:spacing w:val="20"/>
          <w:lang w:val="es-ES"/>
        </w:rPr>
        <w:t>acápites</w:t>
      </w:r>
      <w:r w:rsidRPr="00AA704E">
        <w:rPr>
          <w:rFonts w:ascii="Times New Roman" w:eastAsia="Calibri" w:hAnsi="Times New Roman"/>
          <w:noProof/>
          <w:color w:val="767171"/>
          <w:spacing w:val="20"/>
          <w:lang w:val="es-ES"/>
        </w:rPr>
        <w:t xml:space="preserve"> creados por la Oficina </w:t>
      </w:r>
      <w:r w:rsidR="002F2B1F" w:rsidRPr="00AA704E">
        <w:rPr>
          <w:rFonts w:ascii="Times New Roman" w:eastAsia="Calibri" w:hAnsi="Times New Roman"/>
          <w:noProof/>
          <w:color w:val="767171"/>
          <w:spacing w:val="20"/>
          <w:lang w:val="es-ES"/>
        </w:rPr>
        <w:t>Gubernamental</w:t>
      </w:r>
      <w:r w:rsidRPr="00AA704E">
        <w:rPr>
          <w:rFonts w:ascii="Times New Roman" w:eastAsia="Calibri" w:hAnsi="Times New Roman"/>
          <w:noProof/>
          <w:color w:val="767171"/>
          <w:spacing w:val="20"/>
          <w:lang w:val="es-ES"/>
        </w:rPr>
        <w:t xml:space="preserve"> de </w:t>
      </w:r>
      <w:r w:rsidR="002F2B1F" w:rsidRPr="00AA704E">
        <w:rPr>
          <w:rFonts w:ascii="Times New Roman" w:eastAsia="Calibri" w:hAnsi="Times New Roman"/>
          <w:noProof/>
          <w:color w:val="767171"/>
          <w:spacing w:val="20"/>
          <w:lang w:val="es-ES"/>
        </w:rPr>
        <w:t>Tecnología</w:t>
      </w:r>
      <w:r w:rsidRPr="00AA704E">
        <w:rPr>
          <w:rFonts w:ascii="Times New Roman" w:eastAsia="Calibri" w:hAnsi="Times New Roman"/>
          <w:noProof/>
          <w:color w:val="767171"/>
          <w:spacing w:val="20"/>
          <w:lang w:val="es-ES"/>
        </w:rPr>
        <w:t xml:space="preserve"> de la </w:t>
      </w:r>
      <w:r w:rsidR="002F2B1F" w:rsidRPr="00AA704E">
        <w:rPr>
          <w:rFonts w:ascii="Times New Roman" w:eastAsia="Calibri" w:hAnsi="Times New Roman"/>
          <w:noProof/>
          <w:color w:val="767171"/>
          <w:spacing w:val="20"/>
          <w:lang w:val="es-ES"/>
        </w:rPr>
        <w:t>información</w:t>
      </w:r>
      <w:r w:rsidRPr="00AA704E">
        <w:rPr>
          <w:rFonts w:ascii="Times New Roman" w:eastAsia="Calibri" w:hAnsi="Times New Roman"/>
          <w:noProof/>
          <w:color w:val="767171"/>
          <w:spacing w:val="20"/>
          <w:lang w:val="es-ES"/>
        </w:rPr>
        <w:t xml:space="preserve"> (OGTIC).</w:t>
      </w:r>
    </w:p>
    <w:p w14:paraId="6DA7EAE3" w14:textId="60D853B4" w:rsidR="00E26EA4" w:rsidRPr="00AA704E" w:rsidRDefault="004512BC" w:rsidP="0083176B">
      <w:pPr>
        <w:pStyle w:val="Ttulo2"/>
        <w:numPr>
          <w:ilvl w:val="1"/>
          <w:numId w:val="4"/>
        </w:numPr>
        <w:tabs>
          <w:tab w:val="num" w:pos="360"/>
        </w:tabs>
        <w:spacing w:line="360" w:lineRule="auto"/>
        <w:ind w:left="0" w:firstLine="0"/>
        <w:jc w:val="both"/>
        <w:rPr>
          <w:rFonts w:ascii="Times New Roman" w:eastAsia="Calibri" w:hAnsi="Times New Roman" w:cs="Times New Roman"/>
          <w:i w:val="0"/>
          <w:iCs w:val="0"/>
          <w:noProof/>
          <w:color w:val="767171"/>
          <w:spacing w:val="20"/>
          <w:sz w:val="24"/>
          <w:szCs w:val="24"/>
          <w:lang w:val="es-ES"/>
        </w:rPr>
      </w:pPr>
      <w:bookmarkStart w:id="88" w:name="_Toc89948494"/>
      <w:bookmarkStart w:id="89" w:name="_Toc89950103"/>
      <w:bookmarkStart w:id="90" w:name="_Toc91494742"/>
      <w:r w:rsidRPr="00AA704E">
        <w:rPr>
          <w:rFonts w:ascii="Times New Roman" w:eastAsia="Calibri" w:hAnsi="Times New Roman" w:cs="Times New Roman"/>
          <w:i w:val="0"/>
          <w:iCs w:val="0"/>
          <w:noProof/>
          <w:color w:val="767171"/>
          <w:spacing w:val="20"/>
          <w:sz w:val="24"/>
          <w:szCs w:val="24"/>
          <w:lang w:val="es-ES"/>
        </w:rPr>
        <w:t xml:space="preserve"> </w:t>
      </w:r>
      <w:bookmarkStart w:id="91" w:name="_Toc122008230"/>
      <w:r w:rsidR="00E26EA4" w:rsidRPr="00AA704E">
        <w:rPr>
          <w:rFonts w:ascii="Times New Roman" w:eastAsia="Calibri" w:hAnsi="Times New Roman" w:cs="Times New Roman"/>
          <w:i w:val="0"/>
          <w:iCs w:val="0"/>
          <w:noProof/>
          <w:color w:val="767171"/>
          <w:spacing w:val="20"/>
          <w:sz w:val="24"/>
          <w:szCs w:val="24"/>
          <w:lang w:val="es-ES"/>
        </w:rPr>
        <w:t>Desempeño del Sistema de Planificación y Desarrollo Institucional</w:t>
      </w:r>
      <w:bookmarkEnd w:id="88"/>
      <w:bookmarkEnd w:id="89"/>
      <w:bookmarkEnd w:id="90"/>
      <w:bookmarkEnd w:id="91"/>
    </w:p>
    <w:p w14:paraId="2262F395" w14:textId="049F9DCA" w:rsidR="00A56797" w:rsidRPr="00AA704E" w:rsidRDefault="00B7494C" w:rsidP="00C53DE1">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Con relación al uso de buenas prácticas de dirección de proyecto, resultados de indicadores sobre desempeño de las oficinas de proyectos (PMO), resaltamos los proyectos de inversiones </w:t>
      </w:r>
      <w:r w:rsidR="00097EEA" w:rsidRPr="00AA704E">
        <w:rPr>
          <w:rFonts w:ascii="Times New Roman" w:eastAsia="Calibri" w:hAnsi="Times New Roman"/>
          <w:noProof/>
          <w:color w:val="767171"/>
          <w:spacing w:val="20"/>
          <w:lang w:val="es-ES"/>
        </w:rPr>
        <w:t>pública</w:t>
      </w:r>
      <w:r w:rsidRPr="00AA704E">
        <w:rPr>
          <w:rFonts w:ascii="Times New Roman" w:eastAsia="Calibri" w:hAnsi="Times New Roman"/>
          <w:noProof/>
          <w:color w:val="767171"/>
          <w:spacing w:val="20"/>
          <w:lang w:val="es-ES"/>
        </w:rPr>
        <w:t xml:space="preserve"> (UEPIP), dichas </w:t>
      </w:r>
      <w:r w:rsidR="0091171C" w:rsidRPr="00AA704E">
        <w:rPr>
          <w:rFonts w:ascii="Times New Roman" w:eastAsia="Calibri" w:hAnsi="Times New Roman"/>
          <w:noProof/>
          <w:color w:val="767171"/>
          <w:spacing w:val="20"/>
          <w:lang w:val="es-ES"/>
        </w:rPr>
        <w:t>ejecuciones</w:t>
      </w:r>
      <w:r w:rsidRPr="00AA704E">
        <w:rPr>
          <w:rFonts w:ascii="Times New Roman" w:eastAsia="Calibri" w:hAnsi="Times New Roman"/>
          <w:noProof/>
          <w:color w:val="767171"/>
          <w:spacing w:val="20"/>
          <w:lang w:val="es-ES"/>
        </w:rPr>
        <w:t xml:space="preserve"> han sido realizada desde enero a diciembre 2022, con proyecciones de noviembre y diciembre</w:t>
      </w:r>
      <w:r w:rsidR="0091171C" w:rsidRPr="00AA704E">
        <w:rPr>
          <w:rFonts w:ascii="Times New Roman" w:eastAsia="Calibri" w:hAnsi="Times New Roman"/>
          <w:noProof/>
          <w:color w:val="767171"/>
          <w:spacing w:val="20"/>
          <w:lang w:val="es-ES"/>
        </w:rPr>
        <w:t xml:space="preserve"> de cada uno de los proyectos</w:t>
      </w:r>
      <w:r w:rsidRPr="00AA704E">
        <w:rPr>
          <w:rFonts w:ascii="Times New Roman" w:eastAsia="Calibri" w:hAnsi="Times New Roman"/>
          <w:noProof/>
          <w:color w:val="767171"/>
          <w:spacing w:val="20"/>
          <w:lang w:val="es-ES"/>
        </w:rPr>
        <w:t>:</w:t>
      </w:r>
    </w:p>
    <w:p w14:paraId="74998E47" w14:textId="77777777" w:rsidR="00C53DE1" w:rsidRPr="00AA704E" w:rsidRDefault="0091171C" w:rsidP="00C53DE1">
      <w:pPr>
        <w:pStyle w:val="Prrafodelista"/>
        <w:numPr>
          <w:ilvl w:val="0"/>
          <w:numId w:val="20"/>
        </w:numPr>
        <w:spacing w:before="100" w:beforeAutospacing="1" w:after="100" w:afterAutospacing="1"/>
        <w:ind w:left="360"/>
        <w:jc w:val="both"/>
        <w:rPr>
          <w:rFonts w:ascii="Times New Roman" w:eastAsia="Calibri" w:hAnsi="Times New Roman"/>
          <w:noProof/>
          <w:color w:val="767171"/>
          <w:spacing w:val="20"/>
          <w:lang w:val="es-ES"/>
        </w:rPr>
      </w:pPr>
      <w:r w:rsidRPr="00AA704E">
        <w:rPr>
          <w:rFonts w:ascii="Times New Roman" w:eastAsia="Calibri" w:hAnsi="Times New Roman"/>
          <w:b/>
          <w:bCs/>
          <w:noProof/>
          <w:color w:val="767171"/>
          <w:spacing w:val="20"/>
          <w:lang w:val="es-ES"/>
        </w:rPr>
        <w:t xml:space="preserve">Reconstrucción de 44 km de Caminos Rurales en la Provincia de Puerto </w:t>
      </w:r>
    </w:p>
    <w:p w14:paraId="4F76336C" w14:textId="77777777" w:rsidR="00C53DE1" w:rsidRPr="00AA704E" w:rsidRDefault="00C53DE1" w:rsidP="00C53DE1">
      <w:pPr>
        <w:pStyle w:val="Prrafodelista"/>
        <w:spacing w:before="100" w:beforeAutospacing="1" w:after="100" w:afterAutospacing="1"/>
        <w:ind w:left="0"/>
        <w:jc w:val="both"/>
        <w:rPr>
          <w:rFonts w:ascii="Times New Roman" w:eastAsia="Calibri" w:hAnsi="Times New Roman"/>
          <w:noProof/>
          <w:color w:val="767171"/>
          <w:spacing w:val="20"/>
          <w:lang w:val="es-ES"/>
        </w:rPr>
      </w:pPr>
    </w:p>
    <w:p w14:paraId="2C2DC9FC" w14:textId="41F42D2F" w:rsidR="0091171C" w:rsidRPr="00AA704E" w:rsidRDefault="0091171C" w:rsidP="00C53DE1">
      <w:pPr>
        <w:pStyle w:val="Prrafodelista"/>
        <w:spacing w:before="100" w:beforeAutospacing="1" w:after="100" w:afterAutospacing="1" w:line="360" w:lineRule="auto"/>
        <w:ind w:left="0"/>
        <w:jc w:val="both"/>
        <w:rPr>
          <w:rFonts w:ascii="Times New Roman" w:eastAsia="Calibri" w:hAnsi="Times New Roman"/>
          <w:noProof/>
          <w:color w:val="767171"/>
          <w:spacing w:val="20"/>
          <w:lang w:val="es-ES"/>
        </w:rPr>
      </w:pPr>
      <w:r w:rsidRPr="00AA704E">
        <w:rPr>
          <w:rFonts w:ascii="Times New Roman" w:eastAsia="Calibri" w:hAnsi="Times New Roman"/>
          <w:b/>
          <w:bCs/>
          <w:noProof/>
          <w:color w:val="767171"/>
          <w:spacing w:val="20"/>
          <w:lang w:val="es-ES"/>
        </w:rPr>
        <w:t>Plata:</w:t>
      </w:r>
      <w:r w:rsidRPr="00AA704E">
        <w:rPr>
          <w:rFonts w:ascii="Times New Roman" w:eastAsia="Calibri" w:hAnsi="Times New Roman"/>
          <w:noProof/>
          <w:color w:val="767171"/>
          <w:spacing w:val="20"/>
          <w:lang w:val="es-ES"/>
        </w:rPr>
        <w:t xml:space="preserve"> Con una ejecución normal, en la provincia de puerto planta, en los municipios de; Vuelta Larga, El Burro y El Toro, Altamira, </w:t>
      </w:r>
      <w:r w:rsidR="00376501" w:rsidRPr="00AA704E">
        <w:rPr>
          <w:rFonts w:ascii="Times New Roman" w:eastAsia="Calibri" w:hAnsi="Times New Roman"/>
          <w:noProof/>
          <w:color w:val="767171"/>
          <w:spacing w:val="20"/>
          <w:lang w:val="es-ES"/>
        </w:rPr>
        <w:t>para</w:t>
      </w:r>
      <w:r w:rsidRPr="00AA704E">
        <w:rPr>
          <w:rFonts w:ascii="Times New Roman" w:eastAsia="Calibri" w:hAnsi="Times New Roman"/>
          <w:noProof/>
          <w:color w:val="767171"/>
          <w:spacing w:val="20"/>
          <w:lang w:val="es-ES"/>
        </w:rPr>
        <w:t xml:space="preserve"> una metafísica de 13 Km, y ejecutado al periodo de diciembre de este año de </w:t>
      </w:r>
      <w:r w:rsidRPr="00AA704E">
        <w:rPr>
          <w:rFonts w:ascii="Times New Roman" w:eastAsia="Calibri" w:hAnsi="Times New Roman"/>
          <w:noProof/>
          <w:color w:val="767171"/>
          <w:spacing w:val="20"/>
          <w:lang w:val="es-ES"/>
        </w:rPr>
        <w:lastRenderedPageBreak/>
        <w:t xml:space="preserve">13%, </w:t>
      </w:r>
      <w:r w:rsidR="00376501" w:rsidRPr="00AA704E">
        <w:rPr>
          <w:rFonts w:ascii="Times New Roman" w:eastAsia="Calibri" w:hAnsi="Times New Roman"/>
          <w:noProof/>
          <w:color w:val="767171"/>
          <w:spacing w:val="20"/>
          <w:lang w:val="es-ES"/>
        </w:rPr>
        <w:t xml:space="preserve">lo que representa </w:t>
      </w:r>
      <w:r w:rsidRPr="00AA704E">
        <w:rPr>
          <w:rFonts w:ascii="Times New Roman" w:eastAsia="Calibri" w:hAnsi="Times New Roman"/>
          <w:noProof/>
          <w:color w:val="767171"/>
          <w:spacing w:val="20"/>
          <w:lang w:val="es-ES"/>
        </w:rPr>
        <w:t xml:space="preserve">un </w:t>
      </w:r>
      <w:r w:rsidR="00A103CF" w:rsidRPr="00AA704E">
        <w:rPr>
          <w:rFonts w:ascii="Times New Roman" w:eastAsia="Calibri" w:hAnsi="Times New Roman"/>
          <w:noProof/>
          <w:color w:val="767171"/>
          <w:spacing w:val="20"/>
          <w:lang w:val="es-ES"/>
        </w:rPr>
        <w:t xml:space="preserve">avance de </w:t>
      </w:r>
      <w:r w:rsidR="00376501" w:rsidRPr="00AA704E">
        <w:rPr>
          <w:rFonts w:ascii="Times New Roman" w:eastAsia="Calibri" w:hAnsi="Times New Roman"/>
          <w:noProof/>
          <w:color w:val="767171"/>
          <w:spacing w:val="20"/>
          <w:lang w:val="es-ES"/>
        </w:rPr>
        <w:t xml:space="preserve">un </w:t>
      </w:r>
      <w:r w:rsidRPr="00AA704E">
        <w:rPr>
          <w:rFonts w:ascii="Times New Roman" w:eastAsia="Calibri" w:hAnsi="Times New Roman"/>
          <w:noProof/>
          <w:color w:val="767171"/>
          <w:spacing w:val="20"/>
          <w:lang w:val="es-ES"/>
        </w:rPr>
        <w:t xml:space="preserve">100%, </w:t>
      </w:r>
      <w:r w:rsidR="00F77BE8" w:rsidRPr="00AA704E">
        <w:rPr>
          <w:rFonts w:ascii="Times New Roman" w:eastAsia="Calibri" w:hAnsi="Times New Roman"/>
          <w:noProof/>
          <w:color w:val="767171"/>
          <w:spacing w:val="20"/>
          <w:lang w:val="es-ES"/>
        </w:rPr>
        <w:t>para un total de</w:t>
      </w:r>
      <w:r w:rsidRPr="00AA704E">
        <w:rPr>
          <w:rFonts w:ascii="Times New Roman" w:eastAsia="Calibri" w:hAnsi="Times New Roman"/>
          <w:noProof/>
          <w:color w:val="767171"/>
          <w:spacing w:val="20"/>
          <w:lang w:val="es-ES"/>
        </w:rPr>
        <w:t xml:space="preserve"> ejecución financiera de </w:t>
      </w:r>
      <w:r w:rsidR="00376501" w:rsidRPr="00AA704E">
        <w:rPr>
          <w:rFonts w:ascii="Times New Roman" w:eastAsia="Calibri" w:hAnsi="Times New Roman"/>
          <w:noProof/>
          <w:color w:val="767171"/>
          <w:spacing w:val="20"/>
          <w:lang w:val="es-ES"/>
        </w:rPr>
        <w:t>RD$</w:t>
      </w:r>
      <w:r w:rsidRPr="00AA704E">
        <w:rPr>
          <w:rFonts w:ascii="Times New Roman" w:eastAsia="Calibri" w:hAnsi="Times New Roman"/>
          <w:noProof/>
          <w:color w:val="767171"/>
          <w:spacing w:val="20"/>
          <w:lang w:val="es-ES"/>
        </w:rPr>
        <w:t>12,500,000.00</w:t>
      </w:r>
      <w:r w:rsidR="00F77BE8" w:rsidRPr="00AA704E">
        <w:rPr>
          <w:rFonts w:ascii="Times New Roman" w:eastAsia="Calibri" w:hAnsi="Times New Roman"/>
          <w:noProof/>
          <w:color w:val="767171"/>
          <w:spacing w:val="20"/>
          <w:lang w:val="es-ES"/>
        </w:rPr>
        <w:t xml:space="preserve"> </w:t>
      </w:r>
      <w:r w:rsidR="00376501" w:rsidRPr="00AA704E">
        <w:rPr>
          <w:rFonts w:ascii="Times New Roman" w:eastAsia="Calibri" w:hAnsi="Times New Roman"/>
          <w:noProof/>
          <w:color w:val="767171"/>
          <w:spacing w:val="20"/>
          <w:lang w:val="es-ES"/>
        </w:rPr>
        <w:t xml:space="preserve">en </w:t>
      </w:r>
      <w:r w:rsidR="00FA3517" w:rsidRPr="00AA704E">
        <w:rPr>
          <w:rFonts w:ascii="Times New Roman" w:eastAsia="Calibri" w:hAnsi="Times New Roman"/>
          <w:noProof/>
          <w:color w:val="767171"/>
          <w:spacing w:val="20"/>
          <w:lang w:val="es-ES"/>
        </w:rPr>
        <w:t>el periodo de enero a diciembre</w:t>
      </w:r>
      <w:r w:rsidR="00F77BE8" w:rsidRPr="00AA704E">
        <w:rPr>
          <w:rFonts w:ascii="Times New Roman" w:eastAsia="Calibri" w:hAnsi="Times New Roman"/>
          <w:noProof/>
          <w:color w:val="767171"/>
          <w:spacing w:val="20"/>
          <w:lang w:val="es-ES"/>
        </w:rPr>
        <w:t xml:space="preserve"> 2022</w:t>
      </w:r>
      <w:r w:rsidRPr="00AA704E">
        <w:rPr>
          <w:rFonts w:ascii="Times New Roman" w:eastAsia="Calibri" w:hAnsi="Times New Roman"/>
          <w:noProof/>
          <w:color w:val="767171"/>
          <w:spacing w:val="20"/>
          <w:lang w:val="es-ES"/>
        </w:rPr>
        <w:t>.</w:t>
      </w:r>
    </w:p>
    <w:p w14:paraId="33CE8D20" w14:textId="1608E330" w:rsidR="00186EAA" w:rsidRPr="00AA704E" w:rsidRDefault="00186EAA" w:rsidP="0083176B">
      <w:pPr>
        <w:pStyle w:val="Prrafodelista"/>
        <w:spacing w:before="100" w:beforeAutospacing="1" w:after="100" w:afterAutospacing="1" w:line="360" w:lineRule="auto"/>
        <w:ind w:left="0"/>
        <w:jc w:val="both"/>
        <w:rPr>
          <w:rFonts w:ascii="Times New Roman" w:eastAsia="Calibri" w:hAnsi="Times New Roman"/>
          <w:noProof/>
          <w:color w:val="767171"/>
          <w:spacing w:val="20"/>
          <w:lang w:val="es-ES"/>
        </w:rPr>
      </w:pPr>
    </w:p>
    <w:p w14:paraId="6E0064C1" w14:textId="4E360AF8" w:rsidR="00186EAA" w:rsidRPr="00AA704E" w:rsidRDefault="00186EAA" w:rsidP="0083176B">
      <w:pPr>
        <w:pStyle w:val="Prrafodelista"/>
        <w:spacing w:before="100" w:beforeAutospacing="1" w:after="100" w:afterAutospacing="1" w:line="360" w:lineRule="auto"/>
        <w:ind w:left="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Asimismo, en el componente de Supervisión de obras físicas, en la Supervisión del trabajo en la zona donde se estarán reconstruyendo los caminos se </w:t>
      </w:r>
      <w:r w:rsidR="00432042" w:rsidRPr="00AA704E">
        <w:rPr>
          <w:rFonts w:ascii="Times New Roman" w:eastAsia="Calibri" w:hAnsi="Times New Roman"/>
          <w:noProof/>
          <w:color w:val="767171"/>
          <w:spacing w:val="20"/>
          <w:lang w:val="es-ES"/>
        </w:rPr>
        <w:t>programó</w:t>
      </w:r>
      <w:r w:rsidRPr="00AA704E">
        <w:rPr>
          <w:rFonts w:ascii="Times New Roman" w:eastAsia="Calibri" w:hAnsi="Times New Roman"/>
          <w:noProof/>
          <w:color w:val="767171"/>
          <w:spacing w:val="20"/>
          <w:lang w:val="es-ES"/>
        </w:rPr>
        <w:t xml:space="preserve"> una mera de enero a diciembre 2022 de 15 unidades, logrando alcanzar 15 unidades, para un 100% del avance físico. </w:t>
      </w:r>
    </w:p>
    <w:p w14:paraId="375A7BF3" w14:textId="52AF45AA" w:rsidR="00A103CF" w:rsidRPr="00AA704E" w:rsidRDefault="00A103CF" w:rsidP="0083176B">
      <w:pPr>
        <w:pStyle w:val="Prrafodelista"/>
        <w:spacing w:before="100" w:beforeAutospacing="1" w:after="100" w:afterAutospacing="1" w:line="360" w:lineRule="auto"/>
        <w:ind w:left="0"/>
        <w:jc w:val="both"/>
        <w:rPr>
          <w:rFonts w:ascii="Times New Roman" w:eastAsia="Calibri" w:hAnsi="Times New Roman"/>
          <w:noProof/>
          <w:color w:val="767171"/>
          <w:spacing w:val="20"/>
          <w:lang w:val="es-ES"/>
        </w:rPr>
      </w:pPr>
    </w:p>
    <w:p w14:paraId="6B33FB51" w14:textId="685C6F35" w:rsidR="00866B2A" w:rsidRPr="00AA704E" w:rsidRDefault="00A103CF" w:rsidP="00C53DE1">
      <w:pPr>
        <w:pStyle w:val="Prrafodelista"/>
        <w:numPr>
          <w:ilvl w:val="0"/>
          <w:numId w:val="20"/>
        </w:numPr>
        <w:spacing w:before="100" w:beforeAutospacing="1" w:after="100" w:afterAutospacing="1" w:line="360" w:lineRule="auto"/>
        <w:ind w:left="270"/>
        <w:jc w:val="both"/>
        <w:rPr>
          <w:rFonts w:ascii="Times New Roman" w:eastAsia="Calibri" w:hAnsi="Times New Roman"/>
          <w:noProof/>
          <w:color w:val="767171"/>
          <w:spacing w:val="20"/>
          <w:lang w:val="es-ES"/>
        </w:rPr>
      </w:pPr>
      <w:r w:rsidRPr="00AA704E">
        <w:rPr>
          <w:rFonts w:ascii="Times New Roman" w:eastAsia="Calibri" w:hAnsi="Times New Roman"/>
          <w:b/>
          <w:bCs/>
          <w:noProof/>
          <w:color w:val="767171"/>
          <w:spacing w:val="20"/>
          <w:lang w:val="es-ES"/>
        </w:rPr>
        <w:t>Fortalecimiento de la Prevención y Control de la Tuberculosis, Brucelosis y Trazabilidad Bovina</w:t>
      </w:r>
      <w:r w:rsidR="00376501" w:rsidRPr="00AA704E">
        <w:rPr>
          <w:rFonts w:ascii="Times New Roman" w:eastAsia="Calibri" w:hAnsi="Times New Roman"/>
          <w:b/>
          <w:bCs/>
          <w:noProof/>
          <w:color w:val="767171"/>
          <w:spacing w:val="20"/>
          <w:lang w:val="es-ES"/>
        </w:rPr>
        <w:t>:</w:t>
      </w:r>
    </w:p>
    <w:p w14:paraId="3D2330E7" w14:textId="77777777" w:rsidR="00866B2A" w:rsidRPr="00AA704E" w:rsidRDefault="00866B2A" w:rsidP="00866B2A">
      <w:pPr>
        <w:pStyle w:val="Prrafodelista"/>
        <w:spacing w:before="100" w:beforeAutospacing="1" w:after="100" w:afterAutospacing="1" w:line="360" w:lineRule="auto"/>
        <w:ind w:left="270"/>
        <w:jc w:val="both"/>
        <w:rPr>
          <w:rFonts w:ascii="Times New Roman" w:eastAsia="Calibri" w:hAnsi="Times New Roman"/>
          <w:noProof/>
          <w:color w:val="767171"/>
          <w:spacing w:val="20"/>
          <w:lang w:val="es-ES"/>
        </w:rPr>
      </w:pPr>
    </w:p>
    <w:p w14:paraId="4179029F" w14:textId="65B4E906" w:rsidR="00A103CF" w:rsidRPr="00AA704E" w:rsidRDefault="00866B2A" w:rsidP="00462CA4">
      <w:pPr>
        <w:pStyle w:val="Prrafodelista"/>
        <w:spacing w:before="100" w:beforeAutospacing="1" w:after="100" w:afterAutospacing="1" w:line="360" w:lineRule="auto"/>
        <w:ind w:left="0"/>
        <w:jc w:val="both"/>
        <w:rPr>
          <w:rFonts w:ascii="Times New Roman" w:eastAsiaTheme="minorHAnsi" w:hAnsi="Times New Roman"/>
          <w:color w:val="767171"/>
          <w:spacing w:val="20"/>
          <w:lang w:val="es-MX"/>
        </w:rPr>
      </w:pPr>
      <w:r w:rsidRPr="00AA704E">
        <w:rPr>
          <w:rFonts w:ascii="Times New Roman" w:eastAsiaTheme="minorHAnsi" w:hAnsi="Times New Roman"/>
          <w:color w:val="767171"/>
          <w:spacing w:val="20"/>
          <w:lang w:val="es-MX"/>
        </w:rPr>
        <w:t>C</w:t>
      </w:r>
      <w:r w:rsidR="00CE5369" w:rsidRPr="00AA704E">
        <w:rPr>
          <w:rFonts w:ascii="Times New Roman" w:eastAsiaTheme="minorHAnsi" w:hAnsi="Times New Roman"/>
          <w:color w:val="767171"/>
          <w:spacing w:val="20"/>
          <w:lang w:val="es-MX"/>
        </w:rPr>
        <w:t xml:space="preserve">on un estado de vacunación normal, en el componente de Sanidad animal y vegetal (vacunación, prevención y control de epidemias), con una meta enero a diciembre 2022 de; 60,000 unidades de vacuna, logrando ejecutar 60,000 unidades de vacunas, </w:t>
      </w:r>
      <w:r w:rsidR="00FA3517" w:rsidRPr="00AA704E">
        <w:rPr>
          <w:rFonts w:ascii="Times New Roman" w:eastAsiaTheme="minorHAnsi" w:hAnsi="Times New Roman"/>
          <w:color w:val="767171"/>
          <w:spacing w:val="20"/>
          <w:lang w:val="es-MX"/>
        </w:rPr>
        <w:t>para un</w:t>
      </w:r>
      <w:r w:rsidR="00CE5369" w:rsidRPr="00AA704E">
        <w:rPr>
          <w:rFonts w:ascii="Times New Roman" w:eastAsiaTheme="minorHAnsi" w:hAnsi="Times New Roman"/>
          <w:color w:val="767171"/>
          <w:spacing w:val="20"/>
          <w:lang w:val="es-MX"/>
        </w:rPr>
        <w:t xml:space="preserve"> 100% de avance físico, </w:t>
      </w:r>
      <w:r w:rsidR="00FA3517" w:rsidRPr="00AA704E">
        <w:rPr>
          <w:rFonts w:ascii="Times New Roman" w:eastAsiaTheme="minorHAnsi" w:hAnsi="Times New Roman"/>
          <w:color w:val="767171"/>
          <w:spacing w:val="20"/>
          <w:lang w:val="es-MX"/>
        </w:rPr>
        <w:t>representando RD$6,977,070.20 en la ejecución financiera del año 2022</w:t>
      </w:r>
      <w:r w:rsidR="00F62364" w:rsidRPr="00AA704E">
        <w:rPr>
          <w:rFonts w:ascii="Times New Roman" w:eastAsiaTheme="minorHAnsi" w:hAnsi="Times New Roman"/>
          <w:color w:val="767171"/>
          <w:spacing w:val="20"/>
          <w:lang w:val="es-MX"/>
        </w:rPr>
        <w:t>.</w:t>
      </w:r>
    </w:p>
    <w:p w14:paraId="76677FD2" w14:textId="6585473E" w:rsidR="0091171C" w:rsidRPr="00AA704E" w:rsidRDefault="00F62364"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Igualmente, como parte de este proyecto tenemos la </w:t>
      </w:r>
      <w:r w:rsidR="00B92C34" w:rsidRPr="00AA704E">
        <w:rPr>
          <w:rFonts w:ascii="Times New Roman" w:eastAsia="Calibri" w:hAnsi="Times New Roman"/>
          <w:noProof/>
          <w:color w:val="767171"/>
          <w:spacing w:val="20"/>
          <w:lang w:val="es-ES"/>
        </w:rPr>
        <w:t>distribución de 150</w:t>
      </w:r>
      <w:r w:rsidRPr="00AA704E">
        <w:rPr>
          <w:rFonts w:ascii="Times New Roman" w:eastAsia="Calibri" w:hAnsi="Times New Roman"/>
          <w:noProof/>
          <w:color w:val="767171"/>
          <w:spacing w:val="20"/>
          <w:lang w:val="es-ES"/>
        </w:rPr>
        <w:t xml:space="preserve"> kit para bovinos en toda la zona noroeste, con una ejecución</w:t>
      </w:r>
      <w:r w:rsidR="00B92C34" w:rsidRPr="00AA704E">
        <w:rPr>
          <w:rFonts w:ascii="Times New Roman" w:eastAsia="Calibri" w:hAnsi="Times New Roman"/>
          <w:noProof/>
          <w:color w:val="767171"/>
          <w:spacing w:val="20"/>
          <w:lang w:val="es-ES"/>
        </w:rPr>
        <w:t xml:space="preserve"> física</w:t>
      </w:r>
      <w:r w:rsidRPr="00AA704E">
        <w:rPr>
          <w:rFonts w:ascii="Times New Roman" w:eastAsia="Calibri" w:hAnsi="Times New Roman"/>
          <w:noProof/>
          <w:color w:val="767171"/>
          <w:spacing w:val="20"/>
          <w:lang w:val="es-ES"/>
        </w:rPr>
        <w:t xml:space="preserve"> de 150 unidades, logrando alcanzar el 100% de</w:t>
      </w:r>
      <w:r w:rsidR="00B92C34" w:rsidRPr="00AA704E">
        <w:rPr>
          <w:rFonts w:ascii="Times New Roman" w:eastAsia="Calibri" w:hAnsi="Times New Roman"/>
          <w:noProof/>
          <w:color w:val="767171"/>
          <w:spacing w:val="20"/>
          <w:lang w:val="es-ES"/>
        </w:rPr>
        <w:t xml:space="preserve"> la meta programada.</w:t>
      </w:r>
    </w:p>
    <w:p w14:paraId="2B10DF5E" w14:textId="77777777" w:rsidR="008C0263" w:rsidRPr="00AA704E" w:rsidRDefault="004D080B" w:rsidP="00C53DE1">
      <w:pPr>
        <w:pStyle w:val="Prrafodelista"/>
        <w:numPr>
          <w:ilvl w:val="0"/>
          <w:numId w:val="20"/>
        </w:numPr>
        <w:spacing w:before="100" w:beforeAutospacing="1" w:after="100" w:afterAutospacing="1" w:line="360" w:lineRule="auto"/>
        <w:ind w:left="270"/>
        <w:jc w:val="both"/>
        <w:rPr>
          <w:rFonts w:ascii="Times New Roman" w:eastAsia="Calibri" w:hAnsi="Times New Roman"/>
          <w:b/>
          <w:bCs/>
          <w:noProof/>
          <w:color w:val="767171"/>
          <w:spacing w:val="20"/>
          <w:lang w:val="es-ES"/>
        </w:rPr>
      </w:pPr>
      <w:r w:rsidRPr="00AA704E">
        <w:rPr>
          <w:rFonts w:ascii="Times New Roman" w:eastAsia="Calibri" w:hAnsi="Times New Roman"/>
          <w:b/>
          <w:bCs/>
          <w:noProof/>
          <w:color w:val="767171"/>
          <w:spacing w:val="20"/>
          <w:lang w:val="es-ES"/>
        </w:rPr>
        <w:t xml:space="preserve">Recuperación de los recursos naturales en las subcuencas de los ríos Jamao y Veragua: </w:t>
      </w:r>
    </w:p>
    <w:p w14:paraId="17C0B04B" w14:textId="24C0549F" w:rsidR="008C0263" w:rsidRPr="00AA704E" w:rsidRDefault="004D080B"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Como parte de los componentes de este proyecto, tenemos</w:t>
      </w:r>
      <w:r w:rsidR="008C0263" w:rsidRPr="00AA704E">
        <w:rPr>
          <w:rFonts w:ascii="Times New Roman" w:eastAsia="Calibri" w:hAnsi="Times New Roman"/>
          <w:noProof/>
          <w:color w:val="767171"/>
          <w:spacing w:val="20"/>
          <w:lang w:val="es-ES"/>
        </w:rPr>
        <w:t>:</w:t>
      </w:r>
      <w:r w:rsidRPr="00AA704E">
        <w:rPr>
          <w:rFonts w:ascii="Times New Roman" w:eastAsia="Calibri" w:hAnsi="Times New Roman"/>
          <w:noProof/>
          <w:color w:val="767171"/>
          <w:spacing w:val="20"/>
          <w:lang w:val="es-ES"/>
        </w:rPr>
        <w:t xml:space="preserve"> </w:t>
      </w:r>
    </w:p>
    <w:p w14:paraId="27B448AD" w14:textId="2C88F502" w:rsidR="008C0263" w:rsidRPr="00AA704E" w:rsidRDefault="004D080B" w:rsidP="00C53DE1">
      <w:pPr>
        <w:pStyle w:val="Prrafodelista"/>
        <w:numPr>
          <w:ilvl w:val="0"/>
          <w:numId w:val="21"/>
        </w:numPr>
        <w:spacing w:before="100" w:beforeAutospacing="1" w:after="100" w:afterAutospacing="1" w:line="360" w:lineRule="auto"/>
        <w:ind w:left="72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Establecimiento de plantaciones Agroforestales y Agrícola</w:t>
      </w:r>
      <w:r w:rsidR="008C0263" w:rsidRPr="00AA704E">
        <w:rPr>
          <w:rFonts w:ascii="Times New Roman" w:eastAsia="Calibri" w:hAnsi="Times New Roman"/>
          <w:noProof/>
          <w:color w:val="767171"/>
          <w:spacing w:val="20"/>
          <w:lang w:val="es-ES"/>
        </w:rPr>
        <w:t>s:</w:t>
      </w:r>
      <w:r w:rsidR="00C0461A" w:rsidRPr="00AA704E">
        <w:rPr>
          <w:rFonts w:ascii="Times New Roman" w:eastAsia="Calibri" w:hAnsi="Times New Roman"/>
          <w:noProof/>
          <w:color w:val="767171"/>
          <w:spacing w:val="20"/>
          <w:lang w:val="es-ES"/>
        </w:rPr>
        <w:t xml:space="preserve"> </w:t>
      </w:r>
      <w:r w:rsidR="008C0263" w:rsidRPr="00AA704E">
        <w:rPr>
          <w:rFonts w:ascii="Times New Roman" w:eastAsia="Calibri" w:hAnsi="Times New Roman"/>
          <w:noProof/>
          <w:color w:val="767171"/>
          <w:spacing w:val="20"/>
          <w:lang w:val="es-ES"/>
        </w:rPr>
        <w:t>Sembrado 5,400 tareas de diferentes productos agrícolas (cepas de plátano y guineos), plantas de café y cacao en las diferentes parcelas intervenidas por el proyecto de las provincias Espaillat y Hermanas Mirabal, con una programación de 5,700 tarea, representado un 95% del avance físico</w:t>
      </w:r>
      <w:r w:rsidR="009721D0" w:rsidRPr="00AA704E">
        <w:rPr>
          <w:rFonts w:ascii="Times New Roman" w:eastAsia="Calibri" w:hAnsi="Times New Roman"/>
          <w:noProof/>
          <w:color w:val="767171"/>
          <w:spacing w:val="20"/>
          <w:lang w:val="es-ES"/>
        </w:rPr>
        <w:t xml:space="preserve"> en el periodo de enero a diciembre 2022</w:t>
      </w:r>
      <w:r w:rsidR="008C0263" w:rsidRPr="00AA704E">
        <w:rPr>
          <w:rFonts w:ascii="Times New Roman" w:eastAsia="Calibri" w:hAnsi="Times New Roman"/>
          <w:noProof/>
          <w:color w:val="767171"/>
          <w:spacing w:val="20"/>
          <w:lang w:val="es-ES"/>
        </w:rPr>
        <w:t xml:space="preserve">. </w:t>
      </w:r>
    </w:p>
    <w:p w14:paraId="197D9EDB" w14:textId="0343F6BA" w:rsidR="009721D0" w:rsidRPr="00AA704E" w:rsidRDefault="009721D0" w:rsidP="00C53DE1">
      <w:pPr>
        <w:pStyle w:val="Prrafodelista"/>
        <w:spacing w:before="100" w:beforeAutospacing="1" w:after="100" w:afterAutospacing="1" w:line="360" w:lineRule="auto"/>
        <w:jc w:val="both"/>
        <w:rPr>
          <w:rFonts w:ascii="Times New Roman" w:eastAsiaTheme="minorHAnsi" w:hAnsi="Times New Roman"/>
          <w:color w:val="767171"/>
          <w:spacing w:val="20"/>
          <w:lang w:val="es-MX"/>
        </w:rPr>
      </w:pPr>
    </w:p>
    <w:p w14:paraId="615CF5C4" w14:textId="49A8599F" w:rsidR="009721D0" w:rsidRPr="00AA704E" w:rsidRDefault="006D3F8D" w:rsidP="00C53DE1">
      <w:pPr>
        <w:pStyle w:val="Prrafodelista"/>
        <w:numPr>
          <w:ilvl w:val="0"/>
          <w:numId w:val="21"/>
        </w:numPr>
        <w:spacing w:line="360" w:lineRule="auto"/>
        <w:ind w:left="72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Dentro de este mismo</w:t>
      </w:r>
      <w:r w:rsidR="009721D0" w:rsidRPr="00AA704E">
        <w:rPr>
          <w:rFonts w:ascii="Times New Roman" w:eastAsia="Calibri" w:hAnsi="Times New Roman"/>
          <w:noProof/>
          <w:color w:val="767171"/>
          <w:spacing w:val="20"/>
          <w:lang w:val="es-ES"/>
        </w:rPr>
        <w:t xml:space="preserve"> componente, también tenemos la distribución </w:t>
      </w:r>
      <w:r w:rsidRPr="00AA704E">
        <w:rPr>
          <w:rFonts w:ascii="Times New Roman" w:eastAsia="Calibri" w:hAnsi="Times New Roman"/>
          <w:noProof/>
          <w:color w:val="767171"/>
          <w:spacing w:val="20"/>
          <w:lang w:val="es-ES"/>
        </w:rPr>
        <w:t>de 9,500</w:t>
      </w:r>
      <w:r w:rsidR="009721D0" w:rsidRPr="00AA704E">
        <w:rPr>
          <w:rFonts w:ascii="Times New Roman" w:eastAsia="Calibri" w:hAnsi="Times New Roman"/>
          <w:noProof/>
          <w:color w:val="767171"/>
          <w:spacing w:val="20"/>
          <w:lang w:val="es-ES"/>
        </w:rPr>
        <w:t xml:space="preserve"> plantas de café y 20,200 plantas de cacao, 3,500 forestales</w:t>
      </w:r>
      <w:r w:rsidRPr="00AA704E">
        <w:rPr>
          <w:rFonts w:ascii="Times New Roman" w:eastAsia="Calibri" w:hAnsi="Times New Roman"/>
          <w:noProof/>
          <w:color w:val="767171"/>
          <w:spacing w:val="20"/>
          <w:lang w:val="es-ES"/>
        </w:rPr>
        <w:t>,</w:t>
      </w:r>
      <w:r w:rsidR="009721D0" w:rsidRPr="00AA704E">
        <w:rPr>
          <w:rFonts w:ascii="Times New Roman" w:eastAsia="Calibri" w:hAnsi="Times New Roman"/>
          <w:noProof/>
          <w:color w:val="767171"/>
          <w:spacing w:val="20"/>
          <w:lang w:val="es-ES"/>
        </w:rPr>
        <w:t xml:space="preserve"> entre los productores de la zona</w:t>
      </w:r>
      <w:r w:rsidRPr="00AA704E">
        <w:rPr>
          <w:rFonts w:ascii="Times New Roman" w:eastAsia="Calibri" w:hAnsi="Times New Roman"/>
          <w:noProof/>
          <w:color w:val="767171"/>
          <w:spacing w:val="20"/>
          <w:lang w:val="es-ES"/>
        </w:rPr>
        <w:t xml:space="preserve">, para un total de 33,000 unidades de plantas programada, logrando entregar 33,000 unidades de plantas, lo cual, representa el 100% del avance físico. </w:t>
      </w:r>
    </w:p>
    <w:p w14:paraId="073AECE2" w14:textId="450B01CB" w:rsidR="00F62364" w:rsidRPr="00AA704E" w:rsidRDefault="006D3F8D" w:rsidP="00C53DE1">
      <w:pPr>
        <w:spacing w:before="100" w:beforeAutospacing="1" w:after="100" w:afterAutospacing="1" w:line="360" w:lineRule="auto"/>
        <w:ind w:left="72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Igualmente, están los componentes de </w:t>
      </w:r>
      <w:r w:rsidR="004D080B" w:rsidRPr="00AA704E">
        <w:rPr>
          <w:rFonts w:ascii="Times New Roman" w:eastAsia="Calibri" w:hAnsi="Times New Roman"/>
          <w:noProof/>
          <w:color w:val="767171"/>
          <w:spacing w:val="20"/>
          <w:lang w:val="es-ES"/>
        </w:rPr>
        <w:t xml:space="preserve">Obras de infraestructura para plantaciones </w:t>
      </w:r>
      <w:r w:rsidRPr="00AA704E">
        <w:rPr>
          <w:rFonts w:ascii="Times New Roman" w:eastAsia="Calibri" w:hAnsi="Times New Roman"/>
          <w:noProof/>
          <w:color w:val="767171"/>
          <w:spacing w:val="20"/>
          <w:lang w:val="es-ES"/>
        </w:rPr>
        <w:t xml:space="preserve">agrícolas y </w:t>
      </w:r>
      <w:r w:rsidR="008C0263" w:rsidRPr="00AA704E">
        <w:rPr>
          <w:rFonts w:ascii="Times New Roman" w:eastAsia="Calibri" w:hAnsi="Times New Roman"/>
          <w:noProof/>
          <w:color w:val="767171"/>
          <w:spacing w:val="20"/>
          <w:lang w:val="es-ES"/>
        </w:rPr>
        <w:t xml:space="preserve">  Capacitación y asistencia técnica</w:t>
      </w:r>
      <w:r w:rsidRPr="00AA704E">
        <w:rPr>
          <w:rFonts w:ascii="Times New Roman" w:eastAsia="Calibri" w:hAnsi="Times New Roman"/>
          <w:noProof/>
          <w:color w:val="767171"/>
          <w:spacing w:val="20"/>
          <w:lang w:val="es-ES"/>
        </w:rPr>
        <w:t>,</w:t>
      </w:r>
      <w:r w:rsidR="00E20A15" w:rsidRPr="00AA704E">
        <w:rPr>
          <w:rFonts w:ascii="Times New Roman" w:eastAsia="Calibri" w:hAnsi="Times New Roman"/>
          <w:noProof/>
          <w:color w:val="767171"/>
          <w:spacing w:val="20"/>
          <w:lang w:val="es-ES"/>
        </w:rPr>
        <w:t xml:space="preserve"> las cuales</w:t>
      </w:r>
      <w:r w:rsidRPr="00AA704E">
        <w:rPr>
          <w:rFonts w:ascii="Times New Roman" w:eastAsia="Calibri" w:hAnsi="Times New Roman"/>
          <w:noProof/>
          <w:color w:val="767171"/>
          <w:spacing w:val="20"/>
          <w:lang w:val="es-ES"/>
        </w:rPr>
        <w:t xml:space="preserve">, </w:t>
      </w:r>
      <w:r w:rsidR="00E20A15" w:rsidRPr="00AA704E">
        <w:rPr>
          <w:rFonts w:ascii="Times New Roman" w:eastAsia="Calibri" w:hAnsi="Times New Roman"/>
          <w:noProof/>
          <w:color w:val="767171"/>
          <w:spacing w:val="20"/>
          <w:lang w:val="es-ES"/>
        </w:rPr>
        <w:t>se</w:t>
      </w:r>
      <w:r w:rsidRPr="00AA704E">
        <w:rPr>
          <w:rFonts w:ascii="Times New Roman" w:eastAsia="Calibri" w:hAnsi="Times New Roman"/>
          <w:noProof/>
          <w:color w:val="767171"/>
          <w:spacing w:val="20"/>
          <w:lang w:val="es-ES"/>
        </w:rPr>
        <w:t xml:space="preserve"> </w:t>
      </w:r>
      <w:r w:rsidR="00E20A15" w:rsidRPr="00AA704E">
        <w:rPr>
          <w:rFonts w:ascii="Times New Roman" w:eastAsia="Calibri" w:hAnsi="Times New Roman"/>
          <w:noProof/>
          <w:color w:val="767171"/>
          <w:spacing w:val="20"/>
          <w:lang w:val="es-ES"/>
        </w:rPr>
        <w:t>ejecutan</w:t>
      </w:r>
      <w:r w:rsidRPr="00AA704E">
        <w:rPr>
          <w:rFonts w:ascii="Times New Roman" w:eastAsia="Calibri" w:hAnsi="Times New Roman"/>
          <w:noProof/>
          <w:color w:val="767171"/>
          <w:spacing w:val="20"/>
          <w:lang w:val="es-ES"/>
        </w:rPr>
        <w:t xml:space="preserve"> en su estado normal. La ejecución financiera para el proyecto</w:t>
      </w:r>
      <w:r w:rsidR="00DD4E4B" w:rsidRPr="00AA704E">
        <w:rPr>
          <w:rFonts w:ascii="Times New Roman" w:eastAsia="Calibri" w:hAnsi="Times New Roman"/>
          <w:noProof/>
          <w:color w:val="767171"/>
          <w:spacing w:val="20"/>
          <w:lang w:val="es-ES"/>
        </w:rPr>
        <w:t>;</w:t>
      </w:r>
      <w:r w:rsidRPr="00AA704E">
        <w:rPr>
          <w:rFonts w:ascii="Times New Roman" w:eastAsia="Calibri" w:hAnsi="Times New Roman"/>
          <w:noProof/>
          <w:color w:val="767171"/>
          <w:spacing w:val="20"/>
          <w:lang w:val="es-ES"/>
        </w:rPr>
        <w:t xml:space="preserve"> Recuperación de los recursos naturales en las subcuencas de los ríos Jamao y Veragu</w:t>
      </w:r>
      <w:r w:rsidR="00DD4E4B" w:rsidRPr="00AA704E">
        <w:rPr>
          <w:rFonts w:ascii="Times New Roman" w:eastAsia="Calibri" w:hAnsi="Times New Roman"/>
          <w:noProof/>
          <w:color w:val="767171"/>
          <w:spacing w:val="20"/>
          <w:lang w:val="es-ES"/>
        </w:rPr>
        <w:t xml:space="preserve">a, </w:t>
      </w:r>
      <w:r w:rsidR="00837B15" w:rsidRPr="00AA704E">
        <w:rPr>
          <w:rFonts w:ascii="Times New Roman" w:eastAsia="Calibri" w:hAnsi="Times New Roman"/>
          <w:noProof/>
          <w:color w:val="767171"/>
          <w:spacing w:val="20"/>
          <w:lang w:val="es-ES"/>
        </w:rPr>
        <w:t xml:space="preserve">representa los </w:t>
      </w:r>
      <w:r w:rsidR="00DD4E4B" w:rsidRPr="00AA704E">
        <w:rPr>
          <w:rFonts w:ascii="Times New Roman" w:eastAsia="Calibri" w:hAnsi="Times New Roman"/>
          <w:noProof/>
          <w:color w:val="767171"/>
          <w:spacing w:val="20"/>
          <w:lang w:val="es-ES"/>
        </w:rPr>
        <w:t>RD$35,919,289.73 pesos</w:t>
      </w:r>
      <w:r w:rsidR="00E20A15" w:rsidRPr="00AA704E">
        <w:rPr>
          <w:rFonts w:ascii="Times New Roman" w:eastAsia="Calibri" w:hAnsi="Times New Roman"/>
          <w:noProof/>
          <w:color w:val="767171"/>
          <w:spacing w:val="20"/>
          <w:lang w:val="es-ES"/>
        </w:rPr>
        <w:t>.</w:t>
      </w:r>
    </w:p>
    <w:p w14:paraId="68C89188" w14:textId="21BBC29D" w:rsidR="00E20A15" w:rsidRPr="00AA704E" w:rsidRDefault="00837B15" w:rsidP="0083176B">
      <w:pPr>
        <w:pStyle w:val="Prrafodelista"/>
        <w:numPr>
          <w:ilvl w:val="0"/>
          <w:numId w:val="20"/>
        </w:numPr>
        <w:spacing w:before="100" w:beforeAutospacing="1" w:after="100" w:afterAutospacing="1" w:line="360" w:lineRule="auto"/>
        <w:ind w:left="0"/>
        <w:jc w:val="both"/>
        <w:rPr>
          <w:rFonts w:ascii="Times New Roman" w:eastAsia="Calibri" w:hAnsi="Times New Roman"/>
          <w:b/>
          <w:bCs/>
          <w:noProof/>
          <w:color w:val="767171"/>
          <w:spacing w:val="20"/>
          <w:lang w:val="es-ES"/>
        </w:rPr>
      </w:pPr>
      <w:r w:rsidRPr="00AA704E">
        <w:rPr>
          <w:rFonts w:ascii="Times New Roman" w:eastAsia="Calibri" w:hAnsi="Times New Roman"/>
          <w:b/>
          <w:bCs/>
          <w:noProof/>
          <w:color w:val="767171"/>
          <w:spacing w:val="20"/>
          <w:lang w:val="es-ES"/>
        </w:rPr>
        <w:t>Construcción de Cámaras Térmicas para la producción de material de siembra de plátanos de alta calidad en la R.D.</w:t>
      </w:r>
    </w:p>
    <w:p w14:paraId="31755BBE" w14:textId="77777777" w:rsidR="00837B15" w:rsidRPr="00AA704E" w:rsidRDefault="00837B15" w:rsidP="0083176B">
      <w:pPr>
        <w:pStyle w:val="Prrafodelista"/>
        <w:spacing w:before="100" w:beforeAutospacing="1" w:after="100" w:afterAutospacing="1" w:line="360" w:lineRule="auto"/>
        <w:ind w:left="0"/>
        <w:jc w:val="both"/>
        <w:rPr>
          <w:rFonts w:ascii="Times New Roman" w:eastAsia="Calibri" w:hAnsi="Times New Roman"/>
          <w:noProof/>
          <w:color w:val="767171"/>
          <w:spacing w:val="20"/>
          <w:lang w:val="es-ES"/>
        </w:rPr>
      </w:pPr>
    </w:p>
    <w:p w14:paraId="57327EA8" w14:textId="77777777" w:rsidR="00135478" w:rsidRPr="00AA704E" w:rsidRDefault="00837B15" w:rsidP="0083176B">
      <w:pPr>
        <w:pStyle w:val="Prrafodelista"/>
        <w:spacing w:before="100" w:beforeAutospacing="1" w:after="100" w:afterAutospacing="1" w:line="360" w:lineRule="auto"/>
        <w:ind w:left="0"/>
        <w:jc w:val="both"/>
        <w:rPr>
          <w:rFonts w:ascii="Times New Roman" w:eastAsiaTheme="minorHAnsi" w:hAnsi="Times New Roman"/>
          <w:color w:val="767171"/>
          <w:spacing w:val="20"/>
          <w:lang w:val="es-MX"/>
        </w:rPr>
      </w:pPr>
      <w:r w:rsidRPr="00AA704E">
        <w:rPr>
          <w:rFonts w:ascii="Times New Roman" w:eastAsiaTheme="minorHAnsi" w:hAnsi="Times New Roman"/>
          <w:color w:val="767171"/>
          <w:spacing w:val="20"/>
          <w:lang w:val="es-MX"/>
        </w:rPr>
        <w:t>Este proyecto tiene incluido dos componentes que son; Construcción de Cámaras Térmicas y Viveros, y Capacitación, los cuales, ambos están realizándose en su ejecución normal, logrando un 100% del avance físico, según sus programaciones, representando RD$9,000,000 de la ejecución financiera en el año 2022.</w:t>
      </w:r>
    </w:p>
    <w:p w14:paraId="60BEA973" w14:textId="77777777" w:rsidR="00C53DE1" w:rsidRPr="00AA704E" w:rsidRDefault="00C53DE1" w:rsidP="00C53DE1">
      <w:pPr>
        <w:pStyle w:val="Prrafodelista"/>
        <w:spacing w:before="100" w:beforeAutospacing="1" w:after="100" w:afterAutospacing="1" w:line="360" w:lineRule="auto"/>
        <w:ind w:left="0"/>
        <w:jc w:val="both"/>
        <w:rPr>
          <w:rFonts w:ascii="Times New Roman" w:eastAsiaTheme="minorHAnsi" w:hAnsi="Times New Roman"/>
          <w:color w:val="767171"/>
          <w:spacing w:val="20"/>
          <w:lang w:val="es-MX"/>
        </w:rPr>
      </w:pPr>
    </w:p>
    <w:p w14:paraId="4BD91A77" w14:textId="2022590A" w:rsidR="00AF2CC5" w:rsidRPr="00AA704E" w:rsidRDefault="00924A73" w:rsidP="00C53DE1">
      <w:pPr>
        <w:pStyle w:val="Prrafodelista"/>
        <w:spacing w:before="100" w:beforeAutospacing="1" w:after="100" w:afterAutospacing="1" w:line="360" w:lineRule="auto"/>
        <w:ind w:left="0"/>
        <w:jc w:val="both"/>
        <w:rPr>
          <w:rFonts w:ascii="Times New Roman" w:eastAsiaTheme="minorHAnsi" w:hAnsi="Times New Roman"/>
          <w:color w:val="767171"/>
          <w:spacing w:val="20"/>
          <w:lang w:val="es-MX"/>
        </w:rPr>
      </w:pPr>
      <w:r w:rsidRPr="00AA704E">
        <w:rPr>
          <w:rFonts w:ascii="Times New Roman" w:eastAsiaTheme="minorHAnsi" w:hAnsi="Times New Roman"/>
          <w:color w:val="767171"/>
          <w:spacing w:val="20"/>
          <w:lang w:val="es-MX"/>
        </w:rPr>
        <w:t>El total de lo</w:t>
      </w:r>
      <w:r w:rsidR="000C07E5" w:rsidRPr="00AA704E">
        <w:rPr>
          <w:rFonts w:ascii="Times New Roman" w:eastAsiaTheme="minorHAnsi" w:hAnsi="Times New Roman"/>
          <w:color w:val="767171"/>
          <w:spacing w:val="20"/>
          <w:lang w:val="es-MX"/>
        </w:rPr>
        <w:t xml:space="preserve">s valores en pesos </w:t>
      </w:r>
      <w:r w:rsidRPr="00AA704E">
        <w:rPr>
          <w:rFonts w:ascii="Times New Roman" w:eastAsiaTheme="minorHAnsi" w:hAnsi="Times New Roman"/>
          <w:color w:val="767171"/>
          <w:spacing w:val="20"/>
          <w:lang w:val="es-MX"/>
        </w:rPr>
        <w:t>para los cuatros proyectos ejecutad</w:t>
      </w:r>
      <w:r w:rsidR="000C07E5" w:rsidRPr="00AA704E">
        <w:rPr>
          <w:rFonts w:ascii="Times New Roman" w:eastAsiaTheme="minorHAnsi" w:hAnsi="Times New Roman"/>
          <w:color w:val="767171"/>
          <w:spacing w:val="20"/>
          <w:lang w:val="es-MX"/>
        </w:rPr>
        <w:t>o en el periodo desde enero a diciembre del año 2022 es de RD$64,396,359.93</w:t>
      </w:r>
    </w:p>
    <w:p w14:paraId="3B56FB85" w14:textId="0A87B02F" w:rsidR="006B4CA2" w:rsidRPr="00AA704E" w:rsidRDefault="006B4CA2" w:rsidP="0083176B">
      <w:pPr>
        <w:spacing w:before="100" w:beforeAutospacing="1" w:after="100" w:afterAutospacing="1" w:line="360" w:lineRule="auto"/>
        <w:jc w:val="both"/>
        <w:rPr>
          <w:rFonts w:ascii="Times New Roman" w:eastAsiaTheme="minorHAnsi" w:hAnsi="Times New Roman"/>
          <w:color w:val="767171"/>
          <w:spacing w:val="20"/>
          <w:lang w:val="es-MX"/>
        </w:rPr>
      </w:pPr>
      <w:r w:rsidRPr="00AA704E">
        <w:rPr>
          <w:rFonts w:ascii="Times New Roman" w:eastAsiaTheme="minorHAnsi" w:hAnsi="Times New Roman"/>
          <w:color w:val="767171"/>
          <w:spacing w:val="20"/>
          <w:lang w:val="es-MX"/>
        </w:rPr>
        <w:t>En otro orden, como parte de los proyectos del Ministerio de Agricultura realizado a través de la Dirección de Ingeniería del MARD</w:t>
      </w:r>
      <w:r w:rsidR="00B82901" w:rsidRPr="00AA704E">
        <w:rPr>
          <w:rFonts w:ascii="Times New Roman" w:eastAsiaTheme="minorHAnsi" w:hAnsi="Times New Roman"/>
          <w:color w:val="767171"/>
          <w:spacing w:val="20"/>
          <w:lang w:val="es-MX"/>
        </w:rPr>
        <w:t xml:space="preserve">, citamos los siguientes proyectos: </w:t>
      </w:r>
    </w:p>
    <w:p w14:paraId="5437FDF9" w14:textId="71DE0FA5" w:rsidR="00A17DEA" w:rsidRPr="00AA704E" w:rsidRDefault="00B82901" w:rsidP="0083176B">
      <w:pPr>
        <w:spacing w:line="360" w:lineRule="auto"/>
        <w:jc w:val="both"/>
        <w:rPr>
          <w:rFonts w:ascii="Times New Roman" w:eastAsiaTheme="minorHAnsi" w:hAnsi="Times New Roman"/>
          <w:color w:val="767171"/>
          <w:spacing w:val="20"/>
          <w:lang w:val="es-MX"/>
        </w:rPr>
      </w:pPr>
      <w:r w:rsidRPr="00AA704E">
        <w:rPr>
          <w:rFonts w:ascii="Times New Roman" w:eastAsiaTheme="minorHAnsi" w:hAnsi="Times New Roman"/>
          <w:color w:val="767171"/>
          <w:spacing w:val="20"/>
          <w:lang w:val="es-MX"/>
        </w:rPr>
        <w:t>E</w:t>
      </w:r>
      <w:r w:rsidR="00A17DEA" w:rsidRPr="00AA704E">
        <w:rPr>
          <w:rFonts w:ascii="Times New Roman" w:eastAsiaTheme="minorHAnsi" w:hAnsi="Times New Roman"/>
          <w:color w:val="767171"/>
          <w:spacing w:val="20"/>
          <w:lang w:val="es-MX"/>
        </w:rPr>
        <w:t>n la actualidad están en proceso de ejecución tres (3) proyectos, el cual</w:t>
      </w:r>
      <w:r w:rsidR="00086372" w:rsidRPr="00AA704E">
        <w:rPr>
          <w:rFonts w:ascii="Times New Roman" w:eastAsiaTheme="minorHAnsi" w:hAnsi="Times New Roman"/>
          <w:color w:val="767171"/>
          <w:spacing w:val="20"/>
          <w:lang w:val="es-MX"/>
        </w:rPr>
        <w:t>,</w:t>
      </w:r>
      <w:r w:rsidR="00A17DEA" w:rsidRPr="00AA704E">
        <w:rPr>
          <w:rFonts w:ascii="Times New Roman" w:eastAsiaTheme="minorHAnsi" w:hAnsi="Times New Roman"/>
          <w:color w:val="767171"/>
          <w:spacing w:val="20"/>
          <w:lang w:val="es-MX"/>
        </w:rPr>
        <w:t xml:space="preserve"> representa una inversión de doscientos ochenta y dos millones quinientos </w:t>
      </w:r>
      <w:r w:rsidR="00A17DEA" w:rsidRPr="00AA704E">
        <w:rPr>
          <w:rFonts w:ascii="Times New Roman" w:eastAsiaTheme="minorHAnsi" w:hAnsi="Times New Roman"/>
          <w:color w:val="767171"/>
          <w:spacing w:val="20"/>
          <w:lang w:val="es-MX"/>
        </w:rPr>
        <w:lastRenderedPageBreak/>
        <w:t xml:space="preserve">veinte mil ciento cincuenta y cuatro pesos con cuarenta y cuatro centavos (RD$282,520,154.44). </w:t>
      </w:r>
    </w:p>
    <w:p w14:paraId="03171F97" w14:textId="0F0C4F24" w:rsidR="00A17DEA" w:rsidRPr="00AA704E" w:rsidRDefault="00A17DEA" w:rsidP="00C53DE1">
      <w:pPr>
        <w:pStyle w:val="Prrafodelista"/>
        <w:numPr>
          <w:ilvl w:val="0"/>
          <w:numId w:val="28"/>
        </w:numPr>
        <w:spacing w:before="100" w:beforeAutospacing="1" w:after="100" w:afterAutospacing="1" w:line="360" w:lineRule="auto"/>
        <w:ind w:left="540"/>
        <w:jc w:val="both"/>
        <w:rPr>
          <w:rFonts w:ascii="Times New Roman" w:eastAsiaTheme="minorHAnsi" w:hAnsi="Times New Roman"/>
          <w:color w:val="767171"/>
          <w:spacing w:val="20"/>
          <w:lang w:val="es-MX"/>
        </w:rPr>
      </w:pPr>
      <w:r w:rsidRPr="00AA704E">
        <w:rPr>
          <w:rFonts w:ascii="Times New Roman" w:eastAsiaTheme="minorHAnsi" w:hAnsi="Times New Roman"/>
          <w:color w:val="767171"/>
          <w:spacing w:val="20"/>
          <w:lang w:val="es-MX"/>
        </w:rPr>
        <w:t>Construcción Centro de Biotecnología y Reproducción Animal (CEBIORA). RD$203,039,451.23</w:t>
      </w:r>
      <w:r w:rsidR="00B74E2A" w:rsidRPr="00AA704E">
        <w:rPr>
          <w:rFonts w:ascii="Times New Roman" w:eastAsiaTheme="minorHAnsi" w:hAnsi="Times New Roman"/>
          <w:color w:val="767171"/>
          <w:spacing w:val="20"/>
          <w:lang w:val="es-MX"/>
        </w:rPr>
        <w:t>.</w:t>
      </w:r>
    </w:p>
    <w:p w14:paraId="29238713" w14:textId="6644CDA6" w:rsidR="00A17DEA" w:rsidRPr="00AA704E" w:rsidRDefault="00A17DEA" w:rsidP="00C53DE1">
      <w:pPr>
        <w:pStyle w:val="Prrafodelista"/>
        <w:numPr>
          <w:ilvl w:val="0"/>
          <w:numId w:val="28"/>
        </w:numPr>
        <w:spacing w:before="100" w:beforeAutospacing="1" w:after="100" w:afterAutospacing="1" w:line="360" w:lineRule="auto"/>
        <w:ind w:left="540"/>
        <w:jc w:val="both"/>
        <w:rPr>
          <w:rFonts w:ascii="Times New Roman" w:eastAsiaTheme="minorHAnsi" w:hAnsi="Times New Roman"/>
          <w:color w:val="767171"/>
          <w:spacing w:val="20"/>
          <w:lang w:val="es-MX"/>
        </w:rPr>
      </w:pPr>
      <w:r w:rsidRPr="00AA704E">
        <w:rPr>
          <w:rFonts w:ascii="Times New Roman" w:eastAsiaTheme="minorHAnsi" w:hAnsi="Times New Roman"/>
          <w:color w:val="767171"/>
          <w:spacing w:val="20"/>
          <w:lang w:val="es-MX"/>
        </w:rPr>
        <w:t>Remodelación de las Zonas agropecuarias en las Diferente Regionales del Ministerio de Agricultura. RD$62,500,003.00</w:t>
      </w:r>
      <w:r w:rsidR="00B74E2A" w:rsidRPr="00AA704E">
        <w:rPr>
          <w:rFonts w:ascii="Times New Roman" w:eastAsiaTheme="minorHAnsi" w:hAnsi="Times New Roman"/>
          <w:color w:val="767171"/>
          <w:spacing w:val="20"/>
          <w:lang w:val="es-MX"/>
        </w:rPr>
        <w:t>.</w:t>
      </w:r>
    </w:p>
    <w:p w14:paraId="5301A59E" w14:textId="789254A2" w:rsidR="00A17DEA" w:rsidRPr="00AA704E" w:rsidRDefault="00A17DEA" w:rsidP="00C53DE1">
      <w:pPr>
        <w:pStyle w:val="Prrafodelista"/>
        <w:numPr>
          <w:ilvl w:val="0"/>
          <w:numId w:val="28"/>
        </w:numPr>
        <w:spacing w:before="100" w:beforeAutospacing="1" w:after="100" w:afterAutospacing="1" w:line="360" w:lineRule="auto"/>
        <w:ind w:left="540"/>
        <w:jc w:val="both"/>
        <w:rPr>
          <w:rFonts w:ascii="Times New Roman" w:eastAsiaTheme="minorHAnsi" w:hAnsi="Times New Roman"/>
          <w:color w:val="767171"/>
          <w:spacing w:val="20"/>
          <w:lang w:val="es-MX"/>
        </w:rPr>
      </w:pPr>
      <w:r w:rsidRPr="00AA704E">
        <w:rPr>
          <w:rFonts w:ascii="Times New Roman" w:eastAsiaTheme="minorHAnsi" w:hAnsi="Times New Roman"/>
          <w:color w:val="767171"/>
          <w:spacing w:val="20"/>
          <w:lang w:val="es-MX"/>
        </w:rPr>
        <w:t>Construcción de Naves Térmicas en Diferente Regionales del Ministerio de Agricultura. RD$16,980,700.21</w:t>
      </w:r>
      <w:r w:rsidR="00B74E2A" w:rsidRPr="00AA704E">
        <w:rPr>
          <w:rFonts w:ascii="Times New Roman" w:eastAsiaTheme="minorHAnsi" w:hAnsi="Times New Roman"/>
          <w:color w:val="767171"/>
          <w:spacing w:val="20"/>
          <w:lang w:val="es-MX"/>
        </w:rPr>
        <w:t>.</w:t>
      </w:r>
    </w:p>
    <w:p w14:paraId="738357A5" w14:textId="46341A72" w:rsidR="00FA6BD5" w:rsidRPr="00AA704E" w:rsidRDefault="00FA6BD5" w:rsidP="0083176B">
      <w:pPr>
        <w:spacing w:line="360" w:lineRule="auto"/>
        <w:jc w:val="both"/>
        <w:rPr>
          <w:rFonts w:ascii="Times New Roman" w:eastAsiaTheme="minorHAnsi" w:hAnsi="Times New Roman"/>
          <w:color w:val="767171"/>
          <w:spacing w:val="20"/>
          <w:lang w:val="es-MX"/>
        </w:rPr>
      </w:pPr>
      <w:r w:rsidRPr="00AA704E">
        <w:rPr>
          <w:rFonts w:ascii="Times New Roman" w:eastAsiaTheme="minorHAnsi" w:hAnsi="Times New Roman"/>
          <w:color w:val="767171"/>
          <w:spacing w:val="20"/>
          <w:lang w:val="es-MX"/>
        </w:rPr>
        <w:t>Desde la Dirección de Ingeniería se le ha brindado soporte en la confección de planos, elaboración de presupuestos y fiscalización de proyectos al Instituto Dominicano de Investigaciones Agropecuarias y Forestales (IDIAF), Laboratorio Veterinario Central (LAVECEN) y al Proyecto de Transformación San Juan.  Entre los que se destaca:</w:t>
      </w:r>
    </w:p>
    <w:p w14:paraId="57E757A9" w14:textId="77777777" w:rsidR="00B74E2A" w:rsidRPr="00AA704E" w:rsidRDefault="00B74E2A" w:rsidP="0083176B">
      <w:pPr>
        <w:spacing w:line="360" w:lineRule="auto"/>
        <w:jc w:val="both"/>
        <w:rPr>
          <w:rFonts w:ascii="Times New Roman" w:eastAsiaTheme="minorHAnsi" w:hAnsi="Times New Roman"/>
          <w:color w:val="767171"/>
          <w:spacing w:val="20"/>
          <w:lang w:val="es-MX"/>
        </w:rPr>
      </w:pPr>
    </w:p>
    <w:p w14:paraId="10C64317" w14:textId="6017CFEA" w:rsidR="00FA6BD5" w:rsidRPr="00AA704E" w:rsidRDefault="00FA6BD5" w:rsidP="0083176B">
      <w:pPr>
        <w:numPr>
          <w:ilvl w:val="0"/>
          <w:numId w:val="14"/>
        </w:numPr>
        <w:spacing w:after="200" w:line="360" w:lineRule="auto"/>
        <w:ind w:left="0"/>
        <w:contextualSpacing/>
        <w:jc w:val="both"/>
        <w:rPr>
          <w:rFonts w:ascii="Times New Roman" w:eastAsiaTheme="minorHAnsi" w:hAnsi="Times New Roman"/>
          <w:b/>
          <w:bCs/>
          <w:color w:val="767171"/>
          <w:spacing w:val="20"/>
          <w:lang w:val="es-MX"/>
        </w:rPr>
      </w:pPr>
      <w:r w:rsidRPr="00AA704E">
        <w:rPr>
          <w:rFonts w:ascii="Times New Roman" w:eastAsiaTheme="minorHAnsi" w:hAnsi="Times New Roman"/>
          <w:b/>
          <w:bCs/>
          <w:color w:val="767171"/>
          <w:spacing w:val="20"/>
          <w:lang w:val="es-MX"/>
        </w:rPr>
        <w:t>Instituto Dominicano de Investigaciones Agropecuarias y Forestales (IDIAF)</w:t>
      </w:r>
      <w:r w:rsidR="00B74E2A" w:rsidRPr="00AA704E">
        <w:rPr>
          <w:rFonts w:ascii="Times New Roman" w:eastAsiaTheme="minorHAnsi" w:hAnsi="Times New Roman"/>
          <w:b/>
          <w:bCs/>
          <w:color w:val="767171"/>
          <w:spacing w:val="20"/>
          <w:lang w:val="es-MX"/>
        </w:rPr>
        <w:t>:</w:t>
      </w:r>
    </w:p>
    <w:p w14:paraId="2108945C" w14:textId="77777777" w:rsidR="00FA6BD5" w:rsidRPr="00AA704E" w:rsidRDefault="00FA6BD5" w:rsidP="0083176B">
      <w:pPr>
        <w:spacing w:after="200" w:line="360" w:lineRule="auto"/>
        <w:contextualSpacing/>
        <w:jc w:val="both"/>
        <w:rPr>
          <w:rFonts w:ascii="Times New Roman" w:eastAsiaTheme="minorHAnsi" w:hAnsi="Times New Roman"/>
          <w:color w:val="767171"/>
          <w:spacing w:val="20"/>
          <w:lang w:val="es-MX"/>
        </w:rPr>
      </w:pPr>
      <w:r w:rsidRPr="00AA704E">
        <w:rPr>
          <w:rFonts w:ascii="Times New Roman" w:eastAsiaTheme="minorHAnsi" w:hAnsi="Times New Roman"/>
          <w:color w:val="767171"/>
          <w:spacing w:val="20"/>
          <w:lang w:val="es-MX"/>
        </w:rPr>
        <w:t xml:space="preserve">Desde la Dirección de Ingeniería se le brindó apoyo en la supervisión técnica en los trabajos de readecuación del CENTA, ubicado en la provincia Azua; Así como en la confección de planos y elaboración de presupuesto para la readecuación del CENTA de Bani, provincia Peravia. </w:t>
      </w:r>
    </w:p>
    <w:p w14:paraId="61306071" w14:textId="611ADCD6" w:rsidR="00FA6BD5" w:rsidRPr="00AA704E" w:rsidRDefault="00FA6BD5" w:rsidP="00C53DE1">
      <w:pPr>
        <w:spacing w:after="200"/>
        <w:contextualSpacing/>
        <w:jc w:val="both"/>
        <w:rPr>
          <w:rFonts w:ascii="Times New Roman" w:eastAsiaTheme="minorHAnsi" w:hAnsi="Times New Roman"/>
          <w:b/>
          <w:bCs/>
          <w:color w:val="767171"/>
          <w:spacing w:val="20"/>
          <w:lang w:val="es-MX"/>
        </w:rPr>
      </w:pPr>
    </w:p>
    <w:p w14:paraId="17F0B2C8" w14:textId="0C902C89" w:rsidR="00FA6BD5" w:rsidRPr="00AA704E" w:rsidRDefault="00FA6BD5" w:rsidP="0083176B">
      <w:pPr>
        <w:numPr>
          <w:ilvl w:val="0"/>
          <w:numId w:val="14"/>
        </w:numPr>
        <w:spacing w:after="200" w:line="360" w:lineRule="auto"/>
        <w:ind w:left="0"/>
        <w:contextualSpacing/>
        <w:jc w:val="both"/>
        <w:rPr>
          <w:rFonts w:ascii="Times New Roman" w:eastAsiaTheme="minorHAnsi" w:hAnsi="Times New Roman"/>
          <w:b/>
          <w:bCs/>
          <w:color w:val="767171"/>
          <w:spacing w:val="20"/>
          <w:lang w:val="es-MX"/>
        </w:rPr>
      </w:pPr>
      <w:r w:rsidRPr="00AA704E">
        <w:rPr>
          <w:rFonts w:ascii="Times New Roman" w:eastAsiaTheme="minorHAnsi" w:hAnsi="Times New Roman"/>
          <w:b/>
          <w:bCs/>
          <w:color w:val="767171"/>
          <w:spacing w:val="20"/>
          <w:lang w:val="es-MX"/>
        </w:rPr>
        <w:t>Laboratorio Veterinario Central (LAVECEN)</w:t>
      </w:r>
      <w:r w:rsidR="00B74E2A" w:rsidRPr="00AA704E">
        <w:rPr>
          <w:rFonts w:ascii="Times New Roman" w:eastAsiaTheme="minorHAnsi" w:hAnsi="Times New Roman"/>
          <w:b/>
          <w:bCs/>
          <w:color w:val="767171"/>
          <w:spacing w:val="20"/>
          <w:lang w:val="es-MX"/>
        </w:rPr>
        <w:t>:</w:t>
      </w:r>
    </w:p>
    <w:p w14:paraId="0807736F" w14:textId="0A3004F3" w:rsidR="00FA6BD5" w:rsidRPr="00AA704E" w:rsidRDefault="00FA6BD5" w:rsidP="0083176B">
      <w:pPr>
        <w:spacing w:after="200" w:line="360" w:lineRule="auto"/>
        <w:contextualSpacing/>
        <w:jc w:val="both"/>
        <w:rPr>
          <w:rFonts w:ascii="Times New Roman" w:eastAsiaTheme="minorHAnsi" w:hAnsi="Times New Roman"/>
          <w:color w:val="767171"/>
          <w:spacing w:val="20"/>
          <w:lang w:val="es-MX"/>
        </w:rPr>
      </w:pPr>
      <w:r w:rsidRPr="00AA704E">
        <w:rPr>
          <w:rFonts w:ascii="Times New Roman" w:eastAsiaTheme="minorHAnsi" w:hAnsi="Times New Roman"/>
          <w:color w:val="767171"/>
          <w:spacing w:val="20"/>
          <w:lang w:val="es-MX"/>
        </w:rPr>
        <w:t>Desde la Dirección de Ingeniería se elaboraron los planos y presupuesto para la readecuación de los baños del Laboratorio Veterinario Central, así como, la supervisión técnica de los trabajos. Vale resaltar que los fondos para estos trabajos han sido aportados por OIRSA.</w:t>
      </w:r>
    </w:p>
    <w:p w14:paraId="43377C0F" w14:textId="77777777" w:rsidR="007C133D" w:rsidRPr="00AA704E" w:rsidRDefault="007C133D" w:rsidP="00C53DE1">
      <w:pPr>
        <w:spacing w:after="200"/>
        <w:contextualSpacing/>
        <w:jc w:val="both"/>
        <w:rPr>
          <w:rFonts w:ascii="Times New Roman" w:eastAsiaTheme="minorHAnsi" w:hAnsi="Times New Roman"/>
          <w:color w:val="767171"/>
          <w:spacing w:val="20"/>
          <w:lang w:val="es-MX"/>
        </w:rPr>
      </w:pPr>
    </w:p>
    <w:p w14:paraId="691802D1" w14:textId="257C2CA3" w:rsidR="00FA6BD5" w:rsidRPr="00AA704E" w:rsidRDefault="00FA6BD5" w:rsidP="0083176B">
      <w:pPr>
        <w:numPr>
          <w:ilvl w:val="0"/>
          <w:numId w:val="14"/>
        </w:numPr>
        <w:spacing w:after="200" w:line="360" w:lineRule="auto"/>
        <w:ind w:left="0"/>
        <w:contextualSpacing/>
        <w:jc w:val="both"/>
        <w:rPr>
          <w:rFonts w:ascii="Times New Roman" w:eastAsiaTheme="minorHAnsi" w:hAnsi="Times New Roman"/>
          <w:b/>
          <w:bCs/>
          <w:color w:val="767171"/>
          <w:spacing w:val="20"/>
          <w:lang w:val="es-MX"/>
        </w:rPr>
      </w:pPr>
      <w:r w:rsidRPr="00AA704E">
        <w:rPr>
          <w:rFonts w:ascii="Times New Roman" w:eastAsiaTheme="minorHAnsi" w:hAnsi="Times New Roman"/>
          <w:b/>
          <w:bCs/>
          <w:color w:val="767171"/>
          <w:spacing w:val="20"/>
          <w:lang w:val="es-MX"/>
        </w:rPr>
        <w:t xml:space="preserve">Proyecto de Transformación San </w:t>
      </w:r>
      <w:r w:rsidR="00B74E2A" w:rsidRPr="00AA704E">
        <w:rPr>
          <w:rFonts w:ascii="Times New Roman" w:eastAsiaTheme="minorHAnsi" w:hAnsi="Times New Roman"/>
          <w:b/>
          <w:bCs/>
          <w:color w:val="767171"/>
          <w:spacing w:val="20"/>
          <w:lang w:val="es-MX"/>
        </w:rPr>
        <w:t>Juan:</w:t>
      </w:r>
    </w:p>
    <w:p w14:paraId="5930F98B" w14:textId="77777777" w:rsidR="00FA6BD5" w:rsidRPr="00AA704E" w:rsidRDefault="00FA6BD5" w:rsidP="0083176B">
      <w:pPr>
        <w:spacing w:after="200" w:line="360" w:lineRule="auto"/>
        <w:contextualSpacing/>
        <w:jc w:val="both"/>
        <w:rPr>
          <w:rFonts w:ascii="Times New Roman" w:eastAsiaTheme="minorHAnsi" w:hAnsi="Times New Roman"/>
          <w:color w:val="767171"/>
          <w:spacing w:val="20"/>
          <w:lang w:val="es-MX"/>
        </w:rPr>
      </w:pPr>
      <w:r w:rsidRPr="00AA704E">
        <w:rPr>
          <w:rFonts w:ascii="Times New Roman" w:eastAsiaTheme="minorHAnsi" w:hAnsi="Times New Roman"/>
          <w:color w:val="767171"/>
          <w:spacing w:val="20"/>
          <w:lang w:val="es-MX"/>
        </w:rPr>
        <w:t xml:space="preserve">Desde la Dirección de Ingeniería se realizó la supervisión técnica y ejecución de los trabajos de habilitación de las oficinas del Proyecto </w:t>
      </w:r>
      <w:r w:rsidRPr="00AA704E">
        <w:rPr>
          <w:rFonts w:ascii="Times New Roman" w:eastAsiaTheme="minorHAnsi" w:hAnsi="Times New Roman"/>
          <w:color w:val="767171"/>
          <w:spacing w:val="20"/>
          <w:lang w:val="es-MX"/>
        </w:rPr>
        <w:lastRenderedPageBreak/>
        <w:t>Transformación San Juan. Así como, la sustitución de los equipos de climatización de los cuartos fríos de San Juan. Donde se están colocando (6) equipos de 7.5 toneladas, para alcanzar una temperatura de 10°C - 13°C.</w:t>
      </w:r>
    </w:p>
    <w:p w14:paraId="1BADE868" w14:textId="60513F4A" w:rsidR="00E26EA4" w:rsidRPr="00AA704E" w:rsidRDefault="00205227" w:rsidP="008F08AF">
      <w:pPr>
        <w:pStyle w:val="Ttulo2"/>
        <w:jc w:val="center"/>
        <w:rPr>
          <w:rFonts w:ascii="Times New Roman" w:hAnsi="Times New Roman" w:cs="Times New Roman"/>
          <w:b w:val="0"/>
          <w:bCs w:val="0"/>
          <w:i w:val="0"/>
          <w:iCs w:val="0"/>
          <w:color w:val="767171"/>
          <w:szCs w:val="24"/>
          <w:lang w:val="es-ES"/>
        </w:rPr>
      </w:pPr>
      <w:bookmarkStart w:id="92" w:name="_Toc89950104"/>
      <w:bookmarkStart w:id="93" w:name="_Toc91494743"/>
      <w:bookmarkStart w:id="94" w:name="_Toc122008231"/>
      <w:r w:rsidRPr="00AA704E">
        <w:rPr>
          <w:rFonts w:ascii="Times New Roman" w:hAnsi="Times New Roman" w:cs="Times New Roman"/>
          <w:i w:val="0"/>
          <w:iCs w:val="0"/>
          <w:color w:val="767171"/>
          <w:szCs w:val="24"/>
          <w:lang w:val="es-ES"/>
        </w:rPr>
        <w:t xml:space="preserve">a) </w:t>
      </w:r>
      <w:r w:rsidR="00E26EA4" w:rsidRPr="00AA704E">
        <w:rPr>
          <w:rFonts w:ascii="Times New Roman" w:hAnsi="Times New Roman" w:cs="Times New Roman"/>
          <w:i w:val="0"/>
          <w:iCs w:val="0"/>
          <w:color w:val="767171"/>
          <w:szCs w:val="24"/>
          <w:lang w:val="es-ES"/>
        </w:rPr>
        <w:t>Resultados de las Normas Básicas de Control Interno (NOBACI)</w:t>
      </w:r>
      <w:bookmarkEnd w:id="92"/>
      <w:bookmarkEnd w:id="93"/>
      <w:bookmarkEnd w:id="94"/>
    </w:p>
    <w:p w14:paraId="79B99B38" w14:textId="77777777" w:rsidR="00E26EA4" w:rsidRPr="00AA704E" w:rsidRDefault="00E26EA4" w:rsidP="00C53DE1">
      <w:pPr>
        <w:contextualSpacing/>
        <w:jc w:val="both"/>
        <w:rPr>
          <w:rFonts w:ascii="Times New Roman" w:hAnsi="Times New Roman"/>
          <w:color w:val="767171"/>
          <w:shd w:val="clear" w:color="auto" w:fill="FFFFFF"/>
          <w:lang w:val="es-ES"/>
        </w:rPr>
      </w:pPr>
    </w:p>
    <w:p w14:paraId="2898F2AC" w14:textId="46C3772E" w:rsidR="00C249E3" w:rsidRPr="00AA704E" w:rsidRDefault="00E26EA4"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El último reporte correspondiente al año 202</w:t>
      </w:r>
      <w:r w:rsidR="00ED4898" w:rsidRPr="00AA704E">
        <w:rPr>
          <w:rFonts w:ascii="Times New Roman" w:eastAsia="Calibri" w:hAnsi="Times New Roman"/>
          <w:noProof/>
          <w:color w:val="767171"/>
          <w:spacing w:val="20"/>
          <w:lang w:val="es-ES"/>
        </w:rPr>
        <w:t>2</w:t>
      </w:r>
      <w:r w:rsidR="00D77BB0" w:rsidRPr="00AA704E">
        <w:rPr>
          <w:rFonts w:ascii="Times New Roman" w:eastAsia="Calibri" w:hAnsi="Times New Roman"/>
          <w:noProof/>
          <w:color w:val="767171"/>
          <w:spacing w:val="20"/>
          <w:lang w:val="es-ES"/>
        </w:rPr>
        <w:t xml:space="preserve"> </w:t>
      </w:r>
      <w:r w:rsidRPr="00AA704E">
        <w:rPr>
          <w:rFonts w:ascii="Times New Roman" w:eastAsia="Calibri" w:hAnsi="Times New Roman"/>
          <w:noProof/>
          <w:color w:val="767171"/>
          <w:spacing w:val="20"/>
          <w:lang w:val="es-ES"/>
        </w:rPr>
        <w:t>(</w:t>
      </w:r>
      <w:r w:rsidR="00ED4898" w:rsidRPr="00AA704E">
        <w:rPr>
          <w:rFonts w:ascii="Times New Roman" w:eastAsia="Calibri" w:hAnsi="Times New Roman"/>
          <w:noProof/>
          <w:color w:val="767171"/>
          <w:spacing w:val="20"/>
          <w:lang w:val="es-ES"/>
        </w:rPr>
        <w:t>enero</w:t>
      </w:r>
      <w:r w:rsidRPr="00AA704E">
        <w:rPr>
          <w:rFonts w:ascii="Times New Roman" w:eastAsia="Calibri" w:hAnsi="Times New Roman"/>
          <w:noProof/>
          <w:color w:val="767171"/>
          <w:spacing w:val="20"/>
          <w:lang w:val="es-ES"/>
        </w:rPr>
        <w:t>-</w:t>
      </w:r>
      <w:r w:rsidR="001665F4" w:rsidRPr="00AA704E">
        <w:rPr>
          <w:rFonts w:ascii="Times New Roman" w:eastAsia="Calibri" w:hAnsi="Times New Roman"/>
          <w:noProof/>
          <w:color w:val="767171"/>
          <w:spacing w:val="20"/>
          <w:lang w:val="es-ES"/>
        </w:rPr>
        <w:t>dici</w:t>
      </w:r>
      <w:r w:rsidRPr="00AA704E">
        <w:rPr>
          <w:rFonts w:ascii="Times New Roman" w:eastAsia="Calibri" w:hAnsi="Times New Roman"/>
          <w:noProof/>
          <w:color w:val="767171"/>
          <w:spacing w:val="20"/>
          <w:lang w:val="es-ES"/>
        </w:rPr>
        <w:t xml:space="preserve">embre) sitúa </w:t>
      </w:r>
      <w:r w:rsidR="00D77BB0" w:rsidRPr="00AA704E">
        <w:rPr>
          <w:rFonts w:ascii="Times New Roman" w:eastAsia="Calibri" w:hAnsi="Times New Roman"/>
          <w:noProof/>
          <w:color w:val="767171"/>
          <w:spacing w:val="20"/>
          <w:lang w:val="es-ES"/>
        </w:rPr>
        <w:t>el</w:t>
      </w:r>
      <w:r w:rsidRPr="00AA704E">
        <w:rPr>
          <w:rFonts w:ascii="Times New Roman" w:eastAsia="Calibri" w:hAnsi="Times New Roman"/>
          <w:noProof/>
          <w:color w:val="767171"/>
          <w:spacing w:val="20"/>
          <w:lang w:val="es-ES"/>
        </w:rPr>
        <w:t xml:space="preserve"> MARD en un nivel </w:t>
      </w:r>
      <w:r w:rsidR="00ED4898" w:rsidRPr="00AA704E">
        <w:rPr>
          <w:rFonts w:ascii="Times New Roman" w:eastAsia="Calibri" w:hAnsi="Times New Roman"/>
          <w:noProof/>
          <w:color w:val="767171"/>
          <w:spacing w:val="20"/>
          <w:lang w:val="es-ES"/>
        </w:rPr>
        <w:t>satisfactorio</w:t>
      </w:r>
      <w:r w:rsidRPr="00AA704E">
        <w:rPr>
          <w:rFonts w:ascii="Times New Roman" w:eastAsia="Calibri" w:hAnsi="Times New Roman"/>
          <w:noProof/>
          <w:color w:val="767171"/>
          <w:spacing w:val="20"/>
          <w:lang w:val="es-ES"/>
        </w:rPr>
        <w:t xml:space="preserve"> con </w:t>
      </w:r>
      <w:r w:rsidR="004B383F" w:rsidRPr="00AA704E">
        <w:rPr>
          <w:rFonts w:ascii="Times New Roman" w:eastAsia="Calibri" w:hAnsi="Times New Roman"/>
          <w:noProof/>
          <w:color w:val="767171"/>
          <w:spacing w:val="20"/>
          <w:lang w:val="es-ES"/>
        </w:rPr>
        <w:t>90.06</w:t>
      </w:r>
      <w:r w:rsidRPr="00AA704E">
        <w:rPr>
          <w:rFonts w:ascii="Times New Roman" w:eastAsia="Calibri" w:hAnsi="Times New Roman"/>
          <w:noProof/>
          <w:color w:val="767171"/>
          <w:spacing w:val="20"/>
          <w:lang w:val="es-ES"/>
        </w:rPr>
        <w:t>% por la Contraloría General de la República. E</w:t>
      </w:r>
      <w:r w:rsidR="00ED4898" w:rsidRPr="00AA704E">
        <w:rPr>
          <w:rFonts w:ascii="Times New Roman" w:eastAsia="Calibri" w:hAnsi="Times New Roman"/>
          <w:noProof/>
          <w:color w:val="767171"/>
          <w:spacing w:val="20"/>
          <w:lang w:val="es-ES"/>
        </w:rPr>
        <w:t>stá pendiente de algunas evaluaciones pendiente por realizar por</w:t>
      </w:r>
      <w:r w:rsidRPr="00AA704E">
        <w:rPr>
          <w:rFonts w:ascii="Times New Roman" w:eastAsia="Calibri" w:hAnsi="Times New Roman"/>
          <w:noProof/>
          <w:color w:val="767171"/>
          <w:spacing w:val="20"/>
          <w:lang w:val="es-ES"/>
        </w:rPr>
        <w:t xml:space="preserve"> parte de </w:t>
      </w:r>
      <w:r w:rsidR="00ED4898" w:rsidRPr="00AA704E">
        <w:rPr>
          <w:rFonts w:ascii="Times New Roman" w:eastAsia="Calibri" w:hAnsi="Times New Roman"/>
          <w:noProof/>
          <w:color w:val="767171"/>
          <w:spacing w:val="20"/>
          <w:lang w:val="es-ES"/>
        </w:rPr>
        <w:t>Contraloría General de la República</w:t>
      </w:r>
      <w:r w:rsidRPr="00AA704E">
        <w:rPr>
          <w:rFonts w:ascii="Times New Roman" w:eastAsia="Calibri" w:hAnsi="Times New Roman"/>
          <w:noProof/>
          <w:color w:val="767171"/>
          <w:spacing w:val="20"/>
          <w:lang w:val="es-ES"/>
        </w:rPr>
        <w:t xml:space="preserve">, que </w:t>
      </w:r>
      <w:r w:rsidR="00D77BB0" w:rsidRPr="00AA704E">
        <w:rPr>
          <w:rFonts w:ascii="Times New Roman" w:eastAsia="Calibri" w:hAnsi="Times New Roman"/>
          <w:noProof/>
          <w:color w:val="767171"/>
          <w:spacing w:val="20"/>
          <w:lang w:val="es-ES"/>
        </w:rPr>
        <w:t>el final de año será</w:t>
      </w:r>
      <w:r w:rsidRPr="00AA704E">
        <w:rPr>
          <w:rFonts w:ascii="Times New Roman" w:eastAsia="Calibri" w:hAnsi="Times New Roman"/>
          <w:noProof/>
          <w:color w:val="767171"/>
          <w:spacing w:val="20"/>
          <w:lang w:val="es-ES"/>
        </w:rPr>
        <w:t xml:space="preserve"> </w:t>
      </w:r>
      <w:r w:rsidR="00ED4898" w:rsidRPr="00AA704E">
        <w:rPr>
          <w:rFonts w:ascii="Times New Roman" w:eastAsia="Calibri" w:hAnsi="Times New Roman"/>
          <w:noProof/>
          <w:color w:val="767171"/>
          <w:spacing w:val="20"/>
          <w:lang w:val="es-ES"/>
        </w:rPr>
        <w:t xml:space="preserve">por encima de resultado </w:t>
      </w:r>
      <w:r w:rsidR="00C249E3" w:rsidRPr="00AA704E">
        <w:rPr>
          <w:rFonts w:ascii="Times New Roman" w:eastAsia="Calibri" w:hAnsi="Times New Roman"/>
          <w:noProof/>
          <w:color w:val="767171"/>
          <w:spacing w:val="20"/>
          <w:lang w:val="es-ES"/>
        </w:rPr>
        <w:t xml:space="preserve">indicado. </w:t>
      </w:r>
    </w:p>
    <w:p w14:paraId="2F651537" w14:textId="77777777" w:rsidR="00291EAB" w:rsidRPr="00AA704E" w:rsidRDefault="00291EAB" w:rsidP="0083176B">
      <w:pPr>
        <w:spacing w:line="360" w:lineRule="auto"/>
        <w:jc w:val="both"/>
        <w:rPr>
          <w:rFonts w:ascii="Times New Roman" w:eastAsia="Calibri" w:hAnsi="Times New Roman"/>
          <w:noProof/>
          <w:color w:val="767171"/>
          <w:spacing w:val="20"/>
          <w:lang w:val="es-ES"/>
        </w:rPr>
      </w:pPr>
    </w:p>
    <w:p w14:paraId="2296B979" w14:textId="77164AFC" w:rsidR="00F01397" w:rsidRPr="00AA704E" w:rsidRDefault="00F01397" w:rsidP="0083176B">
      <w:pPr>
        <w:spacing w:line="360" w:lineRule="auto"/>
        <w:jc w:val="both"/>
        <w:rPr>
          <w:rFonts w:ascii="Times New Roman" w:hAnsi="Times New Roman"/>
          <w:color w:val="767171"/>
          <w:lang w:val="es-MX"/>
        </w:rPr>
      </w:pPr>
    </w:p>
    <w:p w14:paraId="38572CBB" w14:textId="0C44E56A" w:rsidR="00E26EA4" w:rsidRPr="00AA704E" w:rsidRDefault="0069151D" w:rsidP="005C3131">
      <w:pPr>
        <w:pStyle w:val="Ttulo2"/>
        <w:spacing w:line="360" w:lineRule="auto"/>
        <w:jc w:val="center"/>
        <w:rPr>
          <w:rFonts w:ascii="Times New Roman" w:hAnsi="Times New Roman" w:cs="Times New Roman"/>
          <w:b w:val="0"/>
          <w:bCs w:val="0"/>
          <w:i w:val="0"/>
          <w:iCs w:val="0"/>
          <w:color w:val="767171"/>
          <w:szCs w:val="24"/>
          <w:lang w:val="es-ES"/>
        </w:rPr>
      </w:pPr>
      <w:bookmarkStart w:id="95" w:name="_Toc89950105"/>
      <w:bookmarkStart w:id="96" w:name="_Toc91494744"/>
      <w:bookmarkStart w:id="97" w:name="_Toc122008232"/>
      <w:r w:rsidRPr="00AA704E">
        <w:rPr>
          <w:rFonts w:ascii="Times New Roman" w:hAnsi="Times New Roman" w:cs="Times New Roman"/>
          <w:i w:val="0"/>
          <w:iCs w:val="0"/>
          <w:color w:val="767171"/>
          <w:szCs w:val="24"/>
          <w:lang w:val="es-ES"/>
        </w:rPr>
        <w:t xml:space="preserve">b) </w:t>
      </w:r>
      <w:r w:rsidR="00E26EA4" w:rsidRPr="00AA704E">
        <w:rPr>
          <w:rFonts w:ascii="Times New Roman" w:eastAsia="Calibri" w:hAnsi="Times New Roman" w:cs="Times New Roman"/>
          <w:i w:val="0"/>
          <w:iCs w:val="0"/>
          <w:noProof/>
          <w:color w:val="767171"/>
          <w:spacing w:val="20"/>
          <w:sz w:val="24"/>
          <w:szCs w:val="24"/>
          <w:lang w:val="es-ES"/>
        </w:rPr>
        <w:t>Resultados de Los Sistemas de Calidad</w:t>
      </w:r>
      <w:bookmarkEnd w:id="95"/>
      <w:bookmarkEnd w:id="96"/>
      <w:bookmarkEnd w:id="97"/>
    </w:p>
    <w:p w14:paraId="3D6EC31D" w14:textId="77777777" w:rsidR="00B5427A" w:rsidRPr="00AA704E" w:rsidRDefault="00B5427A" w:rsidP="0083176B">
      <w:pPr>
        <w:autoSpaceDE w:val="0"/>
        <w:autoSpaceDN w:val="0"/>
        <w:adjustRightInd w:val="0"/>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El Ministerio de Agricultura trabajando en su sistema de calidad ha implementado una Metodología de Evaluación para el mejoramiento de la calidad en las Administraciones públicas, realizando la autoevaluación y diagnóstico en el Marco Común de Evaluación (CAF) cumpliendo con el decreto 211-10. Por consiguiente, en base a la implementación del Marco Común de Evaluacion (CAF), se ha desarrollado el Plan de Mejora Institucional en el cual se identificaron 10 áreas de mejora a priorizar y se trabajara en la realización de las acciones de mejora de las cuales hay que presentar el primer informe de seguimiento e implementación del Plan de Mejora Institucional al MAP.</w:t>
      </w:r>
    </w:p>
    <w:p w14:paraId="5D400FF7" w14:textId="77777777" w:rsidR="00B5427A" w:rsidRPr="00AA704E" w:rsidRDefault="00B5427A" w:rsidP="0083176B">
      <w:pPr>
        <w:autoSpaceDE w:val="0"/>
        <w:autoSpaceDN w:val="0"/>
        <w:adjustRightInd w:val="0"/>
        <w:spacing w:line="360" w:lineRule="auto"/>
        <w:jc w:val="both"/>
        <w:rPr>
          <w:rFonts w:ascii="Times New Roman" w:eastAsia="Calibri" w:hAnsi="Times New Roman"/>
          <w:noProof/>
          <w:color w:val="767171"/>
          <w:spacing w:val="20"/>
          <w:lang w:val="es-ES"/>
        </w:rPr>
      </w:pPr>
    </w:p>
    <w:p w14:paraId="7DB16E2A" w14:textId="51A04372" w:rsidR="00B5427A" w:rsidRPr="00AA704E" w:rsidRDefault="00B5427A" w:rsidP="0083176B">
      <w:pPr>
        <w:autoSpaceDE w:val="0"/>
        <w:autoSpaceDN w:val="0"/>
        <w:adjustRightInd w:val="0"/>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En conclusión, el Ministerio de Agricultura cuenta con la implementación del Marco Común de Evaluacion (CAF), para su segundo semestre su resultado es 100% en el indicador CAF, del SISMAP, en cuanto al Plan de Mejora Institucional su resultado es de un 100% al contar con el segundo informe de avances de un 100% de cumplimiento de las acciones realizadas.</w:t>
      </w:r>
    </w:p>
    <w:p w14:paraId="0C485B29" w14:textId="4EDDF934" w:rsidR="005C3131" w:rsidRPr="00AA704E" w:rsidRDefault="005C3131" w:rsidP="0083176B">
      <w:pPr>
        <w:autoSpaceDE w:val="0"/>
        <w:autoSpaceDN w:val="0"/>
        <w:adjustRightInd w:val="0"/>
        <w:spacing w:line="360" w:lineRule="auto"/>
        <w:jc w:val="both"/>
        <w:rPr>
          <w:rFonts w:ascii="Times New Roman" w:eastAsia="Calibri" w:hAnsi="Times New Roman"/>
          <w:noProof/>
          <w:color w:val="767171"/>
          <w:spacing w:val="20"/>
          <w:lang w:val="es-ES"/>
        </w:rPr>
      </w:pPr>
    </w:p>
    <w:p w14:paraId="33569110" w14:textId="77777777" w:rsidR="00C56933" w:rsidRPr="00AA704E" w:rsidRDefault="00C56933" w:rsidP="0083176B">
      <w:pPr>
        <w:autoSpaceDE w:val="0"/>
        <w:autoSpaceDN w:val="0"/>
        <w:adjustRightInd w:val="0"/>
        <w:spacing w:line="360" w:lineRule="auto"/>
        <w:jc w:val="both"/>
        <w:rPr>
          <w:rFonts w:ascii="Times New Roman" w:eastAsia="Calibri" w:hAnsi="Times New Roman"/>
          <w:color w:val="767171"/>
          <w:lang w:val="es-ES"/>
        </w:rPr>
      </w:pPr>
    </w:p>
    <w:p w14:paraId="2F9BD212" w14:textId="3F45247B" w:rsidR="00E26EA4" w:rsidRPr="00AA704E" w:rsidRDefault="002A7681" w:rsidP="00353BE3">
      <w:pPr>
        <w:autoSpaceDE w:val="0"/>
        <w:autoSpaceDN w:val="0"/>
        <w:adjustRightInd w:val="0"/>
        <w:spacing w:line="360" w:lineRule="auto"/>
        <w:jc w:val="center"/>
        <w:rPr>
          <w:rFonts w:ascii="Times New Roman" w:hAnsi="Times New Roman"/>
          <w:b/>
          <w:bCs/>
          <w:color w:val="767171"/>
          <w:lang w:val="es-ES"/>
        </w:rPr>
      </w:pPr>
      <w:r w:rsidRPr="00AA704E">
        <w:rPr>
          <w:rFonts w:ascii="Times New Roman" w:hAnsi="Times New Roman"/>
          <w:b/>
          <w:bCs/>
          <w:color w:val="767171"/>
          <w:lang w:val="es-ES"/>
        </w:rPr>
        <w:t xml:space="preserve">c) </w:t>
      </w:r>
      <w:r w:rsidR="00E26EA4" w:rsidRPr="00AA704E">
        <w:rPr>
          <w:rFonts w:ascii="Times New Roman" w:hAnsi="Times New Roman"/>
          <w:b/>
          <w:bCs/>
          <w:color w:val="767171"/>
          <w:lang w:val="es-ES"/>
        </w:rPr>
        <w:t>Acciones para el Fortalecimiento Institucional</w:t>
      </w:r>
    </w:p>
    <w:p w14:paraId="60F6F275" w14:textId="77777777" w:rsidR="00B5427A" w:rsidRPr="00AA704E" w:rsidRDefault="00B5427A"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Se actualizo el mapa de proceso y fue cargado en la plataforma del SISMAP, estamos en espera de su aprobación por el MAP.</w:t>
      </w:r>
    </w:p>
    <w:p w14:paraId="7CC06345" w14:textId="77777777" w:rsidR="00B5427A" w:rsidRPr="00AA704E" w:rsidRDefault="00B5427A" w:rsidP="0083176B">
      <w:pPr>
        <w:autoSpaceDE w:val="0"/>
        <w:autoSpaceDN w:val="0"/>
        <w:adjustRightInd w:val="0"/>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Como parte del fortalecimiento institucional y en cumplimento del indicador estandarización de procesos del SISMAP se ha actualizado el Manual de Procesos Misionales el cual está en proceso de revisión del MAP y aprobación de su actualización.</w:t>
      </w:r>
    </w:p>
    <w:p w14:paraId="3A5D8C2A" w14:textId="77777777" w:rsidR="008936A8" w:rsidRPr="00AA704E" w:rsidRDefault="008936A8" w:rsidP="0083176B">
      <w:pPr>
        <w:autoSpaceDE w:val="0"/>
        <w:autoSpaceDN w:val="0"/>
        <w:adjustRightInd w:val="0"/>
        <w:spacing w:line="360" w:lineRule="auto"/>
        <w:jc w:val="both"/>
        <w:rPr>
          <w:rFonts w:ascii="Times New Roman" w:eastAsia="Calibri" w:hAnsi="Times New Roman"/>
          <w:noProof/>
          <w:color w:val="767171"/>
          <w:spacing w:val="20"/>
          <w:lang w:val="es-ES"/>
        </w:rPr>
      </w:pPr>
    </w:p>
    <w:p w14:paraId="3F000883" w14:textId="77777777" w:rsidR="00B5427A" w:rsidRPr="00AA704E" w:rsidRDefault="00B5427A" w:rsidP="0083176B">
      <w:pPr>
        <w:autoSpaceDE w:val="0"/>
        <w:autoSpaceDN w:val="0"/>
        <w:adjustRightInd w:val="0"/>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Los procesos documentados en el Manual de procedimientos Misionales son los siguientes:</w:t>
      </w:r>
    </w:p>
    <w:p w14:paraId="7F535770" w14:textId="77777777" w:rsidR="00B5427A" w:rsidRPr="00AA704E" w:rsidRDefault="00B5427A" w:rsidP="00C53DE1">
      <w:pPr>
        <w:autoSpaceDE w:val="0"/>
        <w:autoSpaceDN w:val="0"/>
        <w:adjustRightInd w:val="0"/>
        <w:jc w:val="both"/>
        <w:rPr>
          <w:rFonts w:ascii="Times New Roman" w:eastAsia="Calibri" w:hAnsi="Times New Roman"/>
          <w:noProof/>
          <w:color w:val="767171"/>
          <w:spacing w:val="20"/>
          <w:lang w:val="es-ES"/>
        </w:rPr>
      </w:pPr>
    </w:p>
    <w:p w14:paraId="3B4E5953" w14:textId="4473D8AC" w:rsidR="00B5427A" w:rsidRPr="00AA704E" w:rsidRDefault="00BA21C0" w:rsidP="00C53DE1">
      <w:pPr>
        <w:numPr>
          <w:ilvl w:val="0"/>
          <w:numId w:val="9"/>
        </w:numPr>
        <w:spacing w:line="360" w:lineRule="auto"/>
        <w:ind w:left="630"/>
        <w:jc w:val="both"/>
        <w:rPr>
          <w:rFonts w:ascii="Times New Roman" w:eastAsia="Calibri" w:hAnsi="Times New Roman"/>
          <w:noProof/>
          <w:color w:val="767171"/>
          <w:spacing w:val="20"/>
        </w:rPr>
      </w:pPr>
      <w:r w:rsidRPr="00AA704E">
        <w:rPr>
          <w:rFonts w:ascii="Times New Roman" w:eastAsia="Calibri" w:hAnsi="Times New Roman"/>
          <w:noProof/>
          <w:color w:val="767171"/>
          <w:spacing w:val="20"/>
        </w:rPr>
        <w:t>Procedimientos para asesoría técnica.</w:t>
      </w:r>
    </w:p>
    <w:p w14:paraId="47C5A5E2" w14:textId="23142565" w:rsidR="00B5427A" w:rsidRPr="00AA704E" w:rsidRDefault="00BA21C0" w:rsidP="00C53DE1">
      <w:pPr>
        <w:numPr>
          <w:ilvl w:val="0"/>
          <w:numId w:val="9"/>
        </w:numPr>
        <w:spacing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Procedimientos para permisos de importación.</w:t>
      </w:r>
    </w:p>
    <w:p w14:paraId="0479BC0D" w14:textId="1B2D0D43" w:rsidR="00B5427A" w:rsidRPr="00AA704E" w:rsidRDefault="00BA21C0" w:rsidP="00C53DE1">
      <w:pPr>
        <w:numPr>
          <w:ilvl w:val="0"/>
          <w:numId w:val="9"/>
        </w:numPr>
        <w:spacing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Procedimiento para construcción y reconstrucción de caminos inter parcelarios.</w:t>
      </w:r>
    </w:p>
    <w:p w14:paraId="4D2FF63E" w14:textId="1F32B910" w:rsidR="00B5427A" w:rsidRPr="00AA704E" w:rsidRDefault="00BA21C0" w:rsidP="00C53DE1">
      <w:pPr>
        <w:numPr>
          <w:ilvl w:val="0"/>
          <w:numId w:val="9"/>
        </w:numPr>
        <w:spacing w:line="360" w:lineRule="auto"/>
        <w:ind w:left="630"/>
        <w:jc w:val="both"/>
        <w:rPr>
          <w:rFonts w:ascii="Times New Roman" w:eastAsia="Calibri" w:hAnsi="Times New Roman"/>
          <w:noProof/>
          <w:color w:val="767171"/>
          <w:spacing w:val="20"/>
        </w:rPr>
      </w:pPr>
      <w:r w:rsidRPr="00AA704E">
        <w:rPr>
          <w:rFonts w:ascii="Times New Roman" w:eastAsia="Calibri" w:hAnsi="Times New Roman"/>
          <w:noProof/>
          <w:color w:val="767171"/>
          <w:spacing w:val="20"/>
        </w:rPr>
        <w:t>Procedimiento para desarrollo rural.</w:t>
      </w:r>
    </w:p>
    <w:p w14:paraId="44069937" w14:textId="2ADC8311" w:rsidR="00B5427A" w:rsidRPr="00AA704E" w:rsidRDefault="00BA21C0" w:rsidP="00C53DE1">
      <w:pPr>
        <w:numPr>
          <w:ilvl w:val="0"/>
          <w:numId w:val="9"/>
        </w:numPr>
        <w:spacing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Procedimientos para distribución de semillas y material de siembra en regionales.</w:t>
      </w:r>
    </w:p>
    <w:p w14:paraId="4C30B403" w14:textId="6736700F" w:rsidR="00B5427A" w:rsidRPr="00AA704E" w:rsidRDefault="00BA21C0" w:rsidP="00C53DE1">
      <w:pPr>
        <w:numPr>
          <w:ilvl w:val="0"/>
          <w:numId w:val="9"/>
        </w:numPr>
        <w:spacing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Procedimiento para distribución de semillas y material de siembra en sede central.</w:t>
      </w:r>
    </w:p>
    <w:p w14:paraId="0376B98D" w14:textId="78D1A0E1" w:rsidR="00B5427A" w:rsidRPr="00AA704E" w:rsidRDefault="00BA21C0" w:rsidP="00C53DE1">
      <w:pPr>
        <w:numPr>
          <w:ilvl w:val="0"/>
          <w:numId w:val="9"/>
        </w:numPr>
        <w:spacing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Procedimientos para gestión de equipos y maquinaria para preparación de tierra.</w:t>
      </w:r>
    </w:p>
    <w:p w14:paraId="7CB8FD42" w14:textId="66F0ADFD" w:rsidR="00B5427A" w:rsidRPr="00AA704E" w:rsidRDefault="00BA21C0" w:rsidP="00C53DE1">
      <w:pPr>
        <w:numPr>
          <w:ilvl w:val="0"/>
          <w:numId w:val="9"/>
        </w:numPr>
        <w:spacing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Procedimientos para registro y control de la agricultura orgánica.</w:t>
      </w:r>
    </w:p>
    <w:p w14:paraId="5FD8BF2A" w14:textId="1FF1AD3D" w:rsidR="00B5427A" w:rsidRPr="00AA704E" w:rsidRDefault="00BA21C0" w:rsidP="00C53DE1">
      <w:pPr>
        <w:numPr>
          <w:ilvl w:val="0"/>
          <w:numId w:val="9"/>
        </w:numPr>
        <w:spacing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Procedimientos para distribución de plantas frutales en cantidades mayores.</w:t>
      </w:r>
    </w:p>
    <w:p w14:paraId="192AA792" w14:textId="4458904F" w:rsidR="00B5427A" w:rsidRPr="00AA704E" w:rsidRDefault="00BA21C0" w:rsidP="00C53DE1">
      <w:pPr>
        <w:numPr>
          <w:ilvl w:val="0"/>
          <w:numId w:val="9"/>
        </w:numPr>
        <w:spacing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Procedimientos para distribución de plantas frutales en cantidades menores.</w:t>
      </w:r>
    </w:p>
    <w:p w14:paraId="146B4271" w14:textId="1A0C948E" w:rsidR="00B5427A" w:rsidRPr="00AA704E" w:rsidRDefault="00BA21C0" w:rsidP="00C53DE1">
      <w:pPr>
        <w:numPr>
          <w:ilvl w:val="0"/>
          <w:numId w:val="9"/>
        </w:numPr>
        <w:spacing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Procedimientos para la asistencia técnica y la capacitación agrícola.</w:t>
      </w:r>
    </w:p>
    <w:p w14:paraId="71E09794" w14:textId="2E7F4FF0" w:rsidR="00B5427A" w:rsidRPr="00AA704E" w:rsidRDefault="00BA21C0" w:rsidP="00C53DE1">
      <w:pPr>
        <w:numPr>
          <w:ilvl w:val="0"/>
          <w:numId w:val="9"/>
        </w:numPr>
        <w:spacing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Procedimientos para registro de empresas, representantes, distribuidoras, subdistribuidores y fumigadoras.</w:t>
      </w:r>
    </w:p>
    <w:p w14:paraId="50240140" w14:textId="2912697F" w:rsidR="00B5427A" w:rsidRPr="00AA704E" w:rsidRDefault="00BA21C0" w:rsidP="00C53DE1">
      <w:pPr>
        <w:numPr>
          <w:ilvl w:val="0"/>
          <w:numId w:val="9"/>
        </w:numPr>
        <w:spacing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lastRenderedPageBreak/>
        <w:t>Procedimiento para registro nacional de plaguicidas.</w:t>
      </w:r>
    </w:p>
    <w:p w14:paraId="1050D117" w14:textId="13E97E93" w:rsidR="00B5427A" w:rsidRPr="00AA704E" w:rsidRDefault="00B5427A" w:rsidP="0083176B">
      <w:pPr>
        <w:autoSpaceDE w:val="0"/>
        <w:autoSpaceDN w:val="0"/>
        <w:adjustRightInd w:val="0"/>
        <w:spacing w:line="360" w:lineRule="auto"/>
        <w:jc w:val="both"/>
        <w:rPr>
          <w:rFonts w:ascii="Times New Roman" w:eastAsia="Calibri" w:hAnsi="Times New Roman"/>
          <w:noProof/>
          <w:color w:val="767171"/>
          <w:spacing w:val="20"/>
          <w:lang w:val="es-ES"/>
        </w:rPr>
      </w:pPr>
    </w:p>
    <w:p w14:paraId="077214DC" w14:textId="77777777" w:rsidR="00B5427A" w:rsidRPr="00AA704E" w:rsidRDefault="00B5427A" w:rsidP="0083176B">
      <w:pPr>
        <w:pStyle w:val="Prrafodelista"/>
        <w:spacing w:line="360" w:lineRule="auto"/>
        <w:ind w:left="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Además, hay que mencionar que, fortaleciendo nuestros procesos administrativos se ha desarrollado el levantamiento y actualización de los siguientes procedimientos:</w:t>
      </w:r>
    </w:p>
    <w:p w14:paraId="3E96E38F" w14:textId="77777777" w:rsidR="00B5427A" w:rsidRPr="00AA704E" w:rsidRDefault="00B5427A" w:rsidP="00C53DE1">
      <w:pPr>
        <w:jc w:val="both"/>
        <w:rPr>
          <w:rFonts w:ascii="Times New Roman" w:eastAsia="Calibri" w:hAnsi="Times New Roman"/>
          <w:noProof/>
          <w:color w:val="767171"/>
          <w:spacing w:val="20"/>
          <w:lang w:val="es-ES"/>
        </w:rPr>
      </w:pPr>
    </w:p>
    <w:p w14:paraId="3DA4C229" w14:textId="77777777" w:rsidR="00B5427A" w:rsidRPr="00AA704E" w:rsidRDefault="00B5427A" w:rsidP="00C53DE1">
      <w:pPr>
        <w:pStyle w:val="Prrafodelista"/>
        <w:numPr>
          <w:ilvl w:val="0"/>
          <w:numId w:val="14"/>
        </w:num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Procedimiento de restricción de acceso a documentos, archivos de datos, base de datos y activos.</w:t>
      </w:r>
    </w:p>
    <w:p w14:paraId="74B9773B" w14:textId="77777777" w:rsidR="00B5427A" w:rsidRPr="00AA704E" w:rsidRDefault="00B5427A" w:rsidP="00C53DE1">
      <w:pPr>
        <w:pStyle w:val="Prrafodelista"/>
        <w:numPr>
          <w:ilvl w:val="0"/>
          <w:numId w:val="14"/>
        </w:num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Procedimiento para controlar la adquisición, diseño, operación, desarrollo y mantenimiento de aplicaciones del sistema.</w:t>
      </w:r>
    </w:p>
    <w:p w14:paraId="0A20188F" w14:textId="77777777" w:rsidR="00B5427A" w:rsidRPr="00AA704E" w:rsidRDefault="00B5427A" w:rsidP="00C53DE1">
      <w:pPr>
        <w:pStyle w:val="Prrafodelista"/>
        <w:numPr>
          <w:ilvl w:val="0"/>
          <w:numId w:val="14"/>
        </w:num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Procedimiento para la revisión periódica de los privilegios de los usuarios sobre los sistemas y controles de acceso a las aplicaciones y base de datos de las TIC.</w:t>
      </w:r>
    </w:p>
    <w:p w14:paraId="0C5ADED3" w14:textId="77777777" w:rsidR="00B5427A" w:rsidRPr="00AA704E" w:rsidRDefault="00B5427A" w:rsidP="00C53DE1">
      <w:pPr>
        <w:pStyle w:val="Prrafodelista"/>
        <w:numPr>
          <w:ilvl w:val="0"/>
          <w:numId w:val="14"/>
        </w:num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Procedimiento para monitorear interrupciones potenciales o incidentes de intrusión maliciosa.</w:t>
      </w:r>
    </w:p>
    <w:p w14:paraId="1522F2F6" w14:textId="77777777" w:rsidR="00B5427A" w:rsidRPr="00AA704E" w:rsidRDefault="00B5427A" w:rsidP="00C53DE1">
      <w:pPr>
        <w:pStyle w:val="Prrafodelista"/>
        <w:numPr>
          <w:ilvl w:val="0"/>
          <w:numId w:val="14"/>
        </w:numPr>
        <w:spacing w:line="360" w:lineRule="auto"/>
        <w:jc w:val="both"/>
        <w:rPr>
          <w:rFonts w:ascii="Times New Roman" w:eastAsia="Calibri" w:hAnsi="Times New Roman"/>
          <w:noProof/>
          <w:color w:val="767171"/>
          <w:spacing w:val="20"/>
        </w:rPr>
      </w:pPr>
      <w:r w:rsidRPr="00AA704E">
        <w:rPr>
          <w:rFonts w:ascii="Times New Roman" w:eastAsia="Calibri" w:hAnsi="Times New Roman"/>
          <w:noProof/>
          <w:color w:val="767171"/>
          <w:spacing w:val="20"/>
        </w:rPr>
        <w:t>Procedimiento para respaldar informaciones.</w:t>
      </w:r>
    </w:p>
    <w:p w14:paraId="78CF8495" w14:textId="77777777" w:rsidR="00B5427A" w:rsidRPr="00AA704E" w:rsidRDefault="00B5427A" w:rsidP="00C53DE1">
      <w:pPr>
        <w:pStyle w:val="Prrafodelista"/>
        <w:numPr>
          <w:ilvl w:val="0"/>
          <w:numId w:val="14"/>
        </w:num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Procedimiento para proyectos de inversión para los sistemas de información.</w:t>
      </w:r>
    </w:p>
    <w:p w14:paraId="4C1E3154" w14:textId="77777777" w:rsidR="00B5427A" w:rsidRPr="00AA704E" w:rsidRDefault="00B5427A" w:rsidP="00C53DE1">
      <w:pPr>
        <w:pStyle w:val="Prrafodelista"/>
        <w:numPr>
          <w:ilvl w:val="0"/>
          <w:numId w:val="14"/>
        </w:num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Procedimientos para capacitación y seguimiento de las normas básicas de control interno.</w:t>
      </w:r>
    </w:p>
    <w:p w14:paraId="3D573E41" w14:textId="77777777" w:rsidR="00B5427A" w:rsidRPr="00AA704E" w:rsidRDefault="00B5427A" w:rsidP="00C53DE1">
      <w:pPr>
        <w:pStyle w:val="Prrafodelista"/>
        <w:numPr>
          <w:ilvl w:val="0"/>
          <w:numId w:val="14"/>
        </w:numPr>
        <w:spacing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Políticas y procedimiento para la formulación del plan operativo anual (poa) agropecuario.</w:t>
      </w:r>
    </w:p>
    <w:p w14:paraId="56FC1C2D" w14:textId="77777777" w:rsidR="00B5427A" w:rsidRPr="00AA704E" w:rsidRDefault="00B5427A" w:rsidP="00C53DE1">
      <w:pPr>
        <w:pStyle w:val="Prrafodelista"/>
        <w:numPr>
          <w:ilvl w:val="0"/>
          <w:numId w:val="14"/>
        </w:numPr>
        <w:spacing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Políticas y procedimientos para liquidación de fondos en zonas, regionales, programas y proyectos.</w:t>
      </w:r>
    </w:p>
    <w:p w14:paraId="20D1DF03" w14:textId="77777777" w:rsidR="00B5427A" w:rsidRPr="00AA704E" w:rsidRDefault="00B5427A" w:rsidP="00C53DE1">
      <w:pPr>
        <w:pStyle w:val="Prrafodelista"/>
        <w:numPr>
          <w:ilvl w:val="0"/>
          <w:numId w:val="14"/>
        </w:numPr>
        <w:spacing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Reposición de fondos operacionales a las zonas, regionales, programas y proyectos.</w:t>
      </w:r>
    </w:p>
    <w:p w14:paraId="2E6548D0" w14:textId="77777777" w:rsidR="00B5427A" w:rsidRPr="00AA704E" w:rsidRDefault="00B5427A" w:rsidP="00C53DE1">
      <w:pPr>
        <w:pStyle w:val="Prrafodelista"/>
        <w:numPr>
          <w:ilvl w:val="0"/>
          <w:numId w:val="14"/>
        </w:numPr>
        <w:spacing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Revisión de Plan de Informes 2022.</w:t>
      </w:r>
    </w:p>
    <w:p w14:paraId="7EA71B6A" w14:textId="77777777" w:rsidR="00B5427A" w:rsidRPr="00AA704E" w:rsidRDefault="00B5427A" w:rsidP="00C53DE1">
      <w:pPr>
        <w:pStyle w:val="Prrafodelista"/>
        <w:numPr>
          <w:ilvl w:val="0"/>
          <w:numId w:val="14"/>
        </w:numPr>
        <w:spacing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Política y procedimiento para la elaboración de informe de seguimiento y evaluación del plan operativo anual agropecuario.</w:t>
      </w:r>
    </w:p>
    <w:p w14:paraId="6BD3B920" w14:textId="07B348A3" w:rsidR="00B5427A" w:rsidRPr="00AA704E" w:rsidRDefault="00B5427A" w:rsidP="00C53DE1">
      <w:pPr>
        <w:pStyle w:val="Prrafodelista"/>
        <w:numPr>
          <w:ilvl w:val="0"/>
          <w:numId w:val="14"/>
        </w:numPr>
        <w:spacing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Manejo de buzones de Quejas, Sugerencias y denuncias de los Servidores del Ministerio de Agricultura.</w:t>
      </w:r>
    </w:p>
    <w:p w14:paraId="0A5AB8F8" w14:textId="77777777" w:rsidR="00192F70" w:rsidRPr="00AA704E" w:rsidRDefault="00192F70" w:rsidP="0083176B">
      <w:pPr>
        <w:spacing w:line="360" w:lineRule="auto"/>
        <w:jc w:val="both"/>
        <w:rPr>
          <w:rFonts w:ascii="Times New Roman" w:eastAsia="Calibri" w:hAnsi="Times New Roman"/>
          <w:noProof/>
          <w:color w:val="767171"/>
          <w:spacing w:val="20"/>
          <w:lang w:val="es-ES"/>
        </w:rPr>
      </w:pPr>
    </w:p>
    <w:p w14:paraId="3471F823" w14:textId="5382E4F4" w:rsidR="00B5427A" w:rsidRPr="00AA704E" w:rsidRDefault="00B5427A"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También se trabajó con el proyecto de Burocracia 0 con la OGTIC en la implementación del sistema digital de la información agropecuaria (SIDIAGRO), con lo que buscamos facilitar el acceso de los servicios al ciudadano.</w:t>
      </w:r>
    </w:p>
    <w:p w14:paraId="5F964C31" w14:textId="77777777" w:rsidR="001237E4" w:rsidRPr="00AA704E" w:rsidRDefault="001237E4" w:rsidP="0083176B">
      <w:pPr>
        <w:spacing w:line="360" w:lineRule="auto"/>
        <w:jc w:val="both"/>
        <w:rPr>
          <w:rFonts w:ascii="Times New Roman" w:eastAsia="Calibri" w:hAnsi="Times New Roman"/>
          <w:noProof/>
          <w:color w:val="767171"/>
          <w:spacing w:val="20"/>
          <w:lang w:val="es-ES"/>
        </w:rPr>
      </w:pPr>
    </w:p>
    <w:p w14:paraId="134925C4" w14:textId="77777777" w:rsidR="00B5427A" w:rsidRPr="00AA704E" w:rsidRDefault="00B5427A"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Se realizaron reuniones con el director del departamento de sanidad vegetal y con el área de informática para la implementar el sistema de monitoreo SIDIAGRO, con esta plataforma se podrá monitorear presencia y ausencias de plagas en tiempo real y ya está colgado en la página del ministerio de agricultura, se realizaron varias reuniones virtuales por Microsoft Teams.</w:t>
      </w:r>
    </w:p>
    <w:p w14:paraId="1B145AF0" w14:textId="6A3E590D" w:rsidR="00141E8B" w:rsidRPr="00AA704E" w:rsidRDefault="00B5427A" w:rsidP="0083176B">
      <w:pPr>
        <w:autoSpaceDE w:val="0"/>
        <w:autoSpaceDN w:val="0"/>
        <w:adjustRightInd w:val="0"/>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Entonces podemos indicar que el Ministerio está implementando acciones de fortalecimiento institucional basado en la estandarización y documentación de sus procesos Misionales, administrativos y de apoyo, contando con una manual de Procedimientos Misionales y Manual General de Procedimientos de la Institución.</w:t>
      </w:r>
      <w:r w:rsidR="00EA769E" w:rsidRPr="00AA704E">
        <w:rPr>
          <w:rFonts w:ascii="Times New Roman" w:eastAsia="Calibri" w:hAnsi="Times New Roman"/>
          <w:noProof/>
          <w:color w:val="767171"/>
          <w:spacing w:val="20"/>
          <w:lang w:val="es-ES"/>
        </w:rPr>
        <w:t xml:space="preserve"> </w:t>
      </w:r>
      <w:r w:rsidR="001D4251" w:rsidRPr="00AA704E">
        <w:rPr>
          <w:rFonts w:ascii="Times New Roman" w:eastAsia="Calibri" w:hAnsi="Times New Roman"/>
          <w:noProof/>
          <w:color w:val="767171"/>
          <w:spacing w:val="20"/>
          <w:lang w:val="es-ES"/>
        </w:rPr>
        <w:t xml:space="preserve">Con relación al monitoreo del sistema de </w:t>
      </w:r>
      <w:r w:rsidR="00531F08" w:rsidRPr="00AA704E">
        <w:rPr>
          <w:rFonts w:ascii="Times New Roman" w:eastAsia="Calibri" w:hAnsi="Times New Roman"/>
          <w:noProof/>
          <w:color w:val="767171"/>
          <w:spacing w:val="20"/>
          <w:lang w:val="es-ES"/>
        </w:rPr>
        <w:t>Iniciativas Presidenciales (SIGOB)</w:t>
      </w:r>
      <w:r w:rsidR="001D4251" w:rsidRPr="00AA704E">
        <w:rPr>
          <w:rFonts w:ascii="Times New Roman" w:eastAsia="Calibri" w:hAnsi="Times New Roman"/>
          <w:noProof/>
          <w:color w:val="767171"/>
          <w:spacing w:val="20"/>
          <w:lang w:val="es-ES"/>
        </w:rPr>
        <w:t xml:space="preserve"> </w:t>
      </w:r>
      <w:r w:rsidR="00D2308F" w:rsidRPr="00AA704E">
        <w:rPr>
          <w:rFonts w:ascii="Times New Roman" w:eastAsia="Calibri" w:hAnsi="Times New Roman"/>
          <w:noProof/>
          <w:color w:val="767171"/>
          <w:spacing w:val="20"/>
          <w:lang w:val="es-ES"/>
        </w:rPr>
        <w:t xml:space="preserve">y como parte de la contención del conjunto de </w:t>
      </w:r>
      <w:r w:rsidR="00531F08" w:rsidRPr="00AA704E">
        <w:rPr>
          <w:rFonts w:ascii="Times New Roman" w:eastAsia="Calibri" w:hAnsi="Times New Roman"/>
          <w:noProof/>
          <w:color w:val="767171"/>
          <w:spacing w:val="20"/>
          <w:lang w:val="es-ES"/>
        </w:rPr>
        <w:t>hitos</w:t>
      </w:r>
      <w:r w:rsidR="00D2308F" w:rsidRPr="00AA704E">
        <w:rPr>
          <w:rFonts w:ascii="Times New Roman" w:eastAsia="Calibri" w:hAnsi="Times New Roman"/>
          <w:noProof/>
          <w:color w:val="767171"/>
          <w:spacing w:val="20"/>
          <w:lang w:val="es-ES"/>
        </w:rPr>
        <w:t>, gestionada bajo la máxima autoridad del Ministerio de agricultura, resaltamos los indicadores del MARD</w:t>
      </w:r>
    </w:p>
    <w:p w14:paraId="56EF40C6" w14:textId="3394D01C" w:rsidR="00D2308F" w:rsidRPr="00AA704E" w:rsidRDefault="00D2308F" w:rsidP="0083176B">
      <w:pPr>
        <w:autoSpaceDE w:val="0"/>
        <w:autoSpaceDN w:val="0"/>
        <w:adjustRightInd w:val="0"/>
        <w:spacing w:line="360" w:lineRule="auto"/>
        <w:jc w:val="both"/>
        <w:rPr>
          <w:rFonts w:ascii="Times New Roman" w:eastAsia="Calibri" w:hAnsi="Times New Roman"/>
          <w:noProof/>
          <w:color w:val="767171"/>
          <w:spacing w:val="20"/>
          <w:lang w:val="es-ES"/>
        </w:rPr>
      </w:pPr>
    </w:p>
    <w:p w14:paraId="04965A77" w14:textId="06C25920" w:rsidR="00D2308F" w:rsidRPr="00AA704E" w:rsidRDefault="00D2308F" w:rsidP="0083176B">
      <w:pPr>
        <w:autoSpaceDE w:val="0"/>
        <w:autoSpaceDN w:val="0"/>
        <w:adjustRightInd w:val="0"/>
        <w:spacing w:line="360" w:lineRule="auto"/>
        <w:jc w:val="both"/>
        <w:rPr>
          <w:rFonts w:ascii="Times New Roman" w:eastAsia="Calibri" w:hAnsi="Times New Roman"/>
          <w:noProof/>
          <w:color w:val="767171"/>
          <w:spacing w:val="20"/>
          <w:lang w:val="es-ES"/>
        </w:rPr>
      </w:pPr>
      <w:bookmarkStart w:id="98" w:name="_Hlk120100660"/>
      <w:r w:rsidRPr="00AA704E">
        <w:rPr>
          <w:rFonts w:ascii="Times New Roman" w:eastAsia="Calibri" w:hAnsi="Times New Roman"/>
          <w:noProof/>
          <w:color w:val="767171"/>
          <w:spacing w:val="20"/>
          <w:lang w:val="es-ES"/>
        </w:rPr>
        <w:t xml:space="preserve">El promedio de metas se encuentra en un 100 % teniendo un incremento de 9% durante el periodo de monitoreo y seguimiento. </w:t>
      </w:r>
      <w:r w:rsidR="00531F08" w:rsidRPr="00AA704E">
        <w:rPr>
          <w:rFonts w:ascii="Times New Roman" w:eastAsia="Calibri" w:hAnsi="Times New Roman"/>
          <w:noProof/>
          <w:color w:val="767171"/>
          <w:spacing w:val="20"/>
          <w:lang w:val="es-ES"/>
        </w:rPr>
        <w:t>h</w:t>
      </w:r>
      <w:r w:rsidRPr="00AA704E">
        <w:rPr>
          <w:rFonts w:ascii="Times New Roman" w:eastAsia="Calibri" w:hAnsi="Times New Roman"/>
          <w:noProof/>
          <w:color w:val="767171"/>
          <w:spacing w:val="20"/>
          <w:lang w:val="es-ES"/>
        </w:rPr>
        <w:t>asta fecha de octubre 2022.</w:t>
      </w:r>
    </w:p>
    <w:p w14:paraId="471A8876" w14:textId="77777777" w:rsidR="00192F70" w:rsidRPr="00AA704E" w:rsidRDefault="00192F70" w:rsidP="0083176B">
      <w:pPr>
        <w:autoSpaceDE w:val="0"/>
        <w:autoSpaceDN w:val="0"/>
        <w:adjustRightInd w:val="0"/>
        <w:spacing w:line="360" w:lineRule="auto"/>
        <w:jc w:val="both"/>
        <w:rPr>
          <w:rFonts w:ascii="Times New Roman" w:eastAsia="Calibri" w:hAnsi="Times New Roman"/>
          <w:noProof/>
          <w:color w:val="767171"/>
          <w:spacing w:val="20"/>
          <w:lang w:val="es-ES"/>
        </w:rPr>
      </w:pPr>
    </w:p>
    <w:p w14:paraId="3E330053" w14:textId="77777777" w:rsidR="00D2308F" w:rsidRPr="00AA704E" w:rsidRDefault="00D2308F" w:rsidP="0083176B">
      <w:pPr>
        <w:autoSpaceDE w:val="0"/>
        <w:autoSpaceDN w:val="0"/>
        <w:adjustRightInd w:val="0"/>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Los demás Indicadores del Sistema de Medición y Monitoreo de la Gestión Pública son: </w:t>
      </w:r>
    </w:p>
    <w:p w14:paraId="45A0335D" w14:textId="77777777" w:rsidR="00D2308F" w:rsidRPr="00AA704E" w:rsidRDefault="00D2308F" w:rsidP="0083176B">
      <w:pPr>
        <w:autoSpaceDE w:val="0"/>
        <w:autoSpaceDN w:val="0"/>
        <w:adjustRightInd w:val="0"/>
        <w:spacing w:line="360" w:lineRule="auto"/>
        <w:jc w:val="both"/>
        <w:rPr>
          <w:rFonts w:ascii="Times New Roman" w:eastAsia="Calibri" w:hAnsi="Times New Roman"/>
          <w:noProof/>
          <w:color w:val="767171"/>
          <w:spacing w:val="20"/>
          <w:lang w:val="es-ES"/>
        </w:rPr>
      </w:pPr>
    </w:p>
    <w:p w14:paraId="2DDF4E01" w14:textId="77777777" w:rsidR="00D2308F" w:rsidRPr="00AA704E" w:rsidRDefault="00D2308F" w:rsidP="00EA769E">
      <w:pPr>
        <w:numPr>
          <w:ilvl w:val="0"/>
          <w:numId w:val="10"/>
        </w:numPr>
        <w:autoSpaceDE w:val="0"/>
        <w:autoSpaceDN w:val="0"/>
        <w:adjustRightInd w:val="0"/>
        <w:spacing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El indicador de Obras al inicio en un 100% y hasta la fecha se encuentra en 100%. </w:t>
      </w:r>
    </w:p>
    <w:p w14:paraId="6AC04052" w14:textId="77777777" w:rsidR="00D2308F" w:rsidRPr="00AA704E" w:rsidRDefault="00D2308F" w:rsidP="00EA769E">
      <w:pPr>
        <w:autoSpaceDE w:val="0"/>
        <w:autoSpaceDN w:val="0"/>
        <w:adjustRightInd w:val="0"/>
        <w:ind w:left="630"/>
        <w:jc w:val="both"/>
        <w:rPr>
          <w:rFonts w:ascii="Times New Roman" w:eastAsia="Calibri" w:hAnsi="Times New Roman"/>
          <w:noProof/>
          <w:color w:val="767171"/>
          <w:spacing w:val="20"/>
          <w:lang w:val="es-ES"/>
        </w:rPr>
      </w:pPr>
    </w:p>
    <w:p w14:paraId="6C708053" w14:textId="77777777" w:rsidR="00D2308F" w:rsidRPr="00AA704E" w:rsidRDefault="00D2308F" w:rsidP="00EA769E">
      <w:pPr>
        <w:numPr>
          <w:ilvl w:val="0"/>
          <w:numId w:val="10"/>
        </w:numPr>
        <w:autoSpaceDE w:val="0"/>
        <w:autoSpaceDN w:val="0"/>
        <w:adjustRightInd w:val="0"/>
        <w:spacing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lastRenderedPageBreak/>
        <w:t xml:space="preserve">El indicador del SISMAP al inicio estaba en un 66% y hasta la fecha se encuentra en un 82.87% con incremento de un 16.87%. </w:t>
      </w:r>
    </w:p>
    <w:p w14:paraId="32F7D7A1" w14:textId="77777777" w:rsidR="00D2308F" w:rsidRPr="00AA704E" w:rsidRDefault="00D2308F" w:rsidP="00EA769E">
      <w:pPr>
        <w:autoSpaceDE w:val="0"/>
        <w:autoSpaceDN w:val="0"/>
        <w:adjustRightInd w:val="0"/>
        <w:ind w:left="630"/>
        <w:jc w:val="both"/>
        <w:rPr>
          <w:rFonts w:ascii="Times New Roman" w:eastAsia="Calibri" w:hAnsi="Times New Roman"/>
          <w:noProof/>
          <w:color w:val="767171"/>
          <w:spacing w:val="20"/>
          <w:lang w:val="es-ES"/>
        </w:rPr>
      </w:pPr>
    </w:p>
    <w:p w14:paraId="69180F7B" w14:textId="77777777" w:rsidR="00D2308F" w:rsidRPr="00AA704E" w:rsidRDefault="00D2308F" w:rsidP="00EA769E">
      <w:pPr>
        <w:numPr>
          <w:ilvl w:val="0"/>
          <w:numId w:val="10"/>
        </w:numPr>
        <w:autoSpaceDE w:val="0"/>
        <w:autoSpaceDN w:val="0"/>
        <w:adjustRightInd w:val="0"/>
        <w:spacing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El indicador   ITICge al se encuentra en un 72%.</w:t>
      </w:r>
    </w:p>
    <w:p w14:paraId="5B16D346" w14:textId="77777777" w:rsidR="00D2308F" w:rsidRPr="00AA704E" w:rsidRDefault="00D2308F" w:rsidP="00EA769E">
      <w:pPr>
        <w:autoSpaceDE w:val="0"/>
        <w:autoSpaceDN w:val="0"/>
        <w:adjustRightInd w:val="0"/>
        <w:ind w:left="630"/>
        <w:jc w:val="both"/>
        <w:rPr>
          <w:rFonts w:ascii="Times New Roman" w:eastAsia="Calibri" w:hAnsi="Times New Roman"/>
          <w:noProof/>
          <w:color w:val="767171"/>
          <w:spacing w:val="20"/>
          <w:lang w:val="es-ES"/>
        </w:rPr>
      </w:pPr>
    </w:p>
    <w:p w14:paraId="15B40C5C" w14:textId="16766A6D" w:rsidR="00D2308F" w:rsidRPr="00AA704E" w:rsidRDefault="00D2308F" w:rsidP="00EA769E">
      <w:pPr>
        <w:numPr>
          <w:ilvl w:val="0"/>
          <w:numId w:val="10"/>
        </w:numPr>
        <w:autoSpaceDE w:val="0"/>
        <w:autoSpaceDN w:val="0"/>
        <w:adjustRightInd w:val="0"/>
        <w:spacing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El indicador NOBACI se encuentra en un 88% con un incremento de un 33%. </w:t>
      </w:r>
    </w:p>
    <w:p w14:paraId="374AD66D" w14:textId="77777777" w:rsidR="00D2308F" w:rsidRPr="00AA704E" w:rsidRDefault="00D2308F" w:rsidP="00EA769E">
      <w:pPr>
        <w:autoSpaceDE w:val="0"/>
        <w:autoSpaceDN w:val="0"/>
        <w:adjustRightInd w:val="0"/>
        <w:ind w:left="630"/>
        <w:jc w:val="both"/>
        <w:rPr>
          <w:rFonts w:ascii="Times New Roman" w:eastAsia="Calibri" w:hAnsi="Times New Roman"/>
          <w:noProof/>
          <w:color w:val="767171"/>
          <w:spacing w:val="20"/>
          <w:lang w:val="es-ES"/>
        </w:rPr>
      </w:pPr>
    </w:p>
    <w:p w14:paraId="4D10E57E" w14:textId="49BF5746" w:rsidR="00D2308F" w:rsidRPr="00AA704E" w:rsidRDefault="00D2308F" w:rsidP="00EA769E">
      <w:pPr>
        <w:numPr>
          <w:ilvl w:val="0"/>
          <w:numId w:val="10"/>
        </w:numPr>
        <w:autoSpaceDE w:val="0"/>
        <w:autoSpaceDN w:val="0"/>
        <w:adjustRightInd w:val="0"/>
        <w:spacing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El indicador Cumplimiento Ley no. 200-04 está en un 81%</w:t>
      </w:r>
      <w:r w:rsidR="00531F08" w:rsidRPr="00AA704E">
        <w:rPr>
          <w:rFonts w:ascii="Times New Roman" w:eastAsia="Calibri" w:hAnsi="Times New Roman"/>
          <w:noProof/>
          <w:color w:val="767171"/>
          <w:spacing w:val="20"/>
          <w:lang w:val="es-ES"/>
        </w:rPr>
        <w:t>.</w:t>
      </w:r>
    </w:p>
    <w:p w14:paraId="4C83E5AE" w14:textId="77777777" w:rsidR="00531F08" w:rsidRPr="00AA704E" w:rsidRDefault="00531F08" w:rsidP="00EA769E">
      <w:pPr>
        <w:autoSpaceDE w:val="0"/>
        <w:autoSpaceDN w:val="0"/>
        <w:adjustRightInd w:val="0"/>
        <w:ind w:left="630"/>
        <w:jc w:val="both"/>
        <w:rPr>
          <w:rFonts w:ascii="Times New Roman" w:eastAsia="Calibri" w:hAnsi="Times New Roman"/>
          <w:noProof/>
          <w:color w:val="767171"/>
          <w:spacing w:val="20"/>
          <w:lang w:val="es-ES"/>
        </w:rPr>
      </w:pPr>
    </w:p>
    <w:p w14:paraId="1C410112" w14:textId="77777777" w:rsidR="00D2308F" w:rsidRPr="00AA704E" w:rsidRDefault="00D2308F" w:rsidP="00EA769E">
      <w:pPr>
        <w:numPr>
          <w:ilvl w:val="0"/>
          <w:numId w:val="10"/>
        </w:numPr>
        <w:autoSpaceDE w:val="0"/>
        <w:autoSpaceDN w:val="0"/>
        <w:adjustRightInd w:val="0"/>
        <w:spacing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El indicador del Índice Gestión presupuestaria se encuentra con un 70% </w:t>
      </w:r>
    </w:p>
    <w:p w14:paraId="04D2D168" w14:textId="77777777" w:rsidR="00D2308F" w:rsidRPr="00AA704E" w:rsidRDefault="00D2308F" w:rsidP="00EA769E">
      <w:pPr>
        <w:autoSpaceDE w:val="0"/>
        <w:autoSpaceDN w:val="0"/>
        <w:adjustRightInd w:val="0"/>
        <w:ind w:left="630"/>
        <w:jc w:val="both"/>
        <w:rPr>
          <w:rFonts w:ascii="Times New Roman" w:eastAsia="Calibri" w:hAnsi="Times New Roman"/>
          <w:noProof/>
          <w:color w:val="767171"/>
          <w:spacing w:val="20"/>
          <w:lang w:val="es-ES"/>
        </w:rPr>
      </w:pPr>
    </w:p>
    <w:p w14:paraId="26B8294C" w14:textId="0F90386C" w:rsidR="00D2308F" w:rsidRPr="00AA704E" w:rsidRDefault="00D2308F" w:rsidP="00EA769E">
      <w:pPr>
        <w:numPr>
          <w:ilvl w:val="0"/>
          <w:numId w:val="10"/>
        </w:numPr>
        <w:autoSpaceDE w:val="0"/>
        <w:autoSpaceDN w:val="0"/>
        <w:adjustRightInd w:val="0"/>
        <w:spacing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El indicador Contrataciones se encuentra en un 96%</w:t>
      </w:r>
      <w:r w:rsidR="00531F08" w:rsidRPr="00AA704E">
        <w:rPr>
          <w:rFonts w:ascii="Times New Roman" w:eastAsia="Calibri" w:hAnsi="Times New Roman"/>
          <w:noProof/>
          <w:color w:val="767171"/>
          <w:spacing w:val="20"/>
          <w:lang w:val="es-ES"/>
        </w:rPr>
        <w:t>.</w:t>
      </w:r>
    </w:p>
    <w:p w14:paraId="7C2E519B" w14:textId="77777777" w:rsidR="00D2308F" w:rsidRPr="00AA704E" w:rsidRDefault="00D2308F" w:rsidP="00EA769E">
      <w:pPr>
        <w:autoSpaceDE w:val="0"/>
        <w:autoSpaceDN w:val="0"/>
        <w:adjustRightInd w:val="0"/>
        <w:ind w:left="630"/>
        <w:jc w:val="both"/>
        <w:rPr>
          <w:rFonts w:ascii="Times New Roman" w:eastAsia="Calibri" w:hAnsi="Times New Roman"/>
          <w:noProof/>
          <w:color w:val="767171"/>
          <w:spacing w:val="20"/>
          <w:lang w:val="es-ES"/>
        </w:rPr>
      </w:pPr>
    </w:p>
    <w:p w14:paraId="17FDA7D1" w14:textId="77777777" w:rsidR="00D2308F" w:rsidRPr="00AA704E" w:rsidRDefault="00D2308F" w:rsidP="00EA769E">
      <w:pPr>
        <w:numPr>
          <w:ilvl w:val="0"/>
          <w:numId w:val="10"/>
        </w:numPr>
        <w:autoSpaceDE w:val="0"/>
        <w:autoSpaceDN w:val="0"/>
        <w:adjustRightInd w:val="0"/>
        <w:spacing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El indicador Transparencia Gubernamental al inicio se encontraba en un 89% y hasta la fecha se encuentra en un 89%. </w:t>
      </w:r>
    </w:p>
    <w:p w14:paraId="791BB4BF" w14:textId="77777777" w:rsidR="00D2308F" w:rsidRPr="00AA704E" w:rsidRDefault="00D2308F" w:rsidP="00EA769E">
      <w:pPr>
        <w:autoSpaceDE w:val="0"/>
        <w:autoSpaceDN w:val="0"/>
        <w:adjustRightInd w:val="0"/>
        <w:ind w:left="630"/>
        <w:jc w:val="both"/>
        <w:rPr>
          <w:rFonts w:ascii="Times New Roman" w:eastAsia="Calibri" w:hAnsi="Times New Roman"/>
          <w:noProof/>
          <w:color w:val="767171"/>
          <w:spacing w:val="20"/>
          <w:lang w:val="es-ES"/>
        </w:rPr>
      </w:pPr>
    </w:p>
    <w:p w14:paraId="36F1E997" w14:textId="2EF0BA46" w:rsidR="00D2308F" w:rsidRPr="00AA704E" w:rsidRDefault="00D2308F" w:rsidP="00EA769E">
      <w:pPr>
        <w:numPr>
          <w:ilvl w:val="0"/>
          <w:numId w:val="10"/>
        </w:numPr>
        <w:autoSpaceDE w:val="0"/>
        <w:autoSpaceDN w:val="0"/>
        <w:adjustRightInd w:val="0"/>
        <w:spacing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El indicador SISANOC al inicio estaba en un 82% y hasta la fecha se encuentra en un 89% teniendo un aumento de un 7%. </w:t>
      </w:r>
    </w:p>
    <w:p w14:paraId="57F27DB7" w14:textId="77777777" w:rsidR="00EA769E" w:rsidRPr="00AA704E" w:rsidRDefault="00EA769E" w:rsidP="00EA769E">
      <w:pPr>
        <w:pStyle w:val="Prrafodelista"/>
        <w:rPr>
          <w:rFonts w:ascii="Times New Roman" w:eastAsia="Calibri" w:hAnsi="Times New Roman"/>
          <w:noProof/>
          <w:color w:val="767171"/>
          <w:spacing w:val="20"/>
          <w:lang w:val="es-ES"/>
        </w:rPr>
      </w:pPr>
    </w:p>
    <w:p w14:paraId="6426D749" w14:textId="77777777" w:rsidR="00EA769E" w:rsidRPr="00AA704E" w:rsidRDefault="00EA769E" w:rsidP="00EA769E">
      <w:pPr>
        <w:autoSpaceDE w:val="0"/>
        <w:autoSpaceDN w:val="0"/>
        <w:adjustRightInd w:val="0"/>
        <w:ind w:left="630"/>
        <w:jc w:val="both"/>
        <w:rPr>
          <w:rFonts w:ascii="Times New Roman" w:eastAsia="Calibri" w:hAnsi="Times New Roman"/>
          <w:noProof/>
          <w:color w:val="767171"/>
          <w:spacing w:val="20"/>
          <w:lang w:val="es-ES"/>
        </w:rPr>
      </w:pPr>
    </w:p>
    <w:p w14:paraId="4D9A229E" w14:textId="77777777" w:rsidR="00EA769E" w:rsidRPr="00AA704E" w:rsidRDefault="00EA769E">
      <w:pPr>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br w:type="page"/>
      </w:r>
    </w:p>
    <w:p w14:paraId="4DB7515F" w14:textId="0CCDC8B9" w:rsidR="00D2308F" w:rsidRPr="00AA704E" w:rsidRDefault="00D2308F" w:rsidP="0083176B">
      <w:pPr>
        <w:autoSpaceDE w:val="0"/>
        <w:autoSpaceDN w:val="0"/>
        <w:adjustRightInd w:val="0"/>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lastRenderedPageBreak/>
        <w:t xml:space="preserve"> </w:t>
      </w:r>
      <w:bookmarkStart w:id="99" w:name="_Hlk118455879"/>
      <w:r w:rsidRPr="00AA704E">
        <w:rPr>
          <w:rFonts w:ascii="Times New Roman" w:eastAsia="Calibri" w:hAnsi="Times New Roman"/>
          <w:noProof/>
          <w:color w:val="767171"/>
          <w:spacing w:val="20"/>
          <w:lang w:val="es-ES"/>
        </w:rPr>
        <w:t>En conclusión, al inicio del año del 2022 el promedio simple se encontraba en un 80.50% y hasta la fecha se encuentra en un 84.23% obteniendo un crecimiento de un 3.74% y con el promedio ponderado al inicio con un 79.65% y hasta la fecha en un 84.44% obteniendo un crecimiento de un 4.79%.</w:t>
      </w:r>
    </w:p>
    <w:bookmarkEnd w:id="99"/>
    <w:p w14:paraId="7C366EAB" w14:textId="0167D0A1" w:rsidR="00857ADE" w:rsidRPr="00AA704E" w:rsidRDefault="00D2308F" w:rsidP="00EA769E">
      <w:pPr>
        <w:autoSpaceDE w:val="0"/>
        <w:autoSpaceDN w:val="0"/>
        <w:adjustRightInd w:val="0"/>
        <w:jc w:val="both"/>
        <w:rPr>
          <w:rFonts w:ascii="Times New Roman" w:eastAsia="Calibri" w:hAnsi="Times New Roman"/>
          <w:color w:val="767171"/>
          <w:lang w:val="es-ES"/>
        </w:rPr>
      </w:pPr>
      <w:r w:rsidRPr="00AA704E">
        <w:rPr>
          <w:rFonts w:ascii="Times New Roman" w:eastAsia="Calibri" w:hAnsi="Times New Roman"/>
          <w:noProof/>
          <w:color w:val="767171"/>
          <w:spacing w:val="20"/>
          <w:lang w:val="es-ES"/>
        </w:rPr>
        <w:t xml:space="preserve"> </w:t>
      </w:r>
      <w:bookmarkEnd w:id="98"/>
    </w:p>
    <w:p w14:paraId="295F1D90" w14:textId="413154F9" w:rsidR="00E26EA4" w:rsidRPr="00AA704E" w:rsidRDefault="00E26EA4" w:rsidP="00D01AFB">
      <w:pPr>
        <w:pStyle w:val="Ttulo2"/>
        <w:numPr>
          <w:ilvl w:val="1"/>
          <w:numId w:val="4"/>
        </w:numPr>
        <w:tabs>
          <w:tab w:val="num" w:pos="360"/>
        </w:tabs>
        <w:ind w:left="0" w:firstLine="0"/>
        <w:jc w:val="center"/>
        <w:rPr>
          <w:rFonts w:ascii="Times New Roman" w:hAnsi="Times New Roman" w:cs="Times New Roman"/>
          <w:i w:val="0"/>
          <w:iCs w:val="0"/>
          <w:color w:val="767171"/>
          <w:szCs w:val="24"/>
          <w:lang w:val="es-419"/>
        </w:rPr>
      </w:pPr>
      <w:bookmarkStart w:id="100" w:name="_Toc89948495"/>
      <w:bookmarkStart w:id="101" w:name="_Toc89950106"/>
      <w:bookmarkStart w:id="102" w:name="_Toc91494745"/>
      <w:bookmarkStart w:id="103" w:name="_Toc122008233"/>
      <w:r w:rsidRPr="00AA704E">
        <w:rPr>
          <w:rFonts w:ascii="Times New Roman" w:hAnsi="Times New Roman" w:cs="Times New Roman"/>
          <w:i w:val="0"/>
          <w:iCs w:val="0"/>
          <w:color w:val="767171"/>
          <w:szCs w:val="24"/>
          <w:lang w:val="es-419"/>
        </w:rPr>
        <w:t>Desempeño del Área de Comunicaciones</w:t>
      </w:r>
      <w:bookmarkEnd w:id="100"/>
      <w:bookmarkEnd w:id="101"/>
      <w:bookmarkEnd w:id="102"/>
      <w:bookmarkEnd w:id="103"/>
    </w:p>
    <w:p w14:paraId="6BC29BAD" w14:textId="77777777" w:rsidR="001F731D" w:rsidRPr="00AA704E" w:rsidRDefault="001F731D" w:rsidP="00EA769E">
      <w:pPr>
        <w:jc w:val="both"/>
        <w:rPr>
          <w:rFonts w:ascii="Times New Roman" w:eastAsia="Calibri" w:hAnsi="Times New Roman"/>
          <w:noProof/>
          <w:color w:val="767171"/>
          <w:spacing w:val="20"/>
          <w:lang w:val="es-419"/>
        </w:rPr>
      </w:pPr>
      <w:r w:rsidRPr="00AA704E">
        <w:rPr>
          <w:rFonts w:ascii="Times New Roman" w:eastAsia="Calibri" w:hAnsi="Times New Roman"/>
          <w:noProof/>
          <w:color w:val="767171"/>
          <w:spacing w:val="20"/>
          <w:lang w:val="es-419"/>
        </w:rPr>
        <w:t xml:space="preserve">                                                                    </w:t>
      </w:r>
    </w:p>
    <w:p w14:paraId="1B41D0E5" w14:textId="749FB5B1" w:rsidR="00543BC4" w:rsidRPr="00AA704E" w:rsidRDefault="00543BC4" w:rsidP="0083176B">
      <w:pPr>
        <w:pStyle w:val="m6761105281074841873gmail-msobodytext"/>
        <w:spacing w:beforeAutospacing="0" w:after="0" w:afterAutospacing="0" w:line="360" w:lineRule="auto"/>
        <w:jc w:val="both"/>
        <w:rPr>
          <w:rFonts w:ascii="Times New Roman" w:eastAsia="Calibri" w:hAnsi="Times New Roman" w:cs="Times New Roman"/>
          <w:noProof/>
          <w:color w:val="767171"/>
          <w:spacing w:val="20"/>
          <w:sz w:val="24"/>
          <w:szCs w:val="24"/>
          <w:lang w:val="es-ES" w:eastAsia="en-US"/>
        </w:rPr>
      </w:pPr>
      <w:r w:rsidRPr="00AA704E">
        <w:rPr>
          <w:rFonts w:ascii="Times New Roman" w:eastAsia="Calibri" w:hAnsi="Times New Roman" w:cs="Times New Roman"/>
          <w:noProof/>
          <w:color w:val="767171"/>
          <w:spacing w:val="20"/>
          <w:sz w:val="24"/>
          <w:szCs w:val="24"/>
          <w:lang w:val="es-ES" w:eastAsia="en-US"/>
        </w:rPr>
        <w:t xml:space="preserve">En el transcurso del año 2022 se continuó la ejecución de estrategias de difusión, publicidad institucional y ampliación de los contactos con representantes de medios de comunicación. </w:t>
      </w:r>
    </w:p>
    <w:p w14:paraId="2E0A41CF" w14:textId="77777777" w:rsidR="00ED7FE6" w:rsidRPr="00AA704E" w:rsidRDefault="00ED7FE6" w:rsidP="0083176B">
      <w:pPr>
        <w:pStyle w:val="m6761105281074841873gmail-msobodytext"/>
        <w:spacing w:beforeAutospacing="0" w:after="0" w:afterAutospacing="0" w:line="360" w:lineRule="auto"/>
        <w:jc w:val="both"/>
        <w:rPr>
          <w:rFonts w:ascii="Times New Roman" w:eastAsia="Calibri" w:hAnsi="Times New Roman" w:cs="Times New Roman"/>
          <w:noProof/>
          <w:color w:val="767171"/>
          <w:spacing w:val="20"/>
          <w:sz w:val="24"/>
          <w:szCs w:val="24"/>
          <w:lang w:val="es-ES" w:eastAsia="en-US"/>
        </w:rPr>
      </w:pPr>
    </w:p>
    <w:p w14:paraId="46F793C5" w14:textId="2B53B463" w:rsidR="00543BC4" w:rsidRPr="00AA704E" w:rsidRDefault="00543BC4" w:rsidP="0083176B">
      <w:pPr>
        <w:pStyle w:val="m6761105281074841873gmail-msobodytext"/>
        <w:spacing w:beforeAutospacing="0" w:after="0" w:afterAutospacing="0" w:line="360" w:lineRule="auto"/>
        <w:jc w:val="both"/>
        <w:rPr>
          <w:rFonts w:ascii="Times New Roman" w:eastAsia="Calibri" w:hAnsi="Times New Roman" w:cs="Times New Roman"/>
          <w:noProof/>
          <w:color w:val="767171"/>
          <w:spacing w:val="20"/>
          <w:sz w:val="24"/>
          <w:szCs w:val="24"/>
          <w:lang w:val="es-ES" w:eastAsia="en-US"/>
        </w:rPr>
      </w:pPr>
      <w:r w:rsidRPr="00AA704E">
        <w:rPr>
          <w:rFonts w:ascii="Times New Roman" w:eastAsia="Calibri" w:hAnsi="Times New Roman" w:cs="Times New Roman"/>
          <w:noProof/>
          <w:color w:val="767171"/>
          <w:spacing w:val="20"/>
          <w:sz w:val="24"/>
          <w:szCs w:val="24"/>
          <w:lang w:val="es-ES" w:eastAsia="en-US"/>
        </w:rPr>
        <w:t xml:space="preserve">Se cuenta con una base actualizada de datos con correos, números telefónicos de los responsables de coordinar los noticieros, periódicos y comentaristas. Alcanzando más de 6,500 publicaciones en periódicos impresos, digitales, y noticieros de TV de alcance nacional. </w:t>
      </w:r>
    </w:p>
    <w:p w14:paraId="453C051E" w14:textId="77777777" w:rsidR="00EA769E" w:rsidRPr="00AA704E" w:rsidRDefault="00EA769E" w:rsidP="00EA769E">
      <w:pPr>
        <w:pStyle w:val="m6761105281074841873gmail-msobodytext"/>
        <w:spacing w:beforeAutospacing="0" w:after="0" w:afterAutospacing="0"/>
        <w:jc w:val="both"/>
        <w:rPr>
          <w:rFonts w:ascii="Times New Roman" w:eastAsia="Calibri" w:hAnsi="Times New Roman" w:cs="Times New Roman"/>
          <w:noProof/>
          <w:color w:val="767171"/>
          <w:spacing w:val="20"/>
          <w:sz w:val="24"/>
          <w:szCs w:val="24"/>
          <w:lang w:val="es-ES" w:eastAsia="en-US"/>
        </w:rPr>
      </w:pPr>
    </w:p>
    <w:p w14:paraId="22ECB759" w14:textId="2A9D30DB" w:rsidR="00543BC4" w:rsidRPr="00AA704E" w:rsidRDefault="00543BC4" w:rsidP="0083176B">
      <w:pPr>
        <w:pStyle w:val="m6761105281074841873gmail-msobodytext"/>
        <w:spacing w:beforeAutospacing="0" w:after="0" w:afterAutospacing="0" w:line="360" w:lineRule="auto"/>
        <w:jc w:val="both"/>
        <w:rPr>
          <w:rFonts w:ascii="Times New Roman" w:eastAsia="Calibri" w:hAnsi="Times New Roman" w:cs="Times New Roman"/>
          <w:noProof/>
          <w:color w:val="767171"/>
          <w:spacing w:val="20"/>
          <w:sz w:val="24"/>
          <w:szCs w:val="24"/>
          <w:lang w:val="es-ES" w:eastAsia="en-US"/>
        </w:rPr>
      </w:pPr>
      <w:r w:rsidRPr="00AA704E">
        <w:rPr>
          <w:rFonts w:ascii="Times New Roman" w:eastAsia="Calibri" w:hAnsi="Times New Roman" w:cs="Times New Roman"/>
          <w:noProof/>
          <w:color w:val="767171"/>
          <w:spacing w:val="20"/>
          <w:sz w:val="24"/>
          <w:szCs w:val="24"/>
          <w:lang w:val="es-ES" w:eastAsia="en-US"/>
        </w:rPr>
        <w:t>Asimismo, se ha tenido menciones de carácter positivo en programas de radio, concientizando de esa manera, a los productores del campo, sobre la necesidad de mantener una rentabilidad con precios asequibles para el consumidor.</w:t>
      </w:r>
    </w:p>
    <w:p w14:paraId="6B681D0B" w14:textId="77777777" w:rsidR="00EA769E" w:rsidRPr="00AA704E" w:rsidRDefault="00EA769E" w:rsidP="00EA769E">
      <w:pPr>
        <w:pStyle w:val="m6761105281074841873gmail-msobodytext"/>
        <w:spacing w:beforeAutospacing="0" w:after="0" w:afterAutospacing="0"/>
        <w:jc w:val="both"/>
        <w:rPr>
          <w:rFonts w:ascii="Times New Roman" w:eastAsia="Calibri" w:hAnsi="Times New Roman" w:cs="Times New Roman"/>
          <w:noProof/>
          <w:color w:val="767171"/>
          <w:spacing w:val="20"/>
          <w:sz w:val="24"/>
          <w:szCs w:val="24"/>
          <w:lang w:val="es-ES" w:eastAsia="en-US"/>
        </w:rPr>
      </w:pPr>
    </w:p>
    <w:p w14:paraId="6E428F72" w14:textId="04A73371" w:rsidR="00543BC4" w:rsidRPr="00AA704E" w:rsidRDefault="00543BC4" w:rsidP="0083176B">
      <w:pPr>
        <w:pStyle w:val="m6761105281074841873gmail-msobodytext"/>
        <w:spacing w:beforeAutospacing="0" w:after="0" w:afterAutospacing="0" w:line="360" w:lineRule="auto"/>
        <w:jc w:val="both"/>
        <w:rPr>
          <w:rFonts w:ascii="Times New Roman" w:eastAsia="Calibri" w:hAnsi="Times New Roman" w:cs="Times New Roman"/>
          <w:noProof/>
          <w:color w:val="767171"/>
          <w:spacing w:val="20"/>
          <w:sz w:val="24"/>
          <w:szCs w:val="24"/>
          <w:lang w:val="es-ES" w:eastAsia="en-US"/>
        </w:rPr>
      </w:pPr>
      <w:r w:rsidRPr="00AA704E">
        <w:rPr>
          <w:rFonts w:ascii="Times New Roman" w:eastAsia="Calibri" w:hAnsi="Times New Roman" w:cs="Times New Roman"/>
          <w:noProof/>
          <w:color w:val="767171"/>
          <w:spacing w:val="20"/>
          <w:sz w:val="24"/>
          <w:szCs w:val="24"/>
          <w:lang w:val="es-ES" w:eastAsia="en-US"/>
        </w:rPr>
        <w:t>Además, varias campañas publicitarias se han llevado a cabo en el presente año, con motivos diversos. También, se han dejado posicionado los 7 grupos de WhatsApp creados, para mantener la comunicación e interactuar con los medios de todo el territorio.</w:t>
      </w:r>
    </w:p>
    <w:p w14:paraId="1D6D263B" w14:textId="77777777" w:rsidR="00C56933" w:rsidRPr="00AA704E" w:rsidRDefault="00C56933" w:rsidP="00EA769E">
      <w:pPr>
        <w:pStyle w:val="m6761105281074841873gmail-msobodytext"/>
        <w:spacing w:beforeAutospacing="0" w:after="0" w:afterAutospacing="0"/>
        <w:jc w:val="both"/>
        <w:rPr>
          <w:rFonts w:ascii="Times New Roman" w:eastAsia="Calibri" w:hAnsi="Times New Roman" w:cs="Times New Roman"/>
          <w:noProof/>
          <w:color w:val="767171"/>
          <w:spacing w:val="20"/>
          <w:sz w:val="24"/>
          <w:szCs w:val="24"/>
          <w:lang w:val="es-ES" w:eastAsia="en-US"/>
        </w:rPr>
      </w:pPr>
    </w:p>
    <w:p w14:paraId="0A85F883" w14:textId="40E7D054" w:rsidR="00543BC4" w:rsidRPr="00AA704E" w:rsidRDefault="00543BC4" w:rsidP="0083176B">
      <w:pPr>
        <w:pStyle w:val="m6761105281074841873gmail-msobodytext"/>
        <w:spacing w:beforeAutospacing="0" w:after="0" w:afterAutospacing="0" w:line="360" w:lineRule="auto"/>
        <w:jc w:val="both"/>
        <w:rPr>
          <w:rFonts w:ascii="Times New Roman" w:eastAsia="Calibri" w:hAnsi="Times New Roman" w:cs="Times New Roman"/>
          <w:noProof/>
          <w:color w:val="767171"/>
          <w:spacing w:val="20"/>
          <w:sz w:val="24"/>
          <w:szCs w:val="24"/>
          <w:lang w:val="es-ES" w:eastAsia="en-US"/>
        </w:rPr>
      </w:pPr>
      <w:r w:rsidRPr="00AA704E">
        <w:rPr>
          <w:rFonts w:ascii="Times New Roman" w:eastAsia="Calibri" w:hAnsi="Times New Roman" w:cs="Times New Roman"/>
          <w:noProof/>
          <w:color w:val="767171"/>
          <w:spacing w:val="20"/>
          <w:sz w:val="24"/>
          <w:szCs w:val="24"/>
          <w:lang w:val="es-ES" w:eastAsia="en-US"/>
        </w:rPr>
        <w:t>Se han publicado en periódicos nacionales 15 licitaciones de procesos legales de compras, así como dos mensajes en espacios pagados, sobre conmemoraciones alusivas a festejos del sector agropecuario.</w:t>
      </w:r>
    </w:p>
    <w:p w14:paraId="1830011B" w14:textId="77777777" w:rsidR="00C56933" w:rsidRPr="00AA704E" w:rsidRDefault="00C56933" w:rsidP="00EA769E">
      <w:pPr>
        <w:pStyle w:val="m6761105281074841873gmail-msobodytext"/>
        <w:spacing w:beforeAutospacing="0" w:after="0" w:afterAutospacing="0"/>
        <w:jc w:val="both"/>
        <w:rPr>
          <w:rFonts w:ascii="Times New Roman" w:eastAsia="Calibri" w:hAnsi="Times New Roman" w:cs="Times New Roman"/>
          <w:noProof/>
          <w:color w:val="767171"/>
          <w:spacing w:val="20"/>
          <w:sz w:val="14"/>
          <w:szCs w:val="14"/>
          <w:lang w:val="es-ES" w:eastAsia="en-US"/>
        </w:rPr>
      </w:pPr>
    </w:p>
    <w:p w14:paraId="509B62E0" w14:textId="3405843D" w:rsidR="00543BC4" w:rsidRPr="00AA704E" w:rsidRDefault="00543BC4" w:rsidP="0083176B">
      <w:pPr>
        <w:pStyle w:val="m6761105281074841873gmail-msobodytext"/>
        <w:spacing w:beforeAutospacing="0" w:after="0" w:afterAutospacing="0" w:line="360" w:lineRule="auto"/>
        <w:jc w:val="both"/>
        <w:rPr>
          <w:rFonts w:ascii="Times New Roman" w:eastAsia="Calibri" w:hAnsi="Times New Roman" w:cs="Times New Roman"/>
          <w:noProof/>
          <w:color w:val="767171"/>
          <w:spacing w:val="20"/>
          <w:sz w:val="24"/>
          <w:szCs w:val="24"/>
          <w:lang w:val="es-ES" w:eastAsia="en-US"/>
        </w:rPr>
      </w:pPr>
      <w:r w:rsidRPr="00AA704E">
        <w:rPr>
          <w:rFonts w:ascii="Times New Roman" w:eastAsia="Calibri" w:hAnsi="Times New Roman" w:cs="Times New Roman"/>
          <w:noProof/>
          <w:color w:val="767171"/>
          <w:spacing w:val="20"/>
          <w:sz w:val="24"/>
          <w:szCs w:val="24"/>
          <w:lang w:val="es-ES" w:eastAsia="en-US"/>
        </w:rPr>
        <w:t>Durante el 2022, se realizaron alrededor de 100 notas de prensas, así como la convocatoria a 20 ruedas de prensa, 150 videos con diversas actividades y 100 videos para ser exhibidos en el lobby de la institución.</w:t>
      </w:r>
    </w:p>
    <w:p w14:paraId="40180FD6" w14:textId="77777777" w:rsidR="00C56933" w:rsidRPr="00AA704E" w:rsidRDefault="00C56933" w:rsidP="0083176B">
      <w:pPr>
        <w:pStyle w:val="m6761105281074841873gmail-msobodytext"/>
        <w:spacing w:beforeAutospacing="0" w:after="0" w:afterAutospacing="0" w:line="360" w:lineRule="auto"/>
        <w:jc w:val="both"/>
        <w:rPr>
          <w:rFonts w:ascii="Times New Roman" w:eastAsia="Calibri" w:hAnsi="Times New Roman" w:cs="Times New Roman"/>
          <w:noProof/>
          <w:color w:val="767171"/>
          <w:spacing w:val="20"/>
          <w:sz w:val="24"/>
          <w:szCs w:val="24"/>
          <w:lang w:val="es-ES" w:eastAsia="en-US"/>
        </w:rPr>
      </w:pPr>
    </w:p>
    <w:p w14:paraId="1EB044B6" w14:textId="38E1CEA1" w:rsidR="00C56933" w:rsidRPr="00AA704E" w:rsidRDefault="00C56933" w:rsidP="0083176B">
      <w:pPr>
        <w:pStyle w:val="m6761105281074841873gmail-msobodytext"/>
        <w:spacing w:beforeAutospacing="0" w:after="0" w:afterAutospacing="0" w:line="360" w:lineRule="auto"/>
        <w:jc w:val="both"/>
        <w:rPr>
          <w:rFonts w:ascii="Times New Roman" w:eastAsia="Calibri" w:hAnsi="Times New Roman" w:cs="Times New Roman"/>
          <w:noProof/>
          <w:color w:val="767171"/>
          <w:spacing w:val="20"/>
          <w:sz w:val="24"/>
          <w:szCs w:val="24"/>
          <w:lang w:val="es-ES" w:eastAsia="en-US"/>
        </w:rPr>
      </w:pPr>
      <w:r w:rsidRPr="00AA704E">
        <w:rPr>
          <w:rFonts w:ascii="Times New Roman" w:eastAsia="Calibri" w:hAnsi="Times New Roman" w:cs="Times New Roman"/>
          <w:noProof/>
          <w:color w:val="767171"/>
          <w:spacing w:val="20"/>
          <w:sz w:val="24"/>
          <w:szCs w:val="24"/>
          <w:lang w:val="es-ES" w:eastAsia="en-US"/>
        </w:rPr>
        <w:t>Asimismo, podemos validar que nuestra página en Instagram tiene 42.6 mil seguidores, y más de 3,924 publicaciones</w:t>
      </w:r>
    </w:p>
    <w:p w14:paraId="49C0D978" w14:textId="77777777" w:rsidR="00194819" w:rsidRPr="00AA704E" w:rsidRDefault="00194819" w:rsidP="0083176B">
      <w:pPr>
        <w:pStyle w:val="m6761105281074841873gmail-msobodytext"/>
        <w:spacing w:beforeAutospacing="0" w:after="0" w:afterAutospacing="0" w:line="360" w:lineRule="auto"/>
        <w:jc w:val="both"/>
        <w:rPr>
          <w:rFonts w:ascii="Times New Roman" w:eastAsia="Calibri" w:hAnsi="Times New Roman" w:cs="Times New Roman"/>
          <w:noProof/>
          <w:color w:val="767171"/>
          <w:spacing w:val="20"/>
          <w:sz w:val="24"/>
          <w:szCs w:val="24"/>
          <w:lang w:val="es-ES" w:eastAsia="en-US"/>
        </w:rPr>
      </w:pPr>
    </w:p>
    <w:p w14:paraId="406F8035" w14:textId="30F61C42" w:rsidR="00C56933" w:rsidRPr="00AA704E" w:rsidRDefault="00C56933" w:rsidP="00EA769E">
      <w:pPr>
        <w:pStyle w:val="m6761105281074841873gmail-msobodytext"/>
        <w:spacing w:beforeAutospacing="0" w:after="0" w:afterAutospacing="0" w:line="360" w:lineRule="auto"/>
        <w:jc w:val="center"/>
        <w:rPr>
          <w:rFonts w:ascii="Times New Roman" w:hAnsi="Times New Roman" w:cs="Times New Roman"/>
          <w:color w:val="767171"/>
        </w:rPr>
      </w:pPr>
    </w:p>
    <w:p w14:paraId="44CFA2E7" w14:textId="397627EC" w:rsidR="00E26EA4" w:rsidRPr="00AA704E" w:rsidRDefault="00E26EA4" w:rsidP="0083176B">
      <w:pPr>
        <w:spacing w:line="360" w:lineRule="auto"/>
        <w:jc w:val="both"/>
        <w:rPr>
          <w:rFonts w:ascii="Times New Roman" w:hAnsi="Times New Roman"/>
          <w:color w:val="767171"/>
          <w:lang w:val="es-ES"/>
        </w:rPr>
      </w:pPr>
    </w:p>
    <w:p w14:paraId="04E6541E" w14:textId="1335AC0A" w:rsidR="008936A8" w:rsidRPr="00AA704E" w:rsidRDefault="008936A8" w:rsidP="0083176B">
      <w:pPr>
        <w:spacing w:line="360" w:lineRule="auto"/>
        <w:jc w:val="both"/>
        <w:rPr>
          <w:rFonts w:ascii="Times New Roman" w:hAnsi="Times New Roman"/>
          <w:color w:val="767171"/>
          <w:lang w:val="es-ES"/>
        </w:rPr>
      </w:pPr>
    </w:p>
    <w:p w14:paraId="0D15A466" w14:textId="12508957" w:rsidR="008936A8" w:rsidRPr="00AA704E" w:rsidRDefault="008936A8" w:rsidP="0083176B">
      <w:pPr>
        <w:spacing w:line="360" w:lineRule="auto"/>
        <w:jc w:val="both"/>
        <w:rPr>
          <w:rFonts w:ascii="Times New Roman" w:hAnsi="Times New Roman"/>
          <w:color w:val="767171"/>
          <w:lang w:val="es-ES"/>
        </w:rPr>
      </w:pPr>
    </w:p>
    <w:p w14:paraId="36B18F7F" w14:textId="54DABA27" w:rsidR="008936A8" w:rsidRPr="00AA704E" w:rsidRDefault="008936A8" w:rsidP="0083176B">
      <w:pPr>
        <w:spacing w:line="360" w:lineRule="auto"/>
        <w:jc w:val="both"/>
        <w:rPr>
          <w:rFonts w:ascii="Times New Roman" w:hAnsi="Times New Roman"/>
          <w:color w:val="767171"/>
          <w:lang w:val="es-ES"/>
        </w:rPr>
      </w:pPr>
    </w:p>
    <w:p w14:paraId="66243ACA" w14:textId="16F0424F" w:rsidR="008936A8" w:rsidRPr="00AA704E" w:rsidRDefault="008936A8" w:rsidP="0083176B">
      <w:pPr>
        <w:spacing w:line="360" w:lineRule="auto"/>
        <w:jc w:val="both"/>
        <w:rPr>
          <w:rFonts w:ascii="Times New Roman" w:hAnsi="Times New Roman"/>
          <w:color w:val="767171"/>
          <w:lang w:val="es-ES"/>
        </w:rPr>
      </w:pPr>
    </w:p>
    <w:p w14:paraId="1A2C8BE5" w14:textId="39FF96B3" w:rsidR="008936A8" w:rsidRPr="00AA704E" w:rsidRDefault="008936A8" w:rsidP="0083176B">
      <w:pPr>
        <w:spacing w:line="360" w:lineRule="auto"/>
        <w:jc w:val="both"/>
        <w:rPr>
          <w:rFonts w:ascii="Times New Roman" w:hAnsi="Times New Roman"/>
          <w:color w:val="767171"/>
          <w:lang w:val="es-ES"/>
        </w:rPr>
      </w:pPr>
    </w:p>
    <w:p w14:paraId="1D4527F2" w14:textId="011A3D5E" w:rsidR="008936A8" w:rsidRPr="00AA704E" w:rsidRDefault="008936A8" w:rsidP="0083176B">
      <w:pPr>
        <w:spacing w:line="360" w:lineRule="auto"/>
        <w:jc w:val="both"/>
        <w:rPr>
          <w:rFonts w:ascii="Times New Roman" w:hAnsi="Times New Roman"/>
          <w:color w:val="767171"/>
          <w:lang w:val="es-ES"/>
        </w:rPr>
      </w:pPr>
    </w:p>
    <w:p w14:paraId="66B0F971" w14:textId="2E5E4A08" w:rsidR="008936A8" w:rsidRPr="00AA704E" w:rsidRDefault="008936A8" w:rsidP="0083176B">
      <w:pPr>
        <w:spacing w:line="360" w:lineRule="auto"/>
        <w:jc w:val="both"/>
        <w:rPr>
          <w:rFonts w:ascii="Times New Roman" w:hAnsi="Times New Roman"/>
          <w:color w:val="767171"/>
          <w:lang w:val="es-ES"/>
        </w:rPr>
      </w:pPr>
    </w:p>
    <w:p w14:paraId="724ADC03" w14:textId="77777777" w:rsidR="008936A8" w:rsidRPr="00AA704E" w:rsidRDefault="008936A8" w:rsidP="0083176B">
      <w:pPr>
        <w:spacing w:line="360" w:lineRule="auto"/>
        <w:jc w:val="both"/>
        <w:rPr>
          <w:rFonts w:ascii="Times New Roman" w:hAnsi="Times New Roman"/>
          <w:color w:val="767171"/>
          <w:lang w:val="es-ES"/>
        </w:rPr>
      </w:pPr>
    </w:p>
    <w:p w14:paraId="6A55B266" w14:textId="77777777" w:rsidR="00E26EA4" w:rsidRPr="00AA704E" w:rsidRDefault="00E26EA4" w:rsidP="0083176B">
      <w:pPr>
        <w:spacing w:line="360" w:lineRule="auto"/>
        <w:jc w:val="both"/>
        <w:rPr>
          <w:rFonts w:ascii="Times New Roman" w:hAnsi="Times New Roman"/>
          <w:color w:val="767171"/>
          <w:lang w:val="es-ES"/>
        </w:rPr>
      </w:pPr>
    </w:p>
    <w:p w14:paraId="01EE52F2" w14:textId="77777777" w:rsidR="00EA769E" w:rsidRPr="00AA704E" w:rsidRDefault="00EA769E">
      <w:pPr>
        <w:rPr>
          <w:rFonts w:ascii="Times New Roman" w:eastAsiaTheme="majorEastAsia" w:hAnsi="Times New Roman"/>
          <w:b/>
          <w:bCs/>
          <w:color w:val="767171"/>
          <w:kern w:val="32"/>
          <w:lang w:val="es-ES"/>
        </w:rPr>
      </w:pPr>
      <w:bookmarkStart w:id="104" w:name="_Toc91494746"/>
      <w:r w:rsidRPr="00AA704E">
        <w:rPr>
          <w:rFonts w:ascii="Times New Roman" w:hAnsi="Times New Roman"/>
          <w:color w:val="767171"/>
          <w:lang w:val="es-ES"/>
        </w:rPr>
        <w:br w:type="page"/>
      </w:r>
    </w:p>
    <w:p w14:paraId="74A9F008" w14:textId="657984F3" w:rsidR="00E26EA4" w:rsidRPr="00AA704E" w:rsidRDefault="00E26EA4" w:rsidP="0083176B">
      <w:pPr>
        <w:pStyle w:val="Ttulo1"/>
        <w:spacing w:line="360" w:lineRule="auto"/>
        <w:jc w:val="center"/>
        <w:rPr>
          <w:rFonts w:ascii="Times New Roman" w:hAnsi="Times New Roman" w:cs="Times New Roman"/>
          <w:b w:val="0"/>
          <w:bCs w:val="0"/>
          <w:color w:val="767171"/>
          <w:sz w:val="24"/>
          <w:szCs w:val="24"/>
          <w:lang w:val="es-ES"/>
        </w:rPr>
      </w:pPr>
      <w:bookmarkStart w:id="105" w:name="_Toc122008234"/>
      <w:r w:rsidRPr="00AA704E">
        <w:rPr>
          <w:rFonts w:ascii="Times New Roman" w:hAnsi="Times New Roman" w:cs="Times New Roman"/>
          <w:color w:val="767171"/>
          <w:sz w:val="24"/>
          <w:szCs w:val="24"/>
          <w:lang w:val="es-ES"/>
        </w:rPr>
        <w:lastRenderedPageBreak/>
        <w:t>V</w:t>
      </w:r>
      <w:r w:rsidRPr="00AA704E">
        <w:rPr>
          <w:rFonts w:ascii="Times New Roman" w:hAnsi="Times New Roman" w:cs="Times New Roman"/>
          <w:color w:val="767171"/>
          <w:sz w:val="28"/>
          <w:szCs w:val="28"/>
          <w:lang w:val="es-ES"/>
        </w:rPr>
        <w:t xml:space="preserve">. </w:t>
      </w:r>
      <w:r w:rsidR="00736A40" w:rsidRPr="00AA704E">
        <w:rPr>
          <w:rFonts w:ascii="Times New Roman" w:hAnsi="Times New Roman" w:cs="Times New Roman"/>
          <w:color w:val="767171"/>
          <w:sz w:val="28"/>
          <w:szCs w:val="28"/>
          <w:lang w:val="es-ES"/>
        </w:rPr>
        <w:t>SERVICIO AL CIUDADANO Y TRANSPARENCIA INSTITUCIONAL</w:t>
      </w:r>
      <w:bookmarkEnd w:id="104"/>
      <w:bookmarkEnd w:id="105"/>
    </w:p>
    <w:p w14:paraId="366A6236" w14:textId="442669AD" w:rsidR="00E26EA4" w:rsidRPr="00AA704E" w:rsidRDefault="00E26EA4" w:rsidP="0083176B">
      <w:pPr>
        <w:spacing w:line="360" w:lineRule="auto"/>
        <w:jc w:val="center"/>
        <w:rPr>
          <w:rFonts w:ascii="Times New Roman" w:hAnsi="Times New Roman"/>
          <w:color w:val="767171"/>
        </w:rPr>
      </w:pPr>
      <w:r w:rsidRPr="00AA704E">
        <w:rPr>
          <w:rFonts w:ascii="Times New Roman" w:hAnsi="Times New Roman"/>
          <w:noProof/>
          <w:color w:val="767171"/>
        </w:rPr>
        <w:drawing>
          <wp:inline distT="0" distB="0" distL="0" distR="0" wp14:anchorId="19C0CFB8" wp14:editId="14ED8503">
            <wp:extent cx="2139255" cy="45719"/>
            <wp:effectExtent l="0" t="0" r="0" b="0"/>
            <wp:docPr id="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V="1">
                      <a:off x="0" y="0"/>
                      <a:ext cx="3103996" cy="66337"/>
                    </a:xfrm>
                    <a:prstGeom prst="rect">
                      <a:avLst/>
                    </a:prstGeom>
                    <a:noFill/>
                    <a:ln>
                      <a:noFill/>
                    </a:ln>
                  </pic:spPr>
                </pic:pic>
              </a:graphicData>
            </a:graphic>
          </wp:inline>
        </w:drawing>
      </w:r>
    </w:p>
    <w:p w14:paraId="10B0F7AE" w14:textId="77777777" w:rsidR="00736A40" w:rsidRPr="00AA704E" w:rsidRDefault="00736A40" w:rsidP="00EA769E">
      <w:pPr>
        <w:jc w:val="both"/>
        <w:rPr>
          <w:rFonts w:ascii="Times New Roman" w:hAnsi="Times New Roman"/>
          <w:color w:val="767171"/>
        </w:rPr>
      </w:pPr>
    </w:p>
    <w:p w14:paraId="6D21F30A" w14:textId="524D1311" w:rsidR="00E26EA4" w:rsidRPr="00AA704E" w:rsidRDefault="00E26EA4" w:rsidP="00D01AFB">
      <w:pPr>
        <w:pStyle w:val="Ttulo2"/>
        <w:numPr>
          <w:ilvl w:val="1"/>
          <w:numId w:val="23"/>
        </w:numPr>
        <w:spacing w:line="360" w:lineRule="auto"/>
        <w:ind w:left="270"/>
        <w:jc w:val="center"/>
        <w:rPr>
          <w:rFonts w:ascii="Times New Roman" w:hAnsi="Times New Roman" w:cs="Times New Roman"/>
          <w:i w:val="0"/>
          <w:iCs w:val="0"/>
          <w:color w:val="767171"/>
          <w:sz w:val="24"/>
          <w:szCs w:val="24"/>
          <w:lang w:val="es-ES"/>
        </w:rPr>
      </w:pPr>
      <w:bookmarkStart w:id="106" w:name="_Toc89948497"/>
      <w:bookmarkStart w:id="107" w:name="_Toc89950108"/>
      <w:bookmarkStart w:id="108" w:name="_Toc91494747"/>
      <w:bookmarkStart w:id="109" w:name="_Toc122008235"/>
      <w:r w:rsidRPr="00AA704E">
        <w:rPr>
          <w:rFonts w:ascii="Times New Roman" w:hAnsi="Times New Roman" w:cs="Times New Roman"/>
          <w:i w:val="0"/>
          <w:iCs w:val="0"/>
          <w:color w:val="767171"/>
          <w:sz w:val="24"/>
          <w:szCs w:val="24"/>
          <w:lang w:val="es-ES"/>
        </w:rPr>
        <w:t>Nivel de satisfacción con el servicio</w:t>
      </w:r>
      <w:bookmarkEnd w:id="106"/>
      <w:bookmarkEnd w:id="107"/>
      <w:bookmarkEnd w:id="108"/>
      <w:bookmarkEnd w:id="109"/>
    </w:p>
    <w:p w14:paraId="6222044B" w14:textId="77777777" w:rsidR="00736A40" w:rsidRPr="00AA704E" w:rsidRDefault="00736A40" w:rsidP="0083176B">
      <w:pPr>
        <w:pStyle w:val="Prrafodelista"/>
        <w:ind w:left="0"/>
        <w:jc w:val="both"/>
        <w:rPr>
          <w:rFonts w:ascii="Times New Roman" w:hAnsi="Times New Roman"/>
          <w:color w:val="767171"/>
          <w:lang w:val="es-ES"/>
        </w:rPr>
      </w:pPr>
    </w:p>
    <w:p w14:paraId="33A832D4" w14:textId="77777777" w:rsidR="000B3719" w:rsidRPr="00AA704E" w:rsidRDefault="000B3719" w:rsidP="0083176B">
      <w:pPr>
        <w:spacing w:line="360" w:lineRule="auto"/>
        <w:ind w:firstLine="142"/>
        <w:contextualSpacing/>
        <w:jc w:val="both"/>
        <w:rPr>
          <w:rFonts w:ascii="Times New Roman" w:eastAsia="Calibri" w:hAnsi="Times New Roman"/>
          <w:noProof/>
          <w:color w:val="767171"/>
          <w:spacing w:val="20"/>
          <w:lang w:val="es-ES"/>
        </w:rPr>
      </w:pPr>
      <w:bookmarkStart w:id="110" w:name="_Toc89948498"/>
      <w:bookmarkStart w:id="111" w:name="_Toc89950109"/>
      <w:bookmarkStart w:id="112" w:name="_Toc91494748"/>
      <w:r w:rsidRPr="00AA704E">
        <w:rPr>
          <w:rFonts w:ascii="Times New Roman" w:eastAsia="Calibri" w:hAnsi="Times New Roman"/>
          <w:noProof/>
          <w:color w:val="767171"/>
          <w:spacing w:val="20"/>
          <w:lang w:val="es-ES"/>
        </w:rPr>
        <w:t>Con relación a la satisfacción con el servicio le informamos que este departamento actualmente no tiene una encuesta que pueda medir esta variable. Sin embargo, en las evaluaciones realizadas por la Dirección General de Ética e Integridad Gubernamental (DIGEIG), a través del Portal Único de Transparencia (SAIP), se puede constatar la eficiencia de dicho servicio.</w:t>
      </w:r>
    </w:p>
    <w:p w14:paraId="56B2B4EC" w14:textId="77777777" w:rsidR="000B3719" w:rsidRPr="00AA704E" w:rsidRDefault="000B3719" w:rsidP="0083176B">
      <w:pPr>
        <w:spacing w:line="360" w:lineRule="auto"/>
        <w:ind w:firstLine="142"/>
        <w:contextualSpacing/>
        <w:jc w:val="both"/>
        <w:rPr>
          <w:rFonts w:ascii="Times New Roman" w:eastAsia="Calibri" w:hAnsi="Times New Roman"/>
          <w:noProof/>
          <w:color w:val="767171"/>
          <w:spacing w:val="20"/>
          <w:lang w:val="es-ES"/>
        </w:rPr>
      </w:pPr>
    </w:p>
    <w:p w14:paraId="20D3ADA2" w14:textId="0CC28E4F" w:rsidR="000B3719" w:rsidRPr="00AA704E" w:rsidRDefault="000B3719" w:rsidP="0083176B">
      <w:pPr>
        <w:spacing w:line="360" w:lineRule="auto"/>
        <w:ind w:firstLine="567"/>
        <w:contextualSpacing/>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En ese sentido, en el período enero-octubre 2022, este departamento, a través del SAIP y comunicaciones, recibió un total de ciento catorce (114) solicitudes de información, de las cuales, se completaron ciento cinco (105) solicitudes exitosamente dentro de los plazos que contempla la Ley 200-04 de Libre Acceso a la Información Pública. De estas ciento cinco (105) solicitudes: sesenta y seis (66) se respondieron dentro del plazo de los 15 días hábiles, trece (13) solicitudes fueron remitidas a otras instituciones competentes para ser atendidas, en virtud del Artículo 16 del Reglamento 130-05, siete (7) solicitudes fueron rechazadas por no cumplir con lo establecido en el Artículo No. 7, en sus párrafos I, II y III de la Ley No. 200-04, cinco (5) fueron rechazadas por el mismo ciudadano, diecinueve (19) solicitudes fueron al plazo de la prórroga (de esas diecinueve faltan cinco por dar respuesta) y por último, tenemos cuatro (4) sin responder, dentro del plazo de los 15 días, para un total de nueve (9) en espera de respuesta.</w:t>
      </w:r>
    </w:p>
    <w:p w14:paraId="1EDA2473" w14:textId="31B508A6" w:rsidR="00183FB0" w:rsidRPr="00AA704E" w:rsidRDefault="00183FB0" w:rsidP="0083176B">
      <w:pPr>
        <w:spacing w:line="360" w:lineRule="auto"/>
        <w:ind w:firstLine="567"/>
        <w:contextualSpacing/>
        <w:jc w:val="both"/>
        <w:rPr>
          <w:rFonts w:ascii="Times New Roman" w:eastAsia="Calibri" w:hAnsi="Times New Roman"/>
          <w:noProof/>
          <w:color w:val="767171"/>
          <w:spacing w:val="20"/>
          <w:lang w:val="es-ES"/>
        </w:rPr>
      </w:pPr>
    </w:p>
    <w:p w14:paraId="09199CFA" w14:textId="77777777" w:rsidR="00183FB0" w:rsidRPr="00AA704E" w:rsidRDefault="00183FB0" w:rsidP="0083176B">
      <w:pPr>
        <w:spacing w:line="360" w:lineRule="auto"/>
        <w:ind w:firstLine="567"/>
        <w:contextualSpacing/>
        <w:jc w:val="both"/>
        <w:rPr>
          <w:rFonts w:ascii="Times New Roman" w:eastAsia="Calibri" w:hAnsi="Times New Roman"/>
          <w:noProof/>
          <w:color w:val="767171"/>
          <w:spacing w:val="20"/>
          <w:lang w:val="es-ES"/>
        </w:rPr>
      </w:pPr>
    </w:p>
    <w:p w14:paraId="2051B469" w14:textId="77777777" w:rsidR="00E26EA4" w:rsidRPr="00AA704E" w:rsidRDefault="00E26EA4" w:rsidP="00D01AFB">
      <w:pPr>
        <w:pStyle w:val="Ttulo2"/>
        <w:spacing w:line="360" w:lineRule="auto"/>
        <w:jc w:val="center"/>
        <w:rPr>
          <w:rFonts w:ascii="Times New Roman" w:hAnsi="Times New Roman" w:cs="Times New Roman"/>
          <w:i w:val="0"/>
          <w:iCs w:val="0"/>
          <w:color w:val="767171"/>
          <w:sz w:val="24"/>
          <w:szCs w:val="24"/>
          <w:lang w:val="es-ES"/>
        </w:rPr>
      </w:pPr>
      <w:bookmarkStart w:id="113" w:name="_Toc122008236"/>
      <w:r w:rsidRPr="00AA704E">
        <w:rPr>
          <w:rFonts w:ascii="Times New Roman" w:hAnsi="Times New Roman" w:cs="Times New Roman"/>
          <w:i w:val="0"/>
          <w:iCs w:val="0"/>
          <w:color w:val="767171"/>
          <w:sz w:val="24"/>
          <w:szCs w:val="24"/>
          <w:lang w:val="es-ES"/>
        </w:rPr>
        <w:lastRenderedPageBreak/>
        <w:t>5.2 Nivel de cumplimiento Acceso a la Información</w:t>
      </w:r>
      <w:bookmarkEnd w:id="110"/>
      <w:bookmarkEnd w:id="111"/>
      <w:bookmarkEnd w:id="112"/>
      <w:bookmarkEnd w:id="113"/>
    </w:p>
    <w:p w14:paraId="36A7E00A" w14:textId="77777777" w:rsidR="00183FB0" w:rsidRPr="00AA704E" w:rsidRDefault="00183FB0" w:rsidP="0083176B">
      <w:pPr>
        <w:spacing w:line="360" w:lineRule="auto"/>
        <w:contextualSpacing/>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Este departamento debe cumplir en su totalidad con lo que establece la Ley No. 200-04 de Libre Acceso a la Información Pública y su reglamento de aplicación 130-05, ya que el Portal de Transparencia de este Ministerio es evaluado mensualmente por el Órgano Rector, la Dirección General de Ética e Integridad Gubernamental (DIGEIG), con las diferentes calificaciones obtenidas podemos decir que estamos dentro del rango de cumplimiento de la Ley.</w:t>
      </w:r>
    </w:p>
    <w:p w14:paraId="7982DA49" w14:textId="77777777" w:rsidR="00E26EA4" w:rsidRPr="00AA704E" w:rsidRDefault="00E26EA4" w:rsidP="00EA769E">
      <w:pPr>
        <w:jc w:val="both"/>
        <w:rPr>
          <w:rFonts w:ascii="Times New Roman" w:eastAsia="Calibri" w:hAnsi="Times New Roman"/>
          <w:noProof/>
          <w:color w:val="767171"/>
          <w:spacing w:val="20"/>
          <w:lang w:val="es-ES"/>
        </w:rPr>
      </w:pPr>
    </w:p>
    <w:p w14:paraId="2BFD20ED" w14:textId="77777777" w:rsidR="00E26EA4" w:rsidRPr="00AA704E" w:rsidRDefault="00E26EA4" w:rsidP="00D01AFB">
      <w:pPr>
        <w:pStyle w:val="Ttulo2"/>
        <w:spacing w:line="360" w:lineRule="auto"/>
        <w:jc w:val="center"/>
        <w:rPr>
          <w:rFonts w:ascii="Times New Roman" w:hAnsi="Times New Roman" w:cs="Times New Roman"/>
          <w:i w:val="0"/>
          <w:iCs w:val="0"/>
          <w:color w:val="767171"/>
          <w:sz w:val="24"/>
          <w:szCs w:val="24"/>
          <w:lang w:val="es-ES"/>
        </w:rPr>
      </w:pPr>
      <w:bookmarkStart w:id="114" w:name="_Toc89948499"/>
      <w:bookmarkStart w:id="115" w:name="_Toc89950110"/>
      <w:bookmarkStart w:id="116" w:name="_Toc91494749"/>
      <w:bookmarkStart w:id="117" w:name="_Toc122008237"/>
      <w:r w:rsidRPr="00AA704E">
        <w:rPr>
          <w:rFonts w:ascii="Times New Roman" w:hAnsi="Times New Roman" w:cs="Times New Roman"/>
          <w:i w:val="0"/>
          <w:iCs w:val="0"/>
          <w:color w:val="767171"/>
          <w:sz w:val="24"/>
          <w:szCs w:val="24"/>
          <w:lang w:val="es-ES"/>
        </w:rPr>
        <w:t>5.3 Resultado del Sistema de Quejas, Reclamos y Sugerencias</w:t>
      </w:r>
      <w:bookmarkEnd w:id="114"/>
      <w:bookmarkEnd w:id="115"/>
      <w:bookmarkEnd w:id="116"/>
      <w:bookmarkEnd w:id="117"/>
    </w:p>
    <w:p w14:paraId="0B34D5F6" w14:textId="4BD02038" w:rsidR="00183FB0" w:rsidRPr="00AA704E" w:rsidRDefault="00183FB0" w:rsidP="0083176B">
      <w:pPr>
        <w:spacing w:line="360" w:lineRule="auto"/>
        <w:contextualSpacing/>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En el período enero-octubre 2022, en el Sistema 311 de Atención Ciudadana se reportaron siete (7) quejas, cinco (5) reclamaciones y una (1) sugerencia. Las mismas fueron remitidas a los departamentos correspondientes para ser atendidas. En ese sentido, se les dio respuesta a los ciudadanos exitosamente dentro del plazo establecido.</w:t>
      </w:r>
    </w:p>
    <w:p w14:paraId="0A70EC1F" w14:textId="77777777" w:rsidR="00C8387B" w:rsidRPr="00AA704E" w:rsidRDefault="00C8387B" w:rsidP="0083176B">
      <w:pPr>
        <w:spacing w:line="360" w:lineRule="auto"/>
        <w:contextualSpacing/>
        <w:jc w:val="both"/>
        <w:rPr>
          <w:rFonts w:ascii="Times New Roman" w:eastAsia="Calibri" w:hAnsi="Times New Roman"/>
          <w:noProof/>
          <w:color w:val="767171"/>
          <w:spacing w:val="20"/>
          <w:sz w:val="4"/>
          <w:szCs w:val="4"/>
          <w:lang w:val="es-ES"/>
        </w:rPr>
      </w:pPr>
    </w:p>
    <w:p w14:paraId="51E68E2F" w14:textId="77777777" w:rsidR="00183FB0" w:rsidRPr="00AA704E" w:rsidRDefault="00183FB0" w:rsidP="0083176B">
      <w:pPr>
        <w:spacing w:line="360" w:lineRule="auto"/>
        <w:ind w:firstLine="142"/>
        <w:contextualSpacing/>
        <w:jc w:val="both"/>
        <w:rPr>
          <w:rFonts w:ascii="Times New Roman" w:hAnsi="Times New Roman"/>
          <w:color w:val="767171"/>
          <w:lang w:val="es-ES"/>
        </w:rPr>
      </w:pPr>
    </w:p>
    <w:tbl>
      <w:tblPr>
        <w:tblW w:w="7371" w:type="dxa"/>
        <w:jc w:val="center"/>
        <w:tblCellMar>
          <w:left w:w="70" w:type="dxa"/>
          <w:right w:w="70" w:type="dxa"/>
        </w:tblCellMar>
        <w:tblLook w:val="04A0" w:firstRow="1" w:lastRow="0" w:firstColumn="1" w:lastColumn="0" w:noHBand="0" w:noVBand="1"/>
      </w:tblPr>
      <w:tblGrid>
        <w:gridCol w:w="4395"/>
        <w:gridCol w:w="2976"/>
      </w:tblGrid>
      <w:tr w:rsidR="00AA704E" w:rsidRPr="00AA704E" w14:paraId="13991466" w14:textId="77777777" w:rsidTr="00EA769E">
        <w:trPr>
          <w:trHeight w:val="795"/>
          <w:jc w:val="center"/>
        </w:trPr>
        <w:tc>
          <w:tcPr>
            <w:tcW w:w="4395" w:type="dxa"/>
            <w:tcBorders>
              <w:top w:val="nil"/>
              <w:left w:val="nil"/>
              <w:bottom w:val="nil"/>
              <w:right w:val="single" w:sz="8" w:space="0" w:color="auto"/>
            </w:tcBorders>
            <w:shd w:val="clear" w:color="000000" w:fill="142F62"/>
            <w:vAlign w:val="center"/>
            <w:hideMark/>
          </w:tcPr>
          <w:p w14:paraId="430D43AA" w14:textId="77777777" w:rsidR="00D53870" w:rsidRPr="00AA704E" w:rsidRDefault="00D53870" w:rsidP="00EA769E">
            <w:pPr>
              <w:jc w:val="center"/>
              <w:rPr>
                <w:rFonts w:ascii="Times New Roman" w:eastAsia="Times New Roman" w:hAnsi="Times New Roman"/>
                <w:b/>
                <w:bCs/>
                <w:color w:val="767171"/>
                <w:sz w:val="20"/>
                <w:szCs w:val="20"/>
                <w:lang w:val="es-DO" w:eastAsia="es-DO"/>
              </w:rPr>
            </w:pPr>
            <w:r w:rsidRPr="00AA704E">
              <w:rPr>
                <w:rFonts w:ascii="Times New Roman" w:eastAsia="Times New Roman" w:hAnsi="Times New Roman"/>
                <w:b/>
                <w:bCs/>
                <w:color w:val="767171"/>
                <w:sz w:val="20"/>
                <w:szCs w:val="20"/>
                <w:lang w:val="es-ES" w:eastAsia="es-DO"/>
              </w:rPr>
              <w:t>Tipo</w:t>
            </w:r>
          </w:p>
        </w:tc>
        <w:tc>
          <w:tcPr>
            <w:tcW w:w="2976" w:type="dxa"/>
            <w:tcBorders>
              <w:top w:val="nil"/>
              <w:left w:val="nil"/>
              <w:bottom w:val="nil"/>
              <w:right w:val="single" w:sz="8" w:space="0" w:color="auto"/>
            </w:tcBorders>
            <w:shd w:val="clear" w:color="000000" w:fill="142F62"/>
            <w:vAlign w:val="center"/>
            <w:hideMark/>
          </w:tcPr>
          <w:p w14:paraId="6EE99F81" w14:textId="77777777" w:rsidR="00D53870" w:rsidRPr="00AA704E" w:rsidRDefault="00D53870" w:rsidP="00EA769E">
            <w:pPr>
              <w:jc w:val="center"/>
              <w:rPr>
                <w:rFonts w:ascii="Times New Roman" w:eastAsia="Times New Roman" w:hAnsi="Times New Roman"/>
                <w:b/>
                <w:bCs/>
                <w:color w:val="767171"/>
                <w:sz w:val="20"/>
                <w:szCs w:val="20"/>
                <w:lang w:val="es-DO" w:eastAsia="es-DO"/>
              </w:rPr>
            </w:pPr>
            <w:r w:rsidRPr="00AA704E">
              <w:rPr>
                <w:rFonts w:ascii="Times New Roman" w:eastAsia="Times New Roman" w:hAnsi="Times New Roman"/>
                <w:b/>
                <w:bCs/>
                <w:color w:val="767171"/>
                <w:sz w:val="20"/>
                <w:szCs w:val="20"/>
                <w:lang w:val="es-ES" w:eastAsia="es-DO"/>
              </w:rPr>
              <w:t>Caso</w:t>
            </w:r>
          </w:p>
        </w:tc>
      </w:tr>
      <w:tr w:rsidR="00AA704E" w:rsidRPr="00AA704E" w14:paraId="2FEC75EE" w14:textId="77777777" w:rsidTr="00EA769E">
        <w:trPr>
          <w:trHeight w:val="270"/>
          <w:jc w:val="center"/>
        </w:trPr>
        <w:tc>
          <w:tcPr>
            <w:tcW w:w="4395" w:type="dxa"/>
            <w:tcBorders>
              <w:top w:val="nil"/>
              <w:left w:val="single" w:sz="8" w:space="0" w:color="auto"/>
              <w:bottom w:val="nil"/>
              <w:right w:val="single" w:sz="8" w:space="0" w:color="auto"/>
            </w:tcBorders>
            <w:shd w:val="clear" w:color="000000" w:fill="FFFFFF"/>
            <w:vAlign w:val="center"/>
            <w:hideMark/>
          </w:tcPr>
          <w:p w14:paraId="72B03C55" w14:textId="77777777" w:rsidR="00D53870" w:rsidRPr="00AA704E" w:rsidRDefault="00D53870" w:rsidP="00EA769E">
            <w:pPr>
              <w:jc w:val="center"/>
              <w:rPr>
                <w:rFonts w:ascii="Times New Roman" w:eastAsia="Times New Roman" w:hAnsi="Times New Roman"/>
                <w:color w:val="767171"/>
                <w:lang w:val="es-DO" w:eastAsia="es-DO"/>
              </w:rPr>
            </w:pPr>
            <w:r w:rsidRPr="00AA704E">
              <w:rPr>
                <w:rFonts w:ascii="Times New Roman" w:eastAsia="Times New Roman" w:hAnsi="Times New Roman"/>
                <w:color w:val="767171"/>
                <w:lang w:val="es-ES" w:eastAsia="es-DO"/>
              </w:rPr>
              <w:t> </w:t>
            </w:r>
          </w:p>
        </w:tc>
        <w:tc>
          <w:tcPr>
            <w:tcW w:w="2976" w:type="dxa"/>
            <w:tcBorders>
              <w:top w:val="nil"/>
              <w:left w:val="nil"/>
              <w:bottom w:val="nil"/>
              <w:right w:val="single" w:sz="8" w:space="0" w:color="auto"/>
            </w:tcBorders>
            <w:shd w:val="clear" w:color="000000" w:fill="FFFFFF"/>
            <w:vAlign w:val="center"/>
            <w:hideMark/>
          </w:tcPr>
          <w:p w14:paraId="6E077A51" w14:textId="77777777" w:rsidR="00D53870" w:rsidRPr="00AA704E" w:rsidRDefault="00D53870" w:rsidP="00EA769E">
            <w:pPr>
              <w:jc w:val="center"/>
              <w:rPr>
                <w:rFonts w:ascii="Times New Roman" w:eastAsia="Times New Roman" w:hAnsi="Times New Roman"/>
                <w:color w:val="767171"/>
                <w:lang w:val="es-DO" w:eastAsia="es-DO"/>
              </w:rPr>
            </w:pPr>
            <w:r w:rsidRPr="00AA704E">
              <w:rPr>
                <w:rFonts w:ascii="Times New Roman" w:eastAsia="Times New Roman" w:hAnsi="Times New Roman"/>
                <w:color w:val="767171"/>
                <w:lang w:eastAsia="es-DO"/>
              </w:rPr>
              <w:t> </w:t>
            </w:r>
          </w:p>
        </w:tc>
      </w:tr>
      <w:tr w:rsidR="00AA704E" w:rsidRPr="00AA704E" w14:paraId="7CDBFA71" w14:textId="77777777" w:rsidTr="00EA769E">
        <w:trPr>
          <w:trHeight w:val="270"/>
          <w:jc w:val="center"/>
        </w:trPr>
        <w:tc>
          <w:tcPr>
            <w:tcW w:w="4395" w:type="dxa"/>
            <w:tcBorders>
              <w:top w:val="nil"/>
              <w:left w:val="single" w:sz="8" w:space="0" w:color="auto"/>
              <w:bottom w:val="single" w:sz="8" w:space="0" w:color="auto"/>
              <w:right w:val="single" w:sz="8" w:space="0" w:color="auto"/>
            </w:tcBorders>
            <w:shd w:val="clear" w:color="000000" w:fill="FFFFFF"/>
            <w:vAlign w:val="center"/>
            <w:hideMark/>
          </w:tcPr>
          <w:p w14:paraId="1D74F2B8" w14:textId="77777777" w:rsidR="00D53870" w:rsidRPr="00AA704E" w:rsidRDefault="00D53870" w:rsidP="00EA769E">
            <w:pPr>
              <w:jc w:val="center"/>
              <w:rPr>
                <w:rFonts w:ascii="Times New Roman" w:eastAsia="Times New Roman" w:hAnsi="Times New Roman"/>
                <w:color w:val="767171"/>
                <w:lang w:val="es-DO" w:eastAsia="es-DO"/>
              </w:rPr>
            </w:pPr>
            <w:r w:rsidRPr="00AA704E">
              <w:rPr>
                <w:rFonts w:ascii="Times New Roman" w:eastAsia="Times New Roman" w:hAnsi="Times New Roman"/>
                <w:color w:val="767171"/>
                <w:lang w:val="es-ES" w:eastAsia="es-DO"/>
              </w:rPr>
              <w:t>Quejas</w:t>
            </w:r>
          </w:p>
        </w:tc>
        <w:tc>
          <w:tcPr>
            <w:tcW w:w="2976" w:type="dxa"/>
            <w:tcBorders>
              <w:top w:val="nil"/>
              <w:left w:val="nil"/>
              <w:bottom w:val="single" w:sz="8" w:space="0" w:color="auto"/>
              <w:right w:val="single" w:sz="8" w:space="0" w:color="auto"/>
            </w:tcBorders>
            <w:shd w:val="clear" w:color="000000" w:fill="FFFFFF"/>
            <w:vAlign w:val="center"/>
            <w:hideMark/>
          </w:tcPr>
          <w:p w14:paraId="2A904CB8" w14:textId="77777777" w:rsidR="00D53870" w:rsidRPr="00AA704E" w:rsidRDefault="00D53870" w:rsidP="00EA769E">
            <w:pPr>
              <w:jc w:val="center"/>
              <w:rPr>
                <w:rFonts w:ascii="Times New Roman" w:eastAsia="Times New Roman" w:hAnsi="Times New Roman"/>
                <w:color w:val="767171"/>
                <w:lang w:val="es-DO" w:eastAsia="es-DO"/>
              </w:rPr>
            </w:pPr>
            <w:r w:rsidRPr="00AA704E">
              <w:rPr>
                <w:rFonts w:ascii="Times New Roman" w:eastAsia="Times New Roman" w:hAnsi="Times New Roman"/>
                <w:color w:val="767171"/>
                <w:lang w:eastAsia="es-DO"/>
              </w:rPr>
              <w:t>7</w:t>
            </w:r>
          </w:p>
        </w:tc>
      </w:tr>
      <w:tr w:rsidR="00AA704E" w:rsidRPr="00AA704E" w14:paraId="16DB987F" w14:textId="77777777" w:rsidTr="00EA769E">
        <w:trPr>
          <w:trHeight w:val="270"/>
          <w:jc w:val="center"/>
        </w:trPr>
        <w:tc>
          <w:tcPr>
            <w:tcW w:w="4395" w:type="dxa"/>
            <w:tcBorders>
              <w:top w:val="nil"/>
              <w:left w:val="single" w:sz="8" w:space="0" w:color="auto"/>
              <w:bottom w:val="nil"/>
              <w:right w:val="single" w:sz="8" w:space="0" w:color="auto"/>
            </w:tcBorders>
            <w:shd w:val="clear" w:color="000000" w:fill="FFFFFF"/>
            <w:vAlign w:val="center"/>
            <w:hideMark/>
          </w:tcPr>
          <w:p w14:paraId="1E23CBD2" w14:textId="77777777" w:rsidR="00D53870" w:rsidRPr="00AA704E" w:rsidRDefault="00D53870" w:rsidP="00EA769E">
            <w:pPr>
              <w:jc w:val="center"/>
              <w:rPr>
                <w:rFonts w:ascii="Times New Roman" w:eastAsia="Times New Roman" w:hAnsi="Times New Roman"/>
                <w:color w:val="767171"/>
                <w:lang w:val="es-DO" w:eastAsia="es-DO"/>
              </w:rPr>
            </w:pPr>
            <w:r w:rsidRPr="00AA704E">
              <w:rPr>
                <w:rFonts w:ascii="Times New Roman" w:eastAsia="Times New Roman" w:hAnsi="Times New Roman"/>
                <w:color w:val="767171"/>
                <w:lang w:val="es-ES" w:eastAsia="es-DO"/>
              </w:rPr>
              <w:t> </w:t>
            </w:r>
          </w:p>
        </w:tc>
        <w:tc>
          <w:tcPr>
            <w:tcW w:w="2976" w:type="dxa"/>
            <w:tcBorders>
              <w:top w:val="nil"/>
              <w:left w:val="nil"/>
              <w:bottom w:val="nil"/>
              <w:right w:val="single" w:sz="8" w:space="0" w:color="auto"/>
            </w:tcBorders>
            <w:shd w:val="clear" w:color="000000" w:fill="FFFFFF"/>
            <w:vAlign w:val="center"/>
            <w:hideMark/>
          </w:tcPr>
          <w:p w14:paraId="5E4EFA0C" w14:textId="77777777" w:rsidR="00D53870" w:rsidRPr="00AA704E" w:rsidRDefault="00D53870" w:rsidP="00EA769E">
            <w:pPr>
              <w:jc w:val="center"/>
              <w:rPr>
                <w:rFonts w:ascii="Times New Roman" w:eastAsia="Times New Roman" w:hAnsi="Times New Roman"/>
                <w:color w:val="767171"/>
                <w:lang w:val="es-DO" w:eastAsia="es-DO"/>
              </w:rPr>
            </w:pPr>
            <w:r w:rsidRPr="00AA704E">
              <w:rPr>
                <w:rFonts w:ascii="Times New Roman" w:eastAsia="Times New Roman" w:hAnsi="Times New Roman"/>
                <w:color w:val="767171"/>
                <w:lang w:eastAsia="es-DO"/>
              </w:rPr>
              <w:t> </w:t>
            </w:r>
          </w:p>
        </w:tc>
      </w:tr>
      <w:tr w:rsidR="00AA704E" w:rsidRPr="00AA704E" w14:paraId="41E273FD" w14:textId="77777777" w:rsidTr="00EA769E">
        <w:trPr>
          <w:trHeight w:val="270"/>
          <w:jc w:val="center"/>
        </w:trPr>
        <w:tc>
          <w:tcPr>
            <w:tcW w:w="4395" w:type="dxa"/>
            <w:tcBorders>
              <w:top w:val="nil"/>
              <w:left w:val="single" w:sz="8" w:space="0" w:color="auto"/>
              <w:bottom w:val="single" w:sz="8" w:space="0" w:color="auto"/>
              <w:right w:val="single" w:sz="8" w:space="0" w:color="auto"/>
            </w:tcBorders>
            <w:shd w:val="clear" w:color="000000" w:fill="FFFFFF"/>
            <w:vAlign w:val="center"/>
            <w:hideMark/>
          </w:tcPr>
          <w:p w14:paraId="0175F677" w14:textId="77777777" w:rsidR="00D53870" w:rsidRPr="00AA704E" w:rsidRDefault="00D53870" w:rsidP="00EA769E">
            <w:pPr>
              <w:jc w:val="center"/>
              <w:rPr>
                <w:rFonts w:ascii="Times New Roman" w:eastAsia="Times New Roman" w:hAnsi="Times New Roman"/>
                <w:color w:val="767171"/>
                <w:lang w:val="es-DO" w:eastAsia="es-DO"/>
              </w:rPr>
            </w:pPr>
            <w:r w:rsidRPr="00AA704E">
              <w:rPr>
                <w:rFonts w:ascii="Times New Roman" w:eastAsia="Times New Roman" w:hAnsi="Times New Roman"/>
                <w:color w:val="767171"/>
                <w:lang w:val="es-ES" w:eastAsia="es-DO"/>
              </w:rPr>
              <w:t>Sugerencias</w:t>
            </w:r>
          </w:p>
        </w:tc>
        <w:tc>
          <w:tcPr>
            <w:tcW w:w="2976" w:type="dxa"/>
            <w:tcBorders>
              <w:top w:val="nil"/>
              <w:left w:val="nil"/>
              <w:bottom w:val="single" w:sz="8" w:space="0" w:color="auto"/>
              <w:right w:val="single" w:sz="8" w:space="0" w:color="auto"/>
            </w:tcBorders>
            <w:shd w:val="clear" w:color="000000" w:fill="FFFFFF"/>
            <w:vAlign w:val="center"/>
            <w:hideMark/>
          </w:tcPr>
          <w:p w14:paraId="257CDACB" w14:textId="77777777" w:rsidR="00D53870" w:rsidRPr="00AA704E" w:rsidRDefault="00D53870" w:rsidP="00EA769E">
            <w:pPr>
              <w:jc w:val="center"/>
              <w:rPr>
                <w:rFonts w:ascii="Times New Roman" w:eastAsia="Times New Roman" w:hAnsi="Times New Roman"/>
                <w:color w:val="767171"/>
                <w:lang w:val="es-DO" w:eastAsia="es-DO"/>
              </w:rPr>
            </w:pPr>
            <w:r w:rsidRPr="00AA704E">
              <w:rPr>
                <w:rFonts w:ascii="Times New Roman" w:eastAsia="Times New Roman" w:hAnsi="Times New Roman"/>
                <w:color w:val="767171"/>
                <w:lang w:eastAsia="es-DO"/>
              </w:rPr>
              <w:t>1</w:t>
            </w:r>
          </w:p>
        </w:tc>
      </w:tr>
      <w:tr w:rsidR="00AA704E" w:rsidRPr="00AA704E" w14:paraId="2690C615" w14:textId="77777777" w:rsidTr="00EA769E">
        <w:trPr>
          <w:trHeight w:val="270"/>
          <w:jc w:val="center"/>
        </w:trPr>
        <w:tc>
          <w:tcPr>
            <w:tcW w:w="4395" w:type="dxa"/>
            <w:tcBorders>
              <w:top w:val="nil"/>
              <w:left w:val="single" w:sz="8" w:space="0" w:color="auto"/>
              <w:bottom w:val="nil"/>
              <w:right w:val="single" w:sz="8" w:space="0" w:color="auto"/>
            </w:tcBorders>
            <w:shd w:val="clear" w:color="000000" w:fill="FFFFFF"/>
            <w:vAlign w:val="center"/>
            <w:hideMark/>
          </w:tcPr>
          <w:p w14:paraId="278898E0" w14:textId="77777777" w:rsidR="00D53870" w:rsidRPr="00AA704E" w:rsidRDefault="00D53870" w:rsidP="00EA769E">
            <w:pPr>
              <w:jc w:val="center"/>
              <w:rPr>
                <w:rFonts w:ascii="Times New Roman" w:eastAsia="Times New Roman" w:hAnsi="Times New Roman"/>
                <w:color w:val="767171"/>
                <w:lang w:val="es-DO" w:eastAsia="es-DO"/>
              </w:rPr>
            </w:pPr>
            <w:r w:rsidRPr="00AA704E">
              <w:rPr>
                <w:rFonts w:ascii="Times New Roman" w:eastAsia="Times New Roman" w:hAnsi="Times New Roman"/>
                <w:color w:val="767171"/>
                <w:lang w:val="es-ES" w:eastAsia="es-DO"/>
              </w:rPr>
              <w:t> </w:t>
            </w:r>
          </w:p>
        </w:tc>
        <w:tc>
          <w:tcPr>
            <w:tcW w:w="2976" w:type="dxa"/>
            <w:tcBorders>
              <w:top w:val="nil"/>
              <w:left w:val="nil"/>
              <w:bottom w:val="nil"/>
              <w:right w:val="single" w:sz="8" w:space="0" w:color="auto"/>
            </w:tcBorders>
            <w:shd w:val="clear" w:color="000000" w:fill="FFFFFF"/>
            <w:vAlign w:val="center"/>
            <w:hideMark/>
          </w:tcPr>
          <w:p w14:paraId="3E5D9102" w14:textId="77777777" w:rsidR="00D53870" w:rsidRPr="00AA704E" w:rsidRDefault="00D53870" w:rsidP="00EA769E">
            <w:pPr>
              <w:jc w:val="center"/>
              <w:rPr>
                <w:rFonts w:ascii="Times New Roman" w:eastAsia="Times New Roman" w:hAnsi="Times New Roman"/>
                <w:color w:val="767171"/>
                <w:lang w:val="es-DO" w:eastAsia="es-DO"/>
              </w:rPr>
            </w:pPr>
            <w:r w:rsidRPr="00AA704E">
              <w:rPr>
                <w:rFonts w:ascii="Times New Roman" w:eastAsia="Times New Roman" w:hAnsi="Times New Roman"/>
                <w:color w:val="767171"/>
                <w:lang w:eastAsia="es-DO"/>
              </w:rPr>
              <w:t> </w:t>
            </w:r>
          </w:p>
        </w:tc>
      </w:tr>
      <w:tr w:rsidR="00AA704E" w:rsidRPr="00AA704E" w14:paraId="172540F0" w14:textId="77777777" w:rsidTr="00EA769E">
        <w:trPr>
          <w:trHeight w:val="270"/>
          <w:jc w:val="center"/>
        </w:trPr>
        <w:tc>
          <w:tcPr>
            <w:tcW w:w="4395" w:type="dxa"/>
            <w:tcBorders>
              <w:top w:val="nil"/>
              <w:left w:val="single" w:sz="8" w:space="0" w:color="auto"/>
              <w:bottom w:val="single" w:sz="8" w:space="0" w:color="auto"/>
              <w:right w:val="single" w:sz="8" w:space="0" w:color="auto"/>
            </w:tcBorders>
            <w:shd w:val="clear" w:color="000000" w:fill="FFFFFF"/>
            <w:vAlign w:val="center"/>
            <w:hideMark/>
          </w:tcPr>
          <w:p w14:paraId="1B0BCAA1" w14:textId="77777777" w:rsidR="00D53870" w:rsidRPr="00AA704E" w:rsidRDefault="00D53870" w:rsidP="00EA769E">
            <w:pPr>
              <w:jc w:val="center"/>
              <w:rPr>
                <w:rFonts w:ascii="Times New Roman" w:eastAsia="Times New Roman" w:hAnsi="Times New Roman"/>
                <w:color w:val="767171"/>
                <w:lang w:val="es-DO" w:eastAsia="es-DO"/>
              </w:rPr>
            </w:pPr>
            <w:r w:rsidRPr="00AA704E">
              <w:rPr>
                <w:rFonts w:ascii="Times New Roman" w:eastAsia="Times New Roman" w:hAnsi="Times New Roman"/>
                <w:color w:val="767171"/>
                <w:lang w:val="es-ES" w:eastAsia="es-DO"/>
              </w:rPr>
              <w:t>Denuncias</w:t>
            </w:r>
          </w:p>
        </w:tc>
        <w:tc>
          <w:tcPr>
            <w:tcW w:w="2976" w:type="dxa"/>
            <w:tcBorders>
              <w:top w:val="nil"/>
              <w:left w:val="nil"/>
              <w:bottom w:val="single" w:sz="8" w:space="0" w:color="auto"/>
              <w:right w:val="single" w:sz="8" w:space="0" w:color="auto"/>
            </w:tcBorders>
            <w:shd w:val="clear" w:color="000000" w:fill="FFFFFF"/>
            <w:vAlign w:val="center"/>
            <w:hideMark/>
          </w:tcPr>
          <w:p w14:paraId="2E694267" w14:textId="77777777" w:rsidR="00D53870" w:rsidRPr="00AA704E" w:rsidRDefault="00D53870" w:rsidP="00EA769E">
            <w:pPr>
              <w:jc w:val="center"/>
              <w:rPr>
                <w:rFonts w:ascii="Times New Roman" w:eastAsia="Times New Roman" w:hAnsi="Times New Roman"/>
                <w:color w:val="767171"/>
                <w:lang w:val="es-DO" w:eastAsia="es-DO"/>
              </w:rPr>
            </w:pPr>
            <w:r w:rsidRPr="00AA704E">
              <w:rPr>
                <w:rFonts w:ascii="Times New Roman" w:eastAsia="Times New Roman" w:hAnsi="Times New Roman"/>
                <w:color w:val="767171"/>
                <w:lang w:eastAsia="es-DO"/>
              </w:rPr>
              <w:t>-</w:t>
            </w:r>
          </w:p>
        </w:tc>
      </w:tr>
      <w:tr w:rsidR="00AA704E" w:rsidRPr="00AA704E" w14:paraId="079B659B" w14:textId="77777777" w:rsidTr="00EA769E">
        <w:trPr>
          <w:trHeight w:val="270"/>
          <w:jc w:val="center"/>
        </w:trPr>
        <w:tc>
          <w:tcPr>
            <w:tcW w:w="4395" w:type="dxa"/>
            <w:tcBorders>
              <w:top w:val="nil"/>
              <w:left w:val="single" w:sz="8" w:space="0" w:color="auto"/>
              <w:bottom w:val="nil"/>
              <w:right w:val="single" w:sz="8" w:space="0" w:color="auto"/>
            </w:tcBorders>
            <w:shd w:val="clear" w:color="auto" w:fill="auto"/>
            <w:vAlign w:val="center"/>
            <w:hideMark/>
          </w:tcPr>
          <w:p w14:paraId="0B38F0A9" w14:textId="77777777" w:rsidR="00D53870" w:rsidRPr="00AA704E" w:rsidRDefault="00D53870" w:rsidP="00EA769E">
            <w:pPr>
              <w:jc w:val="center"/>
              <w:rPr>
                <w:rFonts w:ascii="Times New Roman" w:eastAsia="Times New Roman" w:hAnsi="Times New Roman"/>
                <w:color w:val="767171"/>
                <w:lang w:val="es-DO" w:eastAsia="es-DO"/>
              </w:rPr>
            </w:pPr>
            <w:r w:rsidRPr="00AA704E">
              <w:rPr>
                <w:rFonts w:ascii="Times New Roman" w:eastAsia="Times New Roman" w:hAnsi="Times New Roman"/>
                <w:color w:val="767171"/>
                <w:lang w:val="es-ES" w:eastAsia="es-DO"/>
              </w:rPr>
              <w:t> </w:t>
            </w:r>
          </w:p>
        </w:tc>
        <w:tc>
          <w:tcPr>
            <w:tcW w:w="2976" w:type="dxa"/>
            <w:tcBorders>
              <w:top w:val="nil"/>
              <w:left w:val="nil"/>
              <w:bottom w:val="nil"/>
              <w:right w:val="single" w:sz="8" w:space="0" w:color="auto"/>
            </w:tcBorders>
            <w:shd w:val="clear" w:color="auto" w:fill="auto"/>
            <w:vAlign w:val="center"/>
            <w:hideMark/>
          </w:tcPr>
          <w:p w14:paraId="22754316" w14:textId="77777777" w:rsidR="00D53870" w:rsidRPr="00AA704E" w:rsidRDefault="00D53870" w:rsidP="00EA769E">
            <w:pPr>
              <w:jc w:val="center"/>
              <w:rPr>
                <w:rFonts w:ascii="Times New Roman" w:eastAsia="Times New Roman" w:hAnsi="Times New Roman"/>
                <w:color w:val="767171"/>
                <w:lang w:val="es-DO" w:eastAsia="es-DO"/>
              </w:rPr>
            </w:pPr>
            <w:r w:rsidRPr="00AA704E">
              <w:rPr>
                <w:rFonts w:ascii="Times New Roman" w:eastAsia="Times New Roman" w:hAnsi="Times New Roman"/>
                <w:color w:val="767171"/>
                <w:lang w:eastAsia="es-DO"/>
              </w:rPr>
              <w:t> </w:t>
            </w:r>
          </w:p>
        </w:tc>
      </w:tr>
      <w:tr w:rsidR="00D53870" w:rsidRPr="00AA704E" w14:paraId="56E2F4FA" w14:textId="77777777" w:rsidTr="00EA769E">
        <w:trPr>
          <w:trHeight w:val="270"/>
          <w:jc w:val="center"/>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6F95B124" w14:textId="77777777" w:rsidR="00D53870" w:rsidRPr="00AA704E" w:rsidRDefault="00D53870" w:rsidP="00EA769E">
            <w:pPr>
              <w:jc w:val="center"/>
              <w:rPr>
                <w:rFonts w:ascii="Times New Roman" w:eastAsia="Times New Roman" w:hAnsi="Times New Roman"/>
                <w:color w:val="767171"/>
                <w:lang w:val="es-DO" w:eastAsia="es-DO"/>
              </w:rPr>
            </w:pPr>
            <w:r w:rsidRPr="00AA704E">
              <w:rPr>
                <w:rFonts w:ascii="Times New Roman" w:eastAsia="Times New Roman" w:hAnsi="Times New Roman"/>
                <w:color w:val="767171"/>
                <w:lang w:val="es-ES" w:eastAsia="es-DO"/>
              </w:rPr>
              <w:t>Reclamaciones</w:t>
            </w:r>
          </w:p>
        </w:tc>
        <w:tc>
          <w:tcPr>
            <w:tcW w:w="2976" w:type="dxa"/>
            <w:tcBorders>
              <w:top w:val="nil"/>
              <w:left w:val="nil"/>
              <w:bottom w:val="single" w:sz="8" w:space="0" w:color="auto"/>
              <w:right w:val="single" w:sz="8" w:space="0" w:color="auto"/>
            </w:tcBorders>
            <w:shd w:val="clear" w:color="auto" w:fill="auto"/>
            <w:vAlign w:val="center"/>
            <w:hideMark/>
          </w:tcPr>
          <w:p w14:paraId="5CB99701" w14:textId="77777777" w:rsidR="00D53870" w:rsidRPr="00AA704E" w:rsidRDefault="00D53870" w:rsidP="00EA769E">
            <w:pPr>
              <w:jc w:val="center"/>
              <w:rPr>
                <w:rFonts w:ascii="Times New Roman" w:eastAsia="Times New Roman" w:hAnsi="Times New Roman"/>
                <w:color w:val="767171"/>
                <w:lang w:val="es-DO" w:eastAsia="es-DO"/>
              </w:rPr>
            </w:pPr>
            <w:r w:rsidRPr="00AA704E">
              <w:rPr>
                <w:rFonts w:ascii="Times New Roman" w:eastAsia="Times New Roman" w:hAnsi="Times New Roman"/>
                <w:color w:val="767171"/>
                <w:lang w:eastAsia="es-DO"/>
              </w:rPr>
              <w:t>5</w:t>
            </w:r>
          </w:p>
        </w:tc>
      </w:tr>
    </w:tbl>
    <w:p w14:paraId="532E3802" w14:textId="64A543EA" w:rsidR="0044036D" w:rsidRPr="00AA704E" w:rsidRDefault="0044036D" w:rsidP="0083176B">
      <w:pPr>
        <w:spacing w:line="360" w:lineRule="auto"/>
        <w:jc w:val="both"/>
        <w:rPr>
          <w:rFonts w:ascii="Times New Roman" w:hAnsi="Times New Roman"/>
          <w:color w:val="767171"/>
        </w:rPr>
      </w:pPr>
    </w:p>
    <w:p w14:paraId="70A7579F" w14:textId="77777777" w:rsidR="00E26EA4" w:rsidRPr="00AA704E" w:rsidRDefault="00E26EA4" w:rsidP="00D01AFB">
      <w:pPr>
        <w:pStyle w:val="Ttulo2"/>
        <w:jc w:val="center"/>
        <w:rPr>
          <w:rFonts w:ascii="Times New Roman" w:hAnsi="Times New Roman" w:cs="Times New Roman"/>
          <w:b w:val="0"/>
          <w:bCs w:val="0"/>
          <w:i w:val="0"/>
          <w:iCs w:val="0"/>
          <w:color w:val="767171"/>
          <w:sz w:val="24"/>
          <w:szCs w:val="24"/>
          <w:lang w:val="es-ES"/>
        </w:rPr>
      </w:pPr>
      <w:bookmarkStart w:id="118" w:name="_Toc89948500"/>
      <w:bookmarkStart w:id="119" w:name="_Toc89950111"/>
      <w:bookmarkStart w:id="120" w:name="_Toc91494750"/>
      <w:bookmarkStart w:id="121" w:name="_Toc122008238"/>
      <w:r w:rsidRPr="00AA704E">
        <w:rPr>
          <w:rFonts w:ascii="Times New Roman" w:hAnsi="Times New Roman" w:cs="Times New Roman"/>
          <w:i w:val="0"/>
          <w:iCs w:val="0"/>
          <w:color w:val="767171"/>
          <w:sz w:val="24"/>
          <w:szCs w:val="24"/>
          <w:lang w:val="es-ES"/>
        </w:rPr>
        <w:t>5.4 Resultado de las Mediciones del Portal de Transparencia</w:t>
      </w:r>
      <w:bookmarkEnd w:id="118"/>
      <w:bookmarkEnd w:id="119"/>
      <w:bookmarkEnd w:id="120"/>
      <w:bookmarkEnd w:id="121"/>
    </w:p>
    <w:p w14:paraId="5ED9563C" w14:textId="057189F2" w:rsidR="00E26EA4" w:rsidRPr="00AA704E" w:rsidRDefault="00E26EA4" w:rsidP="00EA769E">
      <w:pPr>
        <w:jc w:val="both"/>
        <w:rPr>
          <w:rFonts w:ascii="Times New Roman" w:hAnsi="Times New Roman"/>
          <w:color w:val="767171"/>
          <w:lang w:val="es-ES"/>
        </w:rPr>
      </w:pPr>
    </w:p>
    <w:p w14:paraId="5A852199" w14:textId="6A7C8263" w:rsidR="00E126F8" w:rsidRPr="00AA704E" w:rsidRDefault="00E126F8" w:rsidP="0083176B">
      <w:pPr>
        <w:tabs>
          <w:tab w:val="left" w:pos="3270"/>
        </w:tabs>
        <w:spacing w:line="360" w:lineRule="auto"/>
        <w:contextualSpacing/>
        <w:jc w:val="both"/>
        <w:rPr>
          <w:rFonts w:ascii="Times New Roman" w:hAnsi="Times New Roman"/>
          <w:color w:val="767171"/>
          <w:lang w:val="es-ES"/>
        </w:rPr>
      </w:pPr>
      <w:r w:rsidRPr="00AA704E">
        <w:rPr>
          <w:rFonts w:ascii="Times New Roman" w:hAnsi="Times New Roman"/>
          <w:color w:val="767171"/>
          <w:lang w:val="es-ES"/>
        </w:rPr>
        <w:t xml:space="preserve">Durante el período enero-octubre la medición del Portal de Transparencia de este Ministerio, dando cumplimiento a la Ley 200-04, obtuvo las siguientes calificaciones: enero 82.5, febrero 78.1, marzo 83.7, abril 89.2, mayo 83.5, junio 87.0, julio 76.2 y agosto 84.2. Los meses septiembre y octubre se encuentra en proceso de evaluación. </w:t>
      </w:r>
    </w:p>
    <w:p w14:paraId="45A30753" w14:textId="77777777" w:rsidR="008308D1" w:rsidRPr="00AA704E" w:rsidRDefault="008308D1" w:rsidP="0083176B">
      <w:pPr>
        <w:tabs>
          <w:tab w:val="left" w:pos="3270"/>
        </w:tabs>
        <w:spacing w:line="360" w:lineRule="auto"/>
        <w:contextualSpacing/>
        <w:jc w:val="both"/>
        <w:rPr>
          <w:rFonts w:ascii="Times New Roman" w:hAnsi="Times New Roman"/>
          <w:color w:val="767171"/>
          <w:lang w:val="es-ES"/>
        </w:rPr>
      </w:pPr>
    </w:p>
    <w:p w14:paraId="52CE3627" w14:textId="349F5E35" w:rsidR="00E26EA4" w:rsidRPr="00AA704E" w:rsidRDefault="00E26EA4" w:rsidP="0083176B">
      <w:pPr>
        <w:pStyle w:val="Ttulo1"/>
        <w:spacing w:line="360" w:lineRule="auto"/>
        <w:jc w:val="center"/>
        <w:rPr>
          <w:rFonts w:ascii="Times New Roman" w:hAnsi="Times New Roman" w:cs="Times New Roman"/>
          <w:b w:val="0"/>
          <w:bCs w:val="0"/>
          <w:color w:val="767171"/>
          <w:sz w:val="28"/>
          <w:szCs w:val="28"/>
          <w:lang w:val="es-ES"/>
        </w:rPr>
      </w:pPr>
      <w:bookmarkStart w:id="122" w:name="_Toc91494752"/>
      <w:bookmarkStart w:id="123" w:name="_Toc122008239"/>
      <w:r w:rsidRPr="00AA704E">
        <w:rPr>
          <w:rFonts w:ascii="Times New Roman" w:hAnsi="Times New Roman" w:cs="Times New Roman"/>
          <w:color w:val="767171"/>
          <w:sz w:val="28"/>
          <w:szCs w:val="28"/>
          <w:lang w:val="es-ES"/>
        </w:rPr>
        <w:t>VI</w:t>
      </w:r>
      <w:r w:rsidR="00CA38F9" w:rsidRPr="00AA704E">
        <w:rPr>
          <w:rFonts w:ascii="Times New Roman" w:hAnsi="Times New Roman" w:cs="Times New Roman"/>
          <w:color w:val="767171"/>
          <w:sz w:val="28"/>
          <w:szCs w:val="28"/>
          <w:lang w:val="es-ES"/>
        </w:rPr>
        <w:t>. PROYECCIONES AL PRÓXIMO AÑO</w:t>
      </w:r>
      <w:bookmarkEnd w:id="122"/>
      <w:bookmarkEnd w:id="123"/>
    </w:p>
    <w:p w14:paraId="4C0067C2" w14:textId="77777777" w:rsidR="00E26EA4" w:rsidRPr="00AA704E" w:rsidRDefault="00E26EA4" w:rsidP="0083176B">
      <w:pPr>
        <w:spacing w:line="360" w:lineRule="auto"/>
        <w:jc w:val="center"/>
        <w:rPr>
          <w:rFonts w:ascii="Times New Roman" w:hAnsi="Times New Roman"/>
          <w:b/>
          <w:bCs/>
          <w:color w:val="767171"/>
          <w:sz w:val="28"/>
          <w:szCs w:val="28"/>
        </w:rPr>
      </w:pPr>
      <w:r w:rsidRPr="00AA704E">
        <w:rPr>
          <w:rFonts w:ascii="Times New Roman" w:hAnsi="Times New Roman"/>
          <w:b/>
          <w:bCs/>
          <w:noProof/>
          <w:color w:val="767171"/>
          <w:sz w:val="28"/>
          <w:szCs w:val="28"/>
        </w:rPr>
        <w:drawing>
          <wp:inline distT="0" distB="0" distL="0" distR="0" wp14:anchorId="77147C48" wp14:editId="0A74CE98">
            <wp:extent cx="2440168" cy="65405"/>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V="1">
                      <a:off x="0" y="0"/>
                      <a:ext cx="2761199" cy="74010"/>
                    </a:xfrm>
                    <a:prstGeom prst="rect">
                      <a:avLst/>
                    </a:prstGeom>
                    <a:noFill/>
                    <a:ln>
                      <a:noFill/>
                    </a:ln>
                  </pic:spPr>
                </pic:pic>
              </a:graphicData>
            </a:graphic>
          </wp:inline>
        </w:drawing>
      </w:r>
    </w:p>
    <w:p w14:paraId="7EAA073D" w14:textId="77777777" w:rsidR="00851AEB" w:rsidRPr="00AA704E" w:rsidRDefault="00851AEB" w:rsidP="0083176B">
      <w:pPr>
        <w:spacing w:line="360" w:lineRule="auto"/>
        <w:jc w:val="both"/>
        <w:rPr>
          <w:rFonts w:ascii="Times New Roman" w:hAnsi="Times New Roman"/>
          <w:b/>
          <w:color w:val="767171"/>
        </w:rPr>
      </w:pPr>
    </w:p>
    <w:p w14:paraId="6A8D6BB6" w14:textId="5903B7AB" w:rsidR="00630E5E" w:rsidRPr="00AA704E" w:rsidRDefault="00630E5E"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Políticas, Acciones, Programas y Proyectos contempladas en el Plan Operativo Anual (POA) Agropecuario 2023 del Ministerio de Agricultura: </w:t>
      </w:r>
    </w:p>
    <w:p w14:paraId="4E6A1EBA" w14:textId="77777777" w:rsidR="00630E5E" w:rsidRPr="00AA704E" w:rsidRDefault="00630E5E" w:rsidP="00EA769E">
      <w:pPr>
        <w:jc w:val="both"/>
        <w:rPr>
          <w:rFonts w:ascii="Times New Roman" w:eastAsia="Calibri" w:hAnsi="Times New Roman"/>
          <w:noProof/>
          <w:color w:val="767171"/>
          <w:spacing w:val="20"/>
          <w:lang w:val="es-ES"/>
        </w:rPr>
      </w:pPr>
    </w:p>
    <w:p w14:paraId="582997D7" w14:textId="1A5CE28E" w:rsidR="00630E5E" w:rsidRPr="00AA704E" w:rsidRDefault="00630E5E" w:rsidP="00C977B6">
      <w:pPr>
        <w:pStyle w:val="Prrafodelista"/>
        <w:numPr>
          <w:ilvl w:val="0"/>
          <w:numId w:val="15"/>
        </w:numPr>
        <w:spacing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Rehabilitación y mantenimiento de infraestructuras rurales, tales como caminos rurales, lagunas, reservorios y pozos a nivel nacional</w:t>
      </w:r>
      <w:r w:rsidR="008308D1" w:rsidRPr="00AA704E">
        <w:rPr>
          <w:rFonts w:ascii="Times New Roman" w:eastAsia="Calibri" w:hAnsi="Times New Roman"/>
          <w:noProof/>
          <w:color w:val="767171"/>
          <w:spacing w:val="20"/>
          <w:lang w:val="es-ES"/>
        </w:rPr>
        <w:t>.</w:t>
      </w:r>
      <w:r w:rsidRPr="00AA704E">
        <w:rPr>
          <w:rFonts w:ascii="Times New Roman" w:eastAsia="Calibri" w:hAnsi="Times New Roman"/>
          <w:noProof/>
          <w:color w:val="767171"/>
          <w:spacing w:val="20"/>
          <w:lang w:val="es-ES"/>
        </w:rPr>
        <w:t xml:space="preserve"> </w:t>
      </w:r>
    </w:p>
    <w:p w14:paraId="4EB2FDE1" w14:textId="786C2E89" w:rsidR="00630E5E" w:rsidRPr="00AA704E" w:rsidRDefault="00630E5E" w:rsidP="00C977B6">
      <w:pPr>
        <w:pStyle w:val="Prrafodelista"/>
        <w:numPr>
          <w:ilvl w:val="0"/>
          <w:numId w:val="15"/>
        </w:numPr>
        <w:spacing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Mecanización de terrenos para incrementar la producción de diversos cultivos agrícolas</w:t>
      </w:r>
      <w:r w:rsidR="008308D1" w:rsidRPr="00AA704E">
        <w:rPr>
          <w:rFonts w:ascii="Times New Roman" w:eastAsia="Calibri" w:hAnsi="Times New Roman"/>
          <w:noProof/>
          <w:color w:val="767171"/>
          <w:spacing w:val="20"/>
          <w:lang w:val="es-ES"/>
        </w:rPr>
        <w:t>.</w:t>
      </w:r>
    </w:p>
    <w:p w14:paraId="43C2745C" w14:textId="69422C83" w:rsidR="00630E5E" w:rsidRPr="00AA704E" w:rsidRDefault="00630E5E" w:rsidP="00C977B6">
      <w:pPr>
        <w:pStyle w:val="Prrafodelista"/>
        <w:numPr>
          <w:ilvl w:val="0"/>
          <w:numId w:val="15"/>
        </w:numPr>
        <w:spacing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Asesoría técnica a las organizaciones agropecuarias, incluyendo a las mujeres y los jóvenes de las zonas rurales</w:t>
      </w:r>
      <w:r w:rsidR="008308D1" w:rsidRPr="00AA704E">
        <w:rPr>
          <w:rFonts w:ascii="Times New Roman" w:eastAsia="Calibri" w:hAnsi="Times New Roman"/>
          <w:noProof/>
          <w:color w:val="767171"/>
          <w:spacing w:val="20"/>
          <w:lang w:val="es-ES"/>
        </w:rPr>
        <w:t>.</w:t>
      </w:r>
    </w:p>
    <w:p w14:paraId="15F6BC2D" w14:textId="2AB2896A" w:rsidR="00630E5E" w:rsidRPr="00AA704E" w:rsidRDefault="00630E5E" w:rsidP="00C977B6">
      <w:pPr>
        <w:pStyle w:val="Prrafodelista"/>
        <w:numPr>
          <w:ilvl w:val="0"/>
          <w:numId w:val="15"/>
        </w:numPr>
        <w:spacing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 xml:space="preserve">Aumentar la producción de plantas in vitro, a través de la innovación tecnológica </w:t>
      </w:r>
      <w:r w:rsidR="008308D1" w:rsidRPr="00AA704E">
        <w:rPr>
          <w:rFonts w:ascii="Times New Roman" w:eastAsia="Calibri" w:hAnsi="Times New Roman"/>
          <w:noProof/>
          <w:color w:val="767171"/>
          <w:spacing w:val="20"/>
          <w:lang w:val="es-ES"/>
        </w:rPr>
        <w:t>.</w:t>
      </w:r>
    </w:p>
    <w:p w14:paraId="359DBA27" w14:textId="1E4E6999" w:rsidR="00630E5E" w:rsidRPr="00AA704E" w:rsidRDefault="00630E5E" w:rsidP="00C977B6">
      <w:pPr>
        <w:pStyle w:val="Prrafodelista"/>
        <w:numPr>
          <w:ilvl w:val="0"/>
          <w:numId w:val="15"/>
        </w:numPr>
        <w:spacing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Reforzamiento de los programas de inspección y control de la aplicación de Buenas Prácticas Agrícolas y Ganaderas</w:t>
      </w:r>
      <w:r w:rsidR="008308D1" w:rsidRPr="00AA704E">
        <w:rPr>
          <w:rFonts w:ascii="Times New Roman" w:eastAsia="Calibri" w:hAnsi="Times New Roman"/>
          <w:noProof/>
          <w:color w:val="767171"/>
          <w:spacing w:val="20"/>
          <w:lang w:val="es-ES"/>
        </w:rPr>
        <w:t>.</w:t>
      </w:r>
    </w:p>
    <w:p w14:paraId="7EFB3FA8" w14:textId="4135CE00" w:rsidR="00630E5E" w:rsidRPr="00AA704E" w:rsidRDefault="00630E5E" w:rsidP="00C977B6">
      <w:pPr>
        <w:pStyle w:val="Prrafodelista"/>
        <w:numPr>
          <w:ilvl w:val="0"/>
          <w:numId w:val="15"/>
        </w:numPr>
        <w:spacing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Mejoramiento genético y reproductivo bovino, a través de la transferencia de embriones</w:t>
      </w:r>
      <w:r w:rsidR="008308D1" w:rsidRPr="00AA704E">
        <w:rPr>
          <w:rFonts w:ascii="Times New Roman" w:eastAsia="Calibri" w:hAnsi="Times New Roman"/>
          <w:noProof/>
          <w:color w:val="767171"/>
          <w:spacing w:val="20"/>
          <w:lang w:val="es-ES"/>
        </w:rPr>
        <w:t>.</w:t>
      </w:r>
    </w:p>
    <w:p w14:paraId="07C619E7" w14:textId="482CB16A" w:rsidR="00630E5E" w:rsidRPr="00AA704E" w:rsidRDefault="00630E5E" w:rsidP="00C977B6">
      <w:pPr>
        <w:pStyle w:val="Prrafodelista"/>
        <w:numPr>
          <w:ilvl w:val="0"/>
          <w:numId w:val="15"/>
        </w:numPr>
        <w:spacing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Implementación de Programas de Monitoreo de Residuos y Contaminantes en alimentos frescos</w:t>
      </w:r>
      <w:r w:rsidR="008308D1" w:rsidRPr="00AA704E">
        <w:rPr>
          <w:rFonts w:ascii="Times New Roman" w:eastAsia="Calibri" w:hAnsi="Times New Roman"/>
          <w:noProof/>
          <w:color w:val="767171"/>
          <w:spacing w:val="20"/>
          <w:lang w:val="es-ES"/>
        </w:rPr>
        <w:t>.</w:t>
      </w:r>
    </w:p>
    <w:p w14:paraId="55DC6EC9" w14:textId="759EFA0F" w:rsidR="00630E5E" w:rsidRPr="00AA704E" w:rsidRDefault="00630E5E" w:rsidP="00C977B6">
      <w:pPr>
        <w:pStyle w:val="Prrafodelista"/>
        <w:numPr>
          <w:ilvl w:val="0"/>
          <w:numId w:val="15"/>
        </w:numPr>
        <w:spacing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Ejecución del Programa Nacional de Certificaciones de Buenas Prácticas y de Manejo Agropecuario</w:t>
      </w:r>
      <w:r w:rsidR="008308D1" w:rsidRPr="00AA704E">
        <w:rPr>
          <w:rFonts w:ascii="Times New Roman" w:eastAsia="Calibri" w:hAnsi="Times New Roman"/>
          <w:noProof/>
          <w:color w:val="767171"/>
          <w:spacing w:val="20"/>
          <w:lang w:val="es-ES"/>
        </w:rPr>
        <w:t>.</w:t>
      </w:r>
    </w:p>
    <w:p w14:paraId="0492F3E2" w14:textId="6EEC0762" w:rsidR="00630E5E" w:rsidRPr="00AA704E" w:rsidRDefault="00630E5E" w:rsidP="00C977B6">
      <w:pPr>
        <w:pStyle w:val="Prrafodelista"/>
        <w:numPr>
          <w:ilvl w:val="0"/>
          <w:numId w:val="15"/>
        </w:numPr>
        <w:spacing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Colocación de puntos de vigilancia fitosanitaria a nivel nacional</w:t>
      </w:r>
      <w:r w:rsidR="008308D1" w:rsidRPr="00AA704E">
        <w:rPr>
          <w:rFonts w:ascii="Times New Roman" w:eastAsia="Calibri" w:hAnsi="Times New Roman"/>
          <w:noProof/>
          <w:color w:val="767171"/>
          <w:spacing w:val="20"/>
          <w:lang w:val="es-ES"/>
        </w:rPr>
        <w:t>.</w:t>
      </w:r>
      <w:r w:rsidRPr="00AA704E">
        <w:rPr>
          <w:rFonts w:ascii="Times New Roman" w:eastAsia="Calibri" w:hAnsi="Times New Roman"/>
          <w:noProof/>
          <w:color w:val="767171"/>
          <w:spacing w:val="20"/>
          <w:lang w:val="es-ES"/>
        </w:rPr>
        <w:t xml:space="preserve"> </w:t>
      </w:r>
    </w:p>
    <w:p w14:paraId="14A2D6EF" w14:textId="2126C8CB" w:rsidR="00630E5E" w:rsidRPr="00AA704E" w:rsidRDefault="00630E5E" w:rsidP="00C977B6">
      <w:pPr>
        <w:pStyle w:val="Prrafodelista"/>
        <w:numPr>
          <w:ilvl w:val="0"/>
          <w:numId w:val="15"/>
        </w:numPr>
        <w:spacing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Fortalecimiento del servicio de asistencia técnica y capacitación agropecuaria para garantizar la producción de todo tipo de cultivo a nivel nacional</w:t>
      </w:r>
      <w:r w:rsidR="008308D1" w:rsidRPr="00AA704E">
        <w:rPr>
          <w:rFonts w:ascii="Times New Roman" w:eastAsia="Calibri" w:hAnsi="Times New Roman"/>
          <w:noProof/>
          <w:color w:val="767171"/>
          <w:spacing w:val="20"/>
          <w:lang w:val="es-ES"/>
        </w:rPr>
        <w:t>.</w:t>
      </w:r>
    </w:p>
    <w:p w14:paraId="67F1D3CF" w14:textId="4B9A49C7" w:rsidR="008308D1" w:rsidRPr="00AA704E" w:rsidRDefault="008308D1" w:rsidP="008308D1">
      <w:pPr>
        <w:pStyle w:val="Prrafodelista"/>
        <w:spacing w:line="360" w:lineRule="auto"/>
        <w:ind w:left="630"/>
        <w:jc w:val="both"/>
        <w:rPr>
          <w:rFonts w:ascii="Times New Roman" w:eastAsia="Calibri" w:hAnsi="Times New Roman"/>
          <w:noProof/>
          <w:color w:val="767171"/>
          <w:spacing w:val="20"/>
          <w:lang w:val="es-ES"/>
        </w:rPr>
      </w:pPr>
    </w:p>
    <w:p w14:paraId="790D3939" w14:textId="77777777" w:rsidR="008308D1" w:rsidRPr="00AA704E" w:rsidRDefault="008308D1" w:rsidP="008308D1">
      <w:pPr>
        <w:pStyle w:val="Prrafodelista"/>
        <w:spacing w:line="360" w:lineRule="auto"/>
        <w:ind w:left="630"/>
        <w:jc w:val="both"/>
        <w:rPr>
          <w:rFonts w:ascii="Times New Roman" w:eastAsia="Calibri" w:hAnsi="Times New Roman"/>
          <w:noProof/>
          <w:color w:val="767171"/>
          <w:spacing w:val="20"/>
          <w:lang w:val="es-ES"/>
        </w:rPr>
      </w:pPr>
    </w:p>
    <w:p w14:paraId="461C3A48" w14:textId="0B59290F" w:rsidR="00630E5E" w:rsidRPr="00AA704E" w:rsidRDefault="00630E5E" w:rsidP="00C977B6">
      <w:pPr>
        <w:pStyle w:val="Prrafodelista"/>
        <w:numPr>
          <w:ilvl w:val="0"/>
          <w:numId w:val="15"/>
        </w:numPr>
        <w:spacing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lastRenderedPageBreak/>
        <w:t>Canalización de crédito puntual para el fomento y diversificación de la producción agropecuaria y otras actividades de fortalecimiento y capacitación de los productores y técnicos agropecuarios para promover el empoderamiento de los territorios rurales</w:t>
      </w:r>
      <w:r w:rsidR="008308D1" w:rsidRPr="00AA704E">
        <w:rPr>
          <w:rFonts w:ascii="Times New Roman" w:eastAsia="Calibri" w:hAnsi="Times New Roman"/>
          <w:noProof/>
          <w:color w:val="767171"/>
          <w:spacing w:val="20"/>
          <w:lang w:val="es-ES"/>
        </w:rPr>
        <w:t>.</w:t>
      </w:r>
    </w:p>
    <w:p w14:paraId="43F4C37C" w14:textId="7688E6E8" w:rsidR="00630E5E" w:rsidRPr="00AA704E" w:rsidRDefault="00630E5E" w:rsidP="00C977B6">
      <w:pPr>
        <w:pStyle w:val="Prrafodelista"/>
        <w:numPr>
          <w:ilvl w:val="0"/>
          <w:numId w:val="15"/>
        </w:numPr>
        <w:spacing w:line="360" w:lineRule="auto"/>
        <w:ind w:left="630"/>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Coordinación interinstitucional para la implementación y ejecución de Políticas y Acciones dirigidas a la población rural</w:t>
      </w:r>
      <w:r w:rsidR="008308D1" w:rsidRPr="00AA704E">
        <w:rPr>
          <w:rFonts w:ascii="Times New Roman" w:eastAsia="Calibri" w:hAnsi="Times New Roman"/>
          <w:noProof/>
          <w:color w:val="767171"/>
          <w:spacing w:val="20"/>
          <w:lang w:val="es-ES"/>
        </w:rPr>
        <w:t>.</w:t>
      </w:r>
    </w:p>
    <w:p w14:paraId="5403D113" w14:textId="3178B8EB" w:rsidR="009526FA" w:rsidRPr="00AA704E" w:rsidRDefault="009526FA" w:rsidP="00C977B6">
      <w:pPr>
        <w:spacing w:line="360" w:lineRule="auto"/>
        <w:jc w:val="both"/>
        <w:rPr>
          <w:rFonts w:ascii="Times New Roman" w:eastAsia="Calibri" w:hAnsi="Times New Roman"/>
          <w:noProof/>
          <w:color w:val="767171"/>
          <w:spacing w:val="20"/>
          <w:lang w:val="es-ES"/>
        </w:rPr>
      </w:pPr>
    </w:p>
    <w:p w14:paraId="7F5AE23D" w14:textId="5CA63A51" w:rsidR="009526FA" w:rsidRPr="00AA704E" w:rsidRDefault="009526FA" w:rsidP="0083176B">
      <w:pPr>
        <w:spacing w:line="360" w:lineRule="auto"/>
        <w:jc w:val="both"/>
        <w:rPr>
          <w:rFonts w:ascii="Times New Roman" w:eastAsia="Calibri" w:hAnsi="Times New Roman"/>
          <w:noProof/>
          <w:color w:val="767171"/>
          <w:spacing w:val="20"/>
          <w:lang w:val="es-ES"/>
        </w:rPr>
      </w:pPr>
    </w:p>
    <w:p w14:paraId="70180E83" w14:textId="65F1B6AB" w:rsidR="009526FA" w:rsidRPr="00AA704E" w:rsidRDefault="009526FA" w:rsidP="0083176B">
      <w:pPr>
        <w:spacing w:line="360" w:lineRule="auto"/>
        <w:jc w:val="both"/>
        <w:rPr>
          <w:rFonts w:ascii="Times New Roman" w:eastAsia="Calibri" w:hAnsi="Times New Roman"/>
          <w:noProof/>
          <w:color w:val="767171"/>
          <w:spacing w:val="20"/>
          <w:lang w:val="es-ES"/>
        </w:rPr>
      </w:pPr>
    </w:p>
    <w:p w14:paraId="04F99A5D" w14:textId="622AC272" w:rsidR="009526FA" w:rsidRPr="00AA704E" w:rsidRDefault="009526FA" w:rsidP="0083176B">
      <w:pPr>
        <w:spacing w:line="360" w:lineRule="auto"/>
        <w:jc w:val="both"/>
        <w:rPr>
          <w:rFonts w:ascii="Times New Roman" w:eastAsia="Calibri" w:hAnsi="Times New Roman"/>
          <w:noProof/>
          <w:color w:val="767171"/>
          <w:spacing w:val="20"/>
          <w:lang w:val="es-ES"/>
        </w:rPr>
      </w:pPr>
    </w:p>
    <w:p w14:paraId="1D72709A" w14:textId="4A567313" w:rsidR="00580192" w:rsidRPr="00AA704E" w:rsidRDefault="00580192" w:rsidP="0083176B">
      <w:pPr>
        <w:spacing w:line="360" w:lineRule="auto"/>
        <w:jc w:val="both"/>
        <w:rPr>
          <w:rFonts w:ascii="Times New Roman" w:eastAsia="Calibri" w:hAnsi="Times New Roman"/>
          <w:noProof/>
          <w:color w:val="767171"/>
          <w:spacing w:val="20"/>
          <w:lang w:val="es-ES"/>
        </w:rPr>
      </w:pPr>
    </w:p>
    <w:p w14:paraId="71898368" w14:textId="43830F03" w:rsidR="00580192" w:rsidRPr="00AA704E" w:rsidRDefault="00580192" w:rsidP="0083176B">
      <w:pPr>
        <w:spacing w:line="360" w:lineRule="auto"/>
        <w:jc w:val="both"/>
        <w:rPr>
          <w:rFonts w:ascii="Times New Roman" w:eastAsia="Calibri" w:hAnsi="Times New Roman"/>
          <w:noProof/>
          <w:color w:val="767171"/>
          <w:spacing w:val="20"/>
          <w:lang w:val="es-ES"/>
        </w:rPr>
      </w:pPr>
    </w:p>
    <w:p w14:paraId="15E3C507" w14:textId="5E0A5656" w:rsidR="00580192" w:rsidRPr="00AA704E" w:rsidRDefault="00580192" w:rsidP="0083176B">
      <w:pPr>
        <w:spacing w:line="360" w:lineRule="auto"/>
        <w:jc w:val="both"/>
        <w:rPr>
          <w:rFonts w:ascii="Times New Roman" w:eastAsia="Calibri" w:hAnsi="Times New Roman"/>
          <w:noProof/>
          <w:color w:val="767171"/>
          <w:spacing w:val="20"/>
          <w:lang w:val="es-ES"/>
        </w:rPr>
      </w:pPr>
    </w:p>
    <w:p w14:paraId="462ADAA8" w14:textId="77777777" w:rsidR="0056172D" w:rsidRPr="00AA704E" w:rsidRDefault="0056172D" w:rsidP="0083176B">
      <w:pPr>
        <w:spacing w:line="360" w:lineRule="auto"/>
        <w:jc w:val="both"/>
        <w:rPr>
          <w:rFonts w:ascii="Times New Roman" w:eastAsia="Calibri" w:hAnsi="Times New Roman"/>
          <w:noProof/>
          <w:color w:val="767171"/>
          <w:spacing w:val="20"/>
          <w:lang w:val="es-ES"/>
        </w:rPr>
      </w:pPr>
    </w:p>
    <w:p w14:paraId="2AAAB3DF" w14:textId="71C331FF" w:rsidR="00226031" w:rsidRPr="00AA704E" w:rsidRDefault="00226031" w:rsidP="0083176B">
      <w:pPr>
        <w:spacing w:line="360" w:lineRule="auto"/>
        <w:jc w:val="both"/>
        <w:rPr>
          <w:rFonts w:ascii="Times New Roman" w:eastAsia="Calibri" w:hAnsi="Times New Roman"/>
          <w:noProof/>
          <w:color w:val="767171"/>
          <w:spacing w:val="20"/>
          <w:lang w:val="es-ES"/>
        </w:rPr>
      </w:pPr>
    </w:p>
    <w:p w14:paraId="58ED2E8F" w14:textId="6F8F204B" w:rsidR="00226031" w:rsidRPr="00AA704E" w:rsidRDefault="00226031" w:rsidP="0083176B">
      <w:pPr>
        <w:spacing w:line="360" w:lineRule="auto"/>
        <w:jc w:val="both"/>
        <w:rPr>
          <w:rFonts w:ascii="Times New Roman" w:eastAsia="Calibri" w:hAnsi="Times New Roman"/>
          <w:noProof/>
          <w:color w:val="767171"/>
          <w:spacing w:val="20"/>
          <w:lang w:val="es-ES"/>
        </w:rPr>
      </w:pPr>
    </w:p>
    <w:p w14:paraId="60D6C6F8" w14:textId="2A9BFD53" w:rsidR="00E92208" w:rsidRPr="00AA704E" w:rsidRDefault="00E92208" w:rsidP="0083176B">
      <w:pPr>
        <w:spacing w:line="360" w:lineRule="auto"/>
        <w:jc w:val="both"/>
        <w:rPr>
          <w:rFonts w:ascii="Times New Roman" w:eastAsia="Calibri" w:hAnsi="Times New Roman"/>
          <w:noProof/>
          <w:color w:val="767171"/>
          <w:spacing w:val="20"/>
          <w:lang w:val="es-ES"/>
        </w:rPr>
      </w:pPr>
    </w:p>
    <w:p w14:paraId="3D521BD7" w14:textId="1202D3E9" w:rsidR="00E92208" w:rsidRPr="00AA704E" w:rsidRDefault="00E92208" w:rsidP="0083176B">
      <w:pPr>
        <w:spacing w:line="360" w:lineRule="auto"/>
        <w:jc w:val="both"/>
        <w:rPr>
          <w:rFonts w:ascii="Times New Roman" w:eastAsia="Calibri" w:hAnsi="Times New Roman"/>
          <w:noProof/>
          <w:color w:val="767171"/>
          <w:spacing w:val="20"/>
          <w:lang w:val="es-ES"/>
        </w:rPr>
      </w:pPr>
    </w:p>
    <w:p w14:paraId="11884C17" w14:textId="34DBDBE8" w:rsidR="00E92208" w:rsidRPr="00AA704E" w:rsidRDefault="00E92208" w:rsidP="0083176B">
      <w:pPr>
        <w:spacing w:line="360" w:lineRule="auto"/>
        <w:jc w:val="both"/>
        <w:rPr>
          <w:rFonts w:ascii="Times New Roman" w:eastAsia="Calibri" w:hAnsi="Times New Roman"/>
          <w:noProof/>
          <w:color w:val="767171"/>
          <w:spacing w:val="20"/>
          <w:lang w:val="es-ES"/>
        </w:rPr>
      </w:pPr>
    </w:p>
    <w:p w14:paraId="71902D0B" w14:textId="431CF010" w:rsidR="00E92208" w:rsidRPr="00AA704E" w:rsidRDefault="00E92208" w:rsidP="0083176B">
      <w:pPr>
        <w:spacing w:line="360" w:lineRule="auto"/>
        <w:jc w:val="both"/>
        <w:rPr>
          <w:rFonts w:ascii="Times New Roman" w:eastAsia="Calibri" w:hAnsi="Times New Roman"/>
          <w:noProof/>
          <w:color w:val="767171"/>
          <w:spacing w:val="20"/>
          <w:lang w:val="es-ES"/>
        </w:rPr>
      </w:pPr>
    </w:p>
    <w:p w14:paraId="48327366" w14:textId="5281E4DF" w:rsidR="00E92208" w:rsidRPr="00AA704E" w:rsidRDefault="00E92208" w:rsidP="0083176B">
      <w:pPr>
        <w:spacing w:line="360" w:lineRule="auto"/>
        <w:jc w:val="both"/>
        <w:rPr>
          <w:rFonts w:ascii="Times New Roman" w:eastAsia="Calibri" w:hAnsi="Times New Roman"/>
          <w:noProof/>
          <w:color w:val="767171"/>
          <w:spacing w:val="20"/>
          <w:lang w:val="es-ES"/>
        </w:rPr>
      </w:pPr>
    </w:p>
    <w:p w14:paraId="5C363087" w14:textId="25F08C01" w:rsidR="00E92208" w:rsidRPr="00AA704E" w:rsidRDefault="00E92208" w:rsidP="0083176B">
      <w:pPr>
        <w:spacing w:line="360" w:lineRule="auto"/>
        <w:jc w:val="both"/>
        <w:rPr>
          <w:rFonts w:ascii="Times New Roman" w:eastAsia="Calibri" w:hAnsi="Times New Roman"/>
          <w:noProof/>
          <w:color w:val="767171"/>
          <w:spacing w:val="20"/>
          <w:lang w:val="es-ES"/>
        </w:rPr>
      </w:pPr>
    </w:p>
    <w:p w14:paraId="1837B77D" w14:textId="2C8707EF" w:rsidR="00E92208" w:rsidRPr="00AA704E" w:rsidRDefault="00E92208" w:rsidP="0083176B">
      <w:pPr>
        <w:spacing w:line="360" w:lineRule="auto"/>
        <w:jc w:val="both"/>
        <w:rPr>
          <w:rFonts w:ascii="Times New Roman" w:eastAsia="Calibri" w:hAnsi="Times New Roman"/>
          <w:noProof/>
          <w:color w:val="767171"/>
          <w:spacing w:val="20"/>
          <w:lang w:val="es-ES"/>
        </w:rPr>
      </w:pPr>
    </w:p>
    <w:p w14:paraId="53482747" w14:textId="1217A543" w:rsidR="00E92208" w:rsidRPr="00AA704E" w:rsidRDefault="00E92208" w:rsidP="0083176B">
      <w:pPr>
        <w:spacing w:line="360" w:lineRule="auto"/>
        <w:jc w:val="both"/>
        <w:rPr>
          <w:rFonts w:ascii="Times New Roman" w:eastAsia="Calibri" w:hAnsi="Times New Roman"/>
          <w:noProof/>
          <w:color w:val="767171"/>
          <w:spacing w:val="20"/>
          <w:lang w:val="es-ES"/>
        </w:rPr>
      </w:pPr>
    </w:p>
    <w:p w14:paraId="302BC658" w14:textId="1A64F0FE" w:rsidR="00E92208" w:rsidRPr="00AA704E" w:rsidRDefault="00E92208" w:rsidP="0083176B">
      <w:pPr>
        <w:spacing w:line="360" w:lineRule="auto"/>
        <w:jc w:val="both"/>
        <w:rPr>
          <w:rFonts w:ascii="Times New Roman" w:eastAsia="Calibri" w:hAnsi="Times New Roman"/>
          <w:noProof/>
          <w:color w:val="767171"/>
          <w:spacing w:val="20"/>
          <w:lang w:val="es-ES"/>
        </w:rPr>
      </w:pPr>
    </w:p>
    <w:p w14:paraId="2D7DFDA4" w14:textId="55784D5A" w:rsidR="00E92208" w:rsidRPr="00AA704E" w:rsidRDefault="00E92208" w:rsidP="0083176B">
      <w:pPr>
        <w:spacing w:line="360" w:lineRule="auto"/>
        <w:jc w:val="both"/>
        <w:rPr>
          <w:rFonts w:ascii="Times New Roman" w:eastAsia="Calibri" w:hAnsi="Times New Roman"/>
          <w:noProof/>
          <w:color w:val="767171"/>
          <w:spacing w:val="20"/>
          <w:lang w:val="es-ES"/>
        </w:rPr>
      </w:pPr>
    </w:p>
    <w:p w14:paraId="033C4832" w14:textId="3AAA591E" w:rsidR="00E92208" w:rsidRPr="00AA704E" w:rsidRDefault="00E92208" w:rsidP="0083176B">
      <w:pPr>
        <w:spacing w:line="360" w:lineRule="auto"/>
        <w:jc w:val="both"/>
        <w:rPr>
          <w:rFonts w:ascii="Times New Roman" w:eastAsia="Calibri" w:hAnsi="Times New Roman"/>
          <w:noProof/>
          <w:color w:val="767171"/>
          <w:spacing w:val="20"/>
          <w:lang w:val="es-ES"/>
        </w:rPr>
      </w:pPr>
    </w:p>
    <w:p w14:paraId="34299B29" w14:textId="3B323469" w:rsidR="00E92208" w:rsidRPr="00AA704E" w:rsidRDefault="00E92208" w:rsidP="0083176B">
      <w:pPr>
        <w:spacing w:line="360" w:lineRule="auto"/>
        <w:jc w:val="both"/>
        <w:rPr>
          <w:rFonts w:ascii="Times New Roman" w:eastAsia="Calibri" w:hAnsi="Times New Roman"/>
          <w:noProof/>
          <w:color w:val="767171"/>
          <w:spacing w:val="20"/>
          <w:lang w:val="es-ES"/>
        </w:rPr>
      </w:pPr>
    </w:p>
    <w:p w14:paraId="101162AF" w14:textId="06039271" w:rsidR="00E92208" w:rsidRPr="00AA704E" w:rsidRDefault="00E92208" w:rsidP="0083176B">
      <w:pPr>
        <w:spacing w:line="360" w:lineRule="auto"/>
        <w:jc w:val="both"/>
        <w:rPr>
          <w:rFonts w:ascii="Times New Roman" w:eastAsia="Calibri" w:hAnsi="Times New Roman"/>
          <w:noProof/>
          <w:color w:val="767171"/>
          <w:spacing w:val="20"/>
          <w:lang w:val="es-ES"/>
        </w:rPr>
      </w:pPr>
    </w:p>
    <w:p w14:paraId="5215BBBC" w14:textId="26D00E77" w:rsidR="00E92208" w:rsidRPr="00AA704E" w:rsidRDefault="00E92208" w:rsidP="0083176B">
      <w:pPr>
        <w:spacing w:line="360" w:lineRule="auto"/>
        <w:jc w:val="both"/>
        <w:rPr>
          <w:rFonts w:ascii="Times New Roman" w:eastAsia="Calibri" w:hAnsi="Times New Roman"/>
          <w:noProof/>
          <w:color w:val="767171"/>
          <w:spacing w:val="20"/>
          <w:lang w:val="es-ES"/>
        </w:rPr>
      </w:pPr>
    </w:p>
    <w:p w14:paraId="777D3C25" w14:textId="1A794810" w:rsidR="00E92208" w:rsidRPr="00AA704E" w:rsidRDefault="00E92208" w:rsidP="0083176B">
      <w:pPr>
        <w:spacing w:line="360" w:lineRule="auto"/>
        <w:jc w:val="both"/>
        <w:rPr>
          <w:rFonts w:ascii="Times New Roman" w:hAnsi="Times New Roman"/>
          <w:color w:val="767171"/>
          <w:lang w:val="es-ES"/>
        </w:rPr>
      </w:pPr>
    </w:p>
    <w:p w14:paraId="39CE4197" w14:textId="38B7050A" w:rsidR="00E92208" w:rsidRPr="00AA704E" w:rsidRDefault="00E92208" w:rsidP="0083176B">
      <w:pPr>
        <w:spacing w:line="360" w:lineRule="auto"/>
        <w:jc w:val="both"/>
        <w:rPr>
          <w:rFonts w:ascii="Times New Roman" w:hAnsi="Times New Roman"/>
          <w:color w:val="767171"/>
          <w:lang w:val="es-ES"/>
        </w:rPr>
      </w:pPr>
    </w:p>
    <w:p w14:paraId="60491989" w14:textId="77777777" w:rsidR="00E92208" w:rsidRPr="00AA704E" w:rsidRDefault="00E92208" w:rsidP="0083176B">
      <w:pPr>
        <w:spacing w:line="360" w:lineRule="auto"/>
        <w:jc w:val="both"/>
        <w:rPr>
          <w:rFonts w:ascii="Times New Roman" w:hAnsi="Times New Roman"/>
          <w:color w:val="767171"/>
          <w:lang w:val="es-ES"/>
        </w:rPr>
      </w:pPr>
    </w:p>
    <w:p w14:paraId="2D55EFB5" w14:textId="54D9B271" w:rsidR="00580192" w:rsidRPr="00AA704E" w:rsidRDefault="00580192" w:rsidP="0083176B">
      <w:pPr>
        <w:spacing w:line="360" w:lineRule="auto"/>
        <w:jc w:val="both"/>
        <w:rPr>
          <w:rFonts w:ascii="Times New Roman" w:hAnsi="Times New Roman"/>
          <w:color w:val="767171"/>
          <w:lang w:val="es-ES"/>
        </w:rPr>
      </w:pPr>
    </w:p>
    <w:p w14:paraId="3E9F8207" w14:textId="55ADC062" w:rsidR="00580192" w:rsidRPr="00AA704E" w:rsidRDefault="00580192" w:rsidP="0083176B">
      <w:pPr>
        <w:spacing w:line="360" w:lineRule="auto"/>
        <w:jc w:val="center"/>
        <w:rPr>
          <w:rFonts w:ascii="Times New Roman" w:hAnsi="Times New Roman"/>
          <w:color w:val="767171"/>
          <w:sz w:val="28"/>
          <w:szCs w:val="28"/>
          <w:lang w:val="es-ES"/>
        </w:rPr>
      </w:pPr>
    </w:p>
    <w:p w14:paraId="05BA47DF" w14:textId="5663E870" w:rsidR="00744A97" w:rsidRPr="00AA704E" w:rsidRDefault="00744A97" w:rsidP="0083176B">
      <w:pPr>
        <w:spacing w:line="360" w:lineRule="auto"/>
        <w:jc w:val="center"/>
        <w:rPr>
          <w:rFonts w:ascii="Times New Roman" w:hAnsi="Times New Roman"/>
          <w:color w:val="767171"/>
          <w:sz w:val="28"/>
          <w:szCs w:val="28"/>
          <w:lang w:val="es-ES"/>
        </w:rPr>
      </w:pPr>
    </w:p>
    <w:p w14:paraId="51D8F3E4" w14:textId="0B115E8D" w:rsidR="00744A97" w:rsidRPr="00AA704E" w:rsidRDefault="00744A97" w:rsidP="0083176B">
      <w:pPr>
        <w:spacing w:line="360" w:lineRule="auto"/>
        <w:jc w:val="center"/>
        <w:rPr>
          <w:rFonts w:ascii="Times New Roman" w:hAnsi="Times New Roman"/>
          <w:color w:val="767171"/>
          <w:sz w:val="28"/>
          <w:szCs w:val="28"/>
          <w:lang w:val="es-ES"/>
        </w:rPr>
      </w:pPr>
    </w:p>
    <w:p w14:paraId="34651034" w14:textId="242B7196" w:rsidR="00744A97" w:rsidRPr="00AA704E" w:rsidRDefault="00744A97" w:rsidP="0083176B">
      <w:pPr>
        <w:spacing w:line="360" w:lineRule="auto"/>
        <w:jc w:val="center"/>
        <w:rPr>
          <w:rFonts w:ascii="Times New Roman" w:hAnsi="Times New Roman"/>
          <w:color w:val="767171"/>
          <w:sz w:val="28"/>
          <w:szCs w:val="28"/>
          <w:lang w:val="es-ES"/>
        </w:rPr>
      </w:pPr>
    </w:p>
    <w:p w14:paraId="31B1410A" w14:textId="7818E349" w:rsidR="00744A97" w:rsidRPr="00AA704E" w:rsidRDefault="00744A97" w:rsidP="0083176B">
      <w:pPr>
        <w:spacing w:line="360" w:lineRule="auto"/>
        <w:jc w:val="center"/>
        <w:rPr>
          <w:rFonts w:ascii="Times New Roman" w:hAnsi="Times New Roman"/>
          <w:color w:val="767171"/>
          <w:sz w:val="28"/>
          <w:szCs w:val="28"/>
          <w:lang w:val="es-ES"/>
        </w:rPr>
      </w:pPr>
    </w:p>
    <w:p w14:paraId="6DD472BC" w14:textId="0A428305" w:rsidR="00744A97" w:rsidRPr="00AA704E" w:rsidRDefault="00744A97" w:rsidP="0083176B">
      <w:pPr>
        <w:spacing w:line="360" w:lineRule="auto"/>
        <w:jc w:val="center"/>
        <w:rPr>
          <w:rFonts w:ascii="Times New Roman" w:hAnsi="Times New Roman"/>
          <w:color w:val="767171"/>
          <w:sz w:val="28"/>
          <w:szCs w:val="28"/>
          <w:lang w:val="es-ES"/>
        </w:rPr>
      </w:pPr>
    </w:p>
    <w:p w14:paraId="2D722033" w14:textId="5711BE74" w:rsidR="00EA769E" w:rsidRPr="00AA704E" w:rsidRDefault="00EA769E" w:rsidP="0083176B">
      <w:pPr>
        <w:spacing w:line="360" w:lineRule="auto"/>
        <w:jc w:val="center"/>
        <w:rPr>
          <w:rFonts w:ascii="Times New Roman" w:hAnsi="Times New Roman"/>
          <w:color w:val="767171"/>
          <w:sz w:val="28"/>
          <w:szCs w:val="28"/>
          <w:lang w:val="es-ES"/>
        </w:rPr>
      </w:pPr>
    </w:p>
    <w:p w14:paraId="5EC45F46" w14:textId="77777777" w:rsidR="00D12CF1" w:rsidRPr="00AA704E" w:rsidRDefault="00D12CF1" w:rsidP="0083176B">
      <w:pPr>
        <w:spacing w:line="360" w:lineRule="auto"/>
        <w:jc w:val="center"/>
        <w:rPr>
          <w:rFonts w:ascii="Times New Roman" w:hAnsi="Times New Roman"/>
          <w:color w:val="767171"/>
          <w:sz w:val="28"/>
          <w:szCs w:val="28"/>
          <w:lang w:val="es-ES"/>
        </w:rPr>
      </w:pPr>
    </w:p>
    <w:p w14:paraId="6883A3CD" w14:textId="1D2FE304" w:rsidR="00580192" w:rsidRPr="00AA704E" w:rsidRDefault="00580192" w:rsidP="0083176B">
      <w:pPr>
        <w:spacing w:line="360" w:lineRule="auto"/>
        <w:jc w:val="center"/>
        <w:rPr>
          <w:rFonts w:ascii="Times New Roman" w:hAnsi="Times New Roman"/>
          <w:color w:val="767171"/>
          <w:sz w:val="28"/>
          <w:szCs w:val="28"/>
          <w:lang w:val="es-ES"/>
        </w:rPr>
      </w:pPr>
    </w:p>
    <w:p w14:paraId="33311E4E" w14:textId="68DCBD35" w:rsidR="00E26EA4" w:rsidRPr="00AA704E" w:rsidRDefault="00E26EA4" w:rsidP="0083176B">
      <w:pPr>
        <w:pStyle w:val="Ttulo1"/>
        <w:spacing w:line="360" w:lineRule="auto"/>
        <w:jc w:val="center"/>
        <w:rPr>
          <w:rFonts w:ascii="Times New Roman" w:hAnsi="Times New Roman" w:cs="Times New Roman"/>
          <w:b w:val="0"/>
          <w:bCs w:val="0"/>
          <w:color w:val="767171"/>
          <w:sz w:val="28"/>
          <w:szCs w:val="28"/>
        </w:rPr>
      </w:pPr>
      <w:bookmarkStart w:id="124" w:name="_Toc91494753"/>
      <w:bookmarkStart w:id="125" w:name="_Toc122008240"/>
      <w:r w:rsidRPr="00AA704E">
        <w:rPr>
          <w:rFonts w:ascii="Times New Roman" w:hAnsi="Times New Roman" w:cs="Times New Roman"/>
          <w:color w:val="767171"/>
          <w:sz w:val="28"/>
          <w:szCs w:val="28"/>
        </w:rPr>
        <w:t xml:space="preserve">VII. </w:t>
      </w:r>
      <w:r w:rsidR="00862D4A" w:rsidRPr="00AA704E">
        <w:rPr>
          <w:rFonts w:ascii="Times New Roman" w:hAnsi="Times New Roman" w:cs="Times New Roman"/>
          <w:color w:val="767171"/>
          <w:sz w:val="28"/>
          <w:szCs w:val="28"/>
        </w:rPr>
        <w:t>ANEXOS</w:t>
      </w:r>
      <w:bookmarkEnd w:id="124"/>
      <w:bookmarkEnd w:id="125"/>
    </w:p>
    <w:p w14:paraId="7E645832" w14:textId="669EB06E" w:rsidR="00E26EA4" w:rsidRPr="00AA704E" w:rsidRDefault="00E26EA4" w:rsidP="0083176B">
      <w:pPr>
        <w:spacing w:line="360" w:lineRule="auto"/>
        <w:jc w:val="center"/>
        <w:rPr>
          <w:rFonts w:ascii="Times New Roman" w:hAnsi="Times New Roman"/>
          <w:color w:val="767171"/>
          <w:sz w:val="28"/>
          <w:szCs w:val="28"/>
        </w:rPr>
      </w:pPr>
      <w:r w:rsidRPr="00AA704E">
        <w:rPr>
          <w:rFonts w:ascii="Times New Roman" w:hAnsi="Times New Roman"/>
          <w:noProof/>
          <w:color w:val="767171"/>
          <w:sz w:val="28"/>
          <w:szCs w:val="28"/>
        </w:rPr>
        <w:drawing>
          <wp:inline distT="0" distB="0" distL="0" distR="0" wp14:anchorId="1EAF89E9" wp14:editId="70E363FE">
            <wp:extent cx="933199" cy="55328"/>
            <wp:effectExtent l="0" t="0" r="635" b="1905"/>
            <wp:docPr id="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2018" cy="67709"/>
                    </a:xfrm>
                    <a:prstGeom prst="rect">
                      <a:avLst/>
                    </a:prstGeom>
                    <a:noFill/>
                    <a:ln>
                      <a:noFill/>
                    </a:ln>
                  </pic:spPr>
                </pic:pic>
              </a:graphicData>
            </a:graphic>
          </wp:inline>
        </w:drawing>
      </w:r>
    </w:p>
    <w:p w14:paraId="6A986967" w14:textId="35A6C3E0" w:rsidR="00E26EA4" w:rsidRPr="00AA704E" w:rsidRDefault="00E26EA4" w:rsidP="0083176B">
      <w:pPr>
        <w:spacing w:line="360" w:lineRule="auto"/>
        <w:jc w:val="center"/>
        <w:rPr>
          <w:rFonts w:ascii="Times New Roman" w:hAnsi="Times New Roman"/>
          <w:color w:val="767171"/>
          <w:sz w:val="28"/>
          <w:szCs w:val="28"/>
        </w:rPr>
      </w:pPr>
    </w:p>
    <w:p w14:paraId="2688BE76" w14:textId="3DEAF2E5" w:rsidR="007D65F2" w:rsidRPr="00AA704E" w:rsidRDefault="007D65F2" w:rsidP="0083176B">
      <w:pPr>
        <w:spacing w:line="360" w:lineRule="auto"/>
        <w:jc w:val="both"/>
        <w:rPr>
          <w:rFonts w:ascii="Times New Roman" w:hAnsi="Times New Roman"/>
          <w:color w:val="767171"/>
        </w:rPr>
      </w:pPr>
    </w:p>
    <w:p w14:paraId="34C1810C" w14:textId="045B2975" w:rsidR="00926E7C" w:rsidRPr="00AA704E" w:rsidRDefault="00926E7C" w:rsidP="0083176B">
      <w:pPr>
        <w:spacing w:line="360" w:lineRule="auto"/>
        <w:jc w:val="both"/>
        <w:rPr>
          <w:rFonts w:ascii="Times New Roman" w:hAnsi="Times New Roman"/>
          <w:color w:val="767171"/>
        </w:rPr>
      </w:pPr>
    </w:p>
    <w:p w14:paraId="1FBDD52A" w14:textId="3821678A" w:rsidR="00926E7C" w:rsidRPr="00AA704E" w:rsidRDefault="00926E7C" w:rsidP="0083176B">
      <w:pPr>
        <w:spacing w:line="360" w:lineRule="auto"/>
        <w:jc w:val="both"/>
        <w:rPr>
          <w:rFonts w:ascii="Times New Roman" w:hAnsi="Times New Roman"/>
          <w:color w:val="767171"/>
        </w:rPr>
      </w:pPr>
    </w:p>
    <w:p w14:paraId="6079C16F" w14:textId="5B4E2918" w:rsidR="007D2FA2" w:rsidRPr="00AA704E" w:rsidRDefault="007D2FA2" w:rsidP="0083176B">
      <w:pPr>
        <w:tabs>
          <w:tab w:val="left" w:pos="1333"/>
        </w:tabs>
        <w:spacing w:line="360" w:lineRule="auto"/>
        <w:jc w:val="both"/>
        <w:rPr>
          <w:rFonts w:ascii="Times New Roman" w:hAnsi="Times New Roman"/>
          <w:color w:val="767171"/>
        </w:rPr>
        <w:sectPr w:rsidR="007D2FA2" w:rsidRPr="00AA704E" w:rsidSect="00A61FBD">
          <w:headerReference w:type="default" r:id="rId27"/>
          <w:footerReference w:type="default" r:id="rId28"/>
          <w:pgSz w:w="12240" w:h="15840" w:code="1"/>
          <w:pgMar w:top="1440" w:right="1440" w:bottom="1440" w:left="2160" w:header="720" w:footer="0" w:gutter="0"/>
          <w:pgNumType w:start="1"/>
          <w:cols w:space="720"/>
          <w:docGrid w:linePitch="360"/>
        </w:sectPr>
      </w:pPr>
    </w:p>
    <w:p w14:paraId="74107C57" w14:textId="77777777" w:rsidR="00E26EA4" w:rsidRPr="00AA704E" w:rsidRDefault="00E26EA4" w:rsidP="00D01AFB">
      <w:pPr>
        <w:numPr>
          <w:ilvl w:val="0"/>
          <w:numId w:val="2"/>
        </w:numPr>
        <w:spacing w:after="160" w:line="259" w:lineRule="auto"/>
        <w:ind w:left="0" w:firstLine="0"/>
        <w:jc w:val="center"/>
        <w:rPr>
          <w:rFonts w:ascii="Times New Roman" w:hAnsi="Times New Roman"/>
          <w:b/>
          <w:bCs/>
          <w:color w:val="767171"/>
          <w:lang w:val="es-ES"/>
        </w:rPr>
      </w:pPr>
      <w:bookmarkStart w:id="126" w:name="_Toc89948504"/>
      <w:bookmarkStart w:id="127" w:name="_Toc89950116"/>
      <w:bookmarkStart w:id="128" w:name="_Toc91494754"/>
      <w:r w:rsidRPr="00AA704E">
        <w:rPr>
          <w:rFonts w:ascii="Times New Roman" w:hAnsi="Times New Roman"/>
          <w:b/>
          <w:bCs/>
          <w:color w:val="767171"/>
          <w:lang w:val="es-ES"/>
        </w:rPr>
        <w:lastRenderedPageBreak/>
        <w:t>Matriz de los Principales Indicadores de Gestión por Procesos</w:t>
      </w:r>
      <w:bookmarkEnd w:id="126"/>
      <w:bookmarkEnd w:id="127"/>
      <w:bookmarkEnd w:id="128"/>
    </w:p>
    <w:p w14:paraId="461842EC" w14:textId="589796CB" w:rsidR="00E26EA4" w:rsidRPr="00AA704E" w:rsidRDefault="00E26EA4" w:rsidP="0083176B">
      <w:pPr>
        <w:pStyle w:val="Prrafodelista"/>
        <w:spacing w:line="360" w:lineRule="auto"/>
        <w:ind w:left="0"/>
        <w:jc w:val="both"/>
        <w:rPr>
          <w:rFonts w:ascii="Times New Roman" w:hAnsi="Times New Roman"/>
          <w:b/>
          <w:bCs/>
          <w:color w:val="767171"/>
          <w:spacing w:val="20"/>
          <w:lang w:val="es-ES"/>
        </w:rPr>
      </w:pPr>
    </w:p>
    <w:tbl>
      <w:tblPr>
        <w:tblW w:w="8988" w:type="dxa"/>
        <w:jc w:val="center"/>
        <w:tblCellMar>
          <w:left w:w="70" w:type="dxa"/>
          <w:right w:w="70" w:type="dxa"/>
        </w:tblCellMar>
        <w:tblLook w:val="04A0" w:firstRow="1" w:lastRow="0" w:firstColumn="1" w:lastColumn="0" w:noHBand="0" w:noVBand="1"/>
      </w:tblPr>
      <w:tblGrid>
        <w:gridCol w:w="420"/>
        <w:gridCol w:w="1306"/>
        <w:gridCol w:w="1145"/>
        <w:gridCol w:w="1136"/>
        <w:gridCol w:w="1207"/>
        <w:gridCol w:w="1085"/>
        <w:gridCol w:w="1085"/>
        <w:gridCol w:w="1085"/>
        <w:gridCol w:w="825"/>
      </w:tblGrid>
      <w:tr w:rsidR="00AA704E" w:rsidRPr="00AA704E" w14:paraId="46ED1C30" w14:textId="77777777" w:rsidTr="00EA769E">
        <w:trPr>
          <w:trHeight w:val="137"/>
          <w:jc w:val="center"/>
        </w:trPr>
        <w:tc>
          <w:tcPr>
            <w:tcW w:w="898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3AC7D" w14:textId="49C60B04" w:rsidR="00530687" w:rsidRPr="00AA704E" w:rsidRDefault="00530687" w:rsidP="0083176B">
            <w:pPr>
              <w:spacing w:line="360" w:lineRule="auto"/>
              <w:jc w:val="center"/>
              <w:rPr>
                <w:rFonts w:ascii="Times New Roman" w:eastAsia="Times New Roman" w:hAnsi="Times New Roman"/>
                <w:b/>
                <w:bCs/>
                <w:color w:val="767171"/>
                <w:sz w:val="18"/>
                <w:szCs w:val="18"/>
                <w:lang w:val="es-DO" w:eastAsia="es-DO"/>
              </w:rPr>
            </w:pPr>
            <w:bookmarkStart w:id="129" w:name="RANGE!A1:I10"/>
            <w:r w:rsidRPr="00AA704E">
              <w:rPr>
                <w:rFonts w:ascii="Times New Roman" w:eastAsia="Times New Roman" w:hAnsi="Times New Roman"/>
                <w:b/>
                <w:bCs/>
                <w:color w:val="767171"/>
                <w:sz w:val="18"/>
                <w:szCs w:val="18"/>
                <w:lang w:val="es-DO" w:eastAsia="es-DO"/>
              </w:rPr>
              <w:t xml:space="preserve">MATRIZ DE PRINCIPALES INDICADORES DE GESTIÓN DE </w:t>
            </w:r>
            <w:bookmarkEnd w:id="129"/>
            <w:r w:rsidRPr="00AA704E">
              <w:rPr>
                <w:rFonts w:ascii="Times New Roman" w:eastAsia="Times New Roman" w:hAnsi="Times New Roman"/>
                <w:b/>
                <w:bCs/>
                <w:color w:val="767171"/>
                <w:sz w:val="18"/>
                <w:szCs w:val="18"/>
                <w:lang w:val="es-DO" w:eastAsia="es-DO"/>
              </w:rPr>
              <w:t>PROCESOS MARD</w:t>
            </w:r>
          </w:p>
        </w:tc>
      </w:tr>
      <w:tr w:rsidR="00AA704E" w:rsidRPr="00AA704E" w14:paraId="5487F7FC" w14:textId="77777777" w:rsidTr="00EA769E">
        <w:trPr>
          <w:trHeight w:val="43"/>
          <w:jc w:val="center"/>
        </w:trPr>
        <w:tc>
          <w:tcPr>
            <w:tcW w:w="397" w:type="dxa"/>
            <w:tcBorders>
              <w:top w:val="nil"/>
              <w:left w:val="single" w:sz="4" w:space="0" w:color="auto"/>
              <w:bottom w:val="single" w:sz="4" w:space="0" w:color="auto"/>
              <w:right w:val="single" w:sz="4" w:space="0" w:color="auto"/>
            </w:tcBorders>
            <w:shd w:val="clear" w:color="auto" w:fill="auto"/>
            <w:noWrap/>
            <w:vAlign w:val="center"/>
            <w:hideMark/>
          </w:tcPr>
          <w:p w14:paraId="115F430B" w14:textId="77777777" w:rsidR="00530687" w:rsidRPr="00AA704E" w:rsidRDefault="00530687" w:rsidP="0083176B">
            <w:pPr>
              <w:spacing w:line="360" w:lineRule="auto"/>
              <w:jc w:val="center"/>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 </w:t>
            </w:r>
          </w:p>
        </w:tc>
        <w:tc>
          <w:tcPr>
            <w:tcW w:w="1306" w:type="dxa"/>
            <w:tcBorders>
              <w:top w:val="nil"/>
              <w:left w:val="nil"/>
              <w:bottom w:val="single" w:sz="4" w:space="0" w:color="auto"/>
              <w:right w:val="single" w:sz="4" w:space="0" w:color="auto"/>
            </w:tcBorders>
            <w:shd w:val="clear" w:color="auto" w:fill="auto"/>
            <w:noWrap/>
            <w:vAlign w:val="bottom"/>
            <w:hideMark/>
          </w:tcPr>
          <w:p w14:paraId="0E9BBC2A" w14:textId="77777777" w:rsidR="00530687" w:rsidRPr="00AA704E" w:rsidRDefault="00530687" w:rsidP="0083176B">
            <w:pPr>
              <w:spacing w:line="360" w:lineRule="auto"/>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 </w:t>
            </w:r>
          </w:p>
        </w:tc>
        <w:tc>
          <w:tcPr>
            <w:tcW w:w="1145" w:type="dxa"/>
            <w:tcBorders>
              <w:top w:val="nil"/>
              <w:left w:val="nil"/>
              <w:bottom w:val="single" w:sz="4" w:space="0" w:color="auto"/>
              <w:right w:val="single" w:sz="4" w:space="0" w:color="auto"/>
            </w:tcBorders>
            <w:shd w:val="clear" w:color="auto" w:fill="auto"/>
            <w:noWrap/>
            <w:vAlign w:val="bottom"/>
            <w:hideMark/>
          </w:tcPr>
          <w:p w14:paraId="078E4F75" w14:textId="77777777" w:rsidR="00530687" w:rsidRPr="00AA704E" w:rsidRDefault="00530687" w:rsidP="0083176B">
            <w:pPr>
              <w:spacing w:line="360" w:lineRule="auto"/>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 </w:t>
            </w:r>
          </w:p>
        </w:tc>
        <w:tc>
          <w:tcPr>
            <w:tcW w:w="1136" w:type="dxa"/>
            <w:tcBorders>
              <w:top w:val="nil"/>
              <w:left w:val="nil"/>
              <w:bottom w:val="single" w:sz="4" w:space="0" w:color="auto"/>
              <w:right w:val="single" w:sz="4" w:space="0" w:color="auto"/>
            </w:tcBorders>
            <w:shd w:val="clear" w:color="auto" w:fill="auto"/>
            <w:noWrap/>
            <w:vAlign w:val="bottom"/>
            <w:hideMark/>
          </w:tcPr>
          <w:p w14:paraId="798AF7D1" w14:textId="77777777" w:rsidR="00530687" w:rsidRPr="00AA704E" w:rsidRDefault="00530687" w:rsidP="0083176B">
            <w:pPr>
              <w:spacing w:line="360" w:lineRule="auto"/>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 </w:t>
            </w:r>
          </w:p>
        </w:tc>
        <w:tc>
          <w:tcPr>
            <w:tcW w:w="1142" w:type="dxa"/>
            <w:tcBorders>
              <w:top w:val="nil"/>
              <w:left w:val="nil"/>
              <w:bottom w:val="single" w:sz="4" w:space="0" w:color="auto"/>
              <w:right w:val="single" w:sz="4" w:space="0" w:color="auto"/>
            </w:tcBorders>
            <w:shd w:val="clear" w:color="auto" w:fill="auto"/>
            <w:noWrap/>
            <w:vAlign w:val="bottom"/>
            <w:hideMark/>
          </w:tcPr>
          <w:p w14:paraId="63521598" w14:textId="77777777" w:rsidR="00530687" w:rsidRPr="00AA704E" w:rsidRDefault="00530687" w:rsidP="0083176B">
            <w:pPr>
              <w:spacing w:line="360" w:lineRule="auto"/>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 </w:t>
            </w:r>
          </w:p>
        </w:tc>
        <w:tc>
          <w:tcPr>
            <w:tcW w:w="1026" w:type="dxa"/>
            <w:tcBorders>
              <w:top w:val="nil"/>
              <w:left w:val="nil"/>
              <w:bottom w:val="single" w:sz="4" w:space="0" w:color="auto"/>
              <w:right w:val="single" w:sz="4" w:space="0" w:color="auto"/>
            </w:tcBorders>
            <w:shd w:val="clear" w:color="auto" w:fill="auto"/>
            <w:noWrap/>
            <w:vAlign w:val="center"/>
            <w:hideMark/>
          </w:tcPr>
          <w:p w14:paraId="5F134E0B" w14:textId="77777777" w:rsidR="00530687" w:rsidRPr="00AA704E" w:rsidRDefault="00530687" w:rsidP="0083176B">
            <w:pPr>
              <w:spacing w:line="360" w:lineRule="auto"/>
              <w:jc w:val="center"/>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 </w:t>
            </w:r>
          </w:p>
        </w:tc>
        <w:tc>
          <w:tcPr>
            <w:tcW w:w="1026" w:type="dxa"/>
            <w:tcBorders>
              <w:top w:val="nil"/>
              <w:left w:val="nil"/>
              <w:bottom w:val="single" w:sz="4" w:space="0" w:color="auto"/>
              <w:right w:val="single" w:sz="4" w:space="0" w:color="auto"/>
            </w:tcBorders>
            <w:shd w:val="clear" w:color="auto" w:fill="auto"/>
            <w:noWrap/>
            <w:vAlign w:val="center"/>
            <w:hideMark/>
          </w:tcPr>
          <w:p w14:paraId="02A5F66F" w14:textId="77777777" w:rsidR="00530687" w:rsidRPr="00AA704E" w:rsidRDefault="00530687" w:rsidP="0083176B">
            <w:pPr>
              <w:spacing w:line="360" w:lineRule="auto"/>
              <w:jc w:val="center"/>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 </w:t>
            </w:r>
          </w:p>
        </w:tc>
        <w:tc>
          <w:tcPr>
            <w:tcW w:w="1026" w:type="dxa"/>
            <w:tcBorders>
              <w:top w:val="nil"/>
              <w:left w:val="nil"/>
              <w:bottom w:val="single" w:sz="4" w:space="0" w:color="auto"/>
              <w:right w:val="single" w:sz="4" w:space="0" w:color="auto"/>
            </w:tcBorders>
            <w:shd w:val="clear" w:color="auto" w:fill="auto"/>
            <w:noWrap/>
            <w:vAlign w:val="center"/>
            <w:hideMark/>
          </w:tcPr>
          <w:p w14:paraId="33EBAC29" w14:textId="77777777" w:rsidR="00530687" w:rsidRPr="00AA704E" w:rsidRDefault="00530687" w:rsidP="0083176B">
            <w:pPr>
              <w:spacing w:line="360" w:lineRule="auto"/>
              <w:jc w:val="center"/>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 </w:t>
            </w:r>
          </w:p>
        </w:tc>
        <w:tc>
          <w:tcPr>
            <w:tcW w:w="780" w:type="dxa"/>
            <w:tcBorders>
              <w:top w:val="nil"/>
              <w:left w:val="nil"/>
              <w:bottom w:val="single" w:sz="4" w:space="0" w:color="auto"/>
              <w:right w:val="single" w:sz="4" w:space="0" w:color="auto"/>
            </w:tcBorders>
            <w:shd w:val="clear" w:color="auto" w:fill="auto"/>
            <w:noWrap/>
            <w:vAlign w:val="center"/>
            <w:hideMark/>
          </w:tcPr>
          <w:p w14:paraId="73385E56" w14:textId="77777777" w:rsidR="00530687" w:rsidRPr="00AA704E" w:rsidRDefault="00530687" w:rsidP="0083176B">
            <w:pPr>
              <w:spacing w:line="360" w:lineRule="auto"/>
              <w:jc w:val="center"/>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 </w:t>
            </w:r>
          </w:p>
        </w:tc>
      </w:tr>
      <w:tr w:rsidR="00AA704E" w:rsidRPr="00AA704E" w14:paraId="79D50832" w14:textId="77777777" w:rsidTr="000B12B3">
        <w:trPr>
          <w:trHeight w:val="155"/>
          <w:jc w:val="center"/>
        </w:trPr>
        <w:tc>
          <w:tcPr>
            <w:tcW w:w="397"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7F416A5D" w14:textId="77777777" w:rsidR="00530687" w:rsidRPr="00AA704E" w:rsidRDefault="00530687" w:rsidP="0083176B">
            <w:pPr>
              <w:spacing w:line="360" w:lineRule="auto"/>
              <w:jc w:val="center"/>
              <w:rPr>
                <w:rFonts w:ascii="Times New Roman" w:eastAsia="Times New Roman" w:hAnsi="Times New Roman"/>
                <w:b/>
                <w:bCs/>
                <w:color w:val="767171"/>
                <w:sz w:val="16"/>
                <w:szCs w:val="16"/>
                <w:lang w:val="es-DO" w:eastAsia="es-DO"/>
              </w:rPr>
            </w:pPr>
            <w:r w:rsidRPr="00AA704E">
              <w:rPr>
                <w:rFonts w:ascii="Times New Roman" w:eastAsia="Times New Roman" w:hAnsi="Times New Roman"/>
                <w:b/>
                <w:bCs/>
                <w:color w:val="767171"/>
                <w:sz w:val="16"/>
                <w:szCs w:val="16"/>
                <w:lang w:val="es-DO" w:eastAsia="es-DO"/>
              </w:rPr>
              <w:t>NO.</w:t>
            </w:r>
          </w:p>
        </w:tc>
        <w:tc>
          <w:tcPr>
            <w:tcW w:w="1306" w:type="dxa"/>
            <w:tcBorders>
              <w:top w:val="single" w:sz="4" w:space="0" w:color="auto"/>
              <w:left w:val="nil"/>
              <w:bottom w:val="single" w:sz="4" w:space="0" w:color="auto"/>
              <w:right w:val="single" w:sz="4" w:space="0" w:color="auto"/>
            </w:tcBorders>
            <w:shd w:val="clear" w:color="auto" w:fill="011C50"/>
            <w:vAlign w:val="center"/>
            <w:hideMark/>
          </w:tcPr>
          <w:p w14:paraId="0B9A809A" w14:textId="77777777" w:rsidR="00530687" w:rsidRPr="00AA704E" w:rsidRDefault="00530687" w:rsidP="0083176B">
            <w:pPr>
              <w:spacing w:line="360" w:lineRule="auto"/>
              <w:jc w:val="center"/>
              <w:rPr>
                <w:rFonts w:ascii="Times New Roman" w:eastAsia="Times New Roman" w:hAnsi="Times New Roman"/>
                <w:b/>
                <w:bCs/>
                <w:color w:val="767171"/>
                <w:sz w:val="16"/>
                <w:szCs w:val="16"/>
                <w:lang w:val="es-DO" w:eastAsia="es-DO"/>
              </w:rPr>
            </w:pPr>
            <w:r w:rsidRPr="00AA704E">
              <w:rPr>
                <w:rFonts w:ascii="Times New Roman" w:eastAsia="Times New Roman" w:hAnsi="Times New Roman"/>
                <w:b/>
                <w:bCs/>
                <w:color w:val="767171"/>
                <w:sz w:val="16"/>
                <w:szCs w:val="16"/>
                <w:lang w:val="es-DO" w:eastAsia="es-DO"/>
              </w:rPr>
              <w:t>UNIDAD EJECUTORA</w:t>
            </w:r>
          </w:p>
        </w:tc>
        <w:tc>
          <w:tcPr>
            <w:tcW w:w="1145" w:type="dxa"/>
            <w:tcBorders>
              <w:top w:val="single" w:sz="4" w:space="0" w:color="auto"/>
              <w:left w:val="nil"/>
              <w:bottom w:val="single" w:sz="4" w:space="0" w:color="auto"/>
              <w:right w:val="single" w:sz="4" w:space="0" w:color="auto"/>
            </w:tcBorders>
            <w:shd w:val="clear" w:color="auto" w:fill="011C50"/>
            <w:vAlign w:val="center"/>
            <w:hideMark/>
          </w:tcPr>
          <w:p w14:paraId="41444F83" w14:textId="77777777" w:rsidR="00530687" w:rsidRPr="00AA704E" w:rsidRDefault="00530687" w:rsidP="0083176B">
            <w:pPr>
              <w:spacing w:line="360" w:lineRule="auto"/>
              <w:jc w:val="center"/>
              <w:rPr>
                <w:rFonts w:ascii="Times New Roman" w:eastAsia="Times New Roman" w:hAnsi="Times New Roman"/>
                <w:b/>
                <w:bCs/>
                <w:color w:val="767171"/>
                <w:sz w:val="16"/>
                <w:szCs w:val="16"/>
                <w:lang w:val="es-DO" w:eastAsia="es-DO"/>
              </w:rPr>
            </w:pPr>
            <w:r w:rsidRPr="00AA704E">
              <w:rPr>
                <w:rFonts w:ascii="Times New Roman" w:eastAsia="Times New Roman" w:hAnsi="Times New Roman"/>
                <w:b/>
                <w:bCs/>
                <w:color w:val="767171"/>
                <w:sz w:val="16"/>
                <w:szCs w:val="16"/>
                <w:lang w:val="es-DO" w:eastAsia="es-DO"/>
              </w:rPr>
              <w:t>PROCESO</w:t>
            </w:r>
          </w:p>
        </w:tc>
        <w:tc>
          <w:tcPr>
            <w:tcW w:w="1136" w:type="dxa"/>
            <w:tcBorders>
              <w:top w:val="single" w:sz="4" w:space="0" w:color="auto"/>
              <w:left w:val="nil"/>
              <w:bottom w:val="single" w:sz="4" w:space="0" w:color="auto"/>
              <w:right w:val="single" w:sz="4" w:space="0" w:color="auto"/>
            </w:tcBorders>
            <w:shd w:val="clear" w:color="auto" w:fill="011C50"/>
            <w:vAlign w:val="center"/>
            <w:hideMark/>
          </w:tcPr>
          <w:p w14:paraId="74AB3DF0" w14:textId="77777777" w:rsidR="00530687" w:rsidRPr="00AA704E" w:rsidRDefault="00530687" w:rsidP="0083176B">
            <w:pPr>
              <w:spacing w:line="360" w:lineRule="auto"/>
              <w:jc w:val="center"/>
              <w:rPr>
                <w:rFonts w:ascii="Times New Roman" w:eastAsia="Times New Roman" w:hAnsi="Times New Roman"/>
                <w:b/>
                <w:bCs/>
                <w:color w:val="767171"/>
                <w:sz w:val="16"/>
                <w:szCs w:val="16"/>
                <w:lang w:val="es-DO" w:eastAsia="es-DO"/>
              </w:rPr>
            </w:pPr>
            <w:r w:rsidRPr="00AA704E">
              <w:rPr>
                <w:rFonts w:ascii="Times New Roman" w:eastAsia="Times New Roman" w:hAnsi="Times New Roman"/>
                <w:b/>
                <w:bCs/>
                <w:color w:val="767171"/>
                <w:sz w:val="16"/>
                <w:szCs w:val="16"/>
                <w:lang w:val="es-DO" w:eastAsia="es-DO"/>
              </w:rPr>
              <w:t>NOMBRE DEL INDICADOR</w:t>
            </w:r>
          </w:p>
        </w:tc>
        <w:tc>
          <w:tcPr>
            <w:tcW w:w="1142" w:type="dxa"/>
            <w:tcBorders>
              <w:top w:val="single" w:sz="4" w:space="0" w:color="auto"/>
              <w:left w:val="nil"/>
              <w:bottom w:val="single" w:sz="4" w:space="0" w:color="auto"/>
              <w:right w:val="single" w:sz="4" w:space="0" w:color="auto"/>
            </w:tcBorders>
            <w:shd w:val="clear" w:color="auto" w:fill="011C50"/>
            <w:vAlign w:val="center"/>
            <w:hideMark/>
          </w:tcPr>
          <w:p w14:paraId="687408DC" w14:textId="77777777" w:rsidR="00530687" w:rsidRPr="00AA704E" w:rsidRDefault="00530687" w:rsidP="0083176B">
            <w:pPr>
              <w:spacing w:line="360" w:lineRule="auto"/>
              <w:jc w:val="center"/>
              <w:rPr>
                <w:rFonts w:ascii="Times New Roman" w:eastAsia="Times New Roman" w:hAnsi="Times New Roman"/>
                <w:b/>
                <w:bCs/>
                <w:color w:val="767171"/>
                <w:sz w:val="16"/>
                <w:szCs w:val="16"/>
                <w:lang w:val="es-DO" w:eastAsia="es-DO"/>
              </w:rPr>
            </w:pPr>
            <w:r w:rsidRPr="00AA704E">
              <w:rPr>
                <w:rFonts w:ascii="Times New Roman" w:eastAsia="Times New Roman" w:hAnsi="Times New Roman"/>
                <w:b/>
                <w:bCs/>
                <w:color w:val="767171"/>
                <w:sz w:val="16"/>
                <w:szCs w:val="16"/>
                <w:lang w:val="es-DO" w:eastAsia="es-DO"/>
              </w:rPr>
              <w:t>FRECUENCIA</w:t>
            </w:r>
          </w:p>
        </w:tc>
        <w:tc>
          <w:tcPr>
            <w:tcW w:w="1026" w:type="dxa"/>
            <w:tcBorders>
              <w:top w:val="single" w:sz="4" w:space="0" w:color="auto"/>
              <w:left w:val="nil"/>
              <w:bottom w:val="single" w:sz="4" w:space="0" w:color="auto"/>
              <w:right w:val="single" w:sz="4" w:space="0" w:color="auto"/>
            </w:tcBorders>
            <w:shd w:val="clear" w:color="auto" w:fill="011C50"/>
            <w:vAlign w:val="center"/>
            <w:hideMark/>
          </w:tcPr>
          <w:p w14:paraId="4684D6AF" w14:textId="77777777" w:rsidR="00530687" w:rsidRPr="00AA704E" w:rsidRDefault="00530687" w:rsidP="0083176B">
            <w:pPr>
              <w:spacing w:line="360" w:lineRule="auto"/>
              <w:jc w:val="center"/>
              <w:rPr>
                <w:rFonts w:ascii="Times New Roman" w:eastAsia="Times New Roman" w:hAnsi="Times New Roman"/>
                <w:b/>
                <w:bCs/>
                <w:color w:val="767171"/>
                <w:sz w:val="16"/>
                <w:szCs w:val="16"/>
                <w:lang w:val="es-DO" w:eastAsia="es-DO"/>
              </w:rPr>
            </w:pPr>
            <w:r w:rsidRPr="00AA704E">
              <w:rPr>
                <w:rFonts w:ascii="Times New Roman" w:eastAsia="Times New Roman" w:hAnsi="Times New Roman"/>
                <w:b/>
                <w:bCs/>
                <w:color w:val="767171"/>
                <w:sz w:val="16"/>
                <w:szCs w:val="16"/>
                <w:lang w:val="es-DO" w:eastAsia="es-DO"/>
              </w:rPr>
              <w:t>LÍNEA BASE AÑO 2021</w:t>
            </w:r>
          </w:p>
        </w:tc>
        <w:tc>
          <w:tcPr>
            <w:tcW w:w="1026" w:type="dxa"/>
            <w:tcBorders>
              <w:top w:val="single" w:sz="4" w:space="0" w:color="auto"/>
              <w:left w:val="nil"/>
              <w:bottom w:val="single" w:sz="4" w:space="0" w:color="auto"/>
              <w:right w:val="single" w:sz="4" w:space="0" w:color="auto"/>
            </w:tcBorders>
            <w:shd w:val="clear" w:color="auto" w:fill="011C50"/>
            <w:vAlign w:val="center"/>
            <w:hideMark/>
          </w:tcPr>
          <w:p w14:paraId="712CCD97" w14:textId="77777777" w:rsidR="00530687" w:rsidRPr="00AA704E" w:rsidRDefault="00530687" w:rsidP="0083176B">
            <w:pPr>
              <w:spacing w:line="360" w:lineRule="auto"/>
              <w:jc w:val="center"/>
              <w:rPr>
                <w:rFonts w:ascii="Times New Roman" w:eastAsia="Times New Roman" w:hAnsi="Times New Roman"/>
                <w:b/>
                <w:bCs/>
                <w:color w:val="767171"/>
                <w:sz w:val="16"/>
                <w:szCs w:val="16"/>
                <w:lang w:val="es-DO" w:eastAsia="es-DO"/>
              </w:rPr>
            </w:pPr>
            <w:r w:rsidRPr="00AA704E">
              <w:rPr>
                <w:rFonts w:ascii="Times New Roman" w:eastAsia="Times New Roman" w:hAnsi="Times New Roman"/>
                <w:b/>
                <w:bCs/>
                <w:color w:val="767171"/>
                <w:sz w:val="16"/>
                <w:szCs w:val="16"/>
                <w:lang w:val="es-DO" w:eastAsia="es-DO"/>
              </w:rPr>
              <w:t>META 2022</w:t>
            </w:r>
          </w:p>
        </w:tc>
        <w:tc>
          <w:tcPr>
            <w:tcW w:w="1026" w:type="dxa"/>
            <w:tcBorders>
              <w:top w:val="single" w:sz="4" w:space="0" w:color="auto"/>
              <w:left w:val="nil"/>
              <w:bottom w:val="single" w:sz="4" w:space="0" w:color="auto"/>
              <w:right w:val="single" w:sz="4" w:space="0" w:color="auto"/>
            </w:tcBorders>
            <w:shd w:val="clear" w:color="auto" w:fill="011C50"/>
            <w:vAlign w:val="center"/>
            <w:hideMark/>
          </w:tcPr>
          <w:p w14:paraId="5ED807C6" w14:textId="77777777" w:rsidR="00530687" w:rsidRPr="00AA704E" w:rsidRDefault="00530687" w:rsidP="0083176B">
            <w:pPr>
              <w:spacing w:line="360" w:lineRule="auto"/>
              <w:jc w:val="center"/>
              <w:rPr>
                <w:rFonts w:ascii="Times New Roman" w:eastAsia="Times New Roman" w:hAnsi="Times New Roman"/>
                <w:b/>
                <w:bCs/>
                <w:color w:val="767171"/>
                <w:sz w:val="16"/>
                <w:szCs w:val="16"/>
                <w:lang w:val="es-DO" w:eastAsia="es-DO"/>
              </w:rPr>
            </w:pPr>
            <w:r w:rsidRPr="00AA704E">
              <w:rPr>
                <w:rFonts w:ascii="Times New Roman" w:eastAsia="Times New Roman" w:hAnsi="Times New Roman"/>
                <w:b/>
                <w:bCs/>
                <w:color w:val="767171"/>
                <w:sz w:val="16"/>
                <w:szCs w:val="16"/>
                <w:lang w:val="es-DO" w:eastAsia="es-DO"/>
              </w:rPr>
              <w:t>ÚLTIMA MEDICIÓN AÑO 2022</w:t>
            </w:r>
          </w:p>
        </w:tc>
        <w:tc>
          <w:tcPr>
            <w:tcW w:w="780" w:type="dxa"/>
            <w:tcBorders>
              <w:top w:val="nil"/>
              <w:left w:val="nil"/>
              <w:bottom w:val="single" w:sz="4" w:space="0" w:color="auto"/>
              <w:right w:val="single" w:sz="4" w:space="0" w:color="auto"/>
            </w:tcBorders>
            <w:shd w:val="clear" w:color="auto" w:fill="011C50"/>
            <w:vAlign w:val="center"/>
            <w:hideMark/>
          </w:tcPr>
          <w:p w14:paraId="20AF22C1" w14:textId="77777777" w:rsidR="00530687" w:rsidRPr="00AA704E" w:rsidRDefault="00530687" w:rsidP="0083176B">
            <w:pPr>
              <w:spacing w:line="360" w:lineRule="auto"/>
              <w:jc w:val="center"/>
              <w:rPr>
                <w:rFonts w:ascii="Times New Roman" w:eastAsia="Times New Roman" w:hAnsi="Times New Roman"/>
                <w:b/>
                <w:bCs/>
                <w:color w:val="767171"/>
                <w:sz w:val="16"/>
                <w:szCs w:val="16"/>
                <w:lang w:val="es-DO" w:eastAsia="es-DO"/>
              </w:rPr>
            </w:pPr>
            <w:r w:rsidRPr="00AA704E">
              <w:rPr>
                <w:rFonts w:ascii="Times New Roman" w:eastAsia="Times New Roman" w:hAnsi="Times New Roman"/>
                <w:b/>
                <w:bCs/>
                <w:color w:val="767171"/>
                <w:sz w:val="16"/>
                <w:szCs w:val="16"/>
                <w:lang w:val="es-DO" w:eastAsia="es-DO"/>
              </w:rPr>
              <w:t>Resultado (%)</w:t>
            </w:r>
          </w:p>
        </w:tc>
      </w:tr>
      <w:tr w:rsidR="00AA704E" w:rsidRPr="00AA704E" w14:paraId="60195DB0" w14:textId="77777777" w:rsidTr="00EA769E">
        <w:trPr>
          <w:trHeight w:val="102"/>
          <w:jc w:val="center"/>
        </w:trPr>
        <w:tc>
          <w:tcPr>
            <w:tcW w:w="3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A86E4E" w14:textId="77777777" w:rsidR="00530687" w:rsidRPr="00AA704E" w:rsidRDefault="00530687" w:rsidP="0083176B">
            <w:pPr>
              <w:spacing w:line="360" w:lineRule="auto"/>
              <w:jc w:val="center"/>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1</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14:paraId="649CA82F" w14:textId="77777777" w:rsidR="00530687" w:rsidRPr="00AA704E" w:rsidRDefault="00530687" w:rsidP="0083176B">
            <w:pPr>
              <w:spacing w:line="360" w:lineRule="auto"/>
              <w:jc w:val="center"/>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 xml:space="preserve">Departamento de Producción </w:t>
            </w:r>
          </w:p>
        </w:tc>
        <w:tc>
          <w:tcPr>
            <w:tcW w:w="1145" w:type="dxa"/>
            <w:tcBorders>
              <w:top w:val="single" w:sz="4" w:space="0" w:color="auto"/>
              <w:left w:val="nil"/>
              <w:bottom w:val="single" w:sz="4" w:space="0" w:color="auto"/>
              <w:right w:val="single" w:sz="4" w:space="0" w:color="auto"/>
            </w:tcBorders>
            <w:shd w:val="clear" w:color="auto" w:fill="auto"/>
            <w:vAlign w:val="bottom"/>
            <w:hideMark/>
          </w:tcPr>
          <w:p w14:paraId="68ED0B08" w14:textId="77777777" w:rsidR="00530687" w:rsidRPr="00AA704E" w:rsidRDefault="00530687" w:rsidP="0083176B">
            <w:pPr>
              <w:spacing w:line="360" w:lineRule="auto"/>
              <w:jc w:val="center"/>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Distribución de material de siembra</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14:paraId="68CD2AB0" w14:textId="77777777" w:rsidR="00530687" w:rsidRPr="00AA704E" w:rsidRDefault="00530687" w:rsidP="0083176B">
            <w:pPr>
              <w:spacing w:line="360" w:lineRule="auto"/>
              <w:jc w:val="center"/>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Tareas Cubiertas</w:t>
            </w:r>
          </w:p>
        </w:tc>
        <w:tc>
          <w:tcPr>
            <w:tcW w:w="1142" w:type="dxa"/>
            <w:tcBorders>
              <w:top w:val="single" w:sz="4" w:space="0" w:color="auto"/>
              <w:left w:val="nil"/>
              <w:bottom w:val="single" w:sz="4" w:space="0" w:color="auto"/>
              <w:right w:val="single" w:sz="4" w:space="0" w:color="auto"/>
            </w:tcBorders>
            <w:shd w:val="clear" w:color="auto" w:fill="auto"/>
            <w:noWrap/>
            <w:vAlign w:val="center"/>
            <w:hideMark/>
          </w:tcPr>
          <w:p w14:paraId="21EB9AA6" w14:textId="77777777" w:rsidR="00530687" w:rsidRPr="00AA704E" w:rsidRDefault="00530687" w:rsidP="0083176B">
            <w:pPr>
              <w:spacing w:line="360" w:lineRule="auto"/>
              <w:jc w:val="center"/>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mensual</w:t>
            </w:r>
          </w:p>
        </w:tc>
        <w:tc>
          <w:tcPr>
            <w:tcW w:w="1026" w:type="dxa"/>
            <w:tcBorders>
              <w:top w:val="single" w:sz="4" w:space="0" w:color="auto"/>
              <w:left w:val="nil"/>
              <w:bottom w:val="single" w:sz="4" w:space="0" w:color="auto"/>
              <w:right w:val="single" w:sz="4" w:space="0" w:color="auto"/>
            </w:tcBorders>
            <w:shd w:val="clear" w:color="000000" w:fill="FFFFFF"/>
            <w:noWrap/>
            <w:vAlign w:val="center"/>
            <w:hideMark/>
          </w:tcPr>
          <w:p w14:paraId="66989DAE" w14:textId="77777777" w:rsidR="00530687" w:rsidRPr="00AA704E" w:rsidRDefault="00530687" w:rsidP="0083176B">
            <w:pPr>
              <w:spacing w:line="360" w:lineRule="auto"/>
              <w:jc w:val="center"/>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2,870,622.00</w:t>
            </w:r>
          </w:p>
        </w:tc>
        <w:tc>
          <w:tcPr>
            <w:tcW w:w="1026" w:type="dxa"/>
            <w:tcBorders>
              <w:top w:val="single" w:sz="4" w:space="0" w:color="auto"/>
              <w:left w:val="nil"/>
              <w:bottom w:val="single" w:sz="4" w:space="0" w:color="auto"/>
              <w:right w:val="nil"/>
            </w:tcBorders>
            <w:shd w:val="clear" w:color="000000" w:fill="FFFFFF"/>
            <w:vAlign w:val="center"/>
            <w:hideMark/>
          </w:tcPr>
          <w:p w14:paraId="07E61214" w14:textId="77777777" w:rsidR="00530687" w:rsidRPr="00AA704E" w:rsidRDefault="00530687" w:rsidP="0083176B">
            <w:pPr>
              <w:spacing w:line="360" w:lineRule="auto"/>
              <w:jc w:val="center"/>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3,538,818</w:t>
            </w:r>
          </w:p>
        </w:tc>
        <w:tc>
          <w:tcPr>
            <w:tcW w:w="10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503207" w14:textId="77777777" w:rsidR="00530687" w:rsidRPr="00AA704E" w:rsidRDefault="00530687" w:rsidP="0083176B">
            <w:pPr>
              <w:spacing w:line="360" w:lineRule="auto"/>
              <w:jc w:val="center"/>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5,066,672</w:t>
            </w:r>
          </w:p>
        </w:tc>
        <w:tc>
          <w:tcPr>
            <w:tcW w:w="780" w:type="dxa"/>
            <w:tcBorders>
              <w:top w:val="nil"/>
              <w:left w:val="nil"/>
              <w:bottom w:val="single" w:sz="4" w:space="0" w:color="auto"/>
              <w:right w:val="single" w:sz="4" w:space="0" w:color="auto"/>
            </w:tcBorders>
            <w:shd w:val="clear" w:color="auto" w:fill="auto"/>
            <w:noWrap/>
            <w:vAlign w:val="center"/>
            <w:hideMark/>
          </w:tcPr>
          <w:p w14:paraId="3F9C0930" w14:textId="77777777" w:rsidR="00530687" w:rsidRPr="00AA704E" w:rsidRDefault="00530687" w:rsidP="0083176B">
            <w:pPr>
              <w:spacing w:line="360" w:lineRule="auto"/>
              <w:jc w:val="center"/>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143.17</w:t>
            </w:r>
          </w:p>
        </w:tc>
      </w:tr>
      <w:tr w:rsidR="00AA704E" w:rsidRPr="00AA704E" w14:paraId="108E42F3" w14:textId="77777777" w:rsidTr="00EA769E">
        <w:trPr>
          <w:trHeight w:val="98"/>
          <w:jc w:val="center"/>
        </w:trPr>
        <w:tc>
          <w:tcPr>
            <w:tcW w:w="3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C0E51" w14:textId="77777777" w:rsidR="00530687" w:rsidRPr="00AA704E" w:rsidRDefault="00530687" w:rsidP="0083176B">
            <w:pPr>
              <w:spacing w:line="360" w:lineRule="auto"/>
              <w:jc w:val="center"/>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2</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14:paraId="5D2E0A0C" w14:textId="77777777" w:rsidR="00530687" w:rsidRPr="00AA704E" w:rsidRDefault="00530687" w:rsidP="0083176B">
            <w:pPr>
              <w:spacing w:line="360" w:lineRule="auto"/>
              <w:jc w:val="center"/>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 xml:space="preserve">Departamento de PROSEMA </w:t>
            </w:r>
          </w:p>
        </w:tc>
        <w:tc>
          <w:tcPr>
            <w:tcW w:w="1145" w:type="dxa"/>
            <w:tcBorders>
              <w:top w:val="single" w:sz="4" w:space="0" w:color="auto"/>
              <w:left w:val="nil"/>
              <w:bottom w:val="single" w:sz="4" w:space="0" w:color="auto"/>
              <w:right w:val="single" w:sz="4" w:space="0" w:color="auto"/>
            </w:tcBorders>
            <w:shd w:val="clear" w:color="auto" w:fill="auto"/>
            <w:vAlign w:val="bottom"/>
            <w:hideMark/>
          </w:tcPr>
          <w:p w14:paraId="4A445948" w14:textId="04E1457B" w:rsidR="00530687" w:rsidRPr="00AA704E" w:rsidRDefault="009F4CD6" w:rsidP="0083176B">
            <w:pPr>
              <w:spacing w:line="360" w:lineRule="auto"/>
              <w:jc w:val="center"/>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Preparación</w:t>
            </w:r>
            <w:r w:rsidR="00530687" w:rsidRPr="00AA704E">
              <w:rPr>
                <w:rFonts w:ascii="Times New Roman" w:eastAsia="Times New Roman" w:hAnsi="Times New Roman"/>
                <w:color w:val="767171"/>
                <w:sz w:val="18"/>
                <w:szCs w:val="18"/>
                <w:lang w:val="es-DO" w:eastAsia="es-DO"/>
              </w:rPr>
              <w:t xml:space="preserve"> de Terrenos </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14:paraId="3B2200B7" w14:textId="77777777" w:rsidR="00530687" w:rsidRPr="00AA704E" w:rsidRDefault="00530687" w:rsidP="0083176B">
            <w:pPr>
              <w:spacing w:line="360" w:lineRule="auto"/>
              <w:jc w:val="center"/>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Tareas Mecanizadas</w:t>
            </w:r>
          </w:p>
        </w:tc>
        <w:tc>
          <w:tcPr>
            <w:tcW w:w="1142" w:type="dxa"/>
            <w:tcBorders>
              <w:top w:val="single" w:sz="4" w:space="0" w:color="auto"/>
              <w:left w:val="nil"/>
              <w:bottom w:val="single" w:sz="4" w:space="0" w:color="auto"/>
              <w:right w:val="single" w:sz="4" w:space="0" w:color="auto"/>
            </w:tcBorders>
            <w:shd w:val="clear" w:color="auto" w:fill="auto"/>
            <w:noWrap/>
            <w:vAlign w:val="center"/>
            <w:hideMark/>
          </w:tcPr>
          <w:p w14:paraId="228232FD" w14:textId="77777777" w:rsidR="00530687" w:rsidRPr="00AA704E" w:rsidRDefault="00530687" w:rsidP="0083176B">
            <w:pPr>
              <w:spacing w:line="360" w:lineRule="auto"/>
              <w:jc w:val="center"/>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mensual</w:t>
            </w:r>
          </w:p>
        </w:tc>
        <w:tc>
          <w:tcPr>
            <w:tcW w:w="1026" w:type="dxa"/>
            <w:tcBorders>
              <w:top w:val="single" w:sz="4" w:space="0" w:color="auto"/>
              <w:left w:val="nil"/>
              <w:bottom w:val="single" w:sz="4" w:space="0" w:color="auto"/>
              <w:right w:val="single" w:sz="4" w:space="0" w:color="auto"/>
            </w:tcBorders>
            <w:shd w:val="clear" w:color="000000" w:fill="FFFFFF"/>
            <w:noWrap/>
            <w:vAlign w:val="center"/>
            <w:hideMark/>
          </w:tcPr>
          <w:p w14:paraId="77EAEAD3" w14:textId="77777777" w:rsidR="00530687" w:rsidRPr="00AA704E" w:rsidRDefault="00530687" w:rsidP="0083176B">
            <w:pPr>
              <w:spacing w:line="360" w:lineRule="auto"/>
              <w:jc w:val="center"/>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1,634,556.00</w:t>
            </w:r>
          </w:p>
        </w:tc>
        <w:tc>
          <w:tcPr>
            <w:tcW w:w="1026" w:type="dxa"/>
            <w:tcBorders>
              <w:top w:val="single" w:sz="4" w:space="0" w:color="auto"/>
              <w:left w:val="nil"/>
              <w:bottom w:val="single" w:sz="4" w:space="0" w:color="auto"/>
              <w:right w:val="nil"/>
            </w:tcBorders>
            <w:shd w:val="clear" w:color="000000" w:fill="FFFFFF"/>
            <w:vAlign w:val="center"/>
            <w:hideMark/>
          </w:tcPr>
          <w:p w14:paraId="0A3F9578" w14:textId="77777777" w:rsidR="00530687" w:rsidRPr="00AA704E" w:rsidRDefault="00530687" w:rsidP="0083176B">
            <w:pPr>
              <w:spacing w:line="360" w:lineRule="auto"/>
              <w:jc w:val="center"/>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1,013,820.00</w:t>
            </w:r>
          </w:p>
        </w:tc>
        <w:tc>
          <w:tcPr>
            <w:tcW w:w="10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55D6F7" w14:textId="77777777" w:rsidR="00530687" w:rsidRPr="00AA704E" w:rsidRDefault="00530687" w:rsidP="0083176B">
            <w:pPr>
              <w:spacing w:line="360" w:lineRule="auto"/>
              <w:jc w:val="center"/>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1,448,690.00</w:t>
            </w:r>
          </w:p>
        </w:tc>
        <w:tc>
          <w:tcPr>
            <w:tcW w:w="780" w:type="dxa"/>
            <w:tcBorders>
              <w:top w:val="nil"/>
              <w:left w:val="nil"/>
              <w:bottom w:val="single" w:sz="4" w:space="0" w:color="auto"/>
              <w:right w:val="single" w:sz="4" w:space="0" w:color="auto"/>
            </w:tcBorders>
            <w:shd w:val="clear" w:color="auto" w:fill="auto"/>
            <w:noWrap/>
            <w:vAlign w:val="center"/>
            <w:hideMark/>
          </w:tcPr>
          <w:p w14:paraId="2C248851" w14:textId="77777777" w:rsidR="00530687" w:rsidRPr="00AA704E" w:rsidRDefault="00530687" w:rsidP="0083176B">
            <w:pPr>
              <w:spacing w:line="360" w:lineRule="auto"/>
              <w:jc w:val="center"/>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142.89</w:t>
            </w:r>
          </w:p>
        </w:tc>
      </w:tr>
      <w:tr w:rsidR="00AA704E" w:rsidRPr="00AA704E" w14:paraId="6BAD22E9" w14:textId="77777777" w:rsidTr="00EA769E">
        <w:trPr>
          <w:trHeight w:val="155"/>
          <w:jc w:val="center"/>
        </w:trPr>
        <w:tc>
          <w:tcPr>
            <w:tcW w:w="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B2E9B" w14:textId="77777777" w:rsidR="00530687" w:rsidRPr="00AA704E" w:rsidRDefault="00530687" w:rsidP="0083176B">
            <w:pPr>
              <w:spacing w:line="360" w:lineRule="auto"/>
              <w:jc w:val="center"/>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3</w:t>
            </w:r>
          </w:p>
        </w:tc>
        <w:tc>
          <w:tcPr>
            <w:tcW w:w="1306" w:type="dxa"/>
            <w:tcBorders>
              <w:top w:val="single" w:sz="4" w:space="0" w:color="auto"/>
              <w:left w:val="nil"/>
              <w:bottom w:val="single" w:sz="4" w:space="0" w:color="auto"/>
              <w:right w:val="single" w:sz="4" w:space="0" w:color="auto"/>
            </w:tcBorders>
            <w:shd w:val="clear" w:color="auto" w:fill="auto"/>
            <w:noWrap/>
            <w:vAlign w:val="center"/>
            <w:hideMark/>
          </w:tcPr>
          <w:p w14:paraId="0E27D158" w14:textId="77777777" w:rsidR="00530687" w:rsidRPr="00AA704E" w:rsidRDefault="00530687" w:rsidP="0083176B">
            <w:pPr>
              <w:spacing w:line="360" w:lineRule="auto"/>
              <w:jc w:val="center"/>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Departamento de Caminos</w:t>
            </w:r>
          </w:p>
        </w:tc>
        <w:tc>
          <w:tcPr>
            <w:tcW w:w="1145" w:type="dxa"/>
            <w:tcBorders>
              <w:top w:val="single" w:sz="4" w:space="0" w:color="auto"/>
              <w:left w:val="nil"/>
              <w:bottom w:val="single" w:sz="4" w:space="0" w:color="auto"/>
              <w:right w:val="single" w:sz="4" w:space="0" w:color="auto"/>
            </w:tcBorders>
            <w:shd w:val="clear" w:color="auto" w:fill="auto"/>
            <w:vAlign w:val="center"/>
            <w:hideMark/>
          </w:tcPr>
          <w:p w14:paraId="2896D910" w14:textId="33C8BE89" w:rsidR="00530687" w:rsidRPr="00AA704E" w:rsidRDefault="009F4CD6" w:rsidP="0083176B">
            <w:pPr>
              <w:spacing w:line="360" w:lineRule="auto"/>
              <w:jc w:val="center"/>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Construcción</w:t>
            </w:r>
            <w:r w:rsidR="00530687" w:rsidRPr="00AA704E">
              <w:rPr>
                <w:rFonts w:ascii="Times New Roman" w:eastAsia="Times New Roman" w:hAnsi="Times New Roman"/>
                <w:color w:val="767171"/>
                <w:sz w:val="18"/>
                <w:szCs w:val="18"/>
                <w:lang w:val="es-DO" w:eastAsia="es-DO"/>
              </w:rPr>
              <w:t xml:space="preserve"> y </w:t>
            </w:r>
            <w:r w:rsidRPr="00AA704E">
              <w:rPr>
                <w:rFonts w:ascii="Times New Roman" w:eastAsia="Times New Roman" w:hAnsi="Times New Roman"/>
                <w:color w:val="767171"/>
                <w:sz w:val="18"/>
                <w:szCs w:val="18"/>
                <w:lang w:val="es-DO" w:eastAsia="es-DO"/>
              </w:rPr>
              <w:t>rehabilitación</w:t>
            </w:r>
            <w:r w:rsidR="00530687" w:rsidRPr="00AA704E">
              <w:rPr>
                <w:rFonts w:ascii="Times New Roman" w:eastAsia="Times New Roman" w:hAnsi="Times New Roman"/>
                <w:color w:val="767171"/>
                <w:sz w:val="18"/>
                <w:szCs w:val="18"/>
                <w:lang w:val="es-DO" w:eastAsia="es-DO"/>
              </w:rPr>
              <w:t xml:space="preserve"> de caminos productivos</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14:paraId="3E120837" w14:textId="67C69C4A" w:rsidR="00530687" w:rsidRPr="00AA704E" w:rsidRDefault="00530687" w:rsidP="0083176B">
            <w:pPr>
              <w:spacing w:line="360" w:lineRule="auto"/>
              <w:jc w:val="center"/>
              <w:rPr>
                <w:rFonts w:ascii="Times New Roman" w:eastAsia="Times New Roman" w:hAnsi="Times New Roman"/>
                <w:color w:val="767171"/>
                <w:sz w:val="18"/>
                <w:szCs w:val="18"/>
                <w:lang w:val="es-DO" w:eastAsia="es-DO"/>
              </w:rPr>
            </w:pPr>
            <w:proofErr w:type="spellStart"/>
            <w:r w:rsidRPr="00AA704E">
              <w:rPr>
                <w:rFonts w:ascii="Times New Roman" w:eastAsia="Times New Roman" w:hAnsi="Times New Roman"/>
                <w:color w:val="767171"/>
                <w:sz w:val="18"/>
                <w:szCs w:val="18"/>
                <w:lang w:val="es-DO" w:eastAsia="es-DO"/>
              </w:rPr>
              <w:t>Kms</w:t>
            </w:r>
            <w:proofErr w:type="spellEnd"/>
            <w:r w:rsidRPr="00AA704E">
              <w:rPr>
                <w:rFonts w:ascii="Times New Roman" w:eastAsia="Times New Roman" w:hAnsi="Times New Roman"/>
                <w:color w:val="767171"/>
                <w:sz w:val="18"/>
                <w:szCs w:val="18"/>
                <w:lang w:val="es-DO" w:eastAsia="es-DO"/>
              </w:rPr>
              <w:t xml:space="preserve">. De caminos construidos y </w:t>
            </w:r>
            <w:r w:rsidR="009F4CD6" w:rsidRPr="00AA704E">
              <w:rPr>
                <w:rFonts w:ascii="Times New Roman" w:eastAsia="Times New Roman" w:hAnsi="Times New Roman"/>
                <w:color w:val="767171"/>
                <w:sz w:val="18"/>
                <w:szCs w:val="18"/>
                <w:lang w:val="es-DO" w:eastAsia="es-DO"/>
              </w:rPr>
              <w:t>Rehabilitados</w:t>
            </w:r>
          </w:p>
        </w:tc>
        <w:tc>
          <w:tcPr>
            <w:tcW w:w="1142" w:type="dxa"/>
            <w:tcBorders>
              <w:top w:val="single" w:sz="4" w:space="0" w:color="auto"/>
              <w:left w:val="nil"/>
              <w:bottom w:val="single" w:sz="4" w:space="0" w:color="auto"/>
              <w:right w:val="single" w:sz="4" w:space="0" w:color="auto"/>
            </w:tcBorders>
            <w:shd w:val="clear" w:color="auto" w:fill="auto"/>
            <w:noWrap/>
            <w:vAlign w:val="center"/>
            <w:hideMark/>
          </w:tcPr>
          <w:p w14:paraId="54D1F1CF" w14:textId="77777777" w:rsidR="00530687" w:rsidRPr="00AA704E" w:rsidRDefault="00530687" w:rsidP="0083176B">
            <w:pPr>
              <w:spacing w:line="360" w:lineRule="auto"/>
              <w:jc w:val="center"/>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mensual</w:t>
            </w:r>
          </w:p>
        </w:tc>
        <w:tc>
          <w:tcPr>
            <w:tcW w:w="1026" w:type="dxa"/>
            <w:tcBorders>
              <w:top w:val="single" w:sz="4" w:space="0" w:color="auto"/>
              <w:left w:val="nil"/>
              <w:bottom w:val="single" w:sz="4" w:space="0" w:color="auto"/>
              <w:right w:val="single" w:sz="4" w:space="0" w:color="auto"/>
            </w:tcBorders>
            <w:shd w:val="clear" w:color="000000" w:fill="FFFFFF"/>
            <w:noWrap/>
            <w:vAlign w:val="center"/>
            <w:hideMark/>
          </w:tcPr>
          <w:p w14:paraId="15366526" w14:textId="77777777" w:rsidR="00530687" w:rsidRPr="00AA704E" w:rsidRDefault="00530687" w:rsidP="0083176B">
            <w:pPr>
              <w:spacing w:line="360" w:lineRule="auto"/>
              <w:jc w:val="center"/>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1,860.11</w:t>
            </w:r>
          </w:p>
        </w:tc>
        <w:tc>
          <w:tcPr>
            <w:tcW w:w="1026" w:type="dxa"/>
            <w:tcBorders>
              <w:top w:val="single" w:sz="4" w:space="0" w:color="auto"/>
              <w:left w:val="nil"/>
              <w:bottom w:val="single" w:sz="4" w:space="0" w:color="auto"/>
              <w:right w:val="nil"/>
            </w:tcBorders>
            <w:shd w:val="clear" w:color="000000" w:fill="FFFFFF"/>
            <w:vAlign w:val="center"/>
            <w:hideMark/>
          </w:tcPr>
          <w:p w14:paraId="62D31933" w14:textId="77777777" w:rsidR="00530687" w:rsidRPr="00AA704E" w:rsidRDefault="00530687" w:rsidP="0083176B">
            <w:pPr>
              <w:spacing w:line="360" w:lineRule="auto"/>
              <w:jc w:val="center"/>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1,000.00</w:t>
            </w:r>
          </w:p>
        </w:tc>
        <w:tc>
          <w:tcPr>
            <w:tcW w:w="10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7AB4C9" w14:textId="684F96F1" w:rsidR="00530687" w:rsidRPr="00AA704E" w:rsidRDefault="00530687" w:rsidP="0083176B">
            <w:pPr>
              <w:spacing w:line="360" w:lineRule="auto"/>
              <w:jc w:val="center"/>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807.95</w:t>
            </w:r>
          </w:p>
        </w:tc>
        <w:tc>
          <w:tcPr>
            <w:tcW w:w="780" w:type="dxa"/>
            <w:tcBorders>
              <w:top w:val="nil"/>
              <w:left w:val="nil"/>
              <w:bottom w:val="single" w:sz="4" w:space="0" w:color="auto"/>
              <w:right w:val="single" w:sz="4" w:space="0" w:color="auto"/>
            </w:tcBorders>
            <w:shd w:val="clear" w:color="auto" w:fill="auto"/>
            <w:noWrap/>
            <w:vAlign w:val="center"/>
            <w:hideMark/>
          </w:tcPr>
          <w:p w14:paraId="19765525" w14:textId="77777777" w:rsidR="00530687" w:rsidRPr="00AA704E" w:rsidRDefault="00530687" w:rsidP="0083176B">
            <w:pPr>
              <w:spacing w:line="360" w:lineRule="auto"/>
              <w:jc w:val="center"/>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80.80</w:t>
            </w:r>
          </w:p>
        </w:tc>
      </w:tr>
      <w:tr w:rsidR="00AA704E" w:rsidRPr="00AA704E" w14:paraId="568F3DE1" w14:textId="77777777" w:rsidTr="00EA769E">
        <w:trPr>
          <w:trHeight w:val="107"/>
          <w:jc w:val="center"/>
        </w:trPr>
        <w:tc>
          <w:tcPr>
            <w:tcW w:w="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146DE" w14:textId="77777777" w:rsidR="00530687" w:rsidRPr="00AA704E" w:rsidRDefault="00530687" w:rsidP="0083176B">
            <w:pPr>
              <w:spacing w:line="360" w:lineRule="auto"/>
              <w:jc w:val="center"/>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4</w:t>
            </w:r>
          </w:p>
        </w:tc>
        <w:tc>
          <w:tcPr>
            <w:tcW w:w="1306" w:type="dxa"/>
            <w:tcBorders>
              <w:top w:val="single" w:sz="4" w:space="0" w:color="auto"/>
              <w:left w:val="nil"/>
              <w:bottom w:val="single" w:sz="4" w:space="0" w:color="auto"/>
              <w:right w:val="single" w:sz="4" w:space="0" w:color="auto"/>
            </w:tcBorders>
            <w:shd w:val="clear" w:color="auto" w:fill="auto"/>
            <w:noWrap/>
            <w:vAlign w:val="center"/>
            <w:hideMark/>
          </w:tcPr>
          <w:p w14:paraId="53A8A729" w14:textId="77777777" w:rsidR="00530687" w:rsidRPr="00AA704E" w:rsidRDefault="00530687" w:rsidP="0083176B">
            <w:pPr>
              <w:spacing w:line="360" w:lineRule="auto"/>
              <w:jc w:val="center"/>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Departamento Transportación</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14:paraId="0821BB1F" w14:textId="77777777" w:rsidR="00530687" w:rsidRPr="00AA704E" w:rsidRDefault="00530687" w:rsidP="0083176B">
            <w:pPr>
              <w:spacing w:line="360" w:lineRule="auto"/>
              <w:jc w:val="center"/>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Construcción de pozos</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14:paraId="111444F8" w14:textId="77777777" w:rsidR="00530687" w:rsidRPr="00AA704E" w:rsidRDefault="00530687" w:rsidP="0083176B">
            <w:pPr>
              <w:spacing w:line="360" w:lineRule="auto"/>
              <w:jc w:val="center"/>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Unidad</w:t>
            </w:r>
          </w:p>
        </w:tc>
        <w:tc>
          <w:tcPr>
            <w:tcW w:w="1142" w:type="dxa"/>
            <w:tcBorders>
              <w:top w:val="single" w:sz="4" w:space="0" w:color="auto"/>
              <w:left w:val="nil"/>
              <w:bottom w:val="single" w:sz="4" w:space="0" w:color="auto"/>
              <w:right w:val="single" w:sz="4" w:space="0" w:color="auto"/>
            </w:tcBorders>
            <w:shd w:val="clear" w:color="auto" w:fill="auto"/>
            <w:noWrap/>
            <w:vAlign w:val="center"/>
            <w:hideMark/>
          </w:tcPr>
          <w:p w14:paraId="51A6941E" w14:textId="77777777" w:rsidR="00530687" w:rsidRPr="00AA704E" w:rsidRDefault="00530687" w:rsidP="0083176B">
            <w:pPr>
              <w:spacing w:line="360" w:lineRule="auto"/>
              <w:jc w:val="center"/>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mensual</w:t>
            </w:r>
          </w:p>
        </w:tc>
        <w:tc>
          <w:tcPr>
            <w:tcW w:w="1026" w:type="dxa"/>
            <w:tcBorders>
              <w:top w:val="single" w:sz="4" w:space="0" w:color="auto"/>
              <w:left w:val="nil"/>
              <w:bottom w:val="single" w:sz="4" w:space="0" w:color="auto"/>
              <w:right w:val="single" w:sz="4" w:space="0" w:color="auto"/>
            </w:tcBorders>
            <w:shd w:val="clear" w:color="000000" w:fill="FFFFFF"/>
            <w:noWrap/>
            <w:vAlign w:val="center"/>
            <w:hideMark/>
          </w:tcPr>
          <w:p w14:paraId="7E8D1B4F" w14:textId="77777777" w:rsidR="00530687" w:rsidRPr="00AA704E" w:rsidRDefault="00530687" w:rsidP="0083176B">
            <w:pPr>
              <w:spacing w:line="360" w:lineRule="auto"/>
              <w:jc w:val="center"/>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298.00</w:t>
            </w:r>
          </w:p>
        </w:tc>
        <w:tc>
          <w:tcPr>
            <w:tcW w:w="1026" w:type="dxa"/>
            <w:tcBorders>
              <w:top w:val="single" w:sz="4" w:space="0" w:color="auto"/>
              <w:left w:val="nil"/>
              <w:bottom w:val="single" w:sz="4" w:space="0" w:color="auto"/>
              <w:right w:val="nil"/>
            </w:tcBorders>
            <w:shd w:val="clear" w:color="000000" w:fill="FFFFFF"/>
            <w:vAlign w:val="center"/>
            <w:hideMark/>
          </w:tcPr>
          <w:p w14:paraId="065DB2CB" w14:textId="77777777" w:rsidR="00530687" w:rsidRPr="00AA704E" w:rsidRDefault="00530687" w:rsidP="0083176B">
            <w:pPr>
              <w:spacing w:line="360" w:lineRule="auto"/>
              <w:jc w:val="center"/>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350</w:t>
            </w:r>
          </w:p>
        </w:tc>
        <w:tc>
          <w:tcPr>
            <w:tcW w:w="10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A0CA6B" w14:textId="77777777" w:rsidR="00530687" w:rsidRPr="00AA704E" w:rsidRDefault="00530687" w:rsidP="0083176B">
            <w:pPr>
              <w:spacing w:line="360" w:lineRule="auto"/>
              <w:jc w:val="center"/>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472</w:t>
            </w:r>
          </w:p>
        </w:tc>
        <w:tc>
          <w:tcPr>
            <w:tcW w:w="780" w:type="dxa"/>
            <w:tcBorders>
              <w:top w:val="nil"/>
              <w:left w:val="nil"/>
              <w:bottom w:val="single" w:sz="4" w:space="0" w:color="auto"/>
              <w:right w:val="single" w:sz="4" w:space="0" w:color="auto"/>
            </w:tcBorders>
            <w:shd w:val="clear" w:color="auto" w:fill="auto"/>
            <w:noWrap/>
            <w:vAlign w:val="center"/>
            <w:hideMark/>
          </w:tcPr>
          <w:p w14:paraId="5A825F4F" w14:textId="77777777" w:rsidR="00530687" w:rsidRPr="00AA704E" w:rsidRDefault="00530687" w:rsidP="0083176B">
            <w:pPr>
              <w:spacing w:line="360" w:lineRule="auto"/>
              <w:jc w:val="center"/>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134.86</w:t>
            </w:r>
          </w:p>
        </w:tc>
      </w:tr>
      <w:tr w:rsidR="00AA704E" w:rsidRPr="00AA704E" w14:paraId="2CEC473C" w14:textId="77777777" w:rsidTr="00EA769E">
        <w:trPr>
          <w:trHeight w:val="107"/>
          <w:jc w:val="center"/>
        </w:trPr>
        <w:tc>
          <w:tcPr>
            <w:tcW w:w="3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5B4F5" w14:textId="77777777" w:rsidR="00530687" w:rsidRPr="00AA704E" w:rsidRDefault="00530687" w:rsidP="0083176B">
            <w:pPr>
              <w:spacing w:line="360" w:lineRule="auto"/>
              <w:jc w:val="center"/>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5</w:t>
            </w:r>
          </w:p>
        </w:tc>
        <w:tc>
          <w:tcPr>
            <w:tcW w:w="13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3BFB24" w14:textId="72F865BA" w:rsidR="00530687" w:rsidRPr="00AA704E" w:rsidRDefault="00530687" w:rsidP="0083176B">
            <w:pPr>
              <w:spacing w:line="360" w:lineRule="auto"/>
              <w:jc w:val="center"/>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 xml:space="preserve">Departamentos: Extensión y </w:t>
            </w:r>
            <w:r w:rsidR="009F4CD6" w:rsidRPr="00AA704E">
              <w:rPr>
                <w:rFonts w:ascii="Times New Roman" w:eastAsia="Times New Roman" w:hAnsi="Times New Roman"/>
                <w:color w:val="767171"/>
                <w:sz w:val="18"/>
                <w:szCs w:val="18"/>
                <w:lang w:val="es-DO" w:eastAsia="es-DO"/>
              </w:rPr>
              <w:t>Capacitación</w:t>
            </w:r>
            <w:r w:rsidRPr="00AA704E">
              <w:rPr>
                <w:rFonts w:ascii="Times New Roman" w:eastAsia="Times New Roman" w:hAnsi="Times New Roman"/>
                <w:color w:val="767171"/>
                <w:sz w:val="18"/>
                <w:szCs w:val="18"/>
                <w:lang w:val="es-DO" w:eastAsia="es-DO"/>
              </w:rPr>
              <w:t xml:space="preserve"> Agropecuaria, OSAM, Orgánica, Inocuidad, Organización Rural</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14:paraId="211E4948" w14:textId="77777777" w:rsidR="00530687" w:rsidRPr="00AA704E" w:rsidRDefault="00530687" w:rsidP="0083176B">
            <w:pPr>
              <w:spacing w:line="360" w:lineRule="auto"/>
              <w:jc w:val="center"/>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Capacitación Agropecuaria</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14:paraId="21EE0149" w14:textId="77777777" w:rsidR="00530687" w:rsidRPr="00AA704E" w:rsidRDefault="00530687" w:rsidP="0083176B">
            <w:pPr>
              <w:spacing w:line="360" w:lineRule="auto"/>
              <w:jc w:val="center"/>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Productores y Técnicos Capacitados</w:t>
            </w:r>
          </w:p>
        </w:tc>
        <w:tc>
          <w:tcPr>
            <w:tcW w:w="1142" w:type="dxa"/>
            <w:tcBorders>
              <w:top w:val="single" w:sz="4" w:space="0" w:color="auto"/>
              <w:left w:val="nil"/>
              <w:bottom w:val="single" w:sz="4" w:space="0" w:color="auto"/>
              <w:right w:val="single" w:sz="4" w:space="0" w:color="auto"/>
            </w:tcBorders>
            <w:shd w:val="clear" w:color="auto" w:fill="auto"/>
            <w:noWrap/>
            <w:vAlign w:val="center"/>
            <w:hideMark/>
          </w:tcPr>
          <w:p w14:paraId="42B414DA" w14:textId="77777777" w:rsidR="00530687" w:rsidRPr="00AA704E" w:rsidRDefault="00530687" w:rsidP="0083176B">
            <w:pPr>
              <w:spacing w:line="360" w:lineRule="auto"/>
              <w:jc w:val="center"/>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mensual</w:t>
            </w:r>
          </w:p>
        </w:tc>
        <w:tc>
          <w:tcPr>
            <w:tcW w:w="1026" w:type="dxa"/>
            <w:tcBorders>
              <w:top w:val="single" w:sz="4" w:space="0" w:color="auto"/>
              <w:left w:val="nil"/>
              <w:bottom w:val="single" w:sz="4" w:space="0" w:color="auto"/>
              <w:right w:val="single" w:sz="4" w:space="0" w:color="auto"/>
            </w:tcBorders>
            <w:shd w:val="clear" w:color="000000" w:fill="FFFFFF"/>
            <w:noWrap/>
            <w:vAlign w:val="center"/>
            <w:hideMark/>
          </w:tcPr>
          <w:p w14:paraId="1190C60A" w14:textId="77777777" w:rsidR="00530687" w:rsidRPr="00AA704E" w:rsidRDefault="00530687" w:rsidP="0083176B">
            <w:pPr>
              <w:spacing w:line="360" w:lineRule="auto"/>
              <w:jc w:val="center"/>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120,894.00</w:t>
            </w:r>
          </w:p>
        </w:tc>
        <w:tc>
          <w:tcPr>
            <w:tcW w:w="1026" w:type="dxa"/>
            <w:tcBorders>
              <w:top w:val="single" w:sz="4" w:space="0" w:color="auto"/>
              <w:left w:val="nil"/>
              <w:bottom w:val="single" w:sz="4" w:space="0" w:color="auto"/>
              <w:right w:val="nil"/>
            </w:tcBorders>
            <w:shd w:val="clear" w:color="000000" w:fill="FFFFFF"/>
            <w:vAlign w:val="center"/>
            <w:hideMark/>
          </w:tcPr>
          <w:p w14:paraId="7A0A351C" w14:textId="77777777" w:rsidR="00530687" w:rsidRPr="00AA704E" w:rsidRDefault="00530687" w:rsidP="0083176B">
            <w:pPr>
              <w:spacing w:line="360" w:lineRule="auto"/>
              <w:jc w:val="center"/>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43,690</w:t>
            </w:r>
          </w:p>
        </w:tc>
        <w:tc>
          <w:tcPr>
            <w:tcW w:w="10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A47E50" w14:textId="77777777" w:rsidR="00530687" w:rsidRPr="00AA704E" w:rsidRDefault="00530687" w:rsidP="0083176B">
            <w:pPr>
              <w:spacing w:line="360" w:lineRule="auto"/>
              <w:jc w:val="center"/>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94,834</w:t>
            </w:r>
          </w:p>
        </w:tc>
        <w:tc>
          <w:tcPr>
            <w:tcW w:w="780" w:type="dxa"/>
            <w:tcBorders>
              <w:top w:val="nil"/>
              <w:left w:val="nil"/>
              <w:bottom w:val="single" w:sz="4" w:space="0" w:color="auto"/>
              <w:right w:val="single" w:sz="4" w:space="0" w:color="auto"/>
            </w:tcBorders>
            <w:shd w:val="clear" w:color="auto" w:fill="auto"/>
            <w:noWrap/>
            <w:vAlign w:val="center"/>
            <w:hideMark/>
          </w:tcPr>
          <w:p w14:paraId="658EA8BD" w14:textId="77777777" w:rsidR="00530687" w:rsidRPr="00AA704E" w:rsidRDefault="00530687" w:rsidP="0083176B">
            <w:pPr>
              <w:spacing w:line="360" w:lineRule="auto"/>
              <w:jc w:val="center"/>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217.06</w:t>
            </w:r>
          </w:p>
        </w:tc>
      </w:tr>
      <w:tr w:rsidR="00AA704E" w:rsidRPr="00AA704E" w14:paraId="2CD56127" w14:textId="77777777" w:rsidTr="00EA769E">
        <w:trPr>
          <w:trHeight w:val="104"/>
          <w:jc w:val="center"/>
        </w:trPr>
        <w:tc>
          <w:tcPr>
            <w:tcW w:w="397" w:type="dxa"/>
            <w:vMerge/>
            <w:tcBorders>
              <w:top w:val="single" w:sz="4" w:space="0" w:color="auto"/>
              <w:left w:val="single" w:sz="4" w:space="0" w:color="auto"/>
              <w:bottom w:val="single" w:sz="4" w:space="0" w:color="auto"/>
              <w:right w:val="single" w:sz="4" w:space="0" w:color="auto"/>
            </w:tcBorders>
            <w:vAlign w:val="center"/>
            <w:hideMark/>
          </w:tcPr>
          <w:p w14:paraId="7F7583D6" w14:textId="77777777" w:rsidR="00530687" w:rsidRPr="00AA704E" w:rsidRDefault="00530687" w:rsidP="0083176B">
            <w:pPr>
              <w:spacing w:line="360" w:lineRule="auto"/>
              <w:rPr>
                <w:rFonts w:ascii="Times New Roman" w:eastAsia="Times New Roman" w:hAnsi="Times New Roman"/>
                <w:color w:val="767171"/>
                <w:sz w:val="18"/>
                <w:szCs w:val="18"/>
                <w:lang w:val="es-DO" w:eastAsia="es-DO"/>
              </w:rPr>
            </w:pP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5A4FAE0A" w14:textId="77777777" w:rsidR="00530687" w:rsidRPr="00AA704E" w:rsidRDefault="00530687" w:rsidP="0083176B">
            <w:pPr>
              <w:spacing w:line="360" w:lineRule="auto"/>
              <w:rPr>
                <w:rFonts w:ascii="Times New Roman" w:eastAsia="Times New Roman" w:hAnsi="Times New Roman"/>
                <w:color w:val="767171"/>
                <w:sz w:val="18"/>
                <w:szCs w:val="18"/>
                <w:lang w:val="es-DO" w:eastAsia="es-DO"/>
              </w:rPr>
            </w:pP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14:paraId="3DD494DE" w14:textId="322CF587" w:rsidR="00530687" w:rsidRPr="00AA704E" w:rsidRDefault="009F4CD6" w:rsidP="0083176B">
            <w:pPr>
              <w:spacing w:line="360" w:lineRule="auto"/>
              <w:jc w:val="center"/>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Asistencia</w:t>
            </w:r>
            <w:r w:rsidR="00530687" w:rsidRPr="00AA704E">
              <w:rPr>
                <w:rFonts w:ascii="Times New Roman" w:eastAsia="Times New Roman" w:hAnsi="Times New Roman"/>
                <w:color w:val="767171"/>
                <w:sz w:val="18"/>
                <w:szCs w:val="18"/>
                <w:lang w:val="es-DO" w:eastAsia="es-DO"/>
              </w:rPr>
              <w:t xml:space="preserve"> Técnica</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14:paraId="1F5FDD52" w14:textId="77777777" w:rsidR="00530687" w:rsidRPr="00AA704E" w:rsidRDefault="00530687" w:rsidP="0083176B">
            <w:pPr>
              <w:spacing w:line="360" w:lineRule="auto"/>
              <w:jc w:val="center"/>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Productores Asistidos</w:t>
            </w:r>
          </w:p>
        </w:tc>
        <w:tc>
          <w:tcPr>
            <w:tcW w:w="1142" w:type="dxa"/>
            <w:tcBorders>
              <w:top w:val="single" w:sz="4" w:space="0" w:color="auto"/>
              <w:left w:val="nil"/>
              <w:bottom w:val="single" w:sz="4" w:space="0" w:color="auto"/>
              <w:right w:val="single" w:sz="4" w:space="0" w:color="auto"/>
            </w:tcBorders>
            <w:shd w:val="clear" w:color="auto" w:fill="auto"/>
            <w:noWrap/>
            <w:vAlign w:val="center"/>
            <w:hideMark/>
          </w:tcPr>
          <w:p w14:paraId="3BBA5002" w14:textId="77777777" w:rsidR="00530687" w:rsidRPr="00AA704E" w:rsidRDefault="00530687" w:rsidP="0083176B">
            <w:pPr>
              <w:spacing w:line="360" w:lineRule="auto"/>
              <w:jc w:val="center"/>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mensual</w:t>
            </w:r>
          </w:p>
        </w:tc>
        <w:tc>
          <w:tcPr>
            <w:tcW w:w="1026" w:type="dxa"/>
            <w:tcBorders>
              <w:top w:val="single" w:sz="4" w:space="0" w:color="auto"/>
              <w:left w:val="nil"/>
              <w:bottom w:val="single" w:sz="4" w:space="0" w:color="auto"/>
              <w:right w:val="single" w:sz="4" w:space="0" w:color="auto"/>
            </w:tcBorders>
            <w:shd w:val="clear" w:color="000000" w:fill="FFFFFF"/>
            <w:noWrap/>
            <w:vAlign w:val="center"/>
            <w:hideMark/>
          </w:tcPr>
          <w:p w14:paraId="759C1F8F" w14:textId="77777777" w:rsidR="00530687" w:rsidRPr="00AA704E" w:rsidRDefault="00530687" w:rsidP="0083176B">
            <w:pPr>
              <w:spacing w:line="360" w:lineRule="auto"/>
              <w:jc w:val="center"/>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490,835</w:t>
            </w:r>
          </w:p>
        </w:tc>
        <w:tc>
          <w:tcPr>
            <w:tcW w:w="1026" w:type="dxa"/>
            <w:tcBorders>
              <w:top w:val="single" w:sz="4" w:space="0" w:color="auto"/>
              <w:left w:val="nil"/>
              <w:bottom w:val="single" w:sz="4" w:space="0" w:color="auto"/>
              <w:right w:val="nil"/>
            </w:tcBorders>
            <w:shd w:val="clear" w:color="000000" w:fill="FFFFFF"/>
            <w:vAlign w:val="center"/>
            <w:hideMark/>
          </w:tcPr>
          <w:p w14:paraId="0173B20E" w14:textId="77777777" w:rsidR="00530687" w:rsidRPr="00AA704E" w:rsidRDefault="00530687" w:rsidP="0083176B">
            <w:pPr>
              <w:spacing w:line="360" w:lineRule="auto"/>
              <w:jc w:val="center"/>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347,333</w:t>
            </w:r>
          </w:p>
        </w:tc>
        <w:tc>
          <w:tcPr>
            <w:tcW w:w="10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82755D" w14:textId="77777777" w:rsidR="00530687" w:rsidRPr="00AA704E" w:rsidRDefault="00530687" w:rsidP="0083176B">
            <w:pPr>
              <w:spacing w:line="360" w:lineRule="auto"/>
              <w:jc w:val="center"/>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464,181</w:t>
            </w:r>
          </w:p>
        </w:tc>
        <w:tc>
          <w:tcPr>
            <w:tcW w:w="780" w:type="dxa"/>
            <w:tcBorders>
              <w:top w:val="nil"/>
              <w:left w:val="nil"/>
              <w:bottom w:val="single" w:sz="4" w:space="0" w:color="auto"/>
              <w:right w:val="single" w:sz="4" w:space="0" w:color="auto"/>
            </w:tcBorders>
            <w:shd w:val="clear" w:color="auto" w:fill="auto"/>
            <w:noWrap/>
            <w:vAlign w:val="center"/>
            <w:hideMark/>
          </w:tcPr>
          <w:p w14:paraId="7DDD460D" w14:textId="77777777" w:rsidR="00530687" w:rsidRPr="00AA704E" w:rsidRDefault="00530687" w:rsidP="0083176B">
            <w:pPr>
              <w:spacing w:line="360" w:lineRule="auto"/>
              <w:jc w:val="center"/>
              <w:rPr>
                <w:rFonts w:ascii="Times New Roman" w:eastAsia="Times New Roman" w:hAnsi="Times New Roman"/>
                <w:color w:val="767171"/>
                <w:sz w:val="18"/>
                <w:szCs w:val="18"/>
                <w:lang w:val="es-DO" w:eastAsia="es-DO"/>
              </w:rPr>
            </w:pPr>
            <w:r w:rsidRPr="00AA704E">
              <w:rPr>
                <w:rFonts w:ascii="Times New Roman" w:eastAsia="Times New Roman" w:hAnsi="Times New Roman"/>
                <w:color w:val="767171"/>
                <w:sz w:val="18"/>
                <w:szCs w:val="18"/>
                <w:lang w:val="es-DO" w:eastAsia="es-DO"/>
              </w:rPr>
              <w:t>133.64</w:t>
            </w:r>
          </w:p>
        </w:tc>
      </w:tr>
    </w:tbl>
    <w:p w14:paraId="75BB9B08" w14:textId="77777777" w:rsidR="007D2FA2" w:rsidRPr="00AA704E" w:rsidRDefault="007D2FA2" w:rsidP="0083176B">
      <w:pPr>
        <w:pStyle w:val="Prrafodelista"/>
        <w:spacing w:line="360" w:lineRule="auto"/>
        <w:ind w:left="0"/>
        <w:jc w:val="both"/>
        <w:rPr>
          <w:rFonts w:ascii="Times New Roman" w:hAnsi="Times New Roman"/>
          <w:b/>
          <w:bCs/>
          <w:color w:val="767171"/>
          <w:spacing w:val="20"/>
        </w:rPr>
        <w:sectPr w:rsidR="007D2FA2" w:rsidRPr="00AA704E" w:rsidSect="00A83E0E">
          <w:headerReference w:type="default" r:id="rId29"/>
          <w:footerReference w:type="default" r:id="rId30"/>
          <w:pgSz w:w="12240" w:h="15840" w:code="1"/>
          <w:pgMar w:top="1440" w:right="1440" w:bottom="1440" w:left="2160" w:header="720" w:footer="144" w:gutter="0"/>
          <w:pgNumType w:start="76"/>
          <w:cols w:space="720"/>
          <w:docGrid w:linePitch="360"/>
        </w:sectPr>
      </w:pPr>
    </w:p>
    <w:p w14:paraId="277ADE21" w14:textId="77777777" w:rsidR="00E26EA4" w:rsidRPr="00AA704E" w:rsidRDefault="00E26EA4" w:rsidP="00D01AFB">
      <w:pPr>
        <w:numPr>
          <w:ilvl w:val="0"/>
          <w:numId w:val="2"/>
        </w:numPr>
        <w:spacing w:after="160" w:line="259" w:lineRule="auto"/>
        <w:ind w:left="0" w:firstLine="0"/>
        <w:jc w:val="center"/>
        <w:rPr>
          <w:rFonts w:ascii="Times New Roman" w:eastAsia="Calibri" w:hAnsi="Times New Roman"/>
          <w:b/>
          <w:bCs/>
          <w:color w:val="767171"/>
          <w:spacing w:val="20"/>
          <w:szCs w:val="36"/>
          <w:lang w:val="es-ES"/>
        </w:rPr>
      </w:pPr>
      <w:bookmarkStart w:id="130" w:name="_Toc89948505"/>
      <w:bookmarkStart w:id="131" w:name="_Toc89950117"/>
      <w:bookmarkStart w:id="132" w:name="_Toc91494755"/>
      <w:r w:rsidRPr="00AA704E">
        <w:rPr>
          <w:rFonts w:ascii="Times New Roman" w:eastAsia="Calibri" w:hAnsi="Times New Roman"/>
          <w:b/>
          <w:bCs/>
          <w:color w:val="767171"/>
          <w:spacing w:val="20"/>
          <w:szCs w:val="36"/>
          <w:lang w:val="es-ES"/>
        </w:rPr>
        <w:lastRenderedPageBreak/>
        <w:t>Matriz Índice de Gestión Presupuestaria Anual (IGP)</w:t>
      </w:r>
      <w:bookmarkEnd w:id="130"/>
      <w:bookmarkEnd w:id="131"/>
      <w:bookmarkEnd w:id="132"/>
    </w:p>
    <w:p w14:paraId="2FA852A9" w14:textId="77777777" w:rsidR="00E26EA4" w:rsidRPr="00AA704E" w:rsidRDefault="00E26EA4" w:rsidP="0083176B">
      <w:pPr>
        <w:spacing w:line="360" w:lineRule="auto"/>
        <w:jc w:val="both"/>
        <w:rPr>
          <w:rFonts w:ascii="Times New Roman" w:hAnsi="Times New Roman"/>
          <w:color w:val="767171"/>
          <w:lang w:val="es-ES"/>
        </w:rPr>
      </w:pPr>
    </w:p>
    <w:p w14:paraId="6777D97C" w14:textId="2CFC2141" w:rsidR="00E26EA4" w:rsidRPr="00AA704E" w:rsidRDefault="00E26EA4" w:rsidP="0083176B">
      <w:pPr>
        <w:spacing w:line="360" w:lineRule="auto"/>
        <w:jc w:val="both"/>
        <w:rPr>
          <w:rFonts w:ascii="Times New Roman" w:hAnsi="Times New Roman"/>
          <w:color w:val="767171"/>
        </w:rPr>
      </w:pPr>
    </w:p>
    <w:tbl>
      <w:tblPr>
        <w:tblpPr w:leftFromText="141" w:rightFromText="141" w:vertAnchor="page" w:horzAnchor="margin" w:tblpY="2460"/>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38"/>
        <w:gridCol w:w="1240"/>
        <w:gridCol w:w="1650"/>
        <w:gridCol w:w="1650"/>
        <w:gridCol w:w="1121"/>
        <w:gridCol w:w="730"/>
        <w:gridCol w:w="1397"/>
      </w:tblGrid>
      <w:tr w:rsidR="00EE6F12" w:rsidRPr="00EE6F12" w14:paraId="28477471" w14:textId="77777777" w:rsidTr="00EE6F12">
        <w:trPr>
          <w:trHeight w:val="465"/>
        </w:trPr>
        <w:tc>
          <w:tcPr>
            <w:tcW w:w="1138" w:type="dxa"/>
            <w:shd w:val="clear" w:color="auto" w:fill="002060"/>
            <w:tcMar>
              <w:top w:w="0" w:type="dxa"/>
              <w:left w:w="70" w:type="dxa"/>
              <w:bottom w:w="0" w:type="dxa"/>
              <w:right w:w="70" w:type="dxa"/>
            </w:tcMar>
            <w:vAlign w:val="center"/>
            <w:hideMark/>
          </w:tcPr>
          <w:p w14:paraId="1136C390" w14:textId="77777777" w:rsidR="00EE6F12" w:rsidRPr="00EE6F12" w:rsidRDefault="00EE6F12" w:rsidP="00EE6F12">
            <w:pPr>
              <w:jc w:val="center"/>
              <w:rPr>
                <w:rFonts w:ascii="Times New Roman" w:eastAsia="Calibri" w:hAnsi="Times New Roman"/>
                <w:color w:val="767171"/>
                <w:sz w:val="20"/>
                <w:szCs w:val="20"/>
                <w:lang w:val="es-DO" w:eastAsia="es-DO"/>
              </w:rPr>
            </w:pPr>
            <w:r w:rsidRPr="00EE6F12">
              <w:rPr>
                <w:rFonts w:ascii="Times New Roman" w:eastAsia="Calibri" w:hAnsi="Times New Roman"/>
                <w:b/>
                <w:bCs/>
                <w:color w:val="767171"/>
                <w:sz w:val="20"/>
                <w:szCs w:val="20"/>
                <w:lang w:val="es-ES" w:eastAsia="es-DO"/>
              </w:rPr>
              <w:t>Código Programa / Subprograma</w:t>
            </w:r>
          </w:p>
        </w:tc>
        <w:tc>
          <w:tcPr>
            <w:tcW w:w="1240" w:type="dxa"/>
            <w:shd w:val="clear" w:color="auto" w:fill="002060"/>
            <w:tcMar>
              <w:top w:w="0" w:type="dxa"/>
              <w:left w:w="70" w:type="dxa"/>
              <w:bottom w:w="0" w:type="dxa"/>
              <w:right w:w="70" w:type="dxa"/>
            </w:tcMar>
            <w:vAlign w:val="center"/>
            <w:hideMark/>
          </w:tcPr>
          <w:p w14:paraId="7CF926BA" w14:textId="77777777" w:rsidR="00EE6F12" w:rsidRPr="00EE6F12" w:rsidRDefault="00EE6F12" w:rsidP="00EE6F12">
            <w:pPr>
              <w:jc w:val="center"/>
              <w:rPr>
                <w:rFonts w:ascii="Times New Roman" w:eastAsia="Calibri" w:hAnsi="Times New Roman"/>
                <w:color w:val="767171"/>
                <w:sz w:val="20"/>
                <w:szCs w:val="20"/>
                <w:lang w:val="es-DO" w:eastAsia="es-DO"/>
              </w:rPr>
            </w:pPr>
            <w:r w:rsidRPr="00EE6F12">
              <w:rPr>
                <w:rFonts w:ascii="Times New Roman" w:eastAsia="Calibri" w:hAnsi="Times New Roman"/>
                <w:b/>
                <w:bCs/>
                <w:color w:val="767171"/>
                <w:sz w:val="20"/>
                <w:szCs w:val="20"/>
                <w:lang w:val="es-ES" w:eastAsia="es-DO"/>
              </w:rPr>
              <w:t>Nombre del Programa</w:t>
            </w:r>
          </w:p>
        </w:tc>
        <w:tc>
          <w:tcPr>
            <w:tcW w:w="1650" w:type="dxa"/>
            <w:shd w:val="clear" w:color="auto" w:fill="002060"/>
            <w:tcMar>
              <w:top w:w="0" w:type="dxa"/>
              <w:left w:w="70" w:type="dxa"/>
              <w:bottom w:w="0" w:type="dxa"/>
              <w:right w:w="70" w:type="dxa"/>
            </w:tcMar>
            <w:vAlign w:val="center"/>
            <w:hideMark/>
          </w:tcPr>
          <w:p w14:paraId="7D4FAF58" w14:textId="77777777" w:rsidR="00EE6F12" w:rsidRPr="00EE6F12" w:rsidRDefault="00EE6F12" w:rsidP="00EE6F12">
            <w:pPr>
              <w:jc w:val="center"/>
              <w:rPr>
                <w:rFonts w:ascii="Times New Roman" w:eastAsia="Calibri" w:hAnsi="Times New Roman"/>
                <w:color w:val="767171"/>
                <w:sz w:val="20"/>
                <w:szCs w:val="20"/>
                <w:lang w:val="es-DO" w:eastAsia="es-DO"/>
              </w:rPr>
            </w:pPr>
            <w:r w:rsidRPr="00EE6F12">
              <w:rPr>
                <w:rFonts w:ascii="Times New Roman" w:eastAsia="Calibri" w:hAnsi="Times New Roman"/>
                <w:b/>
                <w:bCs/>
                <w:color w:val="767171"/>
                <w:sz w:val="20"/>
                <w:szCs w:val="20"/>
                <w:lang w:val="es-ES" w:eastAsia="es-DO"/>
              </w:rPr>
              <w:t>Asignación presupuestaria 2022 (RD$)</w:t>
            </w:r>
          </w:p>
        </w:tc>
        <w:tc>
          <w:tcPr>
            <w:tcW w:w="1650" w:type="dxa"/>
            <w:shd w:val="clear" w:color="auto" w:fill="002060"/>
            <w:tcMar>
              <w:top w:w="0" w:type="dxa"/>
              <w:left w:w="70" w:type="dxa"/>
              <w:bottom w:w="0" w:type="dxa"/>
              <w:right w:w="70" w:type="dxa"/>
            </w:tcMar>
            <w:vAlign w:val="center"/>
            <w:hideMark/>
          </w:tcPr>
          <w:p w14:paraId="7506B3E2" w14:textId="77777777" w:rsidR="00EE6F12" w:rsidRPr="00EE6F12" w:rsidRDefault="00EE6F12" w:rsidP="00EE6F12">
            <w:pPr>
              <w:jc w:val="center"/>
              <w:rPr>
                <w:rFonts w:ascii="Times New Roman" w:eastAsia="Calibri" w:hAnsi="Times New Roman"/>
                <w:color w:val="767171"/>
                <w:sz w:val="20"/>
                <w:szCs w:val="20"/>
                <w:lang w:val="es-DO" w:eastAsia="es-DO"/>
              </w:rPr>
            </w:pPr>
            <w:r w:rsidRPr="00EE6F12">
              <w:rPr>
                <w:rFonts w:ascii="Times New Roman" w:eastAsia="Calibri" w:hAnsi="Times New Roman"/>
                <w:b/>
                <w:bCs/>
                <w:color w:val="767171"/>
                <w:sz w:val="20"/>
                <w:szCs w:val="20"/>
                <w:lang w:val="es-ES" w:eastAsia="es-DO"/>
              </w:rPr>
              <w:t>Ejecución 2022 (RD$)</w:t>
            </w:r>
          </w:p>
        </w:tc>
        <w:tc>
          <w:tcPr>
            <w:tcW w:w="1121" w:type="dxa"/>
            <w:shd w:val="clear" w:color="auto" w:fill="002060"/>
            <w:tcMar>
              <w:top w:w="0" w:type="dxa"/>
              <w:left w:w="70" w:type="dxa"/>
              <w:bottom w:w="0" w:type="dxa"/>
              <w:right w:w="70" w:type="dxa"/>
            </w:tcMar>
            <w:vAlign w:val="center"/>
            <w:hideMark/>
          </w:tcPr>
          <w:p w14:paraId="1D2FDB1E" w14:textId="77777777" w:rsidR="00EE6F12" w:rsidRPr="00EE6F12" w:rsidRDefault="00EE6F12" w:rsidP="00EE6F12">
            <w:pPr>
              <w:jc w:val="center"/>
              <w:rPr>
                <w:rFonts w:ascii="Times New Roman" w:eastAsia="Calibri" w:hAnsi="Times New Roman"/>
                <w:color w:val="767171"/>
                <w:sz w:val="20"/>
                <w:szCs w:val="20"/>
                <w:lang w:val="es-DO" w:eastAsia="es-DO"/>
              </w:rPr>
            </w:pPr>
            <w:r w:rsidRPr="00EE6F12">
              <w:rPr>
                <w:rFonts w:ascii="Times New Roman" w:eastAsia="Calibri" w:hAnsi="Times New Roman"/>
                <w:b/>
                <w:bCs/>
                <w:color w:val="767171"/>
                <w:sz w:val="20"/>
                <w:szCs w:val="20"/>
                <w:lang w:val="es-ES" w:eastAsia="es-DO"/>
              </w:rPr>
              <w:t>Cantidad de Productos Generados por Programa</w:t>
            </w:r>
          </w:p>
        </w:tc>
        <w:tc>
          <w:tcPr>
            <w:tcW w:w="730" w:type="dxa"/>
            <w:shd w:val="clear" w:color="auto" w:fill="002060"/>
            <w:tcMar>
              <w:top w:w="0" w:type="dxa"/>
              <w:left w:w="70" w:type="dxa"/>
              <w:bottom w:w="0" w:type="dxa"/>
              <w:right w:w="70" w:type="dxa"/>
            </w:tcMar>
            <w:vAlign w:val="center"/>
            <w:hideMark/>
          </w:tcPr>
          <w:p w14:paraId="4FF5C4AC" w14:textId="77777777" w:rsidR="00EE6F12" w:rsidRPr="00EE6F12" w:rsidRDefault="00EE6F12" w:rsidP="00EE6F12">
            <w:pPr>
              <w:jc w:val="center"/>
              <w:rPr>
                <w:rFonts w:ascii="Times New Roman" w:eastAsia="Calibri" w:hAnsi="Times New Roman"/>
                <w:color w:val="767171"/>
                <w:sz w:val="20"/>
                <w:szCs w:val="20"/>
                <w:lang w:val="es-DO" w:eastAsia="es-DO"/>
              </w:rPr>
            </w:pPr>
            <w:r w:rsidRPr="00EE6F12">
              <w:rPr>
                <w:rFonts w:ascii="Times New Roman" w:eastAsia="Calibri" w:hAnsi="Times New Roman"/>
                <w:b/>
                <w:bCs/>
                <w:color w:val="767171"/>
                <w:sz w:val="20"/>
                <w:szCs w:val="20"/>
                <w:lang w:val="es-ES" w:eastAsia="es-DO"/>
              </w:rPr>
              <w:t>Índice de Ejecución %</w:t>
            </w:r>
          </w:p>
        </w:tc>
        <w:tc>
          <w:tcPr>
            <w:tcW w:w="1397" w:type="dxa"/>
            <w:shd w:val="clear" w:color="auto" w:fill="002060"/>
            <w:tcMar>
              <w:top w:w="0" w:type="dxa"/>
              <w:left w:w="70" w:type="dxa"/>
              <w:bottom w:w="0" w:type="dxa"/>
              <w:right w:w="70" w:type="dxa"/>
            </w:tcMar>
            <w:vAlign w:val="center"/>
            <w:hideMark/>
          </w:tcPr>
          <w:p w14:paraId="2286CBDC" w14:textId="77777777" w:rsidR="00EE6F12" w:rsidRPr="00EE6F12" w:rsidRDefault="00EE6F12" w:rsidP="00EE6F12">
            <w:pPr>
              <w:jc w:val="center"/>
              <w:rPr>
                <w:rFonts w:ascii="Times New Roman" w:eastAsia="Calibri" w:hAnsi="Times New Roman"/>
                <w:color w:val="767171"/>
                <w:sz w:val="20"/>
                <w:szCs w:val="20"/>
                <w:lang w:val="es-DO" w:eastAsia="es-DO"/>
              </w:rPr>
            </w:pPr>
            <w:r w:rsidRPr="00EE6F12">
              <w:rPr>
                <w:rFonts w:ascii="Times New Roman" w:eastAsia="Calibri" w:hAnsi="Times New Roman"/>
                <w:b/>
                <w:bCs/>
                <w:color w:val="767171"/>
                <w:sz w:val="20"/>
                <w:szCs w:val="20"/>
                <w:lang w:val="es-ES" w:eastAsia="es-DO"/>
              </w:rPr>
              <w:t>Participación ejecución por programa</w:t>
            </w:r>
          </w:p>
        </w:tc>
      </w:tr>
      <w:tr w:rsidR="00EE6F12" w:rsidRPr="00EE6F12" w14:paraId="1CD1077C" w14:textId="77777777" w:rsidTr="00EE6F12">
        <w:trPr>
          <w:trHeight w:val="150"/>
        </w:trPr>
        <w:tc>
          <w:tcPr>
            <w:tcW w:w="1138" w:type="dxa"/>
            <w:noWrap/>
            <w:tcMar>
              <w:top w:w="0" w:type="dxa"/>
              <w:left w:w="70" w:type="dxa"/>
              <w:bottom w:w="0" w:type="dxa"/>
              <w:right w:w="70" w:type="dxa"/>
            </w:tcMar>
            <w:vAlign w:val="center"/>
          </w:tcPr>
          <w:p w14:paraId="584ACB65" w14:textId="77777777" w:rsidR="00EE6F12" w:rsidRPr="00EE6F12" w:rsidRDefault="00EE6F12" w:rsidP="00EE6F12">
            <w:pPr>
              <w:jc w:val="center"/>
              <w:rPr>
                <w:rFonts w:ascii="Times New Roman" w:eastAsia="Calibri" w:hAnsi="Times New Roman"/>
                <w:color w:val="767171"/>
                <w:sz w:val="20"/>
                <w:szCs w:val="20"/>
                <w:lang w:val="es-DO" w:eastAsia="es-DO"/>
              </w:rPr>
            </w:pPr>
            <w:r w:rsidRPr="00EE6F12">
              <w:rPr>
                <w:rFonts w:ascii="Times New Roman" w:eastAsia="Calibri" w:hAnsi="Times New Roman"/>
                <w:color w:val="767171"/>
                <w:sz w:val="20"/>
                <w:szCs w:val="20"/>
                <w:lang w:val="es-DO" w:eastAsia="es-DO"/>
              </w:rPr>
              <w:t>Programa 01</w:t>
            </w:r>
          </w:p>
        </w:tc>
        <w:tc>
          <w:tcPr>
            <w:tcW w:w="1240" w:type="dxa"/>
            <w:tcMar>
              <w:top w:w="0" w:type="dxa"/>
              <w:left w:w="70" w:type="dxa"/>
              <w:bottom w:w="0" w:type="dxa"/>
              <w:right w:w="70" w:type="dxa"/>
            </w:tcMar>
            <w:vAlign w:val="center"/>
          </w:tcPr>
          <w:p w14:paraId="4869D24F" w14:textId="77777777" w:rsidR="00EE6F12" w:rsidRPr="00EE6F12" w:rsidRDefault="00EE6F12" w:rsidP="00EE6F12">
            <w:pPr>
              <w:jc w:val="center"/>
              <w:rPr>
                <w:rFonts w:ascii="Times New Roman" w:eastAsia="Calibri" w:hAnsi="Times New Roman"/>
                <w:color w:val="767171"/>
                <w:sz w:val="20"/>
                <w:szCs w:val="20"/>
                <w:lang w:val="es-DO" w:eastAsia="es-DO"/>
              </w:rPr>
            </w:pPr>
            <w:r w:rsidRPr="00EE6F12">
              <w:rPr>
                <w:rFonts w:ascii="Times New Roman" w:eastAsia="Calibri" w:hAnsi="Times New Roman"/>
                <w:color w:val="767171"/>
                <w:sz w:val="20"/>
                <w:szCs w:val="20"/>
                <w:lang w:val="es-DO" w:eastAsia="es-DO"/>
              </w:rPr>
              <w:t>Actividades Centrales</w:t>
            </w:r>
          </w:p>
        </w:tc>
        <w:tc>
          <w:tcPr>
            <w:tcW w:w="1650" w:type="dxa"/>
            <w:noWrap/>
            <w:tcMar>
              <w:top w:w="0" w:type="dxa"/>
              <w:left w:w="70" w:type="dxa"/>
              <w:bottom w:w="0" w:type="dxa"/>
              <w:right w:w="70" w:type="dxa"/>
            </w:tcMar>
            <w:vAlign w:val="center"/>
          </w:tcPr>
          <w:p w14:paraId="1EB5FAC4" w14:textId="77777777" w:rsidR="00EE6F12" w:rsidRPr="00EE6F12" w:rsidRDefault="00EE6F12" w:rsidP="00EE6F12">
            <w:pPr>
              <w:jc w:val="right"/>
              <w:rPr>
                <w:rFonts w:ascii="Times New Roman" w:eastAsia="Calibri" w:hAnsi="Times New Roman"/>
                <w:color w:val="767171"/>
                <w:sz w:val="20"/>
                <w:szCs w:val="20"/>
                <w:lang w:val="es-DO" w:eastAsia="es-DO"/>
              </w:rPr>
            </w:pPr>
            <w:r w:rsidRPr="00EE6F12">
              <w:rPr>
                <w:rFonts w:ascii="Times New Roman" w:eastAsia="Calibri" w:hAnsi="Times New Roman"/>
                <w:color w:val="767171"/>
                <w:sz w:val="20"/>
                <w:szCs w:val="20"/>
                <w:lang w:val="es-DO" w:eastAsia="es-DO"/>
              </w:rPr>
              <w:t>4,810,779,605.00</w:t>
            </w:r>
          </w:p>
        </w:tc>
        <w:tc>
          <w:tcPr>
            <w:tcW w:w="1650" w:type="dxa"/>
            <w:noWrap/>
            <w:tcMar>
              <w:top w:w="0" w:type="dxa"/>
              <w:left w:w="70" w:type="dxa"/>
              <w:bottom w:w="0" w:type="dxa"/>
              <w:right w:w="70" w:type="dxa"/>
            </w:tcMar>
            <w:vAlign w:val="center"/>
          </w:tcPr>
          <w:p w14:paraId="4661F16B" w14:textId="77777777" w:rsidR="00EE6F12" w:rsidRPr="00EE6F12" w:rsidRDefault="00EE6F12" w:rsidP="00EE6F12">
            <w:pPr>
              <w:jc w:val="right"/>
              <w:rPr>
                <w:rFonts w:ascii="Times New Roman" w:eastAsia="Calibri" w:hAnsi="Times New Roman"/>
                <w:color w:val="767171"/>
                <w:sz w:val="20"/>
                <w:szCs w:val="20"/>
                <w:lang w:val="es-DO" w:eastAsia="es-DO"/>
              </w:rPr>
            </w:pPr>
            <w:r w:rsidRPr="00EE6F12">
              <w:rPr>
                <w:rFonts w:ascii="Times New Roman" w:eastAsia="Calibri" w:hAnsi="Times New Roman"/>
                <w:color w:val="767171"/>
                <w:sz w:val="20"/>
                <w:szCs w:val="20"/>
                <w:lang w:val="es-DO" w:eastAsia="es-DO"/>
              </w:rPr>
              <w:t>3,762,531,510.23</w:t>
            </w:r>
          </w:p>
        </w:tc>
        <w:tc>
          <w:tcPr>
            <w:tcW w:w="1121" w:type="dxa"/>
            <w:noWrap/>
            <w:tcMar>
              <w:top w:w="0" w:type="dxa"/>
              <w:left w:w="70" w:type="dxa"/>
              <w:bottom w:w="0" w:type="dxa"/>
              <w:right w:w="70" w:type="dxa"/>
            </w:tcMar>
            <w:vAlign w:val="center"/>
          </w:tcPr>
          <w:p w14:paraId="367762E6" w14:textId="77777777" w:rsidR="00EE6F12" w:rsidRPr="00EE6F12" w:rsidRDefault="00EE6F12" w:rsidP="00EE6F12">
            <w:pPr>
              <w:jc w:val="center"/>
              <w:rPr>
                <w:rFonts w:ascii="Times New Roman" w:eastAsia="Calibri" w:hAnsi="Times New Roman"/>
                <w:color w:val="767171"/>
                <w:sz w:val="20"/>
                <w:szCs w:val="20"/>
                <w:lang w:val="es-DO" w:eastAsia="es-DO"/>
              </w:rPr>
            </w:pPr>
            <w:r w:rsidRPr="00EE6F12">
              <w:rPr>
                <w:rFonts w:ascii="Times New Roman" w:eastAsia="Calibri" w:hAnsi="Times New Roman"/>
                <w:color w:val="767171"/>
                <w:sz w:val="20"/>
                <w:szCs w:val="20"/>
                <w:lang w:val="es-DO" w:eastAsia="es-DO"/>
              </w:rPr>
              <w:t>0</w:t>
            </w:r>
          </w:p>
        </w:tc>
        <w:tc>
          <w:tcPr>
            <w:tcW w:w="730" w:type="dxa"/>
            <w:noWrap/>
            <w:tcMar>
              <w:top w:w="0" w:type="dxa"/>
              <w:left w:w="70" w:type="dxa"/>
              <w:bottom w:w="0" w:type="dxa"/>
              <w:right w:w="70" w:type="dxa"/>
            </w:tcMar>
            <w:vAlign w:val="center"/>
          </w:tcPr>
          <w:p w14:paraId="1D19E0E8" w14:textId="77777777" w:rsidR="00EE6F12" w:rsidRPr="00EE6F12" w:rsidRDefault="00EE6F12" w:rsidP="00EE6F12">
            <w:pPr>
              <w:jc w:val="center"/>
              <w:rPr>
                <w:rFonts w:ascii="Times New Roman" w:eastAsia="Calibri" w:hAnsi="Times New Roman"/>
                <w:color w:val="767171"/>
                <w:sz w:val="20"/>
                <w:szCs w:val="20"/>
                <w:lang w:val="es-DO" w:eastAsia="es-DO"/>
              </w:rPr>
            </w:pPr>
            <w:r w:rsidRPr="00EE6F12">
              <w:rPr>
                <w:rFonts w:ascii="Times New Roman" w:eastAsia="Calibri" w:hAnsi="Times New Roman"/>
                <w:color w:val="767171"/>
                <w:sz w:val="20"/>
                <w:szCs w:val="20"/>
                <w:lang w:val="es-DO" w:eastAsia="es-DO"/>
              </w:rPr>
              <w:t>78.21</w:t>
            </w:r>
          </w:p>
        </w:tc>
        <w:tc>
          <w:tcPr>
            <w:tcW w:w="1397" w:type="dxa"/>
            <w:noWrap/>
            <w:tcMar>
              <w:top w:w="0" w:type="dxa"/>
              <w:left w:w="70" w:type="dxa"/>
              <w:bottom w:w="0" w:type="dxa"/>
              <w:right w:w="70" w:type="dxa"/>
            </w:tcMar>
            <w:vAlign w:val="center"/>
          </w:tcPr>
          <w:p w14:paraId="04D5E579" w14:textId="77777777" w:rsidR="00EE6F12" w:rsidRPr="00EE6F12" w:rsidRDefault="00EE6F12" w:rsidP="00EE6F12">
            <w:pPr>
              <w:jc w:val="center"/>
              <w:rPr>
                <w:rFonts w:ascii="Times New Roman" w:eastAsia="Calibri" w:hAnsi="Times New Roman"/>
                <w:color w:val="767171"/>
                <w:sz w:val="20"/>
                <w:szCs w:val="20"/>
                <w:lang w:val="es-DO" w:eastAsia="es-DO"/>
              </w:rPr>
            </w:pPr>
            <w:r w:rsidRPr="00EE6F12">
              <w:rPr>
                <w:rFonts w:ascii="Times New Roman" w:eastAsia="Calibri" w:hAnsi="Times New Roman"/>
                <w:color w:val="767171"/>
                <w:sz w:val="20"/>
                <w:szCs w:val="20"/>
                <w:lang w:val="es-DO" w:eastAsia="es-DO"/>
              </w:rPr>
              <w:t>13.74</w:t>
            </w:r>
          </w:p>
        </w:tc>
      </w:tr>
      <w:tr w:rsidR="00EE6F12" w:rsidRPr="00EE6F12" w14:paraId="6D990966" w14:textId="77777777" w:rsidTr="00EE6F12">
        <w:trPr>
          <w:trHeight w:val="266"/>
        </w:trPr>
        <w:tc>
          <w:tcPr>
            <w:tcW w:w="1138" w:type="dxa"/>
            <w:noWrap/>
            <w:tcMar>
              <w:top w:w="0" w:type="dxa"/>
              <w:left w:w="70" w:type="dxa"/>
              <w:bottom w:w="0" w:type="dxa"/>
              <w:right w:w="70" w:type="dxa"/>
            </w:tcMar>
            <w:vAlign w:val="center"/>
          </w:tcPr>
          <w:p w14:paraId="1A18E030" w14:textId="77777777" w:rsidR="00EE6F12" w:rsidRPr="00EE6F12" w:rsidRDefault="00EE6F12" w:rsidP="00EE6F12">
            <w:pPr>
              <w:jc w:val="center"/>
              <w:rPr>
                <w:rFonts w:ascii="Times New Roman" w:eastAsia="Calibri" w:hAnsi="Times New Roman"/>
                <w:color w:val="767171"/>
                <w:sz w:val="20"/>
                <w:szCs w:val="20"/>
                <w:lang w:val="es-DO" w:eastAsia="es-DO"/>
              </w:rPr>
            </w:pPr>
            <w:r w:rsidRPr="00EE6F12">
              <w:rPr>
                <w:rFonts w:ascii="Times New Roman" w:eastAsia="Calibri" w:hAnsi="Times New Roman"/>
                <w:color w:val="767171"/>
                <w:sz w:val="20"/>
                <w:szCs w:val="20"/>
                <w:lang w:val="es-DO" w:eastAsia="es-DO"/>
              </w:rPr>
              <w:t>Programa 03</w:t>
            </w:r>
          </w:p>
        </w:tc>
        <w:tc>
          <w:tcPr>
            <w:tcW w:w="1240" w:type="dxa"/>
            <w:tcMar>
              <w:top w:w="0" w:type="dxa"/>
              <w:left w:w="70" w:type="dxa"/>
              <w:bottom w:w="0" w:type="dxa"/>
              <w:right w:w="70" w:type="dxa"/>
            </w:tcMar>
            <w:vAlign w:val="center"/>
          </w:tcPr>
          <w:p w14:paraId="475D577F" w14:textId="77777777" w:rsidR="00EE6F12" w:rsidRPr="00EE6F12" w:rsidRDefault="00EE6F12" w:rsidP="00EE6F12">
            <w:pPr>
              <w:jc w:val="center"/>
              <w:rPr>
                <w:rFonts w:ascii="Times New Roman" w:eastAsia="Calibri" w:hAnsi="Times New Roman"/>
                <w:color w:val="767171"/>
                <w:sz w:val="20"/>
                <w:szCs w:val="20"/>
                <w:lang w:val="es-DO" w:eastAsia="es-DO"/>
              </w:rPr>
            </w:pPr>
            <w:r w:rsidRPr="00EE6F12">
              <w:rPr>
                <w:rFonts w:ascii="Times New Roman" w:eastAsia="Calibri" w:hAnsi="Times New Roman"/>
                <w:color w:val="767171"/>
                <w:sz w:val="20"/>
                <w:szCs w:val="20"/>
                <w:lang w:val="es-DO" w:eastAsia="es-DO"/>
              </w:rPr>
              <w:t>Actividades Comunes a los programas 11 y 14</w:t>
            </w:r>
          </w:p>
        </w:tc>
        <w:tc>
          <w:tcPr>
            <w:tcW w:w="1650" w:type="dxa"/>
            <w:noWrap/>
            <w:tcMar>
              <w:top w:w="0" w:type="dxa"/>
              <w:left w:w="70" w:type="dxa"/>
              <w:bottom w:w="0" w:type="dxa"/>
              <w:right w:w="70" w:type="dxa"/>
            </w:tcMar>
            <w:vAlign w:val="center"/>
          </w:tcPr>
          <w:p w14:paraId="62F2769B" w14:textId="77777777" w:rsidR="00EE6F12" w:rsidRPr="00EE6F12" w:rsidRDefault="00EE6F12" w:rsidP="00EE6F12">
            <w:pPr>
              <w:jc w:val="right"/>
              <w:rPr>
                <w:rFonts w:ascii="Times New Roman" w:eastAsia="Calibri" w:hAnsi="Times New Roman"/>
                <w:color w:val="767171"/>
                <w:sz w:val="20"/>
                <w:szCs w:val="20"/>
                <w:lang w:val="es-DO" w:eastAsia="es-DO"/>
              </w:rPr>
            </w:pPr>
            <w:r w:rsidRPr="00EE6F12">
              <w:rPr>
                <w:rFonts w:ascii="Times New Roman" w:eastAsia="Calibri" w:hAnsi="Times New Roman"/>
                <w:color w:val="767171"/>
                <w:sz w:val="20"/>
                <w:szCs w:val="20"/>
                <w:lang w:val="es-DO" w:eastAsia="es-DO"/>
              </w:rPr>
              <w:t>1,426,117,116.00</w:t>
            </w:r>
          </w:p>
        </w:tc>
        <w:tc>
          <w:tcPr>
            <w:tcW w:w="1650" w:type="dxa"/>
            <w:noWrap/>
            <w:tcMar>
              <w:top w:w="0" w:type="dxa"/>
              <w:left w:w="70" w:type="dxa"/>
              <w:bottom w:w="0" w:type="dxa"/>
              <w:right w:w="70" w:type="dxa"/>
            </w:tcMar>
            <w:vAlign w:val="center"/>
          </w:tcPr>
          <w:p w14:paraId="0ABCFF7D" w14:textId="77777777" w:rsidR="00EE6F12" w:rsidRPr="00EE6F12" w:rsidRDefault="00EE6F12" w:rsidP="00EE6F12">
            <w:pPr>
              <w:jc w:val="right"/>
              <w:rPr>
                <w:rFonts w:ascii="Times New Roman" w:eastAsia="Calibri" w:hAnsi="Times New Roman"/>
                <w:color w:val="767171"/>
                <w:sz w:val="20"/>
                <w:szCs w:val="20"/>
                <w:lang w:val="es-DO" w:eastAsia="es-DO"/>
              </w:rPr>
            </w:pPr>
            <w:r w:rsidRPr="00EE6F12">
              <w:rPr>
                <w:rFonts w:ascii="Times New Roman" w:eastAsia="Calibri" w:hAnsi="Times New Roman"/>
                <w:color w:val="767171"/>
                <w:sz w:val="20"/>
                <w:szCs w:val="20"/>
                <w:lang w:val="es-DO" w:eastAsia="es-DO"/>
              </w:rPr>
              <w:t>493,322,506.49</w:t>
            </w:r>
          </w:p>
        </w:tc>
        <w:tc>
          <w:tcPr>
            <w:tcW w:w="1121" w:type="dxa"/>
            <w:noWrap/>
            <w:tcMar>
              <w:top w:w="0" w:type="dxa"/>
              <w:left w:w="70" w:type="dxa"/>
              <w:bottom w:w="0" w:type="dxa"/>
              <w:right w:w="70" w:type="dxa"/>
            </w:tcMar>
            <w:vAlign w:val="center"/>
          </w:tcPr>
          <w:p w14:paraId="0FA21676" w14:textId="77777777" w:rsidR="00EE6F12" w:rsidRPr="00EE6F12" w:rsidRDefault="00EE6F12" w:rsidP="00EE6F12">
            <w:pPr>
              <w:jc w:val="center"/>
              <w:rPr>
                <w:rFonts w:ascii="Times New Roman" w:eastAsia="Calibri" w:hAnsi="Times New Roman"/>
                <w:color w:val="767171"/>
                <w:sz w:val="20"/>
                <w:szCs w:val="20"/>
                <w:lang w:val="es-DO" w:eastAsia="es-DO"/>
              </w:rPr>
            </w:pPr>
            <w:r w:rsidRPr="00EE6F12">
              <w:rPr>
                <w:rFonts w:ascii="Times New Roman" w:eastAsia="Calibri" w:hAnsi="Times New Roman"/>
                <w:color w:val="767171"/>
                <w:sz w:val="20"/>
                <w:szCs w:val="20"/>
                <w:lang w:val="es-DO" w:eastAsia="es-DO"/>
              </w:rPr>
              <w:t>0</w:t>
            </w:r>
          </w:p>
        </w:tc>
        <w:tc>
          <w:tcPr>
            <w:tcW w:w="730" w:type="dxa"/>
            <w:noWrap/>
            <w:tcMar>
              <w:top w:w="0" w:type="dxa"/>
              <w:left w:w="70" w:type="dxa"/>
              <w:bottom w:w="0" w:type="dxa"/>
              <w:right w:w="70" w:type="dxa"/>
            </w:tcMar>
            <w:vAlign w:val="center"/>
          </w:tcPr>
          <w:p w14:paraId="58445B3F" w14:textId="77777777" w:rsidR="00EE6F12" w:rsidRPr="00EE6F12" w:rsidRDefault="00EE6F12" w:rsidP="00EE6F12">
            <w:pPr>
              <w:jc w:val="center"/>
              <w:rPr>
                <w:rFonts w:ascii="Times New Roman" w:eastAsia="Calibri" w:hAnsi="Times New Roman"/>
                <w:color w:val="767171"/>
                <w:sz w:val="20"/>
                <w:szCs w:val="20"/>
                <w:lang w:val="es-DO" w:eastAsia="es-DO"/>
              </w:rPr>
            </w:pPr>
            <w:r w:rsidRPr="00EE6F12">
              <w:rPr>
                <w:rFonts w:ascii="Times New Roman" w:eastAsia="Calibri" w:hAnsi="Times New Roman"/>
                <w:color w:val="767171"/>
                <w:sz w:val="20"/>
                <w:szCs w:val="20"/>
                <w:lang w:val="es-DO" w:eastAsia="es-DO"/>
              </w:rPr>
              <w:t>34.59</w:t>
            </w:r>
          </w:p>
        </w:tc>
        <w:tc>
          <w:tcPr>
            <w:tcW w:w="1397" w:type="dxa"/>
            <w:noWrap/>
            <w:tcMar>
              <w:top w:w="0" w:type="dxa"/>
              <w:left w:w="70" w:type="dxa"/>
              <w:bottom w:w="0" w:type="dxa"/>
              <w:right w:w="70" w:type="dxa"/>
            </w:tcMar>
            <w:vAlign w:val="center"/>
          </w:tcPr>
          <w:p w14:paraId="516D6A6F" w14:textId="77777777" w:rsidR="00EE6F12" w:rsidRPr="00EE6F12" w:rsidRDefault="00EE6F12" w:rsidP="00EE6F12">
            <w:pPr>
              <w:jc w:val="center"/>
              <w:rPr>
                <w:rFonts w:ascii="Times New Roman" w:eastAsia="Calibri" w:hAnsi="Times New Roman"/>
                <w:color w:val="767171"/>
                <w:sz w:val="20"/>
                <w:szCs w:val="20"/>
                <w:lang w:val="es-DO" w:eastAsia="es-DO"/>
              </w:rPr>
            </w:pPr>
            <w:r w:rsidRPr="00EE6F12">
              <w:rPr>
                <w:rFonts w:ascii="Times New Roman" w:eastAsia="Calibri" w:hAnsi="Times New Roman"/>
                <w:color w:val="767171"/>
                <w:sz w:val="20"/>
                <w:szCs w:val="20"/>
                <w:lang w:val="es-DO" w:eastAsia="es-DO"/>
              </w:rPr>
              <w:t>1.80</w:t>
            </w:r>
          </w:p>
        </w:tc>
      </w:tr>
      <w:tr w:rsidR="00EE6F12" w:rsidRPr="00EE6F12" w14:paraId="2ABEB284" w14:textId="77777777" w:rsidTr="00EE6F12">
        <w:trPr>
          <w:trHeight w:val="236"/>
        </w:trPr>
        <w:tc>
          <w:tcPr>
            <w:tcW w:w="1138" w:type="dxa"/>
            <w:noWrap/>
            <w:tcMar>
              <w:top w:w="0" w:type="dxa"/>
              <w:left w:w="70" w:type="dxa"/>
              <w:bottom w:w="0" w:type="dxa"/>
              <w:right w:w="70" w:type="dxa"/>
            </w:tcMar>
            <w:vAlign w:val="center"/>
          </w:tcPr>
          <w:p w14:paraId="230A8F88" w14:textId="77777777" w:rsidR="00EE6F12" w:rsidRPr="00EE6F12" w:rsidRDefault="00EE6F12" w:rsidP="00EE6F12">
            <w:pPr>
              <w:jc w:val="center"/>
              <w:rPr>
                <w:rFonts w:ascii="Times New Roman" w:eastAsia="Calibri" w:hAnsi="Times New Roman"/>
                <w:color w:val="767171"/>
                <w:sz w:val="20"/>
                <w:szCs w:val="20"/>
                <w:lang w:val="es-DO" w:eastAsia="es-DO"/>
              </w:rPr>
            </w:pPr>
            <w:r w:rsidRPr="00EE6F12">
              <w:rPr>
                <w:rFonts w:ascii="Times New Roman" w:eastAsia="Calibri" w:hAnsi="Times New Roman"/>
                <w:color w:val="767171"/>
                <w:sz w:val="20"/>
                <w:szCs w:val="20"/>
                <w:lang w:val="es-DO" w:eastAsia="es-DO"/>
              </w:rPr>
              <w:t>Programa 11</w:t>
            </w:r>
          </w:p>
        </w:tc>
        <w:tc>
          <w:tcPr>
            <w:tcW w:w="1240" w:type="dxa"/>
            <w:tcMar>
              <w:top w:w="0" w:type="dxa"/>
              <w:left w:w="70" w:type="dxa"/>
              <w:bottom w:w="0" w:type="dxa"/>
              <w:right w:w="70" w:type="dxa"/>
            </w:tcMar>
            <w:vAlign w:val="center"/>
          </w:tcPr>
          <w:p w14:paraId="67312973" w14:textId="77777777" w:rsidR="00EE6F12" w:rsidRPr="00EE6F12" w:rsidRDefault="00EE6F12" w:rsidP="00EE6F12">
            <w:pPr>
              <w:jc w:val="center"/>
              <w:rPr>
                <w:rFonts w:ascii="Times New Roman" w:eastAsia="Calibri" w:hAnsi="Times New Roman"/>
                <w:color w:val="767171"/>
                <w:sz w:val="20"/>
                <w:szCs w:val="20"/>
                <w:lang w:val="es-DO" w:eastAsia="es-DO"/>
              </w:rPr>
            </w:pPr>
            <w:r w:rsidRPr="00EE6F12">
              <w:rPr>
                <w:rFonts w:ascii="Times New Roman" w:eastAsia="Calibri" w:hAnsi="Times New Roman"/>
                <w:color w:val="767171"/>
                <w:sz w:val="20"/>
                <w:szCs w:val="20"/>
                <w:lang w:val="es-DO" w:eastAsia="es-DO"/>
              </w:rPr>
              <w:t>Fomento a la Producción Agrícola</w:t>
            </w:r>
          </w:p>
        </w:tc>
        <w:tc>
          <w:tcPr>
            <w:tcW w:w="1650" w:type="dxa"/>
            <w:noWrap/>
            <w:tcMar>
              <w:top w:w="0" w:type="dxa"/>
              <w:left w:w="70" w:type="dxa"/>
              <w:bottom w:w="0" w:type="dxa"/>
              <w:right w:w="70" w:type="dxa"/>
            </w:tcMar>
            <w:vAlign w:val="center"/>
          </w:tcPr>
          <w:p w14:paraId="641000D5" w14:textId="77777777" w:rsidR="00EE6F12" w:rsidRPr="00EE6F12" w:rsidRDefault="00EE6F12" w:rsidP="00EE6F12">
            <w:pPr>
              <w:jc w:val="right"/>
              <w:rPr>
                <w:rFonts w:ascii="Times New Roman" w:eastAsia="Calibri" w:hAnsi="Times New Roman"/>
                <w:color w:val="767171"/>
                <w:sz w:val="20"/>
                <w:szCs w:val="20"/>
                <w:lang w:val="es-DO" w:eastAsia="es-DO"/>
              </w:rPr>
            </w:pPr>
            <w:r w:rsidRPr="00EE6F12">
              <w:rPr>
                <w:rFonts w:ascii="Times New Roman" w:eastAsia="Calibri" w:hAnsi="Times New Roman"/>
                <w:color w:val="767171"/>
                <w:sz w:val="20"/>
                <w:szCs w:val="20"/>
                <w:lang w:val="es-DO" w:eastAsia="es-DO"/>
              </w:rPr>
              <w:t>2,877,825,356.50</w:t>
            </w:r>
          </w:p>
        </w:tc>
        <w:tc>
          <w:tcPr>
            <w:tcW w:w="1650" w:type="dxa"/>
            <w:noWrap/>
            <w:tcMar>
              <w:top w:w="0" w:type="dxa"/>
              <w:left w:w="70" w:type="dxa"/>
              <w:bottom w:w="0" w:type="dxa"/>
              <w:right w:w="70" w:type="dxa"/>
            </w:tcMar>
            <w:vAlign w:val="center"/>
          </w:tcPr>
          <w:p w14:paraId="54FCE656" w14:textId="77777777" w:rsidR="00EE6F12" w:rsidRPr="00EE6F12" w:rsidRDefault="00EE6F12" w:rsidP="00EE6F12">
            <w:pPr>
              <w:jc w:val="right"/>
              <w:rPr>
                <w:rFonts w:ascii="Times New Roman" w:eastAsia="Calibri" w:hAnsi="Times New Roman"/>
                <w:color w:val="767171"/>
                <w:sz w:val="20"/>
                <w:szCs w:val="20"/>
                <w:lang w:val="es-DO" w:eastAsia="es-DO"/>
              </w:rPr>
            </w:pPr>
            <w:r w:rsidRPr="00EE6F12">
              <w:rPr>
                <w:rFonts w:ascii="Times New Roman" w:eastAsia="Calibri" w:hAnsi="Times New Roman"/>
                <w:color w:val="767171"/>
                <w:sz w:val="20"/>
                <w:szCs w:val="20"/>
                <w:lang w:val="es-DO" w:eastAsia="es-DO"/>
              </w:rPr>
              <w:t>2,478,249,971.72</w:t>
            </w:r>
          </w:p>
        </w:tc>
        <w:tc>
          <w:tcPr>
            <w:tcW w:w="1121" w:type="dxa"/>
            <w:noWrap/>
            <w:tcMar>
              <w:top w:w="0" w:type="dxa"/>
              <w:left w:w="70" w:type="dxa"/>
              <w:bottom w:w="0" w:type="dxa"/>
              <w:right w:w="70" w:type="dxa"/>
            </w:tcMar>
            <w:vAlign w:val="center"/>
          </w:tcPr>
          <w:p w14:paraId="051D4DDC" w14:textId="77777777" w:rsidR="00EE6F12" w:rsidRPr="00EE6F12" w:rsidRDefault="00EE6F12" w:rsidP="00EE6F12">
            <w:pPr>
              <w:jc w:val="center"/>
              <w:rPr>
                <w:rFonts w:ascii="Times New Roman" w:eastAsia="Calibri" w:hAnsi="Times New Roman"/>
                <w:color w:val="767171"/>
                <w:sz w:val="20"/>
                <w:szCs w:val="20"/>
                <w:lang w:val="es-DO" w:eastAsia="es-DO"/>
              </w:rPr>
            </w:pPr>
            <w:r w:rsidRPr="00EE6F12">
              <w:rPr>
                <w:rFonts w:ascii="Times New Roman" w:eastAsia="Calibri" w:hAnsi="Times New Roman"/>
                <w:color w:val="767171"/>
                <w:sz w:val="20"/>
                <w:szCs w:val="20"/>
                <w:lang w:val="es-DO" w:eastAsia="es-DO"/>
              </w:rPr>
              <w:t>5</w:t>
            </w:r>
          </w:p>
        </w:tc>
        <w:tc>
          <w:tcPr>
            <w:tcW w:w="730" w:type="dxa"/>
            <w:noWrap/>
            <w:tcMar>
              <w:top w:w="0" w:type="dxa"/>
              <w:left w:w="70" w:type="dxa"/>
              <w:bottom w:w="0" w:type="dxa"/>
              <w:right w:w="70" w:type="dxa"/>
            </w:tcMar>
            <w:vAlign w:val="center"/>
          </w:tcPr>
          <w:p w14:paraId="50409184" w14:textId="77777777" w:rsidR="00EE6F12" w:rsidRPr="00EE6F12" w:rsidRDefault="00EE6F12" w:rsidP="00EE6F12">
            <w:pPr>
              <w:jc w:val="center"/>
              <w:rPr>
                <w:rFonts w:ascii="Times New Roman" w:eastAsia="Calibri" w:hAnsi="Times New Roman"/>
                <w:color w:val="767171"/>
                <w:sz w:val="20"/>
                <w:szCs w:val="20"/>
                <w:lang w:val="es-DO" w:eastAsia="es-DO"/>
              </w:rPr>
            </w:pPr>
            <w:r w:rsidRPr="00EE6F12">
              <w:rPr>
                <w:rFonts w:ascii="Times New Roman" w:eastAsia="Calibri" w:hAnsi="Times New Roman"/>
                <w:color w:val="767171"/>
                <w:sz w:val="20"/>
                <w:szCs w:val="20"/>
                <w:lang w:val="es-DO" w:eastAsia="es-DO"/>
              </w:rPr>
              <w:t>86.12</w:t>
            </w:r>
          </w:p>
        </w:tc>
        <w:tc>
          <w:tcPr>
            <w:tcW w:w="1397" w:type="dxa"/>
            <w:noWrap/>
            <w:tcMar>
              <w:top w:w="0" w:type="dxa"/>
              <w:left w:w="70" w:type="dxa"/>
              <w:bottom w:w="0" w:type="dxa"/>
              <w:right w:w="70" w:type="dxa"/>
            </w:tcMar>
            <w:vAlign w:val="center"/>
          </w:tcPr>
          <w:p w14:paraId="581B4F51" w14:textId="77777777" w:rsidR="00EE6F12" w:rsidRPr="00EE6F12" w:rsidRDefault="00EE6F12" w:rsidP="00EE6F12">
            <w:pPr>
              <w:jc w:val="center"/>
              <w:rPr>
                <w:rFonts w:ascii="Times New Roman" w:eastAsia="Calibri" w:hAnsi="Times New Roman"/>
                <w:color w:val="767171"/>
                <w:sz w:val="20"/>
                <w:szCs w:val="20"/>
                <w:lang w:val="es-DO" w:eastAsia="es-DO"/>
              </w:rPr>
            </w:pPr>
            <w:r w:rsidRPr="00EE6F12">
              <w:rPr>
                <w:rFonts w:ascii="Times New Roman" w:eastAsia="Calibri" w:hAnsi="Times New Roman"/>
                <w:color w:val="767171"/>
                <w:sz w:val="20"/>
                <w:szCs w:val="20"/>
                <w:lang w:val="es-DO" w:eastAsia="es-DO"/>
              </w:rPr>
              <w:t>9.05</w:t>
            </w:r>
          </w:p>
        </w:tc>
      </w:tr>
      <w:tr w:rsidR="00EE6F12" w:rsidRPr="00EE6F12" w14:paraId="017BD56D" w14:textId="77777777" w:rsidTr="00EE6F12">
        <w:trPr>
          <w:trHeight w:val="236"/>
        </w:trPr>
        <w:tc>
          <w:tcPr>
            <w:tcW w:w="1138" w:type="dxa"/>
            <w:noWrap/>
            <w:tcMar>
              <w:top w:w="0" w:type="dxa"/>
              <w:left w:w="70" w:type="dxa"/>
              <w:bottom w:w="0" w:type="dxa"/>
              <w:right w:w="70" w:type="dxa"/>
            </w:tcMar>
            <w:vAlign w:val="center"/>
          </w:tcPr>
          <w:p w14:paraId="70D32E7E" w14:textId="77777777" w:rsidR="00EE6F12" w:rsidRPr="00EE6F12" w:rsidRDefault="00EE6F12" w:rsidP="00EE6F12">
            <w:pPr>
              <w:jc w:val="center"/>
              <w:rPr>
                <w:rFonts w:ascii="Times New Roman" w:eastAsia="Calibri" w:hAnsi="Times New Roman"/>
                <w:color w:val="767171"/>
                <w:sz w:val="20"/>
                <w:szCs w:val="20"/>
                <w:lang w:val="es-DO" w:eastAsia="es-DO"/>
              </w:rPr>
            </w:pPr>
            <w:r w:rsidRPr="00EE6F12">
              <w:rPr>
                <w:rFonts w:ascii="Times New Roman" w:eastAsia="Calibri" w:hAnsi="Times New Roman"/>
                <w:color w:val="767171"/>
                <w:sz w:val="20"/>
                <w:szCs w:val="20"/>
                <w:lang w:val="es-DO" w:eastAsia="es-DO"/>
              </w:rPr>
              <w:t>Programa 12</w:t>
            </w:r>
          </w:p>
        </w:tc>
        <w:tc>
          <w:tcPr>
            <w:tcW w:w="1240" w:type="dxa"/>
            <w:tcMar>
              <w:top w:w="0" w:type="dxa"/>
              <w:left w:w="70" w:type="dxa"/>
              <w:bottom w:w="0" w:type="dxa"/>
              <w:right w:w="70" w:type="dxa"/>
            </w:tcMar>
            <w:vAlign w:val="center"/>
          </w:tcPr>
          <w:p w14:paraId="70AB8EFB" w14:textId="77777777" w:rsidR="00EE6F12" w:rsidRPr="00EE6F12" w:rsidRDefault="00EE6F12" w:rsidP="00EE6F12">
            <w:pPr>
              <w:jc w:val="center"/>
              <w:rPr>
                <w:rFonts w:ascii="Times New Roman" w:eastAsia="Calibri" w:hAnsi="Times New Roman"/>
                <w:color w:val="767171"/>
                <w:sz w:val="20"/>
                <w:szCs w:val="20"/>
                <w:lang w:val="es-DO" w:eastAsia="es-DO"/>
              </w:rPr>
            </w:pPr>
            <w:r w:rsidRPr="00EE6F12">
              <w:rPr>
                <w:rFonts w:ascii="Times New Roman" w:eastAsia="Calibri" w:hAnsi="Times New Roman"/>
                <w:color w:val="767171"/>
                <w:sz w:val="20"/>
                <w:szCs w:val="20"/>
                <w:lang w:val="es-DO" w:eastAsia="es-DO"/>
              </w:rPr>
              <w:t>Transferencia de Tecnologías Agropecuarias</w:t>
            </w:r>
          </w:p>
        </w:tc>
        <w:tc>
          <w:tcPr>
            <w:tcW w:w="1650" w:type="dxa"/>
            <w:noWrap/>
            <w:tcMar>
              <w:top w:w="0" w:type="dxa"/>
              <w:left w:w="70" w:type="dxa"/>
              <w:bottom w:w="0" w:type="dxa"/>
              <w:right w:w="70" w:type="dxa"/>
            </w:tcMar>
            <w:vAlign w:val="center"/>
          </w:tcPr>
          <w:p w14:paraId="00993317" w14:textId="77777777" w:rsidR="00EE6F12" w:rsidRPr="00EE6F12" w:rsidRDefault="00EE6F12" w:rsidP="00EE6F12">
            <w:pPr>
              <w:jc w:val="right"/>
              <w:rPr>
                <w:rFonts w:ascii="Times New Roman" w:eastAsia="Calibri" w:hAnsi="Times New Roman"/>
                <w:color w:val="767171"/>
                <w:sz w:val="20"/>
                <w:szCs w:val="20"/>
                <w:lang w:val="es-DO" w:eastAsia="es-DO"/>
              </w:rPr>
            </w:pPr>
            <w:r w:rsidRPr="00EE6F12">
              <w:rPr>
                <w:rFonts w:ascii="Times New Roman" w:eastAsia="Calibri" w:hAnsi="Times New Roman"/>
                <w:color w:val="767171"/>
                <w:sz w:val="20"/>
                <w:szCs w:val="20"/>
                <w:lang w:val="es-DO" w:eastAsia="es-DO"/>
              </w:rPr>
              <w:t>400,619,429.00</w:t>
            </w:r>
          </w:p>
        </w:tc>
        <w:tc>
          <w:tcPr>
            <w:tcW w:w="1650" w:type="dxa"/>
            <w:noWrap/>
            <w:tcMar>
              <w:top w:w="0" w:type="dxa"/>
              <w:left w:w="70" w:type="dxa"/>
              <w:bottom w:w="0" w:type="dxa"/>
              <w:right w:w="70" w:type="dxa"/>
            </w:tcMar>
            <w:vAlign w:val="center"/>
          </w:tcPr>
          <w:p w14:paraId="1049AF3B" w14:textId="77777777" w:rsidR="00EE6F12" w:rsidRPr="00EE6F12" w:rsidRDefault="00EE6F12" w:rsidP="00EE6F12">
            <w:pPr>
              <w:jc w:val="right"/>
              <w:rPr>
                <w:rFonts w:ascii="Times New Roman" w:eastAsia="Calibri" w:hAnsi="Times New Roman"/>
                <w:color w:val="767171"/>
                <w:sz w:val="20"/>
                <w:szCs w:val="20"/>
                <w:lang w:val="es-DO" w:eastAsia="es-DO"/>
              </w:rPr>
            </w:pPr>
            <w:r w:rsidRPr="00EE6F12">
              <w:rPr>
                <w:rFonts w:ascii="Times New Roman" w:eastAsia="Calibri" w:hAnsi="Times New Roman"/>
                <w:color w:val="767171"/>
                <w:sz w:val="20"/>
                <w:szCs w:val="20"/>
                <w:lang w:val="es-DO" w:eastAsia="es-DO"/>
              </w:rPr>
              <w:t>108,418,682.39</w:t>
            </w:r>
          </w:p>
        </w:tc>
        <w:tc>
          <w:tcPr>
            <w:tcW w:w="1121" w:type="dxa"/>
            <w:noWrap/>
            <w:tcMar>
              <w:top w:w="0" w:type="dxa"/>
              <w:left w:w="70" w:type="dxa"/>
              <w:bottom w:w="0" w:type="dxa"/>
              <w:right w:w="70" w:type="dxa"/>
            </w:tcMar>
            <w:vAlign w:val="center"/>
          </w:tcPr>
          <w:p w14:paraId="75D434E9" w14:textId="77777777" w:rsidR="00EE6F12" w:rsidRPr="00EE6F12" w:rsidRDefault="00EE6F12" w:rsidP="00EE6F12">
            <w:pPr>
              <w:jc w:val="center"/>
              <w:rPr>
                <w:rFonts w:ascii="Times New Roman" w:eastAsia="Calibri" w:hAnsi="Times New Roman"/>
                <w:color w:val="767171"/>
                <w:sz w:val="20"/>
                <w:szCs w:val="20"/>
                <w:lang w:val="es-DO" w:eastAsia="es-DO"/>
              </w:rPr>
            </w:pPr>
            <w:r w:rsidRPr="00EE6F12">
              <w:rPr>
                <w:rFonts w:ascii="Times New Roman" w:eastAsia="Calibri" w:hAnsi="Times New Roman"/>
                <w:color w:val="767171"/>
                <w:sz w:val="20"/>
                <w:szCs w:val="20"/>
                <w:lang w:val="es-DO" w:eastAsia="es-DO"/>
              </w:rPr>
              <w:t>4</w:t>
            </w:r>
          </w:p>
        </w:tc>
        <w:tc>
          <w:tcPr>
            <w:tcW w:w="730" w:type="dxa"/>
            <w:noWrap/>
            <w:tcMar>
              <w:top w:w="0" w:type="dxa"/>
              <w:left w:w="70" w:type="dxa"/>
              <w:bottom w:w="0" w:type="dxa"/>
              <w:right w:w="70" w:type="dxa"/>
            </w:tcMar>
            <w:vAlign w:val="center"/>
          </w:tcPr>
          <w:p w14:paraId="68FEC91D" w14:textId="77777777" w:rsidR="00EE6F12" w:rsidRPr="00EE6F12" w:rsidRDefault="00EE6F12" w:rsidP="00EE6F12">
            <w:pPr>
              <w:jc w:val="center"/>
              <w:rPr>
                <w:rFonts w:ascii="Times New Roman" w:eastAsia="Calibri" w:hAnsi="Times New Roman"/>
                <w:color w:val="767171"/>
                <w:sz w:val="20"/>
                <w:szCs w:val="20"/>
                <w:lang w:val="es-DO" w:eastAsia="es-DO"/>
              </w:rPr>
            </w:pPr>
            <w:r w:rsidRPr="00EE6F12">
              <w:rPr>
                <w:rFonts w:ascii="Times New Roman" w:eastAsia="Calibri" w:hAnsi="Times New Roman"/>
                <w:color w:val="767171"/>
                <w:sz w:val="20"/>
                <w:szCs w:val="20"/>
                <w:lang w:val="es-DO" w:eastAsia="es-DO"/>
              </w:rPr>
              <w:t>27.06</w:t>
            </w:r>
          </w:p>
        </w:tc>
        <w:tc>
          <w:tcPr>
            <w:tcW w:w="1397" w:type="dxa"/>
            <w:noWrap/>
            <w:tcMar>
              <w:top w:w="0" w:type="dxa"/>
              <w:left w:w="70" w:type="dxa"/>
              <w:bottom w:w="0" w:type="dxa"/>
              <w:right w:w="70" w:type="dxa"/>
            </w:tcMar>
            <w:vAlign w:val="center"/>
          </w:tcPr>
          <w:p w14:paraId="11764683" w14:textId="77777777" w:rsidR="00EE6F12" w:rsidRPr="00EE6F12" w:rsidRDefault="00EE6F12" w:rsidP="00EE6F12">
            <w:pPr>
              <w:jc w:val="center"/>
              <w:rPr>
                <w:rFonts w:ascii="Times New Roman" w:eastAsia="Calibri" w:hAnsi="Times New Roman"/>
                <w:color w:val="767171"/>
                <w:sz w:val="20"/>
                <w:szCs w:val="20"/>
                <w:lang w:val="es-DO" w:eastAsia="es-DO"/>
              </w:rPr>
            </w:pPr>
            <w:r w:rsidRPr="00EE6F12">
              <w:rPr>
                <w:rFonts w:ascii="Times New Roman" w:eastAsia="Calibri" w:hAnsi="Times New Roman"/>
                <w:color w:val="767171"/>
                <w:sz w:val="20"/>
                <w:szCs w:val="20"/>
                <w:lang w:val="es-DO" w:eastAsia="es-DO"/>
              </w:rPr>
              <w:t>0.40</w:t>
            </w:r>
          </w:p>
        </w:tc>
      </w:tr>
      <w:tr w:rsidR="00EE6F12" w:rsidRPr="00EE6F12" w14:paraId="55328A3E" w14:textId="77777777" w:rsidTr="00EE6F12">
        <w:trPr>
          <w:trHeight w:val="236"/>
        </w:trPr>
        <w:tc>
          <w:tcPr>
            <w:tcW w:w="1138" w:type="dxa"/>
            <w:noWrap/>
            <w:tcMar>
              <w:top w:w="0" w:type="dxa"/>
              <w:left w:w="70" w:type="dxa"/>
              <w:bottom w:w="0" w:type="dxa"/>
              <w:right w:w="70" w:type="dxa"/>
            </w:tcMar>
            <w:vAlign w:val="center"/>
          </w:tcPr>
          <w:p w14:paraId="06B7752B" w14:textId="77777777" w:rsidR="00EE6F12" w:rsidRPr="00EE6F12" w:rsidRDefault="00EE6F12" w:rsidP="00EE6F12">
            <w:pPr>
              <w:jc w:val="center"/>
              <w:rPr>
                <w:rFonts w:ascii="Times New Roman" w:eastAsia="Calibri" w:hAnsi="Times New Roman"/>
                <w:color w:val="767171"/>
                <w:sz w:val="20"/>
                <w:szCs w:val="20"/>
                <w:lang w:val="es-DO" w:eastAsia="es-DO"/>
              </w:rPr>
            </w:pPr>
            <w:r w:rsidRPr="00EE6F12">
              <w:rPr>
                <w:rFonts w:ascii="Times New Roman" w:eastAsia="Calibri" w:hAnsi="Times New Roman"/>
                <w:color w:val="767171"/>
                <w:sz w:val="20"/>
                <w:szCs w:val="20"/>
                <w:lang w:val="es-DO" w:eastAsia="es-DO"/>
              </w:rPr>
              <w:t>Programa 13</w:t>
            </w:r>
          </w:p>
        </w:tc>
        <w:tc>
          <w:tcPr>
            <w:tcW w:w="1240" w:type="dxa"/>
            <w:tcMar>
              <w:top w:w="0" w:type="dxa"/>
              <w:left w:w="70" w:type="dxa"/>
              <w:bottom w:w="0" w:type="dxa"/>
              <w:right w:w="70" w:type="dxa"/>
            </w:tcMar>
            <w:vAlign w:val="center"/>
          </w:tcPr>
          <w:p w14:paraId="4716996F" w14:textId="77777777" w:rsidR="00EE6F12" w:rsidRPr="00EE6F12" w:rsidRDefault="00EE6F12" w:rsidP="00EE6F12">
            <w:pPr>
              <w:jc w:val="center"/>
              <w:rPr>
                <w:rFonts w:ascii="Times New Roman" w:eastAsia="Calibri" w:hAnsi="Times New Roman"/>
                <w:color w:val="767171"/>
                <w:sz w:val="20"/>
                <w:szCs w:val="20"/>
                <w:lang w:val="es-DO" w:eastAsia="es-DO"/>
              </w:rPr>
            </w:pPr>
            <w:r w:rsidRPr="00EE6F12">
              <w:rPr>
                <w:rFonts w:ascii="Times New Roman" w:eastAsia="Calibri" w:hAnsi="Times New Roman"/>
                <w:color w:val="767171"/>
                <w:sz w:val="20"/>
                <w:szCs w:val="20"/>
                <w:lang w:val="es-DO" w:eastAsia="es-DO"/>
              </w:rPr>
              <w:t>Sanidad Animal, Asistencia Técnica y Fomento de la Producción Pecuaria</w:t>
            </w:r>
          </w:p>
        </w:tc>
        <w:tc>
          <w:tcPr>
            <w:tcW w:w="1650" w:type="dxa"/>
            <w:noWrap/>
            <w:tcMar>
              <w:top w:w="0" w:type="dxa"/>
              <w:left w:w="70" w:type="dxa"/>
              <w:bottom w:w="0" w:type="dxa"/>
              <w:right w:w="70" w:type="dxa"/>
            </w:tcMar>
            <w:vAlign w:val="center"/>
          </w:tcPr>
          <w:p w14:paraId="4909201C" w14:textId="77777777" w:rsidR="00EE6F12" w:rsidRPr="00EE6F12" w:rsidRDefault="00EE6F12" w:rsidP="00EE6F12">
            <w:pPr>
              <w:jc w:val="right"/>
              <w:rPr>
                <w:rFonts w:ascii="Times New Roman" w:eastAsia="Calibri" w:hAnsi="Times New Roman"/>
                <w:color w:val="767171"/>
                <w:sz w:val="20"/>
                <w:szCs w:val="20"/>
                <w:lang w:val="es-DO" w:eastAsia="es-DO"/>
              </w:rPr>
            </w:pPr>
            <w:r w:rsidRPr="00EE6F12">
              <w:rPr>
                <w:rFonts w:ascii="Times New Roman" w:eastAsia="Calibri" w:hAnsi="Times New Roman"/>
                <w:color w:val="767171"/>
                <w:sz w:val="20"/>
                <w:szCs w:val="20"/>
                <w:lang w:val="es-DO" w:eastAsia="es-DO"/>
              </w:rPr>
              <w:t>660,194,641.00</w:t>
            </w:r>
          </w:p>
        </w:tc>
        <w:tc>
          <w:tcPr>
            <w:tcW w:w="1650" w:type="dxa"/>
            <w:noWrap/>
            <w:tcMar>
              <w:top w:w="0" w:type="dxa"/>
              <w:left w:w="70" w:type="dxa"/>
              <w:bottom w:w="0" w:type="dxa"/>
              <w:right w:w="70" w:type="dxa"/>
            </w:tcMar>
            <w:vAlign w:val="center"/>
          </w:tcPr>
          <w:p w14:paraId="7E21C02A" w14:textId="77777777" w:rsidR="00EE6F12" w:rsidRPr="00EE6F12" w:rsidRDefault="00EE6F12" w:rsidP="00EE6F12">
            <w:pPr>
              <w:jc w:val="right"/>
              <w:rPr>
                <w:rFonts w:ascii="Times New Roman" w:eastAsia="Calibri" w:hAnsi="Times New Roman"/>
                <w:color w:val="767171"/>
                <w:sz w:val="20"/>
                <w:szCs w:val="20"/>
                <w:lang w:val="es-DO" w:eastAsia="es-DO"/>
              </w:rPr>
            </w:pPr>
            <w:r w:rsidRPr="00EE6F12">
              <w:rPr>
                <w:rFonts w:ascii="Times New Roman" w:eastAsia="Calibri" w:hAnsi="Times New Roman"/>
                <w:color w:val="767171"/>
                <w:sz w:val="20"/>
                <w:szCs w:val="20"/>
                <w:lang w:val="es-DO" w:eastAsia="es-DO"/>
              </w:rPr>
              <w:t>499,728,576.97</w:t>
            </w:r>
          </w:p>
        </w:tc>
        <w:tc>
          <w:tcPr>
            <w:tcW w:w="1121" w:type="dxa"/>
            <w:noWrap/>
            <w:tcMar>
              <w:top w:w="0" w:type="dxa"/>
              <w:left w:w="70" w:type="dxa"/>
              <w:bottom w:w="0" w:type="dxa"/>
              <w:right w:w="70" w:type="dxa"/>
            </w:tcMar>
            <w:vAlign w:val="center"/>
          </w:tcPr>
          <w:p w14:paraId="6FD5FDF8" w14:textId="77777777" w:rsidR="00EE6F12" w:rsidRPr="00EE6F12" w:rsidRDefault="00EE6F12" w:rsidP="00EE6F12">
            <w:pPr>
              <w:jc w:val="center"/>
              <w:rPr>
                <w:rFonts w:ascii="Times New Roman" w:eastAsia="Calibri" w:hAnsi="Times New Roman"/>
                <w:color w:val="767171"/>
                <w:sz w:val="20"/>
                <w:szCs w:val="20"/>
                <w:lang w:val="es-DO" w:eastAsia="es-DO"/>
              </w:rPr>
            </w:pPr>
            <w:r w:rsidRPr="00EE6F12">
              <w:rPr>
                <w:rFonts w:ascii="Times New Roman" w:eastAsia="Calibri" w:hAnsi="Times New Roman"/>
                <w:color w:val="767171"/>
                <w:sz w:val="20"/>
                <w:szCs w:val="20"/>
                <w:lang w:val="es-DO" w:eastAsia="es-DO"/>
              </w:rPr>
              <w:t>0</w:t>
            </w:r>
          </w:p>
        </w:tc>
        <w:tc>
          <w:tcPr>
            <w:tcW w:w="730" w:type="dxa"/>
            <w:noWrap/>
            <w:tcMar>
              <w:top w:w="0" w:type="dxa"/>
              <w:left w:w="70" w:type="dxa"/>
              <w:bottom w:w="0" w:type="dxa"/>
              <w:right w:w="70" w:type="dxa"/>
            </w:tcMar>
            <w:vAlign w:val="center"/>
          </w:tcPr>
          <w:p w14:paraId="7F7D16E4" w14:textId="77777777" w:rsidR="00EE6F12" w:rsidRPr="00EE6F12" w:rsidRDefault="00EE6F12" w:rsidP="00EE6F12">
            <w:pPr>
              <w:jc w:val="center"/>
              <w:rPr>
                <w:rFonts w:ascii="Times New Roman" w:eastAsia="Calibri" w:hAnsi="Times New Roman"/>
                <w:color w:val="767171"/>
                <w:sz w:val="20"/>
                <w:szCs w:val="20"/>
                <w:lang w:val="es-DO" w:eastAsia="es-DO"/>
              </w:rPr>
            </w:pPr>
            <w:r w:rsidRPr="00EE6F12">
              <w:rPr>
                <w:rFonts w:ascii="Times New Roman" w:eastAsia="Calibri" w:hAnsi="Times New Roman"/>
                <w:color w:val="767171"/>
                <w:sz w:val="20"/>
                <w:szCs w:val="20"/>
                <w:lang w:val="es-DO" w:eastAsia="es-DO"/>
              </w:rPr>
              <w:t>75.69</w:t>
            </w:r>
          </w:p>
        </w:tc>
        <w:tc>
          <w:tcPr>
            <w:tcW w:w="1397" w:type="dxa"/>
            <w:noWrap/>
            <w:tcMar>
              <w:top w:w="0" w:type="dxa"/>
              <w:left w:w="70" w:type="dxa"/>
              <w:bottom w:w="0" w:type="dxa"/>
              <w:right w:w="70" w:type="dxa"/>
            </w:tcMar>
            <w:vAlign w:val="center"/>
          </w:tcPr>
          <w:p w14:paraId="7CE41625" w14:textId="77777777" w:rsidR="00EE6F12" w:rsidRPr="00EE6F12" w:rsidRDefault="00EE6F12" w:rsidP="00EE6F12">
            <w:pPr>
              <w:jc w:val="center"/>
              <w:rPr>
                <w:rFonts w:ascii="Times New Roman" w:eastAsia="Calibri" w:hAnsi="Times New Roman"/>
                <w:color w:val="767171"/>
                <w:sz w:val="20"/>
                <w:szCs w:val="20"/>
                <w:lang w:val="es-DO" w:eastAsia="es-DO"/>
              </w:rPr>
            </w:pPr>
            <w:r w:rsidRPr="00EE6F12">
              <w:rPr>
                <w:rFonts w:ascii="Times New Roman" w:eastAsia="Calibri" w:hAnsi="Times New Roman"/>
                <w:color w:val="767171"/>
                <w:sz w:val="20"/>
                <w:szCs w:val="20"/>
                <w:lang w:val="es-DO" w:eastAsia="es-DO"/>
              </w:rPr>
              <w:t>1.82</w:t>
            </w:r>
          </w:p>
        </w:tc>
      </w:tr>
      <w:tr w:rsidR="00EE6F12" w:rsidRPr="00EE6F12" w14:paraId="0A4A6881" w14:textId="77777777" w:rsidTr="00EE6F12">
        <w:trPr>
          <w:trHeight w:val="228"/>
        </w:trPr>
        <w:tc>
          <w:tcPr>
            <w:tcW w:w="1138" w:type="dxa"/>
            <w:noWrap/>
            <w:tcMar>
              <w:top w:w="0" w:type="dxa"/>
              <w:left w:w="70" w:type="dxa"/>
              <w:bottom w:w="0" w:type="dxa"/>
              <w:right w:w="70" w:type="dxa"/>
            </w:tcMar>
            <w:vAlign w:val="center"/>
          </w:tcPr>
          <w:p w14:paraId="0EEE4FA8" w14:textId="77777777" w:rsidR="00EE6F12" w:rsidRPr="00EE6F12" w:rsidRDefault="00EE6F12" w:rsidP="00EE6F12">
            <w:pPr>
              <w:jc w:val="center"/>
              <w:rPr>
                <w:rFonts w:ascii="Times New Roman" w:eastAsia="Calibri" w:hAnsi="Times New Roman"/>
                <w:color w:val="767171"/>
                <w:sz w:val="20"/>
                <w:szCs w:val="20"/>
                <w:lang w:val="es-DO" w:eastAsia="es-DO"/>
              </w:rPr>
            </w:pPr>
            <w:r w:rsidRPr="00EE6F12">
              <w:rPr>
                <w:rFonts w:ascii="Times New Roman" w:eastAsia="Calibri" w:hAnsi="Times New Roman"/>
                <w:color w:val="767171"/>
                <w:sz w:val="20"/>
                <w:szCs w:val="20"/>
                <w:lang w:val="es-DO" w:eastAsia="es-DO"/>
              </w:rPr>
              <w:t>Programa 14</w:t>
            </w:r>
          </w:p>
        </w:tc>
        <w:tc>
          <w:tcPr>
            <w:tcW w:w="1240" w:type="dxa"/>
            <w:tcMar>
              <w:top w:w="0" w:type="dxa"/>
              <w:left w:w="70" w:type="dxa"/>
              <w:bottom w:w="0" w:type="dxa"/>
              <w:right w:w="70" w:type="dxa"/>
            </w:tcMar>
            <w:vAlign w:val="center"/>
          </w:tcPr>
          <w:p w14:paraId="67729F6B" w14:textId="77777777" w:rsidR="00EE6F12" w:rsidRPr="00EE6F12" w:rsidRDefault="00EE6F12" w:rsidP="00EE6F12">
            <w:pPr>
              <w:jc w:val="center"/>
              <w:rPr>
                <w:rFonts w:ascii="Times New Roman" w:eastAsia="Calibri" w:hAnsi="Times New Roman"/>
                <w:color w:val="767171"/>
                <w:sz w:val="20"/>
                <w:szCs w:val="20"/>
                <w:lang w:val="es-DO" w:eastAsia="es-DO"/>
              </w:rPr>
            </w:pPr>
            <w:r w:rsidRPr="00EE6F12">
              <w:rPr>
                <w:rFonts w:ascii="Times New Roman" w:eastAsia="Calibri" w:hAnsi="Times New Roman"/>
                <w:color w:val="767171"/>
                <w:sz w:val="20"/>
                <w:szCs w:val="20"/>
                <w:lang w:val="es-DO" w:eastAsia="es-DO"/>
              </w:rPr>
              <w:t>Inocuidad Agroalimentaria y Sanidad Vegetal</w:t>
            </w:r>
          </w:p>
        </w:tc>
        <w:tc>
          <w:tcPr>
            <w:tcW w:w="1650" w:type="dxa"/>
            <w:noWrap/>
            <w:tcMar>
              <w:top w:w="0" w:type="dxa"/>
              <w:left w:w="70" w:type="dxa"/>
              <w:bottom w:w="0" w:type="dxa"/>
              <w:right w:w="70" w:type="dxa"/>
            </w:tcMar>
            <w:vAlign w:val="center"/>
          </w:tcPr>
          <w:p w14:paraId="335ABF56" w14:textId="77777777" w:rsidR="00EE6F12" w:rsidRPr="00EE6F12" w:rsidRDefault="00EE6F12" w:rsidP="00EE6F12">
            <w:pPr>
              <w:jc w:val="right"/>
              <w:rPr>
                <w:rFonts w:ascii="Times New Roman" w:eastAsia="Calibri" w:hAnsi="Times New Roman"/>
                <w:color w:val="767171"/>
                <w:sz w:val="20"/>
                <w:szCs w:val="20"/>
                <w:lang w:val="es-DO" w:eastAsia="es-DO"/>
              </w:rPr>
            </w:pPr>
            <w:r w:rsidRPr="00EE6F12">
              <w:rPr>
                <w:rFonts w:ascii="Times New Roman" w:eastAsia="Calibri" w:hAnsi="Times New Roman"/>
                <w:color w:val="767171"/>
                <w:sz w:val="20"/>
                <w:szCs w:val="20"/>
                <w:lang w:val="es-DO" w:eastAsia="es-DO"/>
              </w:rPr>
              <w:t>1,420,634,456.00</w:t>
            </w:r>
          </w:p>
        </w:tc>
        <w:tc>
          <w:tcPr>
            <w:tcW w:w="1650" w:type="dxa"/>
            <w:noWrap/>
            <w:tcMar>
              <w:top w:w="0" w:type="dxa"/>
              <w:left w:w="70" w:type="dxa"/>
              <w:bottom w:w="0" w:type="dxa"/>
              <w:right w:w="70" w:type="dxa"/>
            </w:tcMar>
            <w:vAlign w:val="center"/>
          </w:tcPr>
          <w:p w14:paraId="3B6B1C8F" w14:textId="77777777" w:rsidR="00EE6F12" w:rsidRPr="00EE6F12" w:rsidRDefault="00EE6F12" w:rsidP="00EE6F12">
            <w:pPr>
              <w:jc w:val="right"/>
              <w:rPr>
                <w:rFonts w:ascii="Times New Roman" w:eastAsia="Calibri" w:hAnsi="Times New Roman"/>
                <w:color w:val="767171"/>
                <w:sz w:val="20"/>
                <w:szCs w:val="20"/>
                <w:lang w:val="es-DO" w:eastAsia="es-DO"/>
              </w:rPr>
            </w:pPr>
            <w:r w:rsidRPr="00EE6F12">
              <w:rPr>
                <w:rFonts w:ascii="Times New Roman" w:eastAsia="Calibri" w:hAnsi="Times New Roman"/>
                <w:color w:val="767171"/>
                <w:sz w:val="20"/>
                <w:szCs w:val="20"/>
                <w:lang w:val="es-DO" w:eastAsia="es-DO"/>
              </w:rPr>
              <w:t>12,034,812.87</w:t>
            </w:r>
          </w:p>
        </w:tc>
        <w:tc>
          <w:tcPr>
            <w:tcW w:w="1121" w:type="dxa"/>
            <w:noWrap/>
            <w:tcMar>
              <w:top w:w="0" w:type="dxa"/>
              <w:left w:w="70" w:type="dxa"/>
              <w:bottom w:w="0" w:type="dxa"/>
              <w:right w:w="70" w:type="dxa"/>
            </w:tcMar>
            <w:vAlign w:val="center"/>
          </w:tcPr>
          <w:p w14:paraId="17337D62" w14:textId="77777777" w:rsidR="00EE6F12" w:rsidRPr="00EE6F12" w:rsidRDefault="00EE6F12" w:rsidP="00EE6F12">
            <w:pPr>
              <w:jc w:val="center"/>
              <w:rPr>
                <w:rFonts w:ascii="Times New Roman" w:eastAsia="Calibri" w:hAnsi="Times New Roman"/>
                <w:color w:val="767171"/>
                <w:sz w:val="20"/>
                <w:szCs w:val="20"/>
                <w:lang w:val="es-DO" w:eastAsia="es-DO"/>
              </w:rPr>
            </w:pPr>
            <w:r w:rsidRPr="00EE6F12">
              <w:rPr>
                <w:rFonts w:ascii="Times New Roman" w:eastAsia="Calibri" w:hAnsi="Times New Roman"/>
                <w:color w:val="767171"/>
                <w:sz w:val="20"/>
                <w:szCs w:val="20"/>
                <w:lang w:val="es-DO" w:eastAsia="es-DO"/>
              </w:rPr>
              <w:t>2</w:t>
            </w:r>
          </w:p>
        </w:tc>
        <w:tc>
          <w:tcPr>
            <w:tcW w:w="730" w:type="dxa"/>
            <w:noWrap/>
            <w:tcMar>
              <w:top w:w="0" w:type="dxa"/>
              <w:left w:w="70" w:type="dxa"/>
              <w:bottom w:w="0" w:type="dxa"/>
              <w:right w:w="70" w:type="dxa"/>
            </w:tcMar>
            <w:vAlign w:val="center"/>
          </w:tcPr>
          <w:p w14:paraId="2D5DCD81" w14:textId="77777777" w:rsidR="00EE6F12" w:rsidRPr="00EE6F12" w:rsidRDefault="00EE6F12" w:rsidP="00EE6F12">
            <w:pPr>
              <w:jc w:val="center"/>
              <w:rPr>
                <w:rFonts w:ascii="Times New Roman" w:eastAsia="Calibri" w:hAnsi="Times New Roman"/>
                <w:color w:val="767171"/>
                <w:sz w:val="20"/>
                <w:szCs w:val="20"/>
                <w:lang w:val="es-DO" w:eastAsia="es-DO"/>
              </w:rPr>
            </w:pPr>
            <w:r w:rsidRPr="00EE6F12">
              <w:rPr>
                <w:rFonts w:ascii="Times New Roman" w:eastAsia="Calibri" w:hAnsi="Times New Roman"/>
                <w:color w:val="767171"/>
                <w:sz w:val="20"/>
                <w:szCs w:val="20"/>
                <w:lang w:val="es-DO" w:eastAsia="es-DO"/>
              </w:rPr>
              <w:t>0.85</w:t>
            </w:r>
          </w:p>
        </w:tc>
        <w:tc>
          <w:tcPr>
            <w:tcW w:w="1397" w:type="dxa"/>
            <w:noWrap/>
            <w:tcMar>
              <w:top w:w="0" w:type="dxa"/>
              <w:left w:w="70" w:type="dxa"/>
              <w:bottom w:w="0" w:type="dxa"/>
              <w:right w:w="70" w:type="dxa"/>
            </w:tcMar>
            <w:vAlign w:val="center"/>
          </w:tcPr>
          <w:p w14:paraId="02A18A7C" w14:textId="77777777" w:rsidR="00EE6F12" w:rsidRPr="00EE6F12" w:rsidRDefault="00EE6F12" w:rsidP="00EE6F12">
            <w:pPr>
              <w:jc w:val="center"/>
              <w:rPr>
                <w:rFonts w:ascii="Times New Roman" w:eastAsia="Calibri" w:hAnsi="Times New Roman"/>
                <w:color w:val="767171"/>
                <w:sz w:val="20"/>
                <w:szCs w:val="20"/>
                <w:lang w:val="es-DO" w:eastAsia="es-DO"/>
              </w:rPr>
            </w:pPr>
            <w:r w:rsidRPr="00EE6F12">
              <w:rPr>
                <w:rFonts w:ascii="Times New Roman" w:eastAsia="Calibri" w:hAnsi="Times New Roman"/>
                <w:color w:val="767171"/>
                <w:sz w:val="20"/>
                <w:szCs w:val="20"/>
                <w:lang w:val="es-DO" w:eastAsia="es-DO"/>
              </w:rPr>
              <w:t>0.04</w:t>
            </w:r>
          </w:p>
        </w:tc>
      </w:tr>
      <w:tr w:rsidR="00EE6F12" w:rsidRPr="00EE6F12" w14:paraId="342864AB" w14:textId="77777777" w:rsidTr="00EE6F12">
        <w:trPr>
          <w:trHeight w:val="228"/>
        </w:trPr>
        <w:tc>
          <w:tcPr>
            <w:tcW w:w="1138" w:type="dxa"/>
            <w:noWrap/>
            <w:tcMar>
              <w:top w:w="0" w:type="dxa"/>
              <w:left w:w="70" w:type="dxa"/>
              <w:bottom w:w="0" w:type="dxa"/>
              <w:right w:w="70" w:type="dxa"/>
            </w:tcMar>
            <w:vAlign w:val="center"/>
          </w:tcPr>
          <w:p w14:paraId="6397CBD8" w14:textId="77777777" w:rsidR="00EE6F12" w:rsidRPr="00EE6F12" w:rsidRDefault="00EE6F12" w:rsidP="00EE6F12">
            <w:pPr>
              <w:jc w:val="center"/>
              <w:rPr>
                <w:rFonts w:ascii="Times New Roman" w:eastAsia="Calibri" w:hAnsi="Times New Roman"/>
                <w:color w:val="767171"/>
                <w:sz w:val="20"/>
                <w:szCs w:val="20"/>
                <w:lang w:val="es-DO" w:eastAsia="es-DO"/>
              </w:rPr>
            </w:pPr>
            <w:r w:rsidRPr="00EE6F12">
              <w:rPr>
                <w:rFonts w:ascii="Times New Roman" w:eastAsia="Calibri" w:hAnsi="Times New Roman"/>
                <w:color w:val="767171"/>
                <w:sz w:val="20"/>
                <w:szCs w:val="20"/>
                <w:lang w:val="es-DO" w:eastAsia="es-DO"/>
              </w:rPr>
              <w:t>Programa 98</w:t>
            </w:r>
          </w:p>
        </w:tc>
        <w:tc>
          <w:tcPr>
            <w:tcW w:w="1240" w:type="dxa"/>
            <w:tcMar>
              <w:top w:w="0" w:type="dxa"/>
              <w:left w:w="70" w:type="dxa"/>
              <w:bottom w:w="0" w:type="dxa"/>
              <w:right w:w="70" w:type="dxa"/>
            </w:tcMar>
            <w:vAlign w:val="center"/>
          </w:tcPr>
          <w:p w14:paraId="51740A08" w14:textId="77777777" w:rsidR="00EE6F12" w:rsidRPr="00EE6F12" w:rsidRDefault="00EE6F12" w:rsidP="00EE6F12">
            <w:pPr>
              <w:jc w:val="center"/>
              <w:rPr>
                <w:rFonts w:ascii="Times New Roman" w:eastAsia="Calibri" w:hAnsi="Times New Roman"/>
                <w:color w:val="767171"/>
                <w:sz w:val="20"/>
                <w:szCs w:val="20"/>
                <w:lang w:val="es-DO" w:eastAsia="es-DO"/>
              </w:rPr>
            </w:pPr>
            <w:r w:rsidRPr="00EE6F12">
              <w:rPr>
                <w:rFonts w:ascii="Times New Roman" w:eastAsia="Calibri" w:hAnsi="Times New Roman"/>
                <w:color w:val="767171"/>
                <w:sz w:val="20"/>
                <w:szCs w:val="20"/>
                <w:lang w:val="es-DO" w:eastAsia="es-DO"/>
              </w:rPr>
              <w:t>Administración de Contribuciones Especiales</w:t>
            </w:r>
          </w:p>
        </w:tc>
        <w:tc>
          <w:tcPr>
            <w:tcW w:w="1650" w:type="dxa"/>
            <w:noWrap/>
            <w:tcMar>
              <w:top w:w="0" w:type="dxa"/>
              <w:left w:w="70" w:type="dxa"/>
              <w:bottom w:w="0" w:type="dxa"/>
              <w:right w:w="70" w:type="dxa"/>
            </w:tcMar>
            <w:vAlign w:val="center"/>
          </w:tcPr>
          <w:p w14:paraId="6BB1A706" w14:textId="77777777" w:rsidR="00EE6F12" w:rsidRPr="00EE6F12" w:rsidRDefault="00EE6F12" w:rsidP="00EE6F12">
            <w:pPr>
              <w:jc w:val="right"/>
              <w:rPr>
                <w:rFonts w:ascii="Times New Roman" w:eastAsia="Calibri" w:hAnsi="Times New Roman"/>
                <w:color w:val="767171"/>
                <w:sz w:val="20"/>
                <w:szCs w:val="20"/>
                <w:lang w:val="es-DO" w:eastAsia="es-DO"/>
              </w:rPr>
            </w:pPr>
            <w:r w:rsidRPr="00EE6F12">
              <w:rPr>
                <w:rFonts w:ascii="Times New Roman" w:eastAsia="Calibri" w:hAnsi="Times New Roman"/>
                <w:color w:val="767171"/>
                <w:sz w:val="20"/>
                <w:szCs w:val="20"/>
                <w:lang w:val="es-DO" w:eastAsia="es-DO"/>
              </w:rPr>
              <w:t>4,211,044,681.00</w:t>
            </w:r>
          </w:p>
        </w:tc>
        <w:tc>
          <w:tcPr>
            <w:tcW w:w="1650" w:type="dxa"/>
            <w:noWrap/>
            <w:tcMar>
              <w:top w:w="0" w:type="dxa"/>
              <w:left w:w="70" w:type="dxa"/>
              <w:bottom w:w="0" w:type="dxa"/>
              <w:right w:w="70" w:type="dxa"/>
            </w:tcMar>
            <w:vAlign w:val="center"/>
          </w:tcPr>
          <w:p w14:paraId="19619462" w14:textId="77777777" w:rsidR="00EE6F12" w:rsidRPr="00EE6F12" w:rsidRDefault="00EE6F12" w:rsidP="00EE6F12">
            <w:pPr>
              <w:jc w:val="right"/>
              <w:rPr>
                <w:rFonts w:ascii="Times New Roman" w:eastAsia="Calibri" w:hAnsi="Times New Roman"/>
                <w:color w:val="767171"/>
                <w:sz w:val="20"/>
                <w:szCs w:val="20"/>
                <w:lang w:val="es-DO" w:eastAsia="es-DO"/>
              </w:rPr>
            </w:pPr>
            <w:r w:rsidRPr="00EE6F12">
              <w:rPr>
                <w:rFonts w:ascii="Times New Roman" w:eastAsia="Calibri" w:hAnsi="Times New Roman"/>
                <w:color w:val="767171"/>
                <w:sz w:val="20"/>
                <w:szCs w:val="20"/>
                <w:lang w:val="es-DO" w:eastAsia="es-DO"/>
              </w:rPr>
              <w:t>1,487,011,675.27</w:t>
            </w:r>
          </w:p>
        </w:tc>
        <w:tc>
          <w:tcPr>
            <w:tcW w:w="1121" w:type="dxa"/>
            <w:noWrap/>
            <w:tcMar>
              <w:top w:w="0" w:type="dxa"/>
              <w:left w:w="70" w:type="dxa"/>
              <w:bottom w:w="0" w:type="dxa"/>
              <w:right w:w="70" w:type="dxa"/>
            </w:tcMar>
            <w:vAlign w:val="center"/>
          </w:tcPr>
          <w:p w14:paraId="4F86292D" w14:textId="77777777" w:rsidR="00EE6F12" w:rsidRPr="00EE6F12" w:rsidRDefault="00EE6F12" w:rsidP="00EE6F12">
            <w:pPr>
              <w:jc w:val="center"/>
              <w:rPr>
                <w:rFonts w:ascii="Times New Roman" w:eastAsia="Calibri" w:hAnsi="Times New Roman"/>
                <w:color w:val="767171"/>
                <w:sz w:val="20"/>
                <w:szCs w:val="20"/>
                <w:lang w:val="es-DO" w:eastAsia="es-DO"/>
              </w:rPr>
            </w:pPr>
            <w:r w:rsidRPr="00EE6F12">
              <w:rPr>
                <w:rFonts w:ascii="Times New Roman" w:eastAsia="Calibri" w:hAnsi="Times New Roman"/>
                <w:color w:val="767171"/>
                <w:sz w:val="20"/>
                <w:szCs w:val="20"/>
                <w:lang w:val="es-DO" w:eastAsia="es-DO"/>
              </w:rPr>
              <w:t>0</w:t>
            </w:r>
          </w:p>
        </w:tc>
        <w:tc>
          <w:tcPr>
            <w:tcW w:w="730" w:type="dxa"/>
            <w:noWrap/>
            <w:tcMar>
              <w:top w:w="0" w:type="dxa"/>
              <w:left w:w="70" w:type="dxa"/>
              <w:bottom w:w="0" w:type="dxa"/>
              <w:right w:w="70" w:type="dxa"/>
            </w:tcMar>
            <w:vAlign w:val="center"/>
          </w:tcPr>
          <w:p w14:paraId="68E67850" w14:textId="77777777" w:rsidR="00EE6F12" w:rsidRPr="00EE6F12" w:rsidRDefault="00EE6F12" w:rsidP="00EE6F12">
            <w:pPr>
              <w:jc w:val="center"/>
              <w:rPr>
                <w:rFonts w:ascii="Times New Roman" w:eastAsia="Calibri" w:hAnsi="Times New Roman"/>
                <w:color w:val="767171"/>
                <w:sz w:val="20"/>
                <w:szCs w:val="20"/>
                <w:lang w:val="es-DO" w:eastAsia="es-DO"/>
              </w:rPr>
            </w:pPr>
            <w:r w:rsidRPr="00EE6F12">
              <w:rPr>
                <w:rFonts w:ascii="Times New Roman" w:eastAsia="Calibri" w:hAnsi="Times New Roman"/>
                <w:color w:val="767171"/>
                <w:sz w:val="20"/>
                <w:szCs w:val="20"/>
                <w:lang w:val="es-DO" w:eastAsia="es-DO"/>
              </w:rPr>
              <w:t>35.31</w:t>
            </w:r>
          </w:p>
        </w:tc>
        <w:tc>
          <w:tcPr>
            <w:tcW w:w="1397" w:type="dxa"/>
            <w:noWrap/>
            <w:tcMar>
              <w:top w:w="0" w:type="dxa"/>
              <w:left w:w="70" w:type="dxa"/>
              <w:bottom w:w="0" w:type="dxa"/>
              <w:right w:w="70" w:type="dxa"/>
            </w:tcMar>
            <w:vAlign w:val="center"/>
          </w:tcPr>
          <w:p w14:paraId="6CA29483" w14:textId="77777777" w:rsidR="00EE6F12" w:rsidRPr="00EE6F12" w:rsidRDefault="00EE6F12" w:rsidP="00EE6F12">
            <w:pPr>
              <w:jc w:val="center"/>
              <w:rPr>
                <w:rFonts w:ascii="Times New Roman" w:eastAsia="Calibri" w:hAnsi="Times New Roman"/>
                <w:color w:val="767171"/>
                <w:sz w:val="20"/>
                <w:szCs w:val="20"/>
                <w:lang w:val="es-DO" w:eastAsia="es-DO"/>
              </w:rPr>
            </w:pPr>
            <w:r w:rsidRPr="00EE6F12">
              <w:rPr>
                <w:rFonts w:ascii="Times New Roman" w:eastAsia="Calibri" w:hAnsi="Times New Roman"/>
                <w:color w:val="767171"/>
                <w:sz w:val="20"/>
                <w:szCs w:val="20"/>
                <w:lang w:val="es-DO" w:eastAsia="es-DO"/>
              </w:rPr>
              <w:t>5.43</w:t>
            </w:r>
          </w:p>
        </w:tc>
      </w:tr>
      <w:tr w:rsidR="00EE6F12" w:rsidRPr="00EE6F12" w14:paraId="5C779A20" w14:textId="77777777" w:rsidTr="00EE6F12">
        <w:trPr>
          <w:trHeight w:val="228"/>
        </w:trPr>
        <w:tc>
          <w:tcPr>
            <w:tcW w:w="1138" w:type="dxa"/>
            <w:noWrap/>
            <w:tcMar>
              <w:top w:w="0" w:type="dxa"/>
              <w:left w:w="70" w:type="dxa"/>
              <w:bottom w:w="0" w:type="dxa"/>
              <w:right w:w="70" w:type="dxa"/>
            </w:tcMar>
            <w:vAlign w:val="center"/>
          </w:tcPr>
          <w:p w14:paraId="0CAAD05C" w14:textId="77777777" w:rsidR="00EE6F12" w:rsidRPr="00EE6F12" w:rsidRDefault="00EE6F12" w:rsidP="00EE6F12">
            <w:pPr>
              <w:jc w:val="center"/>
              <w:rPr>
                <w:rFonts w:ascii="Times New Roman" w:eastAsia="Calibri" w:hAnsi="Times New Roman"/>
                <w:color w:val="767171"/>
                <w:sz w:val="20"/>
                <w:szCs w:val="20"/>
                <w:lang w:val="es-DO" w:eastAsia="es-DO"/>
              </w:rPr>
            </w:pPr>
            <w:r w:rsidRPr="00EE6F12">
              <w:rPr>
                <w:rFonts w:ascii="Times New Roman" w:eastAsia="Calibri" w:hAnsi="Times New Roman"/>
                <w:color w:val="767171"/>
                <w:sz w:val="20"/>
                <w:szCs w:val="20"/>
                <w:lang w:val="es-DO" w:eastAsia="es-DO"/>
              </w:rPr>
              <w:t>Programa 99</w:t>
            </w:r>
          </w:p>
        </w:tc>
        <w:tc>
          <w:tcPr>
            <w:tcW w:w="1240" w:type="dxa"/>
            <w:tcMar>
              <w:top w:w="0" w:type="dxa"/>
              <w:left w:w="70" w:type="dxa"/>
              <w:bottom w:w="0" w:type="dxa"/>
              <w:right w:w="70" w:type="dxa"/>
            </w:tcMar>
            <w:vAlign w:val="center"/>
          </w:tcPr>
          <w:p w14:paraId="100823E7" w14:textId="77777777" w:rsidR="00EE6F12" w:rsidRPr="00EE6F12" w:rsidRDefault="00EE6F12" w:rsidP="00EE6F12">
            <w:pPr>
              <w:jc w:val="center"/>
              <w:rPr>
                <w:rFonts w:ascii="Times New Roman" w:eastAsia="Calibri" w:hAnsi="Times New Roman"/>
                <w:color w:val="767171"/>
                <w:sz w:val="20"/>
                <w:szCs w:val="20"/>
                <w:lang w:val="es-DO" w:eastAsia="es-DO"/>
              </w:rPr>
            </w:pPr>
            <w:r w:rsidRPr="00EE6F12">
              <w:rPr>
                <w:rFonts w:ascii="Times New Roman" w:eastAsia="Calibri" w:hAnsi="Times New Roman"/>
                <w:color w:val="767171"/>
                <w:sz w:val="20"/>
                <w:szCs w:val="20"/>
                <w:lang w:val="es-DO" w:eastAsia="es-DO"/>
              </w:rPr>
              <w:t>Administración de Transferencias, Pasivos y Activos Financieros</w:t>
            </w:r>
          </w:p>
        </w:tc>
        <w:tc>
          <w:tcPr>
            <w:tcW w:w="1650" w:type="dxa"/>
            <w:noWrap/>
            <w:tcMar>
              <w:top w:w="0" w:type="dxa"/>
              <w:left w:w="70" w:type="dxa"/>
              <w:bottom w:w="0" w:type="dxa"/>
              <w:right w:w="70" w:type="dxa"/>
            </w:tcMar>
            <w:vAlign w:val="center"/>
          </w:tcPr>
          <w:p w14:paraId="23561D87" w14:textId="77777777" w:rsidR="00EE6F12" w:rsidRPr="00EE6F12" w:rsidRDefault="00EE6F12" w:rsidP="00EE6F12">
            <w:pPr>
              <w:jc w:val="right"/>
              <w:rPr>
                <w:rFonts w:ascii="Times New Roman" w:eastAsia="Calibri" w:hAnsi="Times New Roman"/>
                <w:color w:val="767171"/>
                <w:sz w:val="20"/>
                <w:szCs w:val="20"/>
                <w:lang w:val="es-DO" w:eastAsia="es-DO"/>
              </w:rPr>
            </w:pPr>
            <w:r w:rsidRPr="00EE6F12">
              <w:rPr>
                <w:rFonts w:ascii="Times New Roman" w:eastAsia="Calibri" w:hAnsi="Times New Roman"/>
                <w:color w:val="767171"/>
                <w:sz w:val="20"/>
                <w:szCs w:val="20"/>
                <w:lang w:val="es-DO" w:eastAsia="es-DO"/>
              </w:rPr>
              <w:t>11,585,132,774.98</w:t>
            </w:r>
          </w:p>
        </w:tc>
        <w:tc>
          <w:tcPr>
            <w:tcW w:w="1650" w:type="dxa"/>
            <w:noWrap/>
            <w:tcMar>
              <w:top w:w="0" w:type="dxa"/>
              <w:left w:w="70" w:type="dxa"/>
              <w:bottom w:w="0" w:type="dxa"/>
              <w:right w:w="70" w:type="dxa"/>
            </w:tcMar>
            <w:vAlign w:val="center"/>
          </w:tcPr>
          <w:p w14:paraId="39B777E5" w14:textId="77777777" w:rsidR="00EE6F12" w:rsidRPr="00EE6F12" w:rsidRDefault="00EE6F12" w:rsidP="00EE6F12">
            <w:pPr>
              <w:jc w:val="right"/>
              <w:rPr>
                <w:rFonts w:ascii="Times New Roman" w:eastAsia="Calibri" w:hAnsi="Times New Roman"/>
                <w:color w:val="767171"/>
                <w:sz w:val="20"/>
                <w:szCs w:val="20"/>
                <w:lang w:val="es-DO" w:eastAsia="es-DO"/>
              </w:rPr>
            </w:pPr>
            <w:r w:rsidRPr="00EE6F12">
              <w:rPr>
                <w:rFonts w:ascii="Times New Roman" w:eastAsia="Calibri" w:hAnsi="Times New Roman"/>
                <w:color w:val="767171"/>
                <w:sz w:val="20"/>
                <w:szCs w:val="20"/>
                <w:lang w:val="es-DO" w:eastAsia="es-DO"/>
              </w:rPr>
              <w:t>12,791,549,510.97</w:t>
            </w:r>
          </w:p>
        </w:tc>
        <w:tc>
          <w:tcPr>
            <w:tcW w:w="1121" w:type="dxa"/>
            <w:noWrap/>
            <w:tcMar>
              <w:top w:w="0" w:type="dxa"/>
              <w:left w:w="70" w:type="dxa"/>
              <w:bottom w:w="0" w:type="dxa"/>
              <w:right w:w="70" w:type="dxa"/>
            </w:tcMar>
            <w:vAlign w:val="center"/>
          </w:tcPr>
          <w:p w14:paraId="4E7F5A57" w14:textId="77777777" w:rsidR="00EE6F12" w:rsidRPr="00EE6F12" w:rsidRDefault="00EE6F12" w:rsidP="00EE6F12">
            <w:pPr>
              <w:jc w:val="center"/>
              <w:rPr>
                <w:rFonts w:ascii="Times New Roman" w:eastAsia="Calibri" w:hAnsi="Times New Roman"/>
                <w:color w:val="767171"/>
                <w:sz w:val="20"/>
                <w:szCs w:val="20"/>
                <w:lang w:val="es-DO" w:eastAsia="es-DO"/>
              </w:rPr>
            </w:pPr>
            <w:r w:rsidRPr="00EE6F12">
              <w:rPr>
                <w:rFonts w:ascii="Times New Roman" w:eastAsia="Calibri" w:hAnsi="Times New Roman"/>
                <w:color w:val="767171"/>
                <w:sz w:val="20"/>
                <w:szCs w:val="20"/>
                <w:lang w:val="es-DO" w:eastAsia="es-DO"/>
              </w:rPr>
              <w:t>0</w:t>
            </w:r>
          </w:p>
        </w:tc>
        <w:tc>
          <w:tcPr>
            <w:tcW w:w="730" w:type="dxa"/>
            <w:noWrap/>
            <w:tcMar>
              <w:top w:w="0" w:type="dxa"/>
              <w:left w:w="70" w:type="dxa"/>
              <w:bottom w:w="0" w:type="dxa"/>
              <w:right w:w="70" w:type="dxa"/>
            </w:tcMar>
            <w:vAlign w:val="center"/>
          </w:tcPr>
          <w:p w14:paraId="06B9A6C2" w14:textId="77777777" w:rsidR="00EE6F12" w:rsidRPr="00EE6F12" w:rsidRDefault="00EE6F12" w:rsidP="00EE6F12">
            <w:pPr>
              <w:jc w:val="center"/>
              <w:rPr>
                <w:rFonts w:ascii="Times New Roman" w:eastAsia="Calibri" w:hAnsi="Times New Roman"/>
                <w:color w:val="767171"/>
                <w:sz w:val="20"/>
                <w:szCs w:val="20"/>
                <w:lang w:val="es-DO" w:eastAsia="es-DO"/>
              </w:rPr>
            </w:pPr>
            <w:r w:rsidRPr="00EE6F12">
              <w:rPr>
                <w:rFonts w:ascii="Times New Roman" w:eastAsia="Calibri" w:hAnsi="Times New Roman"/>
                <w:color w:val="767171"/>
                <w:sz w:val="20"/>
                <w:szCs w:val="20"/>
                <w:lang w:val="es-DO" w:eastAsia="es-DO"/>
              </w:rPr>
              <w:t>110.41</w:t>
            </w:r>
          </w:p>
        </w:tc>
        <w:tc>
          <w:tcPr>
            <w:tcW w:w="1397" w:type="dxa"/>
            <w:noWrap/>
            <w:tcMar>
              <w:top w:w="0" w:type="dxa"/>
              <w:left w:w="70" w:type="dxa"/>
              <w:bottom w:w="0" w:type="dxa"/>
              <w:right w:w="70" w:type="dxa"/>
            </w:tcMar>
            <w:vAlign w:val="center"/>
          </w:tcPr>
          <w:p w14:paraId="1B3F0A37" w14:textId="77777777" w:rsidR="00EE6F12" w:rsidRPr="00EE6F12" w:rsidRDefault="00EE6F12" w:rsidP="00EE6F12">
            <w:pPr>
              <w:jc w:val="center"/>
              <w:rPr>
                <w:rFonts w:ascii="Times New Roman" w:eastAsia="Calibri" w:hAnsi="Times New Roman"/>
                <w:color w:val="767171"/>
                <w:sz w:val="20"/>
                <w:szCs w:val="20"/>
                <w:lang w:val="es-DO" w:eastAsia="es-DO"/>
              </w:rPr>
            </w:pPr>
            <w:r w:rsidRPr="00EE6F12">
              <w:rPr>
                <w:rFonts w:ascii="Times New Roman" w:eastAsia="Calibri" w:hAnsi="Times New Roman"/>
                <w:color w:val="767171"/>
                <w:sz w:val="20"/>
                <w:szCs w:val="20"/>
                <w:lang w:val="es-DO" w:eastAsia="es-DO"/>
              </w:rPr>
              <w:t>46.70</w:t>
            </w:r>
          </w:p>
        </w:tc>
      </w:tr>
      <w:tr w:rsidR="00EE6F12" w:rsidRPr="00EE6F12" w14:paraId="716EA2D3" w14:textId="77777777" w:rsidTr="00EE6F12">
        <w:trPr>
          <w:trHeight w:val="150"/>
        </w:trPr>
        <w:tc>
          <w:tcPr>
            <w:tcW w:w="1138" w:type="dxa"/>
            <w:shd w:val="clear" w:color="auto" w:fill="002060"/>
            <w:noWrap/>
            <w:tcMar>
              <w:top w:w="0" w:type="dxa"/>
              <w:left w:w="70" w:type="dxa"/>
              <w:bottom w:w="0" w:type="dxa"/>
              <w:right w:w="70" w:type="dxa"/>
            </w:tcMar>
            <w:vAlign w:val="center"/>
          </w:tcPr>
          <w:p w14:paraId="736095AA" w14:textId="77777777" w:rsidR="00EE6F12" w:rsidRPr="00EE6F12" w:rsidRDefault="00EE6F12" w:rsidP="00EE6F12">
            <w:pPr>
              <w:jc w:val="center"/>
              <w:rPr>
                <w:rFonts w:ascii="Times New Roman" w:eastAsia="Calibri" w:hAnsi="Times New Roman"/>
                <w:color w:val="767171"/>
                <w:lang w:val="es-DO" w:eastAsia="es-DO"/>
              </w:rPr>
            </w:pPr>
          </w:p>
        </w:tc>
        <w:tc>
          <w:tcPr>
            <w:tcW w:w="1240" w:type="dxa"/>
            <w:shd w:val="clear" w:color="auto" w:fill="002060"/>
            <w:noWrap/>
            <w:tcMar>
              <w:top w:w="0" w:type="dxa"/>
              <w:left w:w="70" w:type="dxa"/>
              <w:bottom w:w="0" w:type="dxa"/>
              <w:right w:w="70" w:type="dxa"/>
            </w:tcMar>
            <w:vAlign w:val="center"/>
          </w:tcPr>
          <w:p w14:paraId="5B5A8501" w14:textId="77777777" w:rsidR="00EE6F12" w:rsidRPr="00EE6F12" w:rsidRDefault="00EE6F12" w:rsidP="00EE6F12">
            <w:pPr>
              <w:rPr>
                <w:rFonts w:ascii="Times New Roman" w:eastAsia="Calibri" w:hAnsi="Times New Roman"/>
                <w:color w:val="767171"/>
                <w:lang w:val="es-DO" w:eastAsia="es-DO"/>
              </w:rPr>
            </w:pPr>
          </w:p>
        </w:tc>
        <w:tc>
          <w:tcPr>
            <w:tcW w:w="1650" w:type="dxa"/>
            <w:shd w:val="clear" w:color="auto" w:fill="002060"/>
            <w:noWrap/>
            <w:tcMar>
              <w:top w:w="0" w:type="dxa"/>
              <w:left w:w="70" w:type="dxa"/>
              <w:bottom w:w="0" w:type="dxa"/>
              <w:right w:w="70" w:type="dxa"/>
            </w:tcMar>
            <w:vAlign w:val="center"/>
          </w:tcPr>
          <w:p w14:paraId="3AAD6715" w14:textId="77777777" w:rsidR="00EE6F12" w:rsidRPr="00EE6F12" w:rsidRDefault="00EE6F12" w:rsidP="00EE6F12">
            <w:pPr>
              <w:jc w:val="center"/>
              <w:rPr>
                <w:rFonts w:ascii="Times New Roman" w:eastAsia="Calibri" w:hAnsi="Times New Roman"/>
                <w:b/>
                <w:bCs/>
                <w:color w:val="767171"/>
                <w:sz w:val="20"/>
                <w:szCs w:val="20"/>
                <w:lang w:val="es-DO" w:eastAsia="es-DO"/>
              </w:rPr>
            </w:pPr>
            <w:r w:rsidRPr="00EE6F12">
              <w:rPr>
                <w:rFonts w:ascii="Times New Roman" w:eastAsia="Calibri" w:hAnsi="Times New Roman"/>
                <w:b/>
                <w:bCs/>
                <w:color w:val="767171"/>
                <w:sz w:val="20"/>
                <w:szCs w:val="20"/>
                <w:lang w:val="es-DO" w:eastAsia="es-DO"/>
              </w:rPr>
              <w:t>27,392,348,059.48</w:t>
            </w:r>
          </w:p>
        </w:tc>
        <w:tc>
          <w:tcPr>
            <w:tcW w:w="1650" w:type="dxa"/>
            <w:shd w:val="clear" w:color="auto" w:fill="002060"/>
            <w:noWrap/>
            <w:tcMar>
              <w:top w:w="0" w:type="dxa"/>
              <w:left w:w="70" w:type="dxa"/>
              <w:bottom w:w="0" w:type="dxa"/>
              <w:right w:w="70" w:type="dxa"/>
            </w:tcMar>
            <w:vAlign w:val="center"/>
          </w:tcPr>
          <w:p w14:paraId="295863CD" w14:textId="77777777" w:rsidR="00EE6F12" w:rsidRPr="00EE6F12" w:rsidRDefault="00EE6F12" w:rsidP="00EE6F12">
            <w:pPr>
              <w:jc w:val="center"/>
              <w:rPr>
                <w:rFonts w:ascii="Times New Roman" w:eastAsia="Calibri" w:hAnsi="Times New Roman"/>
                <w:b/>
                <w:bCs/>
                <w:color w:val="767171"/>
                <w:sz w:val="20"/>
                <w:szCs w:val="20"/>
                <w:lang w:val="es-DO" w:eastAsia="es-DO"/>
              </w:rPr>
            </w:pPr>
            <w:r w:rsidRPr="00EE6F12">
              <w:rPr>
                <w:rFonts w:ascii="Times New Roman" w:eastAsia="Calibri" w:hAnsi="Times New Roman"/>
                <w:b/>
                <w:bCs/>
                <w:color w:val="767171"/>
                <w:sz w:val="20"/>
                <w:szCs w:val="20"/>
                <w:lang w:val="es-DO" w:eastAsia="es-DO"/>
              </w:rPr>
              <w:t>21,632,847,246.91</w:t>
            </w:r>
          </w:p>
        </w:tc>
        <w:tc>
          <w:tcPr>
            <w:tcW w:w="1121" w:type="dxa"/>
            <w:shd w:val="clear" w:color="auto" w:fill="002060"/>
            <w:noWrap/>
            <w:tcMar>
              <w:top w:w="0" w:type="dxa"/>
              <w:left w:w="70" w:type="dxa"/>
              <w:bottom w:w="0" w:type="dxa"/>
              <w:right w:w="70" w:type="dxa"/>
            </w:tcMar>
            <w:vAlign w:val="center"/>
          </w:tcPr>
          <w:p w14:paraId="3EF97AC7" w14:textId="77777777" w:rsidR="00EE6F12" w:rsidRPr="00EE6F12" w:rsidRDefault="00EE6F12" w:rsidP="00EE6F12">
            <w:pPr>
              <w:jc w:val="center"/>
              <w:rPr>
                <w:rFonts w:ascii="Times New Roman" w:eastAsia="Calibri" w:hAnsi="Times New Roman"/>
                <w:b/>
                <w:bCs/>
                <w:color w:val="767171"/>
                <w:sz w:val="20"/>
                <w:szCs w:val="20"/>
                <w:lang w:val="es-DO" w:eastAsia="es-DO"/>
              </w:rPr>
            </w:pPr>
            <w:r w:rsidRPr="00EE6F12">
              <w:rPr>
                <w:rFonts w:ascii="Times New Roman" w:eastAsia="Calibri" w:hAnsi="Times New Roman"/>
                <w:b/>
                <w:bCs/>
                <w:color w:val="767171"/>
                <w:sz w:val="20"/>
                <w:szCs w:val="20"/>
                <w:lang w:val="es-DO" w:eastAsia="es-DO"/>
              </w:rPr>
              <w:t>11</w:t>
            </w:r>
          </w:p>
        </w:tc>
        <w:tc>
          <w:tcPr>
            <w:tcW w:w="730" w:type="dxa"/>
            <w:shd w:val="clear" w:color="auto" w:fill="002060"/>
            <w:noWrap/>
            <w:tcMar>
              <w:top w:w="0" w:type="dxa"/>
              <w:left w:w="70" w:type="dxa"/>
              <w:bottom w:w="0" w:type="dxa"/>
              <w:right w:w="70" w:type="dxa"/>
            </w:tcMar>
            <w:vAlign w:val="center"/>
          </w:tcPr>
          <w:p w14:paraId="03E7ECD4" w14:textId="77777777" w:rsidR="00EE6F12" w:rsidRPr="00EE6F12" w:rsidRDefault="00EE6F12" w:rsidP="00EE6F12">
            <w:pPr>
              <w:jc w:val="center"/>
              <w:rPr>
                <w:rFonts w:ascii="Times New Roman" w:eastAsia="Calibri" w:hAnsi="Times New Roman"/>
                <w:b/>
                <w:bCs/>
                <w:color w:val="767171"/>
                <w:sz w:val="20"/>
                <w:szCs w:val="20"/>
                <w:lang w:val="es-DO" w:eastAsia="es-DO"/>
              </w:rPr>
            </w:pPr>
            <w:r w:rsidRPr="00EE6F12">
              <w:rPr>
                <w:rFonts w:ascii="Times New Roman" w:eastAsia="Calibri" w:hAnsi="Times New Roman"/>
                <w:b/>
                <w:bCs/>
                <w:color w:val="767171"/>
                <w:sz w:val="20"/>
                <w:szCs w:val="20"/>
                <w:lang w:val="es-DO" w:eastAsia="es-DO"/>
              </w:rPr>
              <w:t>78.97</w:t>
            </w:r>
          </w:p>
        </w:tc>
        <w:tc>
          <w:tcPr>
            <w:tcW w:w="1397" w:type="dxa"/>
            <w:shd w:val="clear" w:color="auto" w:fill="002060"/>
            <w:noWrap/>
            <w:tcMar>
              <w:top w:w="0" w:type="dxa"/>
              <w:left w:w="70" w:type="dxa"/>
              <w:bottom w:w="0" w:type="dxa"/>
              <w:right w:w="70" w:type="dxa"/>
            </w:tcMar>
            <w:vAlign w:val="center"/>
          </w:tcPr>
          <w:p w14:paraId="73752DE5" w14:textId="77777777" w:rsidR="00EE6F12" w:rsidRPr="00EE6F12" w:rsidRDefault="00EE6F12" w:rsidP="00EE6F12">
            <w:pPr>
              <w:jc w:val="center"/>
              <w:rPr>
                <w:rFonts w:ascii="Times New Roman" w:eastAsia="Calibri" w:hAnsi="Times New Roman"/>
                <w:b/>
                <w:bCs/>
                <w:color w:val="767171"/>
                <w:sz w:val="20"/>
                <w:szCs w:val="20"/>
                <w:lang w:val="es-DO" w:eastAsia="es-DO"/>
              </w:rPr>
            </w:pPr>
            <w:r w:rsidRPr="00EE6F12">
              <w:rPr>
                <w:rFonts w:ascii="Times New Roman" w:eastAsia="Calibri" w:hAnsi="Times New Roman"/>
                <w:b/>
                <w:bCs/>
                <w:color w:val="767171"/>
                <w:sz w:val="20"/>
                <w:szCs w:val="20"/>
                <w:lang w:val="es-DO" w:eastAsia="es-DO"/>
              </w:rPr>
              <w:t>78.97</w:t>
            </w:r>
          </w:p>
        </w:tc>
      </w:tr>
    </w:tbl>
    <w:p w14:paraId="7BDF5DCF" w14:textId="77777777" w:rsidR="00E26EA4" w:rsidRPr="00AA704E" w:rsidRDefault="00E26EA4" w:rsidP="0083176B">
      <w:pPr>
        <w:spacing w:line="360" w:lineRule="auto"/>
        <w:jc w:val="both"/>
        <w:rPr>
          <w:rFonts w:ascii="Times New Roman" w:hAnsi="Times New Roman"/>
          <w:color w:val="767171"/>
        </w:rPr>
      </w:pPr>
    </w:p>
    <w:p w14:paraId="431EC064" w14:textId="68579C73" w:rsidR="00E26EA4" w:rsidRPr="00AA704E" w:rsidRDefault="00E26EA4" w:rsidP="0083176B">
      <w:pPr>
        <w:spacing w:line="360" w:lineRule="auto"/>
        <w:jc w:val="both"/>
        <w:rPr>
          <w:rFonts w:ascii="Times New Roman" w:hAnsi="Times New Roman"/>
          <w:color w:val="767171"/>
        </w:rPr>
      </w:pPr>
    </w:p>
    <w:p w14:paraId="0419E1D7" w14:textId="0567DF1B" w:rsidR="00B92AF6" w:rsidRPr="00AA704E" w:rsidRDefault="00B92AF6" w:rsidP="0083176B">
      <w:pPr>
        <w:spacing w:line="360" w:lineRule="auto"/>
        <w:jc w:val="both"/>
        <w:rPr>
          <w:rFonts w:ascii="Times New Roman" w:hAnsi="Times New Roman"/>
          <w:color w:val="767171"/>
        </w:rPr>
      </w:pPr>
    </w:p>
    <w:p w14:paraId="2268EFCA" w14:textId="545512AD" w:rsidR="00E26EA4" w:rsidRPr="00AA704E" w:rsidRDefault="00294C6B" w:rsidP="00D01AFB">
      <w:pPr>
        <w:numPr>
          <w:ilvl w:val="0"/>
          <w:numId w:val="2"/>
        </w:numPr>
        <w:spacing w:after="160" w:line="259" w:lineRule="auto"/>
        <w:ind w:left="0" w:firstLine="0"/>
        <w:jc w:val="center"/>
        <w:rPr>
          <w:rFonts w:ascii="Times New Roman" w:eastAsia="Calibri" w:hAnsi="Times New Roman"/>
          <w:b/>
          <w:bCs/>
          <w:color w:val="767171"/>
          <w:spacing w:val="20"/>
          <w:szCs w:val="36"/>
          <w:lang w:val="es-419"/>
        </w:rPr>
      </w:pPr>
      <w:bookmarkStart w:id="133" w:name="_Toc89948506"/>
      <w:bookmarkStart w:id="134" w:name="_Toc89950118"/>
      <w:bookmarkStart w:id="135" w:name="_Toc91494756"/>
      <w:r w:rsidRPr="00AA704E">
        <w:rPr>
          <w:rFonts w:ascii="Times New Roman" w:eastAsia="Calibri" w:hAnsi="Times New Roman"/>
          <w:b/>
          <w:bCs/>
          <w:color w:val="767171"/>
          <w:spacing w:val="20"/>
          <w:szCs w:val="36"/>
          <w:lang w:val="es-419"/>
        </w:rPr>
        <w:lastRenderedPageBreak/>
        <w:t xml:space="preserve">Resumen del </w:t>
      </w:r>
      <w:r w:rsidR="00E26EA4" w:rsidRPr="00AA704E">
        <w:rPr>
          <w:rFonts w:ascii="Times New Roman" w:eastAsia="Calibri" w:hAnsi="Times New Roman"/>
          <w:b/>
          <w:bCs/>
          <w:color w:val="767171"/>
          <w:spacing w:val="20"/>
          <w:szCs w:val="36"/>
          <w:lang w:val="es-419"/>
        </w:rPr>
        <w:t>Plan de Compras</w:t>
      </w:r>
      <w:bookmarkEnd w:id="133"/>
      <w:bookmarkEnd w:id="134"/>
      <w:bookmarkEnd w:id="135"/>
    </w:p>
    <w:p w14:paraId="2EC3CEDB" w14:textId="77777777" w:rsidR="00E26EA4" w:rsidRPr="00AA704E" w:rsidRDefault="00E26EA4" w:rsidP="0083176B">
      <w:pPr>
        <w:spacing w:line="360" w:lineRule="auto"/>
        <w:jc w:val="both"/>
        <w:rPr>
          <w:rFonts w:ascii="Times New Roman" w:hAnsi="Times New Roman"/>
          <w:color w:val="767171"/>
          <w:lang w:val="es-419"/>
        </w:rPr>
      </w:pPr>
    </w:p>
    <w:p w14:paraId="28E3836C" w14:textId="5A676F82" w:rsidR="00E26EA4" w:rsidRPr="00AA704E" w:rsidRDefault="009A0B91" w:rsidP="00EA769E">
      <w:pPr>
        <w:spacing w:line="360" w:lineRule="auto"/>
        <w:rPr>
          <w:rFonts w:ascii="Times New Roman" w:hAnsi="Times New Roman"/>
          <w:color w:val="767171"/>
        </w:rPr>
      </w:pPr>
      <w:r w:rsidRPr="00AA704E">
        <w:rPr>
          <w:rFonts w:ascii="Times New Roman" w:hAnsi="Times New Roman"/>
          <w:noProof/>
          <w:color w:val="767171"/>
        </w:rPr>
        <w:drawing>
          <wp:inline distT="0" distB="0" distL="0" distR="0" wp14:anchorId="68738840" wp14:editId="774768BA">
            <wp:extent cx="5234149" cy="3420745"/>
            <wp:effectExtent l="0" t="0" r="5080" b="8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91116" cy="3457976"/>
                    </a:xfrm>
                    <a:prstGeom prst="rect">
                      <a:avLst/>
                    </a:prstGeom>
                    <a:noFill/>
                    <a:ln>
                      <a:noFill/>
                    </a:ln>
                  </pic:spPr>
                </pic:pic>
              </a:graphicData>
            </a:graphic>
          </wp:inline>
        </w:drawing>
      </w:r>
    </w:p>
    <w:p w14:paraId="7C6500E8" w14:textId="48266657" w:rsidR="00B36EEA" w:rsidRPr="00AA704E" w:rsidRDefault="009A0B91" w:rsidP="006B5404">
      <w:pPr>
        <w:spacing w:line="360" w:lineRule="auto"/>
        <w:jc w:val="center"/>
        <w:rPr>
          <w:rFonts w:ascii="Times New Roman" w:hAnsi="Times New Roman"/>
          <w:color w:val="767171"/>
        </w:rPr>
      </w:pPr>
      <w:r w:rsidRPr="00AA704E">
        <w:rPr>
          <w:rFonts w:ascii="Times New Roman" w:hAnsi="Times New Roman"/>
          <w:noProof/>
          <w:color w:val="767171"/>
        </w:rPr>
        <w:drawing>
          <wp:inline distT="0" distB="0" distL="0" distR="0" wp14:anchorId="378BB43B" wp14:editId="425BF5F1">
            <wp:extent cx="4876800" cy="4131310"/>
            <wp:effectExtent l="0" t="0" r="0" b="254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49950" cy="4193278"/>
                    </a:xfrm>
                    <a:prstGeom prst="rect">
                      <a:avLst/>
                    </a:prstGeom>
                    <a:noFill/>
                    <a:ln>
                      <a:noFill/>
                    </a:ln>
                  </pic:spPr>
                </pic:pic>
              </a:graphicData>
            </a:graphic>
          </wp:inline>
        </w:drawing>
      </w:r>
    </w:p>
    <w:p w14:paraId="3030C7B9" w14:textId="5A6ACB17" w:rsidR="00870EC5" w:rsidRPr="00AA704E" w:rsidRDefault="00870EC5" w:rsidP="0083176B">
      <w:pPr>
        <w:spacing w:line="360" w:lineRule="auto"/>
        <w:jc w:val="both"/>
        <w:rPr>
          <w:rFonts w:ascii="Times New Roman" w:hAnsi="Times New Roman"/>
          <w:color w:val="767171"/>
        </w:rPr>
      </w:pPr>
    </w:p>
    <w:p w14:paraId="19CA834B" w14:textId="7AECF76D" w:rsidR="00CB47D2" w:rsidRPr="00AA704E" w:rsidRDefault="00CB47D2" w:rsidP="00D01AFB">
      <w:pPr>
        <w:spacing w:after="160" w:line="259" w:lineRule="auto"/>
        <w:jc w:val="center"/>
        <w:rPr>
          <w:rFonts w:ascii="Times New Roman" w:eastAsia="Calibri" w:hAnsi="Times New Roman"/>
          <w:b/>
          <w:bCs/>
          <w:color w:val="767171"/>
          <w:spacing w:val="20"/>
          <w:lang w:val="es-ES"/>
        </w:rPr>
      </w:pPr>
      <w:r w:rsidRPr="00AA704E">
        <w:rPr>
          <w:rFonts w:ascii="Times New Roman" w:eastAsia="Calibri" w:hAnsi="Times New Roman"/>
          <w:b/>
          <w:bCs/>
          <w:color w:val="767171"/>
          <w:spacing w:val="20"/>
          <w:lang w:val="es-ES"/>
        </w:rPr>
        <w:t xml:space="preserve">Comportamiento de la Producción Publica Nacional del Sector </w:t>
      </w:r>
      <w:r w:rsidR="00BC4664" w:rsidRPr="00AA704E">
        <w:rPr>
          <w:rFonts w:ascii="Times New Roman" w:eastAsia="Calibri" w:hAnsi="Times New Roman"/>
          <w:b/>
          <w:bCs/>
          <w:color w:val="767171"/>
          <w:spacing w:val="20"/>
          <w:lang w:val="es-ES"/>
        </w:rPr>
        <w:t>Agropecuaria</w:t>
      </w:r>
    </w:p>
    <w:tbl>
      <w:tblPr>
        <w:tblW w:w="8805" w:type="dxa"/>
        <w:tblLayout w:type="fixed"/>
        <w:tblCellMar>
          <w:left w:w="70" w:type="dxa"/>
          <w:right w:w="70" w:type="dxa"/>
        </w:tblCellMar>
        <w:tblLook w:val="04A0" w:firstRow="1" w:lastRow="0" w:firstColumn="1" w:lastColumn="0" w:noHBand="0" w:noVBand="1"/>
      </w:tblPr>
      <w:tblGrid>
        <w:gridCol w:w="364"/>
        <w:gridCol w:w="1114"/>
        <w:gridCol w:w="1000"/>
        <w:gridCol w:w="1079"/>
        <w:gridCol w:w="996"/>
        <w:gridCol w:w="1134"/>
        <w:gridCol w:w="1275"/>
        <w:gridCol w:w="1843"/>
      </w:tblGrid>
      <w:tr w:rsidR="00AA704E" w:rsidRPr="00AA704E" w14:paraId="64A8F98E" w14:textId="77777777" w:rsidTr="002C26B1">
        <w:trPr>
          <w:trHeight w:val="38"/>
        </w:trPr>
        <w:tc>
          <w:tcPr>
            <w:tcW w:w="364" w:type="dxa"/>
            <w:tcBorders>
              <w:top w:val="single" w:sz="4" w:space="0" w:color="auto"/>
              <w:left w:val="single" w:sz="4" w:space="0" w:color="auto"/>
              <w:bottom w:val="nil"/>
              <w:right w:val="nil"/>
            </w:tcBorders>
            <w:shd w:val="clear" w:color="000000" w:fill="FFFFFF"/>
            <w:noWrap/>
            <w:vAlign w:val="bottom"/>
            <w:hideMark/>
          </w:tcPr>
          <w:p w14:paraId="6ED407A2" w14:textId="77777777" w:rsidR="00B22BCA" w:rsidRPr="00AA704E" w:rsidRDefault="00B22BCA" w:rsidP="0083176B">
            <w:pPr>
              <w:rPr>
                <w:rFonts w:ascii="Times New Roman" w:eastAsia="Times New Roman" w:hAnsi="Times New Roman"/>
                <w:b/>
                <w:bCs/>
                <w:color w:val="767171"/>
                <w:sz w:val="14"/>
                <w:szCs w:val="14"/>
                <w:lang w:val="es-DO" w:eastAsia="es-DO"/>
              </w:rPr>
            </w:pPr>
            <w:r w:rsidRPr="00AA704E">
              <w:rPr>
                <w:rFonts w:ascii="Times New Roman" w:eastAsia="Times New Roman" w:hAnsi="Times New Roman"/>
                <w:b/>
                <w:bCs/>
                <w:color w:val="767171"/>
                <w:sz w:val="14"/>
                <w:szCs w:val="14"/>
                <w:lang w:val="es-DO" w:eastAsia="es-DO"/>
              </w:rPr>
              <w:t> </w:t>
            </w:r>
          </w:p>
        </w:tc>
        <w:tc>
          <w:tcPr>
            <w:tcW w:w="1114" w:type="dxa"/>
            <w:tcBorders>
              <w:top w:val="single" w:sz="4" w:space="0" w:color="auto"/>
              <w:left w:val="nil"/>
              <w:bottom w:val="nil"/>
              <w:right w:val="nil"/>
            </w:tcBorders>
            <w:shd w:val="clear" w:color="000000" w:fill="FFFFFF"/>
            <w:noWrap/>
            <w:vAlign w:val="bottom"/>
            <w:hideMark/>
          </w:tcPr>
          <w:p w14:paraId="5735B5BB" w14:textId="77777777" w:rsidR="00B22BCA" w:rsidRPr="00AA704E" w:rsidRDefault="00B22BCA" w:rsidP="0083176B">
            <w:pPr>
              <w:rPr>
                <w:rFonts w:ascii="Times New Roman" w:eastAsia="Times New Roman" w:hAnsi="Times New Roman"/>
                <w:b/>
                <w:bCs/>
                <w:color w:val="767171"/>
                <w:sz w:val="14"/>
                <w:szCs w:val="14"/>
                <w:lang w:val="es-DO" w:eastAsia="es-DO"/>
              </w:rPr>
            </w:pPr>
            <w:r w:rsidRPr="00AA704E">
              <w:rPr>
                <w:rFonts w:ascii="Times New Roman" w:eastAsia="Times New Roman" w:hAnsi="Times New Roman"/>
                <w:b/>
                <w:bCs/>
                <w:color w:val="767171"/>
                <w:sz w:val="14"/>
                <w:szCs w:val="14"/>
                <w:lang w:val="es-DO" w:eastAsia="es-DO"/>
              </w:rPr>
              <w:t> </w:t>
            </w:r>
          </w:p>
        </w:tc>
        <w:tc>
          <w:tcPr>
            <w:tcW w:w="1000" w:type="dxa"/>
            <w:tcBorders>
              <w:top w:val="single" w:sz="4" w:space="0" w:color="auto"/>
              <w:left w:val="nil"/>
              <w:bottom w:val="nil"/>
              <w:right w:val="nil"/>
            </w:tcBorders>
            <w:shd w:val="clear" w:color="000000" w:fill="FFFFFF"/>
            <w:noWrap/>
            <w:vAlign w:val="bottom"/>
            <w:hideMark/>
          </w:tcPr>
          <w:p w14:paraId="4289A5B8" w14:textId="77777777" w:rsidR="00B22BCA" w:rsidRPr="00AA704E" w:rsidRDefault="00B22BCA" w:rsidP="0083176B">
            <w:pPr>
              <w:rPr>
                <w:rFonts w:ascii="Times New Roman" w:eastAsia="Times New Roman" w:hAnsi="Times New Roman"/>
                <w:b/>
                <w:bCs/>
                <w:color w:val="767171"/>
                <w:sz w:val="14"/>
                <w:szCs w:val="14"/>
                <w:lang w:val="es-DO" w:eastAsia="es-DO"/>
              </w:rPr>
            </w:pPr>
            <w:r w:rsidRPr="00AA704E">
              <w:rPr>
                <w:rFonts w:ascii="Times New Roman" w:eastAsia="Times New Roman" w:hAnsi="Times New Roman"/>
                <w:b/>
                <w:bCs/>
                <w:color w:val="767171"/>
                <w:sz w:val="14"/>
                <w:szCs w:val="14"/>
                <w:lang w:val="es-DO" w:eastAsia="es-DO"/>
              </w:rPr>
              <w:t> </w:t>
            </w:r>
          </w:p>
        </w:tc>
        <w:tc>
          <w:tcPr>
            <w:tcW w:w="1079" w:type="dxa"/>
            <w:tcBorders>
              <w:top w:val="single" w:sz="4" w:space="0" w:color="auto"/>
              <w:left w:val="nil"/>
              <w:bottom w:val="nil"/>
              <w:right w:val="nil"/>
            </w:tcBorders>
            <w:shd w:val="clear" w:color="000000" w:fill="FFFFFF"/>
            <w:noWrap/>
            <w:vAlign w:val="bottom"/>
            <w:hideMark/>
          </w:tcPr>
          <w:p w14:paraId="35A75511" w14:textId="77777777" w:rsidR="00B22BCA" w:rsidRPr="00AA704E" w:rsidRDefault="00B22BCA" w:rsidP="0083176B">
            <w:pPr>
              <w:rPr>
                <w:rFonts w:ascii="Times New Roman" w:eastAsia="Times New Roman" w:hAnsi="Times New Roman"/>
                <w:b/>
                <w:bCs/>
                <w:color w:val="767171"/>
                <w:sz w:val="14"/>
                <w:szCs w:val="14"/>
                <w:lang w:val="es-DO" w:eastAsia="es-DO"/>
              </w:rPr>
            </w:pPr>
            <w:r w:rsidRPr="00AA704E">
              <w:rPr>
                <w:rFonts w:ascii="Times New Roman" w:eastAsia="Times New Roman" w:hAnsi="Times New Roman"/>
                <w:b/>
                <w:bCs/>
                <w:color w:val="767171"/>
                <w:sz w:val="14"/>
                <w:szCs w:val="14"/>
                <w:lang w:val="es-DO" w:eastAsia="es-DO"/>
              </w:rPr>
              <w:t> </w:t>
            </w:r>
          </w:p>
        </w:tc>
        <w:tc>
          <w:tcPr>
            <w:tcW w:w="993" w:type="dxa"/>
            <w:tcBorders>
              <w:top w:val="single" w:sz="4" w:space="0" w:color="auto"/>
              <w:left w:val="nil"/>
              <w:bottom w:val="nil"/>
              <w:right w:val="nil"/>
            </w:tcBorders>
            <w:shd w:val="clear" w:color="000000" w:fill="FFFFFF"/>
            <w:noWrap/>
            <w:vAlign w:val="bottom"/>
            <w:hideMark/>
          </w:tcPr>
          <w:p w14:paraId="6F77431E" w14:textId="1715203B" w:rsidR="00B22BCA" w:rsidRPr="00AA704E" w:rsidRDefault="00B22BCA" w:rsidP="0083176B">
            <w:pPr>
              <w:rPr>
                <w:rFonts w:ascii="Times New Roman" w:eastAsia="Times New Roman" w:hAnsi="Times New Roman"/>
                <w:b/>
                <w:bCs/>
                <w:color w:val="767171"/>
                <w:sz w:val="14"/>
                <w:szCs w:val="14"/>
                <w:lang w:val="es-DO" w:eastAsia="es-DO"/>
              </w:rPr>
            </w:pPr>
            <w:r w:rsidRPr="00AA704E">
              <w:rPr>
                <w:rFonts w:ascii="Times New Roman" w:eastAsia="Times New Roman" w:hAnsi="Times New Roman"/>
                <w:b/>
                <w:bCs/>
                <w:color w:val="767171"/>
                <w:sz w:val="14"/>
                <w:szCs w:val="14"/>
                <w:lang w:val="es-DO" w:eastAsia="es-DO"/>
              </w:rPr>
              <w:t> </w:t>
            </w:r>
          </w:p>
        </w:tc>
        <w:tc>
          <w:tcPr>
            <w:tcW w:w="1134" w:type="dxa"/>
            <w:tcBorders>
              <w:top w:val="single" w:sz="4" w:space="0" w:color="auto"/>
              <w:left w:val="nil"/>
              <w:bottom w:val="nil"/>
              <w:right w:val="nil"/>
            </w:tcBorders>
            <w:shd w:val="clear" w:color="000000" w:fill="FFFFFF"/>
            <w:noWrap/>
            <w:vAlign w:val="bottom"/>
            <w:hideMark/>
          </w:tcPr>
          <w:p w14:paraId="4D56BCD9" w14:textId="77777777" w:rsidR="00B22BCA" w:rsidRPr="00AA704E" w:rsidRDefault="00B22BCA" w:rsidP="0083176B">
            <w:pPr>
              <w:jc w:val="center"/>
              <w:rPr>
                <w:rFonts w:ascii="Times New Roman" w:eastAsia="Times New Roman" w:hAnsi="Times New Roman"/>
                <w:b/>
                <w:bCs/>
                <w:color w:val="767171"/>
                <w:sz w:val="14"/>
                <w:szCs w:val="14"/>
                <w:lang w:val="es-DO" w:eastAsia="es-DO"/>
              </w:rPr>
            </w:pPr>
            <w:r w:rsidRPr="00AA704E">
              <w:rPr>
                <w:rFonts w:ascii="Times New Roman" w:eastAsia="Times New Roman" w:hAnsi="Times New Roman"/>
                <w:b/>
                <w:bCs/>
                <w:color w:val="767171"/>
                <w:sz w:val="14"/>
                <w:szCs w:val="14"/>
                <w:lang w:val="es-DO" w:eastAsia="es-DO"/>
              </w:rPr>
              <w:t> </w:t>
            </w:r>
          </w:p>
        </w:tc>
        <w:tc>
          <w:tcPr>
            <w:tcW w:w="1275" w:type="dxa"/>
            <w:tcBorders>
              <w:top w:val="single" w:sz="4" w:space="0" w:color="auto"/>
              <w:left w:val="nil"/>
              <w:bottom w:val="nil"/>
              <w:right w:val="nil"/>
            </w:tcBorders>
            <w:shd w:val="clear" w:color="000000" w:fill="FFFFFF"/>
            <w:noWrap/>
            <w:vAlign w:val="bottom"/>
            <w:hideMark/>
          </w:tcPr>
          <w:p w14:paraId="1397C0DA" w14:textId="77777777" w:rsidR="00B22BCA" w:rsidRPr="00AA704E" w:rsidRDefault="00B22BCA" w:rsidP="0083176B">
            <w:pPr>
              <w:jc w:val="center"/>
              <w:rPr>
                <w:rFonts w:ascii="Times New Roman" w:eastAsia="Times New Roman" w:hAnsi="Times New Roman"/>
                <w:b/>
                <w:bCs/>
                <w:color w:val="767171"/>
                <w:sz w:val="14"/>
                <w:szCs w:val="14"/>
                <w:lang w:val="es-DO" w:eastAsia="es-DO"/>
              </w:rPr>
            </w:pPr>
            <w:r w:rsidRPr="00AA704E">
              <w:rPr>
                <w:rFonts w:ascii="Times New Roman" w:eastAsia="Times New Roman" w:hAnsi="Times New Roman"/>
                <w:b/>
                <w:bCs/>
                <w:color w:val="767171"/>
                <w:sz w:val="14"/>
                <w:szCs w:val="14"/>
                <w:lang w:val="es-DO" w:eastAsia="es-DO"/>
              </w:rPr>
              <w:t> </w:t>
            </w:r>
          </w:p>
        </w:tc>
        <w:tc>
          <w:tcPr>
            <w:tcW w:w="1843" w:type="dxa"/>
            <w:tcBorders>
              <w:top w:val="single" w:sz="4" w:space="0" w:color="auto"/>
              <w:left w:val="nil"/>
              <w:bottom w:val="nil"/>
              <w:right w:val="single" w:sz="4" w:space="0" w:color="auto"/>
            </w:tcBorders>
            <w:shd w:val="clear" w:color="000000" w:fill="FFFFFF"/>
            <w:noWrap/>
            <w:vAlign w:val="bottom"/>
            <w:hideMark/>
          </w:tcPr>
          <w:p w14:paraId="3FCE33E0" w14:textId="77777777" w:rsidR="00B22BCA" w:rsidRPr="00AA704E" w:rsidRDefault="00B22BCA" w:rsidP="0083176B">
            <w:pPr>
              <w:rPr>
                <w:rFonts w:ascii="Times New Roman" w:eastAsia="Times New Roman" w:hAnsi="Times New Roman"/>
                <w:b/>
                <w:bCs/>
                <w:color w:val="767171"/>
                <w:sz w:val="14"/>
                <w:szCs w:val="14"/>
                <w:lang w:val="es-DO" w:eastAsia="es-DO"/>
              </w:rPr>
            </w:pPr>
            <w:r w:rsidRPr="00AA704E">
              <w:rPr>
                <w:rFonts w:ascii="Times New Roman" w:eastAsia="Times New Roman" w:hAnsi="Times New Roman"/>
                <w:b/>
                <w:bCs/>
                <w:color w:val="767171"/>
                <w:sz w:val="14"/>
                <w:szCs w:val="14"/>
                <w:lang w:val="es-DO" w:eastAsia="es-DO"/>
              </w:rPr>
              <w:t> </w:t>
            </w:r>
          </w:p>
        </w:tc>
      </w:tr>
      <w:tr w:rsidR="00AA704E" w:rsidRPr="00AA704E" w14:paraId="1D74F204" w14:textId="77777777" w:rsidTr="002C26B1">
        <w:trPr>
          <w:trHeight w:val="38"/>
        </w:trPr>
        <w:tc>
          <w:tcPr>
            <w:tcW w:w="364" w:type="dxa"/>
            <w:tcBorders>
              <w:top w:val="nil"/>
              <w:left w:val="single" w:sz="4" w:space="0" w:color="auto"/>
              <w:bottom w:val="nil"/>
              <w:right w:val="nil"/>
            </w:tcBorders>
            <w:shd w:val="clear" w:color="000000" w:fill="FFFFFF"/>
            <w:noWrap/>
            <w:vAlign w:val="bottom"/>
            <w:hideMark/>
          </w:tcPr>
          <w:p w14:paraId="417AACFB" w14:textId="77777777" w:rsidR="00B22BCA" w:rsidRPr="00AA704E" w:rsidRDefault="00B22BCA" w:rsidP="0083176B">
            <w:pPr>
              <w:rPr>
                <w:rFonts w:ascii="Times New Roman" w:eastAsia="Times New Roman" w:hAnsi="Times New Roman"/>
                <w:b/>
                <w:bCs/>
                <w:color w:val="767171"/>
                <w:sz w:val="14"/>
                <w:szCs w:val="14"/>
                <w:lang w:val="es-DO" w:eastAsia="es-DO"/>
              </w:rPr>
            </w:pPr>
            <w:r w:rsidRPr="00AA704E">
              <w:rPr>
                <w:rFonts w:ascii="Times New Roman" w:eastAsia="Times New Roman" w:hAnsi="Times New Roman"/>
                <w:b/>
                <w:bCs/>
                <w:color w:val="767171"/>
                <w:sz w:val="14"/>
                <w:szCs w:val="14"/>
                <w:lang w:val="es-DO" w:eastAsia="es-DO"/>
              </w:rPr>
              <w:t> </w:t>
            </w:r>
          </w:p>
        </w:tc>
        <w:tc>
          <w:tcPr>
            <w:tcW w:w="1114" w:type="dxa"/>
            <w:tcBorders>
              <w:top w:val="nil"/>
              <w:left w:val="nil"/>
              <w:bottom w:val="nil"/>
              <w:right w:val="nil"/>
            </w:tcBorders>
            <w:shd w:val="clear" w:color="000000" w:fill="FFFFFF"/>
            <w:noWrap/>
            <w:vAlign w:val="bottom"/>
            <w:hideMark/>
          </w:tcPr>
          <w:p w14:paraId="1A4ADE58" w14:textId="77777777" w:rsidR="00B22BCA" w:rsidRPr="00AA704E" w:rsidRDefault="00B22BCA" w:rsidP="0083176B">
            <w:pPr>
              <w:rPr>
                <w:rFonts w:ascii="Times New Roman" w:eastAsia="Times New Roman" w:hAnsi="Times New Roman"/>
                <w:b/>
                <w:bCs/>
                <w:color w:val="767171"/>
                <w:sz w:val="14"/>
                <w:szCs w:val="14"/>
                <w:lang w:val="es-DO" w:eastAsia="es-DO"/>
              </w:rPr>
            </w:pPr>
            <w:r w:rsidRPr="00AA704E">
              <w:rPr>
                <w:rFonts w:ascii="Times New Roman" w:eastAsia="Times New Roman" w:hAnsi="Times New Roman"/>
                <w:b/>
                <w:bCs/>
                <w:color w:val="767171"/>
                <w:sz w:val="14"/>
                <w:szCs w:val="14"/>
                <w:lang w:val="es-DO" w:eastAsia="es-DO"/>
              </w:rPr>
              <w:t> </w:t>
            </w:r>
          </w:p>
        </w:tc>
        <w:tc>
          <w:tcPr>
            <w:tcW w:w="1000" w:type="dxa"/>
            <w:tcBorders>
              <w:top w:val="nil"/>
              <w:left w:val="nil"/>
              <w:bottom w:val="nil"/>
              <w:right w:val="nil"/>
            </w:tcBorders>
            <w:shd w:val="clear" w:color="000000" w:fill="FFFFFF"/>
            <w:noWrap/>
            <w:vAlign w:val="bottom"/>
            <w:hideMark/>
          </w:tcPr>
          <w:p w14:paraId="4540A28C" w14:textId="77777777" w:rsidR="00B22BCA" w:rsidRPr="00AA704E" w:rsidRDefault="00B22BCA" w:rsidP="0083176B">
            <w:pPr>
              <w:rPr>
                <w:rFonts w:ascii="Times New Roman" w:eastAsia="Times New Roman" w:hAnsi="Times New Roman"/>
                <w:b/>
                <w:bCs/>
                <w:color w:val="767171"/>
                <w:sz w:val="14"/>
                <w:szCs w:val="14"/>
                <w:lang w:val="es-DO" w:eastAsia="es-DO"/>
              </w:rPr>
            </w:pPr>
            <w:r w:rsidRPr="00AA704E">
              <w:rPr>
                <w:rFonts w:ascii="Times New Roman" w:eastAsia="Times New Roman" w:hAnsi="Times New Roman"/>
                <w:b/>
                <w:bCs/>
                <w:color w:val="767171"/>
                <w:sz w:val="14"/>
                <w:szCs w:val="14"/>
                <w:lang w:val="es-DO" w:eastAsia="es-DO"/>
              </w:rPr>
              <w:t> </w:t>
            </w:r>
          </w:p>
        </w:tc>
        <w:tc>
          <w:tcPr>
            <w:tcW w:w="1079" w:type="dxa"/>
            <w:tcBorders>
              <w:top w:val="nil"/>
              <w:left w:val="nil"/>
              <w:bottom w:val="nil"/>
              <w:right w:val="nil"/>
            </w:tcBorders>
            <w:shd w:val="clear" w:color="000000" w:fill="FFFFFF"/>
            <w:noWrap/>
            <w:vAlign w:val="bottom"/>
            <w:hideMark/>
          </w:tcPr>
          <w:p w14:paraId="5BA8A0C3" w14:textId="77777777" w:rsidR="00B22BCA" w:rsidRPr="00AA704E" w:rsidRDefault="00B22BCA" w:rsidP="0083176B">
            <w:pPr>
              <w:rPr>
                <w:rFonts w:ascii="Times New Roman" w:eastAsia="Times New Roman" w:hAnsi="Times New Roman"/>
                <w:b/>
                <w:bCs/>
                <w:color w:val="767171"/>
                <w:sz w:val="14"/>
                <w:szCs w:val="14"/>
                <w:lang w:val="es-DO" w:eastAsia="es-DO"/>
              </w:rPr>
            </w:pPr>
            <w:r w:rsidRPr="00AA704E">
              <w:rPr>
                <w:rFonts w:ascii="Times New Roman" w:eastAsia="Times New Roman" w:hAnsi="Times New Roman"/>
                <w:b/>
                <w:bCs/>
                <w:color w:val="767171"/>
                <w:sz w:val="14"/>
                <w:szCs w:val="14"/>
                <w:lang w:val="es-DO" w:eastAsia="es-DO"/>
              </w:rPr>
              <w:t> </w:t>
            </w:r>
          </w:p>
        </w:tc>
        <w:tc>
          <w:tcPr>
            <w:tcW w:w="993" w:type="dxa"/>
            <w:tcBorders>
              <w:top w:val="nil"/>
              <w:left w:val="nil"/>
              <w:bottom w:val="nil"/>
              <w:right w:val="nil"/>
            </w:tcBorders>
            <w:shd w:val="clear" w:color="000000" w:fill="FFFFFF"/>
            <w:noWrap/>
            <w:vAlign w:val="bottom"/>
            <w:hideMark/>
          </w:tcPr>
          <w:p w14:paraId="6F2C32C0" w14:textId="4BE3C1CF" w:rsidR="00B22BCA" w:rsidRPr="00AA704E" w:rsidRDefault="00B22BCA" w:rsidP="0083176B">
            <w:pPr>
              <w:rPr>
                <w:rFonts w:ascii="Times New Roman" w:eastAsia="Times New Roman" w:hAnsi="Times New Roman"/>
                <w:b/>
                <w:bCs/>
                <w:color w:val="767171"/>
                <w:sz w:val="14"/>
                <w:szCs w:val="14"/>
                <w:lang w:val="es-DO" w:eastAsia="es-DO"/>
              </w:rPr>
            </w:pPr>
            <w:r w:rsidRPr="00AA704E">
              <w:rPr>
                <w:rFonts w:ascii="Times New Roman" w:eastAsia="Times New Roman" w:hAnsi="Times New Roman"/>
                <w:b/>
                <w:bCs/>
                <w:color w:val="767171"/>
                <w:sz w:val="14"/>
                <w:szCs w:val="14"/>
                <w:lang w:val="es-DO" w:eastAsia="es-DO"/>
              </w:rPr>
              <w:t> </w:t>
            </w:r>
          </w:p>
        </w:tc>
        <w:tc>
          <w:tcPr>
            <w:tcW w:w="1134" w:type="dxa"/>
            <w:tcBorders>
              <w:top w:val="nil"/>
              <w:left w:val="nil"/>
              <w:bottom w:val="nil"/>
              <w:right w:val="nil"/>
            </w:tcBorders>
            <w:shd w:val="clear" w:color="000000" w:fill="FFFFFF"/>
            <w:noWrap/>
            <w:vAlign w:val="bottom"/>
            <w:hideMark/>
          </w:tcPr>
          <w:p w14:paraId="0DA3EEC2" w14:textId="77777777" w:rsidR="00B22BCA" w:rsidRPr="00AA704E" w:rsidRDefault="00B22BCA" w:rsidP="0083176B">
            <w:pPr>
              <w:jc w:val="center"/>
              <w:rPr>
                <w:rFonts w:ascii="Times New Roman" w:eastAsia="Times New Roman" w:hAnsi="Times New Roman"/>
                <w:b/>
                <w:bCs/>
                <w:color w:val="767171"/>
                <w:sz w:val="14"/>
                <w:szCs w:val="14"/>
                <w:lang w:val="es-DO" w:eastAsia="es-DO"/>
              </w:rPr>
            </w:pPr>
            <w:r w:rsidRPr="00AA704E">
              <w:rPr>
                <w:rFonts w:ascii="Times New Roman" w:eastAsia="Times New Roman" w:hAnsi="Times New Roman"/>
                <w:b/>
                <w:bCs/>
                <w:color w:val="767171"/>
                <w:sz w:val="14"/>
                <w:szCs w:val="14"/>
                <w:lang w:val="es-DO" w:eastAsia="es-DO"/>
              </w:rPr>
              <w:t> </w:t>
            </w:r>
          </w:p>
        </w:tc>
        <w:tc>
          <w:tcPr>
            <w:tcW w:w="1275" w:type="dxa"/>
            <w:tcBorders>
              <w:top w:val="nil"/>
              <w:left w:val="nil"/>
              <w:bottom w:val="nil"/>
              <w:right w:val="nil"/>
            </w:tcBorders>
            <w:shd w:val="clear" w:color="000000" w:fill="FFFFFF"/>
            <w:noWrap/>
            <w:vAlign w:val="bottom"/>
            <w:hideMark/>
          </w:tcPr>
          <w:p w14:paraId="650B3774" w14:textId="77777777" w:rsidR="00B22BCA" w:rsidRPr="00AA704E" w:rsidRDefault="00B22BCA" w:rsidP="0083176B">
            <w:pPr>
              <w:jc w:val="center"/>
              <w:rPr>
                <w:rFonts w:ascii="Times New Roman" w:eastAsia="Times New Roman" w:hAnsi="Times New Roman"/>
                <w:b/>
                <w:bCs/>
                <w:color w:val="767171"/>
                <w:sz w:val="14"/>
                <w:szCs w:val="14"/>
                <w:lang w:val="es-DO" w:eastAsia="es-DO"/>
              </w:rPr>
            </w:pPr>
            <w:r w:rsidRPr="00AA704E">
              <w:rPr>
                <w:rFonts w:ascii="Times New Roman" w:eastAsia="Times New Roman" w:hAnsi="Times New Roman"/>
                <w:b/>
                <w:bCs/>
                <w:color w:val="767171"/>
                <w:sz w:val="14"/>
                <w:szCs w:val="14"/>
                <w:lang w:val="es-DO" w:eastAsia="es-DO"/>
              </w:rPr>
              <w:t> </w:t>
            </w:r>
          </w:p>
        </w:tc>
        <w:tc>
          <w:tcPr>
            <w:tcW w:w="1843" w:type="dxa"/>
            <w:tcBorders>
              <w:top w:val="nil"/>
              <w:left w:val="nil"/>
              <w:bottom w:val="nil"/>
              <w:right w:val="single" w:sz="4" w:space="0" w:color="auto"/>
            </w:tcBorders>
            <w:shd w:val="clear" w:color="000000" w:fill="FFFFFF"/>
            <w:noWrap/>
            <w:vAlign w:val="bottom"/>
            <w:hideMark/>
          </w:tcPr>
          <w:p w14:paraId="7A5B5912" w14:textId="77777777" w:rsidR="00B22BCA" w:rsidRPr="00AA704E" w:rsidRDefault="00B22BCA" w:rsidP="0083176B">
            <w:pPr>
              <w:rPr>
                <w:rFonts w:ascii="Times New Roman" w:eastAsia="Times New Roman" w:hAnsi="Times New Roman"/>
                <w:b/>
                <w:bCs/>
                <w:color w:val="767171"/>
                <w:sz w:val="14"/>
                <w:szCs w:val="14"/>
                <w:lang w:val="es-DO" w:eastAsia="es-DO"/>
              </w:rPr>
            </w:pPr>
            <w:r w:rsidRPr="00AA704E">
              <w:rPr>
                <w:rFonts w:ascii="Times New Roman" w:eastAsia="Times New Roman" w:hAnsi="Times New Roman"/>
                <w:b/>
                <w:bCs/>
                <w:color w:val="767171"/>
                <w:sz w:val="14"/>
                <w:szCs w:val="14"/>
                <w:lang w:val="es-DO" w:eastAsia="es-DO"/>
              </w:rPr>
              <w:t> </w:t>
            </w:r>
          </w:p>
        </w:tc>
      </w:tr>
      <w:tr w:rsidR="00AA704E" w:rsidRPr="00AA704E" w14:paraId="46E413B1" w14:textId="77777777" w:rsidTr="002C26B1">
        <w:trPr>
          <w:trHeight w:val="40"/>
        </w:trPr>
        <w:tc>
          <w:tcPr>
            <w:tcW w:w="364" w:type="dxa"/>
            <w:tcBorders>
              <w:top w:val="nil"/>
              <w:left w:val="single" w:sz="4" w:space="0" w:color="auto"/>
              <w:bottom w:val="nil"/>
              <w:right w:val="nil"/>
            </w:tcBorders>
            <w:shd w:val="clear" w:color="000000" w:fill="FFFFFF"/>
            <w:noWrap/>
            <w:vAlign w:val="bottom"/>
            <w:hideMark/>
          </w:tcPr>
          <w:p w14:paraId="2A753B47" w14:textId="77777777" w:rsidR="00B22BCA" w:rsidRPr="00AA704E" w:rsidRDefault="00B22BCA" w:rsidP="0083176B">
            <w:pPr>
              <w:rPr>
                <w:rFonts w:ascii="Times New Roman" w:eastAsia="Times New Roman" w:hAnsi="Times New Roman"/>
                <w:b/>
                <w:bCs/>
                <w:color w:val="767171"/>
                <w:sz w:val="14"/>
                <w:szCs w:val="14"/>
                <w:lang w:val="es-DO" w:eastAsia="es-DO"/>
              </w:rPr>
            </w:pPr>
            <w:r w:rsidRPr="00AA704E">
              <w:rPr>
                <w:rFonts w:ascii="Times New Roman" w:eastAsia="Times New Roman" w:hAnsi="Times New Roman"/>
                <w:b/>
                <w:bCs/>
                <w:color w:val="767171"/>
                <w:sz w:val="14"/>
                <w:szCs w:val="14"/>
                <w:lang w:val="es-DO" w:eastAsia="es-DO"/>
              </w:rPr>
              <w:t> </w:t>
            </w:r>
          </w:p>
        </w:tc>
        <w:tc>
          <w:tcPr>
            <w:tcW w:w="1114" w:type="dxa"/>
            <w:tcBorders>
              <w:top w:val="nil"/>
              <w:left w:val="nil"/>
              <w:bottom w:val="nil"/>
              <w:right w:val="nil"/>
            </w:tcBorders>
            <w:shd w:val="clear" w:color="000000" w:fill="FFFFFF"/>
            <w:noWrap/>
            <w:vAlign w:val="bottom"/>
            <w:hideMark/>
          </w:tcPr>
          <w:p w14:paraId="6E6FD2A1" w14:textId="77777777" w:rsidR="00B22BCA" w:rsidRPr="00AA704E" w:rsidRDefault="00B22BCA" w:rsidP="0083176B">
            <w:pPr>
              <w:rPr>
                <w:rFonts w:ascii="Times New Roman" w:eastAsia="Times New Roman" w:hAnsi="Times New Roman"/>
                <w:b/>
                <w:bCs/>
                <w:color w:val="767171"/>
                <w:sz w:val="14"/>
                <w:szCs w:val="14"/>
                <w:lang w:val="es-DO" w:eastAsia="es-DO"/>
              </w:rPr>
            </w:pPr>
            <w:r w:rsidRPr="00AA704E">
              <w:rPr>
                <w:rFonts w:ascii="Times New Roman" w:eastAsia="Times New Roman" w:hAnsi="Times New Roman"/>
                <w:b/>
                <w:bCs/>
                <w:color w:val="767171"/>
                <w:sz w:val="14"/>
                <w:szCs w:val="14"/>
                <w:lang w:val="es-DO" w:eastAsia="es-DO"/>
              </w:rPr>
              <w:t> </w:t>
            </w:r>
          </w:p>
        </w:tc>
        <w:tc>
          <w:tcPr>
            <w:tcW w:w="1000" w:type="dxa"/>
            <w:tcBorders>
              <w:top w:val="nil"/>
              <w:left w:val="nil"/>
              <w:bottom w:val="nil"/>
              <w:right w:val="nil"/>
            </w:tcBorders>
            <w:shd w:val="clear" w:color="000000" w:fill="FFFFFF"/>
            <w:vAlign w:val="center"/>
            <w:hideMark/>
          </w:tcPr>
          <w:p w14:paraId="52F06166" w14:textId="77777777" w:rsidR="00B22BCA" w:rsidRPr="00AA704E" w:rsidRDefault="00B22BCA" w:rsidP="0083176B">
            <w:pPr>
              <w:jc w:val="center"/>
              <w:rPr>
                <w:rFonts w:ascii="Times New Roman" w:eastAsia="Times New Roman" w:hAnsi="Times New Roman"/>
                <w:b/>
                <w:bCs/>
                <w:color w:val="767171"/>
                <w:sz w:val="14"/>
                <w:szCs w:val="14"/>
                <w:lang w:val="es-DO" w:eastAsia="es-DO"/>
              </w:rPr>
            </w:pPr>
            <w:r w:rsidRPr="00AA704E">
              <w:rPr>
                <w:rFonts w:ascii="Times New Roman" w:eastAsia="Times New Roman" w:hAnsi="Times New Roman"/>
                <w:b/>
                <w:bCs/>
                <w:color w:val="767171"/>
                <w:sz w:val="14"/>
                <w:szCs w:val="14"/>
                <w:lang w:val="es-DO" w:eastAsia="es-DO"/>
              </w:rPr>
              <w:t> </w:t>
            </w:r>
          </w:p>
        </w:tc>
        <w:tc>
          <w:tcPr>
            <w:tcW w:w="1079" w:type="dxa"/>
            <w:tcBorders>
              <w:top w:val="nil"/>
              <w:left w:val="nil"/>
              <w:bottom w:val="nil"/>
              <w:right w:val="nil"/>
            </w:tcBorders>
            <w:shd w:val="clear" w:color="000000" w:fill="FFFFFF"/>
            <w:vAlign w:val="center"/>
            <w:hideMark/>
          </w:tcPr>
          <w:p w14:paraId="6AD56A15" w14:textId="77777777" w:rsidR="00B22BCA" w:rsidRPr="00AA704E" w:rsidRDefault="00B22BCA" w:rsidP="0083176B">
            <w:pPr>
              <w:jc w:val="center"/>
              <w:rPr>
                <w:rFonts w:ascii="Times New Roman" w:eastAsia="Times New Roman" w:hAnsi="Times New Roman"/>
                <w:b/>
                <w:bCs/>
                <w:color w:val="767171"/>
                <w:sz w:val="14"/>
                <w:szCs w:val="14"/>
                <w:lang w:val="es-DO" w:eastAsia="es-DO"/>
              </w:rPr>
            </w:pPr>
            <w:r w:rsidRPr="00AA704E">
              <w:rPr>
                <w:rFonts w:ascii="Times New Roman" w:eastAsia="Times New Roman" w:hAnsi="Times New Roman"/>
                <w:b/>
                <w:bCs/>
                <w:color w:val="767171"/>
                <w:sz w:val="14"/>
                <w:szCs w:val="14"/>
                <w:lang w:val="es-DO" w:eastAsia="es-DO"/>
              </w:rPr>
              <w:t> </w:t>
            </w:r>
          </w:p>
        </w:tc>
        <w:tc>
          <w:tcPr>
            <w:tcW w:w="993" w:type="dxa"/>
            <w:tcBorders>
              <w:top w:val="nil"/>
              <w:left w:val="nil"/>
              <w:bottom w:val="nil"/>
              <w:right w:val="nil"/>
            </w:tcBorders>
            <w:shd w:val="clear" w:color="000000" w:fill="FFFFFF"/>
            <w:vAlign w:val="center"/>
            <w:hideMark/>
          </w:tcPr>
          <w:p w14:paraId="18539447" w14:textId="284F68BE" w:rsidR="00B22BCA" w:rsidRPr="00AA704E" w:rsidRDefault="00693E56" w:rsidP="0083176B">
            <w:pPr>
              <w:jc w:val="center"/>
              <w:rPr>
                <w:rFonts w:ascii="Times New Roman" w:eastAsia="Times New Roman" w:hAnsi="Times New Roman"/>
                <w:b/>
                <w:bCs/>
                <w:color w:val="767171"/>
                <w:sz w:val="14"/>
                <w:szCs w:val="14"/>
                <w:lang w:val="es-DO" w:eastAsia="es-DO"/>
              </w:rPr>
            </w:pPr>
            <w:r w:rsidRPr="00AA704E">
              <w:rPr>
                <w:rFonts w:ascii="Times New Roman" w:eastAsia="Times New Roman" w:hAnsi="Times New Roman"/>
                <w:noProof/>
                <w:color w:val="767171"/>
                <w:sz w:val="14"/>
                <w:szCs w:val="14"/>
              </w:rPr>
              <w:drawing>
                <wp:anchor distT="0" distB="0" distL="114300" distR="114300" simplePos="0" relativeHeight="251724800" behindDoc="0" locked="0" layoutInCell="1" allowOverlap="1" wp14:anchorId="38C32CC4" wp14:editId="4C3B817F">
                  <wp:simplePos x="0" y="0"/>
                  <wp:positionH relativeFrom="column">
                    <wp:posOffset>-225425</wp:posOffset>
                  </wp:positionH>
                  <wp:positionV relativeFrom="paragraph">
                    <wp:posOffset>-156845</wp:posOffset>
                  </wp:positionV>
                  <wp:extent cx="1333500" cy="533400"/>
                  <wp:effectExtent l="0" t="0" r="0" b="0"/>
                  <wp:wrapNone/>
                  <wp:docPr id="52" name="Imagen 52" descr="Logotipo, nombre de la empresa&#10;&#10;Descripción generada automáticamente">
                    <a:extLst xmlns:a="http://schemas.openxmlformats.org/drawingml/2006/main">
                      <a:ext uri="{FF2B5EF4-FFF2-40B4-BE49-F238E27FC236}">
                        <a16:creationId xmlns:a16="http://schemas.microsoft.com/office/drawing/2014/main" id="{49627055-00DB-3EE9-8E8A-E6306614F052}"/>
                      </a:ext>
                    </a:extLst>
                  </wp:docPr>
                  <wp:cNvGraphicFramePr/>
                  <a:graphic xmlns:a="http://schemas.openxmlformats.org/drawingml/2006/main">
                    <a:graphicData uri="http://schemas.openxmlformats.org/drawingml/2006/picture">
                      <pic:pic xmlns:pic="http://schemas.openxmlformats.org/drawingml/2006/picture">
                        <pic:nvPicPr>
                          <pic:cNvPr id="52" name="Imagen 52" descr="Logotipo, nombre de la empresa&#10;&#10;Descripción generada automáticamente">
                            <a:extLst>
                              <a:ext uri="{FF2B5EF4-FFF2-40B4-BE49-F238E27FC236}">
                                <a16:creationId xmlns:a16="http://schemas.microsoft.com/office/drawing/2014/main" id="{49627055-00DB-3EE9-8E8A-E6306614F052}"/>
                              </a:ext>
                            </a:extLst>
                          </pic:cNvPr>
                          <pic:cNvPicPr>
                            <a:picLocks noChangeAspect="1"/>
                          </pic:cNvPicPr>
                        </pic:nvPicPr>
                        <pic:blipFill>
                          <a:blip r:embed="rId33"/>
                          <a:stretch>
                            <a:fillRect/>
                          </a:stretch>
                        </pic:blipFill>
                        <pic:spPr>
                          <a:xfrm>
                            <a:off x="0" y="0"/>
                            <a:ext cx="1333500" cy="533400"/>
                          </a:xfrm>
                          <a:prstGeom prst="rect">
                            <a:avLst/>
                          </a:prstGeom>
                        </pic:spPr>
                      </pic:pic>
                    </a:graphicData>
                  </a:graphic>
                  <wp14:sizeRelH relativeFrom="page">
                    <wp14:pctWidth>0</wp14:pctWidth>
                  </wp14:sizeRelH>
                  <wp14:sizeRelV relativeFrom="page">
                    <wp14:pctHeight>0</wp14:pctHeight>
                  </wp14:sizeRelV>
                </wp:anchor>
              </w:drawing>
            </w:r>
            <w:r w:rsidR="00B22BCA" w:rsidRPr="00AA704E">
              <w:rPr>
                <w:rFonts w:ascii="Times New Roman" w:eastAsia="Times New Roman" w:hAnsi="Times New Roman"/>
                <w:b/>
                <w:bCs/>
                <w:color w:val="767171"/>
                <w:sz w:val="14"/>
                <w:szCs w:val="14"/>
                <w:lang w:val="es-DO" w:eastAsia="es-DO"/>
              </w:rPr>
              <w:t> </w:t>
            </w:r>
          </w:p>
        </w:tc>
        <w:tc>
          <w:tcPr>
            <w:tcW w:w="1134" w:type="dxa"/>
            <w:tcBorders>
              <w:top w:val="nil"/>
              <w:left w:val="nil"/>
              <w:bottom w:val="nil"/>
              <w:right w:val="nil"/>
            </w:tcBorders>
            <w:shd w:val="clear" w:color="000000" w:fill="FFFFFF"/>
            <w:vAlign w:val="center"/>
            <w:hideMark/>
          </w:tcPr>
          <w:p w14:paraId="596C29F4" w14:textId="77777777" w:rsidR="00B22BCA" w:rsidRPr="00AA704E" w:rsidRDefault="00B22BCA" w:rsidP="0083176B">
            <w:pPr>
              <w:jc w:val="center"/>
              <w:rPr>
                <w:rFonts w:ascii="Times New Roman" w:eastAsia="Times New Roman" w:hAnsi="Times New Roman"/>
                <w:b/>
                <w:bCs/>
                <w:color w:val="767171"/>
                <w:sz w:val="14"/>
                <w:szCs w:val="14"/>
                <w:lang w:val="es-DO" w:eastAsia="es-DO"/>
              </w:rPr>
            </w:pPr>
            <w:r w:rsidRPr="00AA704E">
              <w:rPr>
                <w:rFonts w:ascii="Times New Roman" w:eastAsia="Times New Roman" w:hAnsi="Times New Roman"/>
                <w:b/>
                <w:bCs/>
                <w:color w:val="767171"/>
                <w:sz w:val="14"/>
                <w:szCs w:val="14"/>
                <w:lang w:val="es-DO" w:eastAsia="es-DO"/>
              </w:rPr>
              <w:t> </w:t>
            </w:r>
          </w:p>
        </w:tc>
        <w:tc>
          <w:tcPr>
            <w:tcW w:w="1275" w:type="dxa"/>
            <w:tcBorders>
              <w:top w:val="nil"/>
              <w:left w:val="nil"/>
              <w:bottom w:val="nil"/>
              <w:right w:val="nil"/>
            </w:tcBorders>
            <w:shd w:val="clear" w:color="000000" w:fill="FFFFFF"/>
            <w:noWrap/>
            <w:vAlign w:val="bottom"/>
            <w:hideMark/>
          </w:tcPr>
          <w:p w14:paraId="25925E64" w14:textId="77777777" w:rsidR="00B22BCA" w:rsidRPr="00AA704E" w:rsidRDefault="00B22BCA" w:rsidP="0083176B">
            <w:pPr>
              <w:jc w:val="center"/>
              <w:rPr>
                <w:rFonts w:ascii="Times New Roman" w:eastAsia="Times New Roman" w:hAnsi="Times New Roman"/>
                <w:b/>
                <w:bCs/>
                <w:color w:val="767171"/>
                <w:lang w:val="es-DO" w:eastAsia="es-DO"/>
              </w:rPr>
            </w:pPr>
            <w:r w:rsidRPr="00AA704E">
              <w:rPr>
                <w:rFonts w:ascii="Times New Roman" w:eastAsia="Times New Roman" w:hAnsi="Times New Roman"/>
                <w:b/>
                <w:bCs/>
                <w:color w:val="767171"/>
                <w:lang w:val="es-DO" w:eastAsia="es-DO"/>
              </w:rPr>
              <w:t> </w:t>
            </w:r>
          </w:p>
        </w:tc>
        <w:tc>
          <w:tcPr>
            <w:tcW w:w="1843" w:type="dxa"/>
            <w:tcBorders>
              <w:top w:val="nil"/>
              <w:left w:val="nil"/>
              <w:bottom w:val="nil"/>
              <w:right w:val="single" w:sz="4" w:space="0" w:color="auto"/>
            </w:tcBorders>
            <w:shd w:val="clear" w:color="000000" w:fill="FFFFFF"/>
            <w:noWrap/>
            <w:vAlign w:val="bottom"/>
            <w:hideMark/>
          </w:tcPr>
          <w:p w14:paraId="7B3BF99E" w14:textId="77777777" w:rsidR="00B22BCA" w:rsidRPr="00AA704E" w:rsidRDefault="00B22BCA" w:rsidP="0083176B">
            <w:pPr>
              <w:rPr>
                <w:rFonts w:ascii="Times New Roman" w:eastAsia="Times New Roman" w:hAnsi="Times New Roman"/>
                <w:b/>
                <w:bCs/>
                <w:color w:val="767171"/>
                <w:sz w:val="14"/>
                <w:szCs w:val="14"/>
                <w:lang w:val="es-DO" w:eastAsia="es-DO"/>
              </w:rPr>
            </w:pPr>
            <w:r w:rsidRPr="00AA704E">
              <w:rPr>
                <w:rFonts w:ascii="Times New Roman" w:eastAsia="Times New Roman" w:hAnsi="Times New Roman"/>
                <w:b/>
                <w:bCs/>
                <w:color w:val="767171"/>
                <w:sz w:val="14"/>
                <w:szCs w:val="14"/>
                <w:lang w:val="es-DO" w:eastAsia="es-DO"/>
              </w:rPr>
              <w:t> </w:t>
            </w:r>
          </w:p>
        </w:tc>
      </w:tr>
      <w:tr w:rsidR="00AA704E" w:rsidRPr="00AA704E" w14:paraId="06A9198D" w14:textId="77777777" w:rsidTr="002C26B1">
        <w:trPr>
          <w:trHeight w:val="919"/>
        </w:trPr>
        <w:tc>
          <w:tcPr>
            <w:tcW w:w="8805" w:type="dxa"/>
            <w:gridSpan w:val="8"/>
            <w:tcBorders>
              <w:top w:val="nil"/>
              <w:left w:val="single" w:sz="4" w:space="0" w:color="auto"/>
              <w:bottom w:val="nil"/>
              <w:right w:val="single" w:sz="4" w:space="0" w:color="auto"/>
            </w:tcBorders>
            <w:shd w:val="clear" w:color="000000" w:fill="FFFFFF"/>
            <w:noWrap/>
            <w:vAlign w:val="bottom"/>
            <w:hideMark/>
          </w:tcPr>
          <w:p w14:paraId="36D4395B" w14:textId="0F47954F" w:rsidR="00B22BCA" w:rsidRPr="00AA704E" w:rsidRDefault="00B22BCA" w:rsidP="0083176B">
            <w:pPr>
              <w:ind w:firstLineChars="100" w:firstLine="241"/>
              <w:jc w:val="center"/>
              <w:rPr>
                <w:rFonts w:ascii="Times New Roman" w:eastAsia="Times New Roman" w:hAnsi="Times New Roman"/>
                <w:b/>
                <w:bCs/>
                <w:color w:val="767171"/>
                <w:lang w:val="es-DO" w:eastAsia="es-DO"/>
              </w:rPr>
            </w:pPr>
            <w:r w:rsidRPr="00AA704E">
              <w:rPr>
                <w:rFonts w:ascii="Times New Roman" w:eastAsia="Times New Roman" w:hAnsi="Times New Roman"/>
                <w:b/>
                <w:bCs/>
                <w:color w:val="767171"/>
                <w:lang w:val="es-DO" w:eastAsia="es-DO"/>
              </w:rPr>
              <w:t>Comportamiento de la Producción Publica Nacional del Sector Agropecuari</w:t>
            </w:r>
            <w:r w:rsidR="00BC4664" w:rsidRPr="00AA704E">
              <w:rPr>
                <w:rFonts w:ascii="Times New Roman" w:eastAsia="Times New Roman" w:hAnsi="Times New Roman"/>
                <w:b/>
                <w:bCs/>
                <w:color w:val="767171"/>
                <w:lang w:val="es-DO" w:eastAsia="es-DO"/>
              </w:rPr>
              <w:t>o</w:t>
            </w:r>
            <w:r w:rsidRPr="00AA704E">
              <w:rPr>
                <w:rFonts w:ascii="Times New Roman" w:eastAsia="Times New Roman" w:hAnsi="Times New Roman"/>
                <w:b/>
                <w:bCs/>
                <w:color w:val="767171"/>
                <w:lang w:val="es-DO" w:eastAsia="es-DO"/>
              </w:rPr>
              <w:t xml:space="preserve"> durante el 2022</w:t>
            </w:r>
          </w:p>
        </w:tc>
      </w:tr>
      <w:tr w:rsidR="00AA704E" w:rsidRPr="00AA704E" w14:paraId="28FFFBAD" w14:textId="77777777" w:rsidTr="002C26B1">
        <w:trPr>
          <w:trHeight w:val="40"/>
        </w:trPr>
        <w:tc>
          <w:tcPr>
            <w:tcW w:w="364" w:type="dxa"/>
            <w:tcBorders>
              <w:top w:val="nil"/>
              <w:left w:val="single" w:sz="4" w:space="0" w:color="auto"/>
              <w:bottom w:val="single" w:sz="8" w:space="0" w:color="auto"/>
              <w:right w:val="nil"/>
            </w:tcBorders>
            <w:shd w:val="clear" w:color="000000" w:fill="FFFFFF"/>
            <w:noWrap/>
            <w:vAlign w:val="bottom"/>
            <w:hideMark/>
          </w:tcPr>
          <w:p w14:paraId="2045E042" w14:textId="6F6592DB" w:rsidR="00B22BCA" w:rsidRPr="00AA704E" w:rsidRDefault="00B22BCA" w:rsidP="0083176B">
            <w:pPr>
              <w:rPr>
                <w:rFonts w:ascii="Times New Roman" w:eastAsia="Times New Roman" w:hAnsi="Times New Roman"/>
                <w:b/>
                <w:bCs/>
                <w:color w:val="767171"/>
                <w:sz w:val="14"/>
                <w:szCs w:val="14"/>
                <w:lang w:val="es-DO" w:eastAsia="es-DO"/>
              </w:rPr>
            </w:pPr>
          </w:p>
        </w:tc>
        <w:tc>
          <w:tcPr>
            <w:tcW w:w="1114" w:type="dxa"/>
            <w:tcBorders>
              <w:top w:val="nil"/>
              <w:left w:val="nil"/>
              <w:bottom w:val="single" w:sz="8" w:space="0" w:color="auto"/>
              <w:right w:val="nil"/>
            </w:tcBorders>
            <w:shd w:val="clear" w:color="000000" w:fill="FFFFFF"/>
            <w:noWrap/>
            <w:vAlign w:val="bottom"/>
            <w:hideMark/>
          </w:tcPr>
          <w:p w14:paraId="33B919FF" w14:textId="26BFBF97" w:rsidR="00B22BCA" w:rsidRPr="00AA704E" w:rsidRDefault="00B22BCA" w:rsidP="0083176B">
            <w:pPr>
              <w:rPr>
                <w:rFonts w:ascii="Times New Roman" w:eastAsia="Times New Roman" w:hAnsi="Times New Roman"/>
                <w:b/>
                <w:bCs/>
                <w:color w:val="767171"/>
                <w:sz w:val="14"/>
                <w:szCs w:val="14"/>
                <w:lang w:val="es-DO" w:eastAsia="es-DO"/>
              </w:rPr>
            </w:pPr>
          </w:p>
        </w:tc>
        <w:tc>
          <w:tcPr>
            <w:tcW w:w="1000" w:type="dxa"/>
            <w:tcBorders>
              <w:top w:val="nil"/>
              <w:left w:val="nil"/>
              <w:bottom w:val="single" w:sz="8" w:space="0" w:color="auto"/>
              <w:right w:val="nil"/>
            </w:tcBorders>
            <w:shd w:val="clear" w:color="000000" w:fill="FFFFFF"/>
            <w:noWrap/>
            <w:vAlign w:val="bottom"/>
            <w:hideMark/>
          </w:tcPr>
          <w:p w14:paraId="5F271331" w14:textId="2525CA37" w:rsidR="00B22BCA" w:rsidRPr="00AA704E" w:rsidRDefault="00B22BCA" w:rsidP="0083176B">
            <w:pPr>
              <w:rPr>
                <w:rFonts w:ascii="Times New Roman" w:eastAsia="Times New Roman" w:hAnsi="Times New Roman"/>
                <w:b/>
                <w:bCs/>
                <w:color w:val="767171"/>
                <w:sz w:val="14"/>
                <w:szCs w:val="14"/>
                <w:lang w:val="es-DO" w:eastAsia="es-DO"/>
              </w:rPr>
            </w:pPr>
          </w:p>
        </w:tc>
        <w:tc>
          <w:tcPr>
            <w:tcW w:w="1079" w:type="dxa"/>
            <w:tcBorders>
              <w:top w:val="nil"/>
              <w:left w:val="nil"/>
              <w:bottom w:val="single" w:sz="8" w:space="0" w:color="auto"/>
              <w:right w:val="nil"/>
            </w:tcBorders>
            <w:shd w:val="clear" w:color="000000" w:fill="FFFFFF"/>
            <w:noWrap/>
            <w:vAlign w:val="bottom"/>
            <w:hideMark/>
          </w:tcPr>
          <w:p w14:paraId="79182A8B" w14:textId="35CB68F6" w:rsidR="00B22BCA" w:rsidRPr="00AA704E" w:rsidRDefault="00B22BCA" w:rsidP="0083176B">
            <w:pPr>
              <w:rPr>
                <w:rFonts w:ascii="Times New Roman" w:eastAsia="Times New Roman" w:hAnsi="Times New Roman"/>
                <w:b/>
                <w:bCs/>
                <w:color w:val="767171"/>
                <w:sz w:val="14"/>
                <w:szCs w:val="14"/>
                <w:lang w:val="es-DO" w:eastAsia="es-DO"/>
              </w:rPr>
            </w:pPr>
          </w:p>
        </w:tc>
        <w:tc>
          <w:tcPr>
            <w:tcW w:w="993" w:type="dxa"/>
            <w:tcBorders>
              <w:top w:val="nil"/>
              <w:left w:val="nil"/>
              <w:bottom w:val="single" w:sz="8" w:space="0" w:color="auto"/>
              <w:right w:val="nil"/>
            </w:tcBorders>
            <w:shd w:val="clear" w:color="000000" w:fill="FFFFFF"/>
            <w:noWrap/>
            <w:vAlign w:val="bottom"/>
            <w:hideMark/>
          </w:tcPr>
          <w:p w14:paraId="2F251E58" w14:textId="57867C0F" w:rsidR="00B22BCA" w:rsidRPr="00AA704E" w:rsidRDefault="00B22BCA" w:rsidP="0083176B">
            <w:pPr>
              <w:rPr>
                <w:rFonts w:ascii="Times New Roman" w:eastAsia="Times New Roman" w:hAnsi="Times New Roman"/>
                <w:b/>
                <w:bCs/>
                <w:color w:val="767171"/>
                <w:sz w:val="14"/>
                <w:szCs w:val="14"/>
                <w:lang w:val="es-DO" w:eastAsia="es-DO"/>
              </w:rPr>
            </w:pPr>
          </w:p>
        </w:tc>
        <w:tc>
          <w:tcPr>
            <w:tcW w:w="1134" w:type="dxa"/>
            <w:tcBorders>
              <w:top w:val="nil"/>
              <w:left w:val="nil"/>
              <w:bottom w:val="single" w:sz="8" w:space="0" w:color="auto"/>
              <w:right w:val="nil"/>
            </w:tcBorders>
            <w:shd w:val="clear" w:color="000000" w:fill="FFFFFF"/>
            <w:noWrap/>
            <w:vAlign w:val="bottom"/>
            <w:hideMark/>
          </w:tcPr>
          <w:p w14:paraId="3E09D595" w14:textId="5D522B5B" w:rsidR="00B22BCA" w:rsidRPr="00AA704E" w:rsidRDefault="00B22BCA" w:rsidP="0083176B">
            <w:pPr>
              <w:rPr>
                <w:rFonts w:ascii="Times New Roman" w:eastAsia="Times New Roman" w:hAnsi="Times New Roman"/>
                <w:b/>
                <w:bCs/>
                <w:color w:val="767171"/>
                <w:sz w:val="14"/>
                <w:szCs w:val="14"/>
                <w:lang w:val="es-DO" w:eastAsia="es-DO"/>
              </w:rPr>
            </w:pPr>
          </w:p>
        </w:tc>
        <w:tc>
          <w:tcPr>
            <w:tcW w:w="1275" w:type="dxa"/>
            <w:tcBorders>
              <w:top w:val="nil"/>
              <w:left w:val="nil"/>
              <w:bottom w:val="single" w:sz="8" w:space="0" w:color="auto"/>
              <w:right w:val="nil"/>
            </w:tcBorders>
            <w:shd w:val="clear" w:color="000000" w:fill="FFFFFF"/>
            <w:noWrap/>
            <w:vAlign w:val="bottom"/>
            <w:hideMark/>
          </w:tcPr>
          <w:p w14:paraId="1A539723" w14:textId="34562F15" w:rsidR="00B22BCA" w:rsidRPr="00AA704E" w:rsidRDefault="00B22BCA" w:rsidP="0083176B">
            <w:pPr>
              <w:rPr>
                <w:rFonts w:ascii="Times New Roman" w:eastAsia="Times New Roman" w:hAnsi="Times New Roman"/>
                <w:b/>
                <w:bCs/>
                <w:color w:val="767171"/>
                <w:sz w:val="14"/>
                <w:szCs w:val="14"/>
                <w:lang w:val="es-DO" w:eastAsia="es-DO"/>
              </w:rPr>
            </w:pPr>
          </w:p>
        </w:tc>
        <w:tc>
          <w:tcPr>
            <w:tcW w:w="1843" w:type="dxa"/>
            <w:tcBorders>
              <w:top w:val="nil"/>
              <w:left w:val="nil"/>
              <w:bottom w:val="single" w:sz="8" w:space="0" w:color="auto"/>
              <w:right w:val="single" w:sz="4" w:space="0" w:color="auto"/>
            </w:tcBorders>
            <w:shd w:val="clear" w:color="000000" w:fill="FFFFFF"/>
            <w:noWrap/>
            <w:vAlign w:val="bottom"/>
            <w:hideMark/>
          </w:tcPr>
          <w:p w14:paraId="13D9E3AC" w14:textId="6958F71E" w:rsidR="00B22BCA" w:rsidRPr="00AA704E" w:rsidRDefault="00B22BCA" w:rsidP="0083176B">
            <w:pPr>
              <w:rPr>
                <w:rFonts w:ascii="Times New Roman" w:eastAsia="Times New Roman" w:hAnsi="Times New Roman"/>
                <w:b/>
                <w:bCs/>
                <w:color w:val="767171"/>
                <w:sz w:val="14"/>
                <w:szCs w:val="14"/>
                <w:lang w:val="es-DO" w:eastAsia="es-DO"/>
              </w:rPr>
            </w:pPr>
          </w:p>
        </w:tc>
      </w:tr>
      <w:tr w:rsidR="00AA704E" w:rsidRPr="00AA704E" w14:paraId="7C94FEDE" w14:textId="77777777" w:rsidTr="005F5A42">
        <w:trPr>
          <w:trHeight w:val="656"/>
        </w:trPr>
        <w:tc>
          <w:tcPr>
            <w:tcW w:w="364" w:type="dxa"/>
            <w:tcBorders>
              <w:top w:val="nil"/>
              <w:left w:val="single" w:sz="4" w:space="0" w:color="auto"/>
              <w:bottom w:val="single" w:sz="8" w:space="0" w:color="auto"/>
              <w:right w:val="single" w:sz="8" w:space="0" w:color="auto"/>
            </w:tcBorders>
            <w:shd w:val="clear" w:color="auto" w:fill="011C50"/>
            <w:noWrap/>
            <w:vAlign w:val="center"/>
            <w:hideMark/>
          </w:tcPr>
          <w:p w14:paraId="7F66EC8B" w14:textId="77777777" w:rsidR="00B22BCA" w:rsidRPr="00AA704E" w:rsidRDefault="00B22BCA" w:rsidP="0083176B">
            <w:pPr>
              <w:jc w:val="center"/>
              <w:rPr>
                <w:rFonts w:ascii="Times New Roman" w:eastAsia="Times New Roman" w:hAnsi="Times New Roman"/>
                <w:b/>
                <w:bCs/>
                <w:color w:val="767171"/>
                <w:sz w:val="14"/>
                <w:szCs w:val="14"/>
                <w:lang w:val="es-DO" w:eastAsia="es-DO"/>
              </w:rPr>
            </w:pPr>
            <w:r w:rsidRPr="00AA704E">
              <w:rPr>
                <w:rFonts w:ascii="Times New Roman" w:eastAsia="Times New Roman" w:hAnsi="Times New Roman"/>
                <w:b/>
                <w:bCs/>
                <w:color w:val="767171"/>
                <w:sz w:val="14"/>
                <w:szCs w:val="14"/>
                <w:lang w:val="es-DO" w:eastAsia="es-DO"/>
              </w:rPr>
              <w:t>ID</w:t>
            </w:r>
          </w:p>
        </w:tc>
        <w:tc>
          <w:tcPr>
            <w:tcW w:w="1114" w:type="dxa"/>
            <w:tcBorders>
              <w:top w:val="nil"/>
              <w:left w:val="nil"/>
              <w:bottom w:val="single" w:sz="8" w:space="0" w:color="auto"/>
              <w:right w:val="single" w:sz="8" w:space="0" w:color="auto"/>
            </w:tcBorders>
            <w:shd w:val="clear" w:color="auto" w:fill="011C50"/>
            <w:noWrap/>
            <w:vAlign w:val="center"/>
            <w:hideMark/>
          </w:tcPr>
          <w:p w14:paraId="2A8D8264" w14:textId="77777777" w:rsidR="00B22BCA" w:rsidRPr="00AA704E" w:rsidRDefault="00B22BCA" w:rsidP="0083176B">
            <w:pPr>
              <w:jc w:val="center"/>
              <w:rPr>
                <w:rFonts w:ascii="Times New Roman" w:eastAsia="Times New Roman" w:hAnsi="Times New Roman"/>
                <w:b/>
                <w:bCs/>
                <w:color w:val="767171"/>
                <w:sz w:val="14"/>
                <w:szCs w:val="14"/>
                <w:lang w:val="es-DO" w:eastAsia="es-DO"/>
              </w:rPr>
            </w:pPr>
            <w:r w:rsidRPr="00AA704E">
              <w:rPr>
                <w:rFonts w:ascii="Times New Roman" w:eastAsia="Times New Roman" w:hAnsi="Times New Roman"/>
                <w:b/>
                <w:bCs/>
                <w:color w:val="767171"/>
                <w:sz w:val="14"/>
                <w:szCs w:val="14"/>
                <w:lang w:val="es-DO" w:eastAsia="es-DO"/>
              </w:rPr>
              <w:t>Producto</w:t>
            </w:r>
          </w:p>
        </w:tc>
        <w:tc>
          <w:tcPr>
            <w:tcW w:w="1000" w:type="dxa"/>
            <w:tcBorders>
              <w:top w:val="nil"/>
              <w:left w:val="nil"/>
              <w:bottom w:val="single" w:sz="8" w:space="0" w:color="auto"/>
              <w:right w:val="single" w:sz="8" w:space="0" w:color="auto"/>
            </w:tcBorders>
            <w:shd w:val="clear" w:color="auto" w:fill="011C50"/>
            <w:vAlign w:val="center"/>
            <w:hideMark/>
          </w:tcPr>
          <w:p w14:paraId="11CFED67" w14:textId="2A472856" w:rsidR="00B22BCA" w:rsidRPr="00AA704E" w:rsidRDefault="00B22BCA" w:rsidP="0083176B">
            <w:pPr>
              <w:jc w:val="center"/>
              <w:rPr>
                <w:rFonts w:ascii="Times New Roman" w:eastAsia="Times New Roman" w:hAnsi="Times New Roman"/>
                <w:b/>
                <w:bCs/>
                <w:color w:val="767171"/>
                <w:sz w:val="14"/>
                <w:szCs w:val="14"/>
                <w:lang w:val="es-DO" w:eastAsia="es-DO"/>
              </w:rPr>
            </w:pPr>
            <w:r w:rsidRPr="00AA704E">
              <w:rPr>
                <w:rFonts w:ascii="Times New Roman" w:eastAsia="Times New Roman" w:hAnsi="Times New Roman"/>
                <w:b/>
                <w:bCs/>
                <w:color w:val="767171"/>
                <w:sz w:val="14"/>
                <w:szCs w:val="14"/>
                <w:lang w:val="es-DO" w:eastAsia="es-DO"/>
              </w:rPr>
              <w:t>Unidad de Medidas</w:t>
            </w:r>
          </w:p>
        </w:tc>
        <w:tc>
          <w:tcPr>
            <w:tcW w:w="1079" w:type="dxa"/>
            <w:tcBorders>
              <w:top w:val="nil"/>
              <w:left w:val="nil"/>
              <w:bottom w:val="single" w:sz="8" w:space="0" w:color="auto"/>
              <w:right w:val="single" w:sz="8" w:space="0" w:color="auto"/>
            </w:tcBorders>
            <w:shd w:val="clear" w:color="auto" w:fill="011C50"/>
            <w:vAlign w:val="center"/>
            <w:hideMark/>
          </w:tcPr>
          <w:p w14:paraId="70D34F4C" w14:textId="53FE54EB" w:rsidR="00B22BCA" w:rsidRPr="00AA704E" w:rsidRDefault="00B22BCA" w:rsidP="0083176B">
            <w:pPr>
              <w:jc w:val="center"/>
              <w:rPr>
                <w:rFonts w:ascii="Times New Roman" w:eastAsia="Times New Roman" w:hAnsi="Times New Roman"/>
                <w:b/>
                <w:bCs/>
                <w:color w:val="767171"/>
                <w:sz w:val="14"/>
                <w:szCs w:val="14"/>
                <w:lang w:val="es-DO" w:eastAsia="es-DO"/>
              </w:rPr>
            </w:pPr>
            <w:r w:rsidRPr="00AA704E">
              <w:rPr>
                <w:rFonts w:ascii="Times New Roman" w:eastAsia="Times New Roman" w:hAnsi="Times New Roman"/>
                <w:b/>
                <w:bCs/>
                <w:color w:val="767171"/>
                <w:sz w:val="14"/>
                <w:szCs w:val="14"/>
                <w:lang w:val="es-DO" w:eastAsia="es-DO"/>
              </w:rPr>
              <w:t>Producción Programada Física</w:t>
            </w:r>
          </w:p>
        </w:tc>
        <w:tc>
          <w:tcPr>
            <w:tcW w:w="993" w:type="dxa"/>
            <w:tcBorders>
              <w:top w:val="nil"/>
              <w:left w:val="nil"/>
              <w:bottom w:val="single" w:sz="8" w:space="0" w:color="auto"/>
              <w:right w:val="single" w:sz="8" w:space="0" w:color="auto"/>
            </w:tcBorders>
            <w:shd w:val="clear" w:color="auto" w:fill="011C50"/>
            <w:vAlign w:val="center"/>
            <w:hideMark/>
          </w:tcPr>
          <w:p w14:paraId="7596105D" w14:textId="77777777" w:rsidR="00B22BCA" w:rsidRPr="00AA704E" w:rsidRDefault="00B22BCA" w:rsidP="0083176B">
            <w:pPr>
              <w:jc w:val="center"/>
              <w:rPr>
                <w:rFonts w:ascii="Times New Roman" w:eastAsia="Times New Roman" w:hAnsi="Times New Roman"/>
                <w:b/>
                <w:bCs/>
                <w:color w:val="767171"/>
                <w:sz w:val="14"/>
                <w:szCs w:val="14"/>
                <w:lang w:val="es-DO" w:eastAsia="es-DO"/>
              </w:rPr>
            </w:pPr>
            <w:r w:rsidRPr="00AA704E">
              <w:rPr>
                <w:rFonts w:ascii="Times New Roman" w:eastAsia="Times New Roman" w:hAnsi="Times New Roman"/>
                <w:b/>
                <w:bCs/>
                <w:color w:val="767171"/>
                <w:sz w:val="14"/>
                <w:szCs w:val="14"/>
                <w:lang w:val="es-DO" w:eastAsia="es-DO"/>
              </w:rPr>
              <w:t>Producción Ejecutada en el Año 2022</w:t>
            </w:r>
          </w:p>
        </w:tc>
        <w:tc>
          <w:tcPr>
            <w:tcW w:w="1134" w:type="dxa"/>
            <w:tcBorders>
              <w:top w:val="nil"/>
              <w:left w:val="nil"/>
              <w:bottom w:val="single" w:sz="8" w:space="0" w:color="auto"/>
              <w:right w:val="single" w:sz="8" w:space="0" w:color="auto"/>
            </w:tcBorders>
            <w:shd w:val="clear" w:color="auto" w:fill="011C50"/>
            <w:vAlign w:val="center"/>
            <w:hideMark/>
          </w:tcPr>
          <w:p w14:paraId="18FEC66F" w14:textId="7B954504" w:rsidR="00B22BCA" w:rsidRPr="00AA704E" w:rsidRDefault="00B22BCA" w:rsidP="0083176B">
            <w:pPr>
              <w:jc w:val="center"/>
              <w:rPr>
                <w:rFonts w:ascii="Times New Roman" w:eastAsia="Times New Roman" w:hAnsi="Times New Roman"/>
                <w:b/>
                <w:bCs/>
                <w:color w:val="767171"/>
                <w:sz w:val="14"/>
                <w:szCs w:val="14"/>
                <w:lang w:val="es-DO" w:eastAsia="es-DO"/>
              </w:rPr>
            </w:pPr>
            <w:r w:rsidRPr="00AA704E">
              <w:rPr>
                <w:rFonts w:ascii="Times New Roman" w:eastAsia="Times New Roman" w:hAnsi="Times New Roman"/>
                <w:b/>
                <w:bCs/>
                <w:color w:val="767171"/>
                <w:sz w:val="14"/>
                <w:szCs w:val="14"/>
                <w:lang w:val="es-DO" w:eastAsia="es-DO"/>
              </w:rPr>
              <w:t>% Nivel de Ejecución Año 2022</w:t>
            </w:r>
          </w:p>
        </w:tc>
        <w:tc>
          <w:tcPr>
            <w:tcW w:w="1275" w:type="dxa"/>
            <w:tcBorders>
              <w:top w:val="nil"/>
              <w:left w:val="nil"/>
              <w:bottom w:val="single" w:sz="8" w:space="0" w:color="auto"/>
              <w:right w:val="single" w:sz="8" w:space="0" w:color="auto"/>
            </w:tcBorders>
            <w:shd w:val="clear" w:color="auto" w:fill="011C50"/>
            <w:noWrap/>
            <w:vAlign w:val="center"/>
            <w:hideMark/>
          </w:tcPr>
          <w:p w14:paraId="010F538A" w14:textId="77777777" w:rsidR="00B22BCA" w:rsidRPr="00AA704E" w:rsidRDefault="00B22BCA" w:rsidP="0083176B">
            <w:pPr>
              <w:jc w:val="center"/>
              <w:rPr>
                <w:rFonts w:ascii="Times New Roman" w:eastAsia="Times New Roman" w:hAnsi="Times New Roman"/>
                <w:b/>
                <w:bCs/>
                <w:color w:val="767171"/>
                <w:sz w:val="14"/>
                <w:szCs w:val="14"/>
                <w:lang w:val="es-DO" w:eastAsia="es-DO"/>
              </w:rPr>
            </w:pPr>
            <w:r w:rsidRPr="00AA704E">
              <w:rPr>
                <w:rFonts w:ascii="Times New Roman" w:eastAsia="Times New Roman" w:hAnsi="Times New Roman"/>
                <w:b/>
                <w:bCs/>
                <w:color w:val="767171"/>
                <w:sz w:val="14"/>
                <w:szCs w:val="14"/>
                <w:lang w:val="es-DO" w:eastAsia="es-DO"/>
              </w:rPr>
              <w:t>Beneficiados</w:t>
            </w:r>
          </w:p>
        </w:tc>
        <w:tc>
          <w:tcPr>
            <w:tcW w:w="1843" w:type="dxa"/>
            <w:tcBorders>
              <w:top w:val="nil"/>
              <w:left w:val="nil"/>
              <w:bottom w:val="single" w:sz="8" w:space="0" w:color="auto"/>
              <w:right w:val="single" w:sz="4" w:space="0" w:color="auto"/>
            </w:tcBorders>
            <w:shd w:val="clear" w:color="auto" w:fill="011C50"/>
            <w:vAlign w:val="center"/>
            <w:hideMark/>
          </w:tcPr>
          <w:p w14:paraId="440485FC" w14:textId="150D2679" w:rsidR="00B22BCA" w:rsidRPr="00AA704E" w:rsidRDefault="00B22BCA" w:rsidP="0083176B">
            <w:pPr>
              <w:jc w:val="center"/>
              <w:rPr>
                <w:rFonts w:ascii="Times New Roman" w:eastAsia="Times New Roman" w:hAnsi="Times New Roman"/>
                <w:b/>
                <w:bCs/>
                <w:color w:val="767171"/>
                <w:sz w:val="14"/>
                <w:szCs w:val="14"/>
                <w:lang w:val="es-DO" w:eastAsia="es-DO"/>
              </w:rPr>
            </w:pPr>
            <w:r w:rsidRPr="00AA704E">
              <w:rPr>
                <w:rFonts w:ascii="Times New Roman" w:eastAsia="Times New Roman" w:hAnsi="Times New Roman"/>
                <w:b/>
                <w:bCs/>
                <w:color w:val="767171"/>
                <w:sz w:val="14"/>
                <w:szCs w:val="14"/>
                <w:lang w:val="es-DO" w:eastAsia="es-DO"/>
              </w:rPr>
              <w:t>Instituciones que Inciden en la Ejecución</w:t>
            </w:r>
          </w:p>
        </w:tc>
      </w:tr>
      <w:tr w:rsidR="00AA704E" w:rsidRPr="00AA704E" w14:paraId="37B1AE7D" w14:textId="77777777" w:rsidTr="002C26B1">
        <w:trPr>
          <w:trHeight w:val="1381"/>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7B028CA5" w14:textId="77777777" w:rsidR="00B22BCA" w:rsidRPr="00AA704E" w:rsidRDefault="00B22BCA" w:rsidP="0083176B">
            <w:pPr>
              <w:jc w:val="both"/>
              <w:rPr>
                <w:rFonts w:ascii="Times New Roman" w:eastAsia="Times New Roman" w:hAnsi="Times New Roman"/>
                <w:color w:val="767171"/>
                <w:sz w:val="14"/>
                <w:szCs w:val="14"/>
                <w:lang w:val="es-DO" w:eastAsia="es-DO"/>
              </w:rPr>
            </w:pPr>
            <w:r w:rsidRPr="00AA704E">
              <w:rPr>
                <w:rFonts w:ascii="Times New Roman" w:eastAsia="Times New Roman" w:hAnsi="Times New Roman"/>
                <w:color w:val="767171"/>
                <w:sz w:val="14"/>
                <w:szCs w:val="14"/>
                <w:lang w:val="es-DO" w:eastAsia="es-DO"/>
              </w:rPr>
              <w:t>1</w:t>
            </w:r>
          </w:p>
        </w:tc>
        <w:tc>
          <w:tcPr>
            <w:tcW w:w="1114" w:type="dxa"/>
            <w:tcBorders>
              <w:top w:val="nil"/>
              <w:left w:val="nil"/>
              <w:bottom w:val="single" w:sz="4" w:space="0" w:color="auto"/>
              <w:right w:val="single" w:sz="4" w:space="0" w:color="auto"/>
            </w:tcBorders>
            <w:shd w:val="clear" w:color="auto" w:fill="auto"/>
            <w:vAlign w:val="center"/>
            <w:hideMark/>
          </w:tcPr>
          <w:p w14:paraId="2BDA9BD7" w14:textId="77777777" w:rsidR="00B22BCA" w:rsidRPr="00AA704E" w:rsidRDefault="00B22BCA" w:rsidP="0083176B">
            <w:pPr>
              <w:jc w:val="both"/>
              <w:rPr>
                <w:rFonts w:ascii="Times New Roman" w:eastAsia="Times New Roman" w:hAnsi="Times New Roman"/>
                <w:color w:val="767171"/>
                <w:sz w:val="16"/>
                <w:szCs w:val="16"/>
                <w:lang w:val="es-DO" w:eastAsia="es-DO"/>
              </w:rPr>
            </w:pPr>
            <w:proofErr w:type="spellStart"/>
            <w:r w:rsidRPr="00AA704E">
              <w:rPr>
                <w:rFonts w:ascii="Times New Roman" w:eastAsia="Times New Roman" w:hAnsi="Times New Roman"/>
                <w:color w:val="767171"/>
                <w:sz w:val="16"/>
                <w:szCs w:val="16"/>
                <w:lang w:val="es-DO" w:eastAsia="es-DO"/>
              </w:rPr>
              <w:t>Distrib</w:t>
            </w:r>
            <w:proofErr w:type="spellEnd"/>
            <w:r w:rsidRPr="00AA704E">
              <w:rPr>
                <w:rFonts w:ascii="Times New Roman" w:eastAsia="Times New Roman" w:hAnsi="Times New Roman"/>
                <w:color w:val="767171"/>
                <w:sz w:val="16"/>
                <w:szCs w:val="16"/>
                <w:lang w:val="es-DO" w:eastAsia="es-DO"/>
              </w:rPr>
              <w:t>. Material de Siembra</w:t>
            </w:r>
          </w:p>
        </w:tc>
        <w:tc>
          <w:tcPr>
            <w:tcW w:w="1000" w:type="dxa"/>
            <w:tcBorders>
              <w:top w:val="nil"/>
              <w:left w:val="nil"/>
              <w:bottom w:val="single" w:sz="4" w:space="0" w:color="auto"/>
              <w:right w:val="single" w:sz="4" w:space="0" w:color="auto"/>
            </w:tcBorders>
            <w:shd w:val="clear" w:color="auto" w:fill="auto"/>
            <w:vAlign w:val="center"/>
            <w:hideMark/>
          </w:tcPr>
          <w:p w14:paraId="7C99515B" w14:textId="77777777" w:rsidR="00B22BCA" w:rsidRPr="00AA704E" w:rsidRDefault="00B22BCA" w:rsidP="0083176B">
            <w:pPr>
              <w:jc w:val="both"/>
              <w:rPr>
                <w:rFonts w:ascii="Times New Roman" w:eastAsia="Times New Roman" w:hAnsi="Times New Roman"/>
                <w:color w:val="767171"/>
                <w:sz w:val="16"/>
                <w:szCs w:val="16"/>
                <w:lang w:val="es-DO" w:eastAsia="es-DO"/>
              </w:rPr>
            </w:pPr>
            <w:r w:rsidRPr="00AA704E">
              <w:rPr>
                <w:rFonts w:ascii="Times New Roman" w:eastAsia="Times New Roman" w:hAnsi="Times New Roman"/>
                <w:color w:val="767171"/>
                <w:sz w:val="16"/>
                <w:szCs w:val="16"/>
                <w:lang w:val="es-DO" w:eastAsia="es-DO"/>
              </w:rPr>
              <w:t>Tareas. Cubiertas</w:t>
            </w:r>
          </w:p>
        </w:tc>
        <w:tc>
          <w:tcPr>
            <w:tcW w:w="1079" w:type="dxa"/>
            <w:tcBorders>
              <w:top w:val="nil"/>
              <w:left w:val="nil"/>
              <w:bottom w:val="single" w:sz="4" w:space="0" w:color="auto"/>
              <w:right w:val="single" w:sz="4" w:space="0" w:color="auto"/>
            </w:tcBorders>
            <w:shd w:val="clear" w:color="auto" w:fill="auto"/>
            <w:noWrap/>
            <w:vAlign w:val="center"/>
            <w:hideMark/>
          </w:tcPr>
          <w:p w14:paraId="20D3107D" w14:textId="77777777" w:rsidR="00B22BCA" w:rsidRPr="00AA704E" w:rsidRDefault="00B22BCA" w:rsidP="0083176B">
            <w:pPr>
              <w:jc w:val="both"/>
              <w:rPr>
                <w:rFonts w:ascii="Times New Roman" w:eastAsia="Times New Roman" w:hAnsi="Times New Roman"/>
                <w:color w:val="767171"/>
                <w:sz w:val="16"/>
                <w:szCs w:val="16"/>
                <w:lang w:val="es-DO" w:eastAsia="es-DO"/>
              </w:rPr>
            </w:pPr>
            <w:r w:rsidRPr="00AA704E">
              <w:rPr>
                <w:rFonts w:ascii="Times New Roman" w:eastAsia="Times New Roman" w:hAnsi="Times New Roman"/>
                <w:color w:val="767171"/>
                <w:sz w:val="16"/>
                <w:szCs w:val="16"/>
                <w:lang w:val="es-DO" w:eastAsia="es-DO"/>
              </w:rPr>
              <w:t>4,289,529</w:t>
            </w:r>
          </w:p>
        </w:tc>
        <w:tc>
          <w:tcPr>
            <w:tcW w:w="993" w:type="dxa"/>
            <w:tcBorders>
              <w:top w:val="nil"/>
              <w:left w:val="nil"/>
              <w:bottom w:val="single" w:sz="4" w:space="0" w:color="auto"/>
              <w:right w:val="single" w:sz="4" w:space="0" w:color="auto"/>
            </w:tcBorders>
            <w:shd w:val="clear" w:color="auto" w:fill="auto"/>
            <w:noWrap/>
            <w:vAlign w:val="center"/>
            <w:hideMark/>
          </w:tcPr>
          <w:p w14:paraId="5C2C4BC6" w14:textId="77777777" w:rsidR="00B22BCA" w:rsidRPr="00AA704E" w:rsidRDefault="00B22BCA" w:rsidP="0083176B">
            <w:pPr>
              <w:jc w:val="both"/>
              <w:rPr>
                <w:rFonts w:ascii="Times New Roman" w:eastAsia="Times New Roman" w:hAnsi="Times New Roman"/>
                <w:color w:val="767171"/>
                <w:sz w:val="16"/>
                <w:szCs w:val="16"/>
                <w:lang w:val="es-DO" w:eastAsia="es-DO"/>
              </w:rPr>
            </w:pPr>
            <w:r w:rsidRPr="00AA704E">
              <w:rPr>
                <w:rFonts w:ascii="Times New Roman" w:eastAsia="Times New Roman" w:hAnsi="Times New Roman"/>
                <w:color w:val="767171"/>
                <w:sz w:val="16"/>
                <w:szCs w:val="16"/>
                <w:lang w:val="es-DO" w:eastAsia="es-DO"/>
              </w:rPr>
              <w:t>6,770,922</w:t>
            </w:r>
          </w:p>
        </w:tc>
        <w:tc>
          <w:tcPr>
            <w:tcW w:w="1134" w:type="dxa"/>
            <w:tcBorders>
              <w:top w:val="nil"/>
              <w:left w:val="nil"/>
              <w:bottom w:val="single" w:sz="4" w:space="0" w:color="auto"/>
              <w:right w:val="single" w:sz="4" w:space="0" w:color="auto"/>
            </w:tcBorders>
            <w:shd w:val="clear" w:color="auto" w:fill="auto"/>
            <w:noWrap/>
            <w:vAlign w:val="center"/>
            <w:hideMark/>
          </w:tcPr>
          <w:p w14:paraId="2A63C5E5" w14:textId="77777777" w:rsidR="00B22BCA" w:rsidRPr="00AA704E" w:rsidRDefault="00B22BCA" w:rsidP="0083176B">
            <w:pPr>
              <w:jc w:val="both"/>
              <w:rPr>
                <w:rFonts w:ascii="Times New Roman" w:eastAsia="Times New Roman" w:hAnsi="Times New Roman"/>
                <w:color w:val="767171"/>
                <w:sz w:val="16"/>
                <w:szCs w:val="16"/>
                <w:lang w:val="es-DO" w:eastAsia="es-DO"/>
              </w:rPr>
            </w:pPr>
            <w:r w:rsidRPr="00AA704E">
              <w:rPr>
                <w:rFonts w:ascii="Times New Roman" w:eastAsia="Times New Roman" w:hAnsi="Times New Roman"/>
                <w:color w:val="767171"/>
                <w:sz w:val="16"/>
                <w:szCs w:val="16"/>
                <w:lang w:val="es-DO" w:eastAsia="es-DO"/>
              </w:rPr>
              <w:t>157.85</w:t>
            </w:r>
          </w:p>
        </w:tc>
        <w:tc>
          <w:tcPr>
            <w:tcW w:w="1275" w:type="dxa"/>
            <w:tcBorders>
              <w:top w:val="nil"/>
              <w:left w:val="nil"/>
              <w:bottom w:val="single" w:sz="4" w:space="0" w:color="auto"/>
              <w:right w:val="single" w:sz="4" w:space="0" w:color="auto"/>
            </w:tcBorders>
            <w:shd w:val="clear" w:color="auto" w:fill="auto"/>
            <w:noWrap/>
            <w:vAlign w:val="center"/>
            <w:hideMark/>
          </w:tcPr>
          <w:p w14:paraId="50ABA94C" w14:textId="77777777" w:rsidR="00B22BCA" w:rsidRPr="00AA704E" w:rsidRDefault="00B22BCA" w:rsidP="0083176B">
            <w:pPr>
              <w:jc w:val="both"/>
              <w:rPr>
                <w:rFonts w:ascii="Times New Roman" w:eastAsia="Times New Roman" w:hAnsi="Times New Roman"/>
                <w:color w:val="767171"/>
                <w:sz w:val="16"/>
                <w:szCs w:val="16"/>
                <w:lang w:val="es-DO" w:eastAsia="es-DO"/>
              </w:rPr>
            </w:pPr>
            <w:r w:rsidRPr="00AA704E">
              <w:rPr>
                <w:rFonts w:ascii="Times New Roman" w:eastAsia="Times New Roman" w:hAnsi="Times New Roman"/>
                <w:color w:val="767171"/>
                <w:sz w:val="16"/>
                <w:szCs w:val="16"/>
                <w:lang w:val="es-DO" w:eastAsia="es-DO"/>
              </w:rPr>
              <w:t>23,809</w:t>
            </w:r>
          </w:p>
        </w:tc>
        <w:tc>
          <w:tcPr>
            <w:tcW w:w="1843" w:type="dxa"/>
            <w:tcBorders>
              <w:top w:val="nil"/>
              <w:left w:val="nil"/>
              <w:bottom w:val="single" w:sz="4" w:space="0" w:color="auto"/>
              <w:right w:val="single" w:sz="4" w:space="0" w:color="auto"/>
            </w:tcBorders>
            <w:shd w:val="clear" w:color="auto" w:fill="auto"/>
            <w:vAlign w:val="center"/>
            <w:hideMark/>
          </w:tcPr>
          <w:p w14:paraId="6284C122" w14:textId="56EE8EBC" w:rsidR="00A11208" w:rsidRPr="00AA704E" w:rsidRDefault="00B22BCA" w:rsidP="0083176B">
            <w:pPr>
              <w:jc w:val="both"/>
              <w:rPr>
                <w:rFonts w:ascii="Times New Roman" w:eastAsia="Times New Roman" w:hAnsi="Times New Roman"/>
                <w:color w:val="767171"/>
                <w:sz w:val="16"/>
                <w:szCs w:val="16"/>
                <w:lang w:val="es-DO" w:eastAsia="es-DO"/>
              </w:rPr>
            </w:pPr>
            <w:r w:rsidRPr="00AA704E">
              <w:rPr>
                <w:rFonts w:ascii="Times New Roman" w:eastAsia="Times New Roman" w:hAnsi="Times New Roman"/>
                <w:color w:val="767171"/>
                <w:sz w:val="16"/>
                <w:szCs w:val="16"/>
                <w:lang w:val="es-DO" w:eastAsia="es-DO"/>
              </w:rPr>
              <w:t xml:space="preserve">MARD---------5,066,672               </w:t>
            </w:r>
          </w:p>
          <w:p w14:paraId="6C60208D" w14:textId="77777777" w:rsidR="00B22BCA" w:rsidRPr="00AA704E" w:rsidRDefault="00B22BCA" w:rsidP="0083176B">
            <w:pPr>
              <w:jc w:val="both"/>
              <w:rPr>
                <w:rFonts w:ascii="Times New Roman" w:eastAsia="Times New Roman" w:hAnsi="Times New Roman"/>
                <w:color w:val="767171"/>
                <w:sz w:val="16"/>
                <w:szCs w:val="16"/>
                <w:lang w:val="es-DO" w:eastAsia="es-DO"/>
              </w:rPr>
            </w:pPr>
            <w:r w:rsidRPr="00AA704E">
              <w:rPr>
                <w:rFonts w:ascii="Times New Roman" w:eastAsia="Times New Roman" w:hAnsi="Times New Roman"/>
                <w:color w:val="767171"/>
                <w:sz w:val="16"/>
                <w:szCs w:val="16"/>
                <w:lang w:val="es-DO" w:eastAsia="es-DO"/>
              </w:rPr>
              <w:t xml:space="preserve"> IAD------------1,523,472            INTABACO------109,683 INDOCAFE------ 48,758          </w:t>
            </w:r>
            <w:r w:rsidR="000C6A9A" w:rsidRPr="00AA704E">
              <w:rPr>
                <w:rFonts w:ascii="Times New Roman" w:eastAsia="Times New Roman" w:hAnsi="Times New Roman"/>
                <w:color w:val="767171"/>
                <w:sz w:val="16"/>
                <w:szCs w:val="16"/>
                <w:lang w:val="es-DO" w:eastAsia="es-DO"/>
              </w:rPr>
              <w:t xml:space="preserve">   </w:t>
            </w:r>
            <w:r w:rsidRPr="00AA704E">
              <w:rPr>
                <w:rFonts w:ascii="Times New Roman" w:eastAsia="Times New Roman" w:hAnsi="Times New Roman"/>
                <w:color w:val="767171"/>
                <w:sz w:val="16"/>
                <w:szCs w:val="16"/>
                <w:lang w:val="es-DO" w:eastAsia="es-DO"/>
              </w:rPr>
              <w:t xml:space="preserve">  LA CRUZ DE M.-- 5,864        </w:t>
            </w:r>
            <w:r w:rsidR="00A11208" w:rsidRPr="00AA704E">
              <w:rPr>
                <w:rFonts w:ascii="Times New Roman" w:eastAsia="Times New Roman" w:hAnsi="Times New Roman"/>
                <w:color w:val="767171"/>
                <w:sz w:val="16"/>
                <w:szCs w:val="16"/>
                <w:lang w:val="es-DO" w:eastAsia="es-DO"/>
              </w:rPr>
              <w:t>DEPROBAP------</w:t>
            </w:r>
            <w:r w:rsidRPr="00AA704E">
              <w:rPr>
                <w:rFonts w:ascii="Times New Roman" w:eastAsia="Times New Roman" w:hAnsi="Times New Roman"/>
                <w:color w:val="767171"/>
                <w:sz w:val="16"/>
                <w:szCs w:val="16"/>
                <w:lang w:val="es-DO" w:eastAsia="es-DO"/>
              </w:rPr>
              <w:t>16,473                                  TOTAL------6,770,922</w:t>
            </w:r>
          </w:p>
          <w:p w14:paraId="648AB0E8" w14:textId="41B23320" w:rsidR="00C17D39" w:rsidRPr="00AA704E" w:rsidRDefault="00C17D39" w:rsidP="0083176B">
            <w:pPr>
              <w:jc w:val="both"/>
              <w:rPr>
                <w:rFonts w:ascii="Times New Roman" w:eastAsia="Times New Roman" w:hAnsi="Times New Roman"/>
                <w:color w:val="767171"/>
                <w:sz w:val="16"/>
                <w:szCs w:val="16"/>
                <w:lang w:val="es-DO" w:eastAsia="es-DO"/>
              </w:rPr>
            </w:pPr>
          </w:p>
        </w:tc>
      </w:tr>
      <w:tr w:rsidR="00AA704E" w:rsidRPr="00AA704E" w14:paraId="5D90397C" w14:textId="77777777" w:rsidTr="002C26B1">
        <w:trPr>
          <w:trHeight w:val="986"/>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367FD511" w14:textId="77777777" w:rsidR="00B22BCA" w:rsidRPr="00AA704E" w:rsidRDefault="00B22BCA" w:rsidP="0083176B">
            <w:pPr>
              <w:jc w:val="both"/>
              <w:rPr>
                <w:rFonts w:ascii="Times New Roman" w:eastAsia="Times New Roman" w:hAnsi="Times New Roman"/>
                <w:color w:val="767171"/>
                <w:sz w:val="14"/>
                <w:szCs w:val="14"/>
                <w:lang w:val="es-DO" w:eastAsia="es-DO"/>
              </w:rPr>
            </w:pPr>
            <w:r w:rsidRPr="00AA704E">
              <w:rPr>
                <w:rFonts w:ascii="Times New Roman" w:eastAsia="Times New Roman" w:hAnsi="Times New Roman"/>
                <w:color w:val="767171"/>
                <w:sz w:val="14"/>
                <w:szCs w:val="14"/>
                <w:lang w:val="es-DO" w:eastAsia="es-DO"/>
              </w:rPr>
              <w:t>2</w:t>
            </w:r>
          </w:p>
        </w:tc>
        <w:tc>
          <w:tcPr>
            <w:tcW w:w="1114" w:type="dxa"/>
            <w:tcBorders>
              <w:top w:val="nil"/>
              <w:left w:val="nil"/>
              <w:bottom w:val="single" w:sz="4" w:space="0" w:color="auto"/>
              <w:right w:val="single" w:sz="4" w:space="0" w:color="auto"/>
            </w:tcBorders>
            <w:shd w:val="clear" w:color="auto" w:fill="auto"/>
            <w:vAlign w:val="center"/>
            <w:hideMark/>
          </w:tcPr>
          <w:p w14:paraId="611DB6FA" w14:textId="77777777" w:rsidR="00B22BCA" w:rsidRPr="00AA704E" w:rsidRDefault="00B22BCA" w:rsidP="0083176B">
            <w:pPr>
              <w:jc w:val="both"/>
              <w:rPr>
                <w:rFonts w:ascii="Times New Roman" w:eastAsia="Times New Roman" w:hAnsi="Times New Roman"/>
                <w:color w:val="767171"/>
                <w:sz w:val="16"/>
                <w:szCs w:val="16"/>
                <w:lang w:val="es-DO" w:eastAsia="es-DO"/>
              </w:rPr>
            </w:pPr>
            <w:proofErr w:type="spellStart"/>
            <w:r w:rsidRPr="00AA704E">
              <w:rPr>
                <w:rFonts w:ascii="Times New Roman" w:eastAsia="Times New Roman" w:hAnsi="Times New Roman"/>
                <w:color w:val="767171"/>
                <w:sz w:val="16"/>
                <w:szCs w:val="16"/>
                <w:lang w:val="es-DO" w:eastAsia="es-DO"/>
              </w:rPr>
              <w:t>Mecaniz</w:t>
            </w:r>
            <w:proofErr w:type="spellEnd"/>
            <w:r w:rsidRPr="00AA704E">
              <w:rPr>
                <w:rFonts w:ascii="Times New Roman" w:eastAsia="Times New Roman" w:hAnsi="Times New Roman"/>
                <w:color w:val="767171"/>
                <w:sz w:val="16"/>
                <w:szCs w:val="16"/>
                <w:lang w:val="es-DO" w:eastAsia="es-DO"/>
              </w:rPr>
              <w:t xml:space="preserve"> de Terreno</w:t>
            </w:r>
          </w:p>
        </w:tc>
        <w:tc>
          <w:tcPr>
            <w:tcW w:w="1000" w:type="dxa"/>
            <w:tcBorders>
              <w:top w:val="nil"/>
              <w:left w:val="nil"/>
              <w:bottom w:val="single" w:sz="4" w:space="0" w:color="auto"/>
              <w:right w:val="single" w:sz="4" w:space="0" w:color="auto"/>
            </w:tcBorders>
            <w:shd w:val="clear" w:color="auto" w:fill="auto"/>
            <w:vAlign w:val="center"/>
            <w:hideMark/>
          </w:tcPr>
          <w:p w14:paraId="4C0191CD" w14:textId="77777777" w:rsidR="00B22BCA" w:rsidRPr="00AA704E" w:rsidRDefault="00B22BCA" w:rsidP="0083176B">
            <w:pPr>
              <w:jc w:val="both"/>
              <w:rPr>
                <w:rFonts w:ascii="Times New Roman" w:eastAsia="Times New Roman" w:hAnsi="Times New Roman"/>
                <w:color w:val="767171"/>
                <w:sz w:val="16"/>
                <w:szCs w:val="16"/>
                <w:lang w:val="es-DO" w:eastAsia="es-DO"/>
              </w:rPr>
            </w:pPr>
            <w:r w:rsidRPr="00AA704E">
              <w:rPr>
                <w:rFonts w:ascii="Times New Roman" w:eastAsia="Times New Roman" w:hAnsi="Times New Roman"/>
                <w:color w:val="767171"/>
                <w:sz w:val="16"/>
                <w:szCs w:val="16"/>
                <w:lang w:val="es-DO" w:eastAsia="es-DO"/>
              </w:rPr>
              <w:t xml:space="preserve">Tareas. </w:t>
            </w:r>
            <w:proofErr w:type="spellStart"/>
            <w:r w:rsidRPr="00AA704E">
              <w:rPr>
                <w:rFonts w:ascii="Times New Roman" w:eastAsia="Times New Roman" w:hAnsi="Times New Roman"/>
                <w:color w:val="767171"/>
                <w:sz w:val="16"/>
                <w:szCs w:val="16"/>
                <w:lang w:val="es-DO" w:eastAsia="es-DO"/>
              </w:rPr>
              <w:t>Mecaniz</w:t>
            </w:r>
            <w:proofErr w:type="spellEnd"/>
          </w:p>
        </w:tc>
        <w:tc>
          <w:tcPr>
            <w:tcW w:w="1079" w:type="dxa"/>
            <w:tcBorders>
              <w:top w:val="nil"/>
              <w:left w:val="nil"/>
              <w:bottom w:val="single" w:sz="4" w:space="0" w:color="auto"/>
              <w:right w:val="single" w:sz="4" w:space="0" w:color="auto"/>
            </w:tcBorders>
            <w:shd w:val="clear" w:color="auto" w:fill="auto"/>
            <w:noWrap/>
            <w:vAlign w:val="center"/>
            <w:hideMark/>
          </w:tcPr>
          <w:p w14:paraId="73433E69" w14:textId="77777777" w:rsidR="00B22BCA" w:rsidRPr="00AA704E" w:rsidRDefault="00B22BCA" w:rsidP="0083176B">
            <w:pPr>
              <w:jc w:val="both"/>
              <w:rPr>
                <w:rFonts w:ascii="Times New Roman" w:eastAsia="Times New Roman" w:hAnsi="Times New Roman"/>
                <w:color w:val="767171"/>
                <w:sz w:val="16"/>
                <w:szCs w:val="16"/>
                <w:lang w:val="es-DO" w:eastAsia="es-DO"/>
              </w:rPr>
            </w:pPr>
            <w:r w:rsidRPr="00AA704E">
              <w:rPr>
                <w:rFonts w:ascii="Times New Roman" w:eastAsia="Times New Roman" w:hAnsi="Times New Roman"/>
                <w:color w:val="767171"/>
                <w:sz w:val="16"/>
                <w:szCs w:val="16"/>
                <w:lang w:val="es-DO" w:eastAsia="es-DO"/>
              </w:rPr>
              <w:t>1,346,320</w:t>
            </w:r>
          </w:p>
        </w:tc>
        <w:tc>
          <w:tcPr>
            <w:tcW w:w="993" w:type="dxa"/>
            <w:tcBorders>
              <w:top w:val="nil"/>
              <w:left w:val="nil"/>
              <w:bottom w:val="single" w:sz="4" w:space="0" w:color="auto"/>
              <w:right w:val="single" w:sz="4" w:space="0" w:color="auto"/>
            </w:tcBorders>
            <w:shd w:val="clear" w:color="auto" w:fill="auto"/>
            <w:noWrap/>
            <w:vAlign w:val="center"/>
            <w:hideMark/>
          </w:tcPr>
          <w:p w14:paraId="75BE3349" w14:textId="77777777" w:rsidR="00B22BCA" w:rsidRPr="00AA704E" w:rsidRDefault="00B22BCA" w:rsidP="0083176B">
            <w:pPr>
              <w:jc w:val="both"/>
              <w:rPr>
                <w:rFonts w:ascii="Times New Roman" w:eastAsia="Times New Roman" w:hAnsi="Times New Roman"/>
                <w:color w:val="767171"/>
                <w:sz w:val="16"/>
                <w:szCs w:val="16"/>
                <w:lang w:val="es-DO" w:eastAsia="es-DO"/>
              </w:rPr>
            </w:pPr>
            <w:r w:rsidRPr="00AA704E">
              <w:rPr>
                <w:rFonts w:ascii="Times New Roman" w:eastAsia="Times New Roman" w:hAnsi="Times New Roman"/>
                <w:color w:val="767171"/>
                <w:sz w:val="16"/>
                <w:szCs w:val="16"/>
                <w:lang w:val="es-DO" w:eastAsia="es-DO"/>
              </w:rPr>
              <w:t>2,694,011</w:t>
            </w:r>
          </w:p>
        </w:tc>
        <w:tc>
          <w:tcPr>
            <w:tcW w:w="1134" w:type="dxa"/>
            <w:tcBorders>
              <w:top w:val="nil"/>
              <w:left w:val="nil"/>
              <w:bottom w:val="single" w:sz="4" w:space="0" w:color="auto"/>
              <w:right w:val="single" w:sz="4" w:space="0" w:color="auto"/>
            </w:tcBorders>
            <w:shd w:val="clear" w:color="auto" w:fill="auto"/>
            <w:noWrap/>
            <w:vAlign w:val="center"/>
            <w:hideMark/>
          </w:tcPr>
          <w:p w14:paraId="1CC25C27" w14:textId="77777777" w:rsidR="00B22BCA" w:rsidRPr="00AA704E" w:rsidRDefault="00B22BCA" w:rsidP="0083176B">
            <w:pPr>
              <w:jc w:val="both"/>
              <w:rPr>
                <w:rFonts w:ascii="Times New Roman" w:eastAsia="Times New Roman" w:hAnsi="Times New Roman"/>
                <w:color w:val="767171"/>
                <w:sz w:val="16"/>
                <w:szCs w:val="16"/>
                <w:lang w:val="es-DO" w:eastAsia="es-DO"/>
              </w:rPr>
            </w:pPr>
            <w:r w:rsidRPr="00AA704E">
              <w:rPr>
                <w:rFonts w:ascii="Times New Roman" w:eastAsia="Times New Roman" w:hAnsi="Times New Roman"/>
                <w:color w:val="767171"/>
                <w:sz w:val="16"/>
                <w:szCs w:val="16"/>
                <w:lang w:val="es-DO" w:eastAsia="es-DO"/>
              </w:rPr>
              <w:t>200.10</w:t>
            </w:r>
          </w:p>
        </w:tc>
        <w:tc>
          <w:tcPr>
            <w:tcW w:w="1275" w:type="dxa"/>
            <w:tcBorders>
              <w:top w:val="nil"/>
              <w:left w:val="nil"/>
              <w:bottom w:val="single" w:sz="4" w:space="0" w:color="auto"/>
              <w:right w:val="single" w:sz="4" w:space="0" w:color="auto"/>
            </w:tcBorders>
            <w:shd w:val="clear" w:color="auto" w:fill="auto"/>
            <w:noWrap/>
            <w:vAlign w:val="center"/>
            <w:hideMark/>
          </w:tcPr>
          <w:p w14:paraId="6755F58B" w14:textId="77777777" w:rsidR="00B22BCA" w:rsidRPr="00AA704E" w:rsidRDefault="00B22BCA" w:rsidP="0083176B">
            <w:pPr>
              <w:jc w:val="both"/>
              <w:rPr>
                <w:rFonts w:ascii="Times New Roman" w:eastAsia="Times New Roman" w:hAnsi="Times New Roman"/>
                <w:color w:val="767171"/>
                <w:sz w:val="16"/>
                <w:szCs w:val="16"/>
                <w:lang w:val="es-DO" w:eastAsia="es-DO"/>
              </w:rPr>
            </w:pPr>
            <w:r w:rsidRPr="00AA704E">
              <w:rPr>
                <w:rFonts w:ascii="Times New Roman" w:eastAsia="Times New Roman" w:hAnsi="Times New Roman"/>
                <w:color w:val="767171"/>
                <w:sz w:val="16"/>
                <w:szCs w:val="16"/>
                <w:lang w:val="es-DO" w:eastAsia="es-DO"/>
              </w:rPr>
              <w:t>35,863</w:t>
            </w:r>
          </w:p>
        </w:tc>
        <w:tc>
          <w:tcPr>
            <w:tcW w:w="1843" w:type="dxa"/>
            <w:tcBorders>
              <w:top w:val="nil"/>
              <w:left w:val="nil"/>
              <w:bottom w:val="single" w:sz="4" w:space="0" w:color="auto"/>
              <w:right w:val="single" w:sz="4" w:space="0" w:color="auto"/>
            </w:tcBorders>
            <w:shd w:val="clear" w:color="auto" w:fill="auto"/>
            <w:vAlign w:val="center"/>
            <w:hideMark/>
          </w:tcPr>
          <w:p w14:paraId="67B9CA3B" w14:textId="7B4E8E49" w:rsidR="00B22BCA" w:rsidRPr="00AA704E" w:rsidRDefault="00B22BCA" w:rsidP="0083176B">
            <w:pPr>
              <w:jc w:val="both"/>
              <w:rPr>
                <w:rFonts w:ascii="Times New Roman" w:eastAsia="Times New Roman" w:hAnsi="Times New Roman"/>
                <w:color w:val="767171"/>
                <w:sz w:val="16"/>
                <w:szCs w:val="16"/>
                <w:lang w:val="es-DO" w:eastAsia="es-DO"/>
              </w:rPr>
            </w:pPr>
            <w:r w:rsidRPr="00AA704E">
              <w:rPr>
                <w:rFonts w:ascii="Times New Roman" w:eastAsia="Times New Roman" w:hAnsi="Times New Roman"/>
                <w:color w:val="767171"/>
                <w:sz w:val="16"/>
                <w:szCs w:val="16"/>
                <w:lang w:val="es-DO" w:eastAsia="es-DO"/>
              </w:rPr>
              <w:t xml:space="preserve">MARD----------1,448,692                  IAD--------------1,200,000          INTABACO------   45,319                        </w:t>
            </w:r>
            <w:r w:rsidR="00176514" w:rsidRPr="00AA704E">
              <w:rPr>
                <w:rFonts w:ascii="Times New Roman" w:eastAsia="Times New Roman" w:hAnsi="Times New Roman"/>
                <w:color w:val="767171"/>
                <w:sz w:val="16"/>
                <w:szCs w:val="16"/>
                <w:lang w:val="es-DO" w:eastAsia="es-DO"/>
              </w:rPr>
              <w:t>TOTAL</w:t>
            </w:r>
            <w:r w:rsidRPr="00AA704E">
              <w:rPr>
                <w:rFonts w:ascii="Times New Roman" w:eastAsia="Times New Roman" w:hAnsi="Times New Roman"/>
                <w:color w:val="767171"/>
                <w:sz w:val="16"/>
                <w:szCs w:val="16"/>
                <w:lang w:val="es-DO" w:eastAsia="es-DO"/>
              </w:rPr>
              <w:t>----------2,694,011</w:t>
            </w:r>
          </w:p>
        </w:tc>
      </w:tr>
      <w:tr w:rsidR="00AA704E" w:rsidRPr="00AA704E" w14:paraId="2A91E961" w14:textId="77777777" w:rsidTr="002C26B1">
        <w:trPr>
          <w:trHeight w:val="985"/>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00FA3426" w14:textId="77777777" w:rsidR="00B22BCA" w:rsidRPr="00AA704E" w:rsidRDefault="00B22BCA" w:rsidP="0083176B">
            <w:pPr>
              <w:jc w:val="both"/>
              <w:rPr>
                <w:rFonts w:ascii="Times New Roman" w:eastAsia="Times New Roman" w:hAnsi="Times New Roman"/>
                <w:color w:val="767171"/>
                <w:sz w:val="14"/>
                <w:szCs w:val="14"/>
                <w:lang w:val="es-DO" w:eastAsia="es-DO"/>
              </w:rPr>
            </w:pPr>
            <w:r w:rsidRPr="00AA704E">
              <w:rPr>
                <w:rFonts w:ascii="Times New Roman" w:eastAsia="Times New Roman" w:hAnsi="Times New Roman"/>
                <w:color w:val="767171"/>
                <w:sz w:val="14"/>
                <w:szCs w:val="14"/>
                <w:lang w:val="es-DO" w:eastAsia="es-DO"/>
              </w:rPr>
              <w:t>3</w:t>
            </w:r>
          </w:p>
        </w:tc>
        <w:tc>
          <w:tcPr>
            <w:tcW w:w="1114" w:type="dxa"/>
            <w:tcBorders>
              <w:top w:val="nil"/>
              <w:left w:val="nil"/>
              <w:bottom w:val="single" w:sz="4" w:space="0" w:color="auto"/>
              <w:right w:val="single" w:sz="4" w:space="0" w:color="auto"/>
            </w:tcBorders>
            <w:shd w:val="clear" w:color="auto" w:fill="auto"/>
            <w:noWrap/>
            <w:vAlign w:val="center"/>
            <w:hideMark/>
          </w:tcPr>
          <w:p w14:paraId="19AF5113" w14:textId="77777777" w:rsidR="00B22BCA" w:rsidRPr="00AA704E" w:rsidRDefault="00B22BCA" w:rsidP="0083176B">
            <w:pPr>
              <w:jc w:val="both"/>
              <w:rPr>
                <w:rFonts w:ascii="Times New Roman" w:eastAsia="Times New Roman" w:hAnsi="Times New Roman"/>
                <w:color w:val="767171"/>
                <w:sz w:val="16"/>
                <w:szCs w:val="16"/>
                <w:lang w:val="es-DO" w:eastAsia="es-DO"/>
              </w:rPr>
            </w:pPr>
            <w:proofErr w:type="spellStart"/>
            <w:r w:rsidRPr="00AA704E">
              <w:rPr>
                <w:rFonts w:ascii="Times New Roman" w:eastAsia="Times New Roman" w:hAnsi="Times New Roman"/>
                <w:color w:val="767171"/>
                <w:sz w:val="16"/>
                <w:szCs w:val="16"/>
                <w:lang w:val="es-DO" w:eastAsia="es-DO"/>
              </w:rPr>
              <w:t>Capacit</w:t>
            </w:r>
            <w:proofErr w:type="spellEnd"/>
          </w:p>
        </w:tc>
        <w:tc>
          <w:tcPr>
            <w:tcW w:w="1000" w:type="dxa"/>
            <w:tcBorders>
              <w:top w:val="nil"/>
              <w:left w:val="nil"/>
              <w:bottom w:val="single" w:sz="4" w:space="0" w:color="auto"/>
              <w:right w:val="single" w:sz="4" w:space="0" w:color="auto"/>
            </w:tcBorders>
            <w:shd w:val="clear" w:color="auto" w:fill="auto"/>
            <w:vAlign w:val="center"/>
            <w:hideMark/>
          </w:tcPr>
          <w:p w14:paraId="75C61360" w14:textId="77777777" w:rsidR="00B22BCA" w:rsidRPr="00AA704E" w:rsidRDefault="00B22BCA" w:rsidP="0083176B">
            <w:pPr>
              <w:jc w:val="both"/>
              <w:rPr>
                <w:rFonts w:ascii="Times New Roman" w:eastAsia="Times New Roman" w:hAnsi="Times New Roman"/>
                <w:color w:val="767171"/>
                <w:sz w:val="16"/>
                <w:szCs w:val="16"/>
                <w:lang w:val="es-DO" w:eastAsia="es-DO"/>
              </w:rPr>
            </w:pPr>
            <w:proofErr w:type="spellStart"/>
            <w:r w:rsidRPr="00AA704E">
              <w:rPr>
                <w:rFonts w:ascii="Times New Roman" w:eastAsia="Times New Roman" w:hAnsi="Times New Roman"/>
                <w:color w:val="767171"/>
                <w:sz w:val="16"/>
                <w:szCs w:val="16"/>
                <w:lang w:val="es-DO" w:eastAsia="es-DO"/>
              </w:rPr>
              <w:t>Prod</w:t>
            </w:r>
            <w:proofErr w:type="spellEnd"/>
            <w:r w:rsidRPr="00AA704E">
              <w:rPr>
                <w:rFonts w:ascii="Times New Roman" w:eastAsia="Times New Roman" w:hAnsi="Times New Roman"/>
                <w:color w:val="767171"/>
                <w:sz w:val="16"/>
                <w:szCs w:val="16"/>
                <w:lang w:val="es-DO" w:eastAsia="es-DO"/>
              </w:rPr>
              <w:t xml:space="preserve"> y </w:t>
            </w:r>
            <w:proofErr w:type="spellStart"/>
            <w:r w:rsidRPr="00AA704E">
              <w:rPr>
                <w:rFonts w:ascii="Times New Roman" w:eastAsia="Times New Roman" w:hAnsi="Times New Roman"/>
                <w:color w:val="767171"/>
                <w:sz w:val="16"/>
                <w:szCs w:val="16"/>
                <w:lang w:val="es-DO" w:eastAsia="es-DO"/>
              </w:rPr>
              <w:t>Tecn</w:t>
            </w:r>
            <w:proofErr w:type="spellEnd"/>
            <w:r w:rsidRPr="00AA704E">
              <w:rPr>
                <w:rFonts w:ascii="Times New Roman" w:eastAsia="Times New Roman" w:hAnsi="Times New Roman"/>
                <w:color w:val="767171"/>
                <w:sz w:val="16"/>
                <w:szCs w:val="16"/>
                <w:lang w:val="es-DO" w:eastAsia="es-DO"/>
              </w:rPr>
              <w:t xml:space="preserve"> capacitados.</w:t>
            </w:r>
          </w:p>
        </w:tc>
        <w:tc>
          <w:tcPr>
            <w:tcW w:w="1079" w:type="dxa"/>
            <w:tcBorders>
              <w:top w:val="nil"/>
              <w:left w:val="nil"/>
              <w:bottom w:val="single" w:sz="4" w:space="0" w:color="auto"/>
              <w:right w:val="single" w:sz="4" w:space="0" w:color="auto"/>
            </w:tcBorders>
            <w:shd w:val="clear" w:color="auto" w:fill="auto"/>
            <w:noWrap/>
            <w:vAlign w:val="center"/>
            <w:hideMark/>
          </w:tcPr>
          <w:p w14:paraId="4AE24E89" w14:textId="77777777" w:rsidR="00B22BCA" w:rsidRPr="00AA704E" w:rsidRDefault="00B22BCA" w:rsidP="0083176B">
            <w:pPr>
              <w:jc w:val="both"/>
              <w:rPr>
                <w:rFonts w:ascii="Times New Roman" w:eastAsia="Times New Roman" w:hAnsi="Times New Roman"/>
                <w:color w:val="767171"/>
                <w:sz w:val="16"/>
                <w:szCs w:val="16"/>
                <w:lang w:val="es-DO" w:eastAsia="es-DO"/>
              </w:rPr>
            </w:pPr>
            <w:r w:rsidRPr="00AA704E">
              <w:rPr>
                <w:rFonts w:ascii="Times New Roman" w:eastAsia="Times New Roman" w:hAnsi="Times New Roman"/>
                <w:color w:val="767171"/>
                <w:sz w:val="16"/>
                <w:szCs w:val="16"/>
                <w:lang w:val="es-DO" w:eastAsia="es-DO"/>
              </w:rPr>
              <w:t>43,690</w:t>
            </w:r>
          </w:p>
        </w:tc>
        <w:tc>
          <w:tcPr>
            <w:tcW w:w="993" w:type="dxa"/>
            <w:tcBorders>
              <w:top w:val="nil"/>
              <w:left w:val="nil"/>
              <w:bottom w:val="single" w:sz="4" w:space="0" w:color="auto"/>
              <w:right w:val="single" w:sz="4" w:space="0" w:color="auto"/>
            </w:tcBorders>
            <w:shd w:val="clear" w:color="auto" w:fill="auto"/>
            <w:noWrap/>
            <w:vAlign w:val="center"/>
            <w:hideMark/>
          </w:tcPr>
          <w:p w14:paraId="66EBBB5A" w14:textId="77777777" w:rsidR="00B22BCA" w:rsidRPr="00AA704E" w:rsidRDefault="00B22BCA" w:rsidP="0083176B">
            <w:pPr>
              <w:jc w:val="both"/>
              <w:rPr>
                <w:rFonts w:ascii="Times New Roman" w:eastAsia="Times New Roman" w:hAnsi="Times New Roman"/>
                <w:color w:val="767171"/>
                <w:sz w:val="16"/>
                <w:szCs w:val="16"/>
                <w:lang w:val="es-DO" w:eastAsia="es-DO"/>
              </w:rPr>
            </w:pPr>
            <w:r w:rsidRPr="00AA704E">
              <w:rPr>
                <w:rFonts w:ascii="Times New Roman" w:eastAsia="Times New Roman" w:hAnsi="Times New Roman"/>
                <w:color w:val="767171"/>
                <w:sz w:val="16"/>
                <w:szCs w:val="16"/>
                <w:lang w:val="es-DO" w:eastAsia="es-DO"/>
              </w:rPr>
              <w:t>99,458</w:t>
            </w:r>
          </w:p>
        </w:tc>
        <w:tc>
          <w:tcPr>
            <w:tcW w:w="1134" w:type="dxa"/>
            <w:tcBorders>
              <w:top w:val="nil"/>
              <w:left w:val="nil"/>
              <w:bottom w:val="single" w:sz="4" w:space="0" w:color="auto"/>
              <w:right w:val="single" w:sz="4" w:space="0" w:color="auto"/>
            </w:tcBorders>
            <w:shd w:val="clear" w:color="auto" w:fill="auto"/>
            <w:noWrap/>
            <w:vAlign w:val="center"/>
            <w:hideMark/>
          </w:tcPr>
          <w:p w14:paraId="7C7F66E0" w14:textId="77777777" w:rsidR="00B22BCA" w:rsidRPr="00AA704E" w:rsidRDefault="00B22BCA" w:rsidP="0083176B">
            <w:pPr>
              <w:jc w:val="both"/>
              <w:rPr>
                <w:rFonts w:ascii="Times New Roman" w:eastAsia="Times New Roman" w:hAnsi="Times New Roman"/>
                <w:color w:val="767171"/>
                <w:sz w:val="16"/>
                <w:szCs w:val="16"/>
                <w:lang w:val="es-DO" w:eastAsia="es-DO"/>
              </w:rPr>
            </w:pPr>
            <w:r w:rsidRPr="00AA704E">
              <w:rPr>
                <w:rFonts w:ascii="Times New Roman" w:eastAsia="Times New Roman" w:hAnsi="Times New Roman"/>
                <w:color w:val="767171"/>
                <w:sz w:val="16"/>
                <w:szCs w:val="16"/>
                <w:lang w:val="es-DO" w:eastAsia="es-DO"/>
              </w:rPr>
              <w:t>227.64</w:t>
            </w:r>
          </w:p>
        </w:tc>
        <w:tc>
          <w:tcPr>
            <w:tcW w:w="1275" w:type="dxa"/>
            <w:tcBorders>
              <w:top w:val="nil"/>
              <w:left w:val="nil"/>
              <w:bottom w:val="single" w:sz="4" w:space="0" w:color="auto"/>
              <w:right w:val="single" w:sz="4" w:space="0" w:color="auto"/>
            </w:tcBorders>
            <w:shd w:val="clear" w:color="auto" w:fill="auto"/>
            <w:noWrap/>
            <w:vAlign w:val="center"/>
            <w:hideMark/>
          </w:tcPr>
          <w:p w14:paraId="3E9A90E4" w14:textId="77777777" w:rsidR="00B22BCA" w:rsidRPr="00AA704E" w:rsidRDefault="00B22BCA" w:rsidP="0083176B">
            <w:pPr>
              <w:jc w:val="both"/>
              <w:rPr>
                <w:rFonts w:ascii="Times New Roman" w:eastAsia="Times New Roman" w:hAnsi="Times New Roman"/>
                <w:color w:val="767171"/>
                <w:sz w:val="16"/>
                <w:szCs w:val="16"/>
                <w:lang w:val="es-DO" w:eastAsia="es-DO"/>
              </w:rPr>
            </w:pPr>
            <w:r w:rsidRPr="00AA704E">
              <w:rPr>
                <w:rFonts w:ascii="Times New Roman" w:eastAsia="Times New Roman" w:hAnsi="Times New Roman"/>
                <w:color w:val="767171"/>
                <w:sz w:val="16"/>
                <w:szCs w:val="16"/>
                <w:lang w:val="es-DO" w:eastAsia="es-DO"/>
              </w:rPr>
              <w:t>353,305</w:t>
            </w:r>
          </w:p>
        </w:tc>
        <w:tc>
          <w:tcPr>
            <w:tcW w:w="1843" w:type="dxa"/>
            <w:tcBorders>
              <w:top w:val="nil"/>
              <w:left w:val="nil"/>
              <w:bottom w:val="single" w:sz="4" w:space="0" w:color="auto"/>
              <w:right w:val="single" w:sz="4" w:space="0" w:color="auto"/>
            </w:tcBorders>
            <w:shd w:val="clear" w:color="auto" w:fill="auto"/>
            <w:hideMark/>
          </w:tcPr>
          <w:p w14:paraId="62257E96" w14:textId="77777777" w:rsidR="004062F2" w:rsidRPr="00AA704E" w:rsidRDefault="004062F2" w:rsidP="0083176B">
            <w:pPr>
              <w:jc w:val="both"/>
              <w:rPr>
                <w:rFonts w:ascii="Times New Roman" w:eastAsia="Times New Roman" w:hAnsi="Times New Roman"/>
                <w:color w:val="767171"/>
                <w:sz w:val="16"/>
                <w:szCs w:val="16"/>
                <w:lang w:val="es-DO" w:eastAsia="es-DO"/>
              </w:rPr>
            </w:pPr>
          </w:p>
          <w:p w14:paraId="004A6931" w14:textId="77777777" w:rsidR="00B22BCA" w:rsidRPr="00AA704E" w:rsidRDefault="00B22BCA" w:rsidP="0083176B">
            <w:pPr>
              <w:jc w:val="both"/>
              <w:rPr>
                <w:rFonts w:ascii="Times New Roman" w:eastAsia="Times New Roman" w:hAnsi="Times New Roman"/>
                <w:color w:val="767171"/>
                <w:sz w:val="16"/>
                <w:szCs w:val="16"/>
                <w:lang w:val="es-DO" w:eastAsia="es-DO"/>
              </w:rPr>
            </w:pPr>
            <w:r w:rsidRPr="00AA704E">
              <w:rPr>
                <w:rFonts w:ascii="Times New Roman" w:eastAsia="Times New Roman" w:hAnsi="Times New Roman"/>
                <w:color w:val="767171"/>
                <w:sz w:val="16"/>
                <w:szCs w:val="16"/>
                <w:lang w:val="es-DO" w:eastAsia="es-DO"/>
              </w:rPr>
              <w:t>MARD--------------94,834             IAD----------------24                       INTABACO--------- 2,782 INDOCAFE---------1,818,            TOTAL-------------99,458</w:t>
            </w:r>
          </w:p>
          <w:p w14:paraId="4AB55BDC" w14:textId="6ECE6D77" w:rsidR="00C17D39" w:rsidRPr="00AA704E" w:rsidRDefault="00C17D39" w:rsidP="0083176B">
            <w:pPr>
              <w:jc w:val="both"/>
              <w:rPr>
                <w:rFonts w:ascii="Times New Roman" w:eastAsia="Times New Roman" w:hAnsi="Times New Roman"/>
                <w:color w:val="767171"/>
                <w:sz w:val="16"/>
                <w:szCs w:val="16"/>
                <w:lang w:val="es-DO" w:eastAsia="es-DO"/>
              </w:rPr>
            </w:pPr>
          </w:p>
        </w:tc>
      </w:tr>
      <w:tr w:rsidR="00AA704E" w:rsidRPr="00AA704E" w14:paraId="131527B9" w14:textId="77777777" w:rsidTr="002C26B1">
        <w:trPr>
          <w:trHeight w:val="1113"/>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3AB2FBA4" w14:textId="77777777" w:rsidR="00B22BCA" w:rsidRPr="00AA704E" w:rsidRDefault="00B22BCA" w:rsidP="0083176B">
            <w:pPr>
              <w:jc w:val="both"/>
              <w:rPr>
                <w:rFonts w:ascii="Times New Roman" w:eastAsia="Times New Roman" w:hAnsi="Times New Roman"/>
                <w:color w:val="767171"/>
                <w:sz w:val="14"/>
                <w:szCs w:val="14"/>
                <w:lang w:val="es-DO" w:eastAsia="es-DO"/>
              </w:rPr>
            </w:pPr>
            <w:r w:rsidRPr="00AA704E">
              <w:rPr>
                <w:rFonts w:ascii="Times New Roman" w:eastAsia="Times New Roman" w:hAnsi="Times New Roman"/>
                <w:color w:val="767171"/>
                <w:sz w:val="14"/>
                <w:szCs w:val="14"/>
                <w:lang w:val="es-DO" w:eastAsia="es-DO"/>
              </w:rPr>
              <w:t>4</w:t>
            </w:r>
          </w:p>
        </w:tc>
        <w:tc>
          <w:tcPr>
            <w:tcW w:w="1114" w:type="dxa"/>
            <w:tcBorders>
              <w:top w:val="nil"/>
              <w:left w:val="nil"/>
              <w:bottom w:val="single" w:sz="4" w:space="0" w:color="auto"/>
              <w:right w:val="single" w:sz="4" w:space="0" w:color="auto"/>
            </w:tcBorders>
            <w:shd w:val="clear" w:color="auto" w:fill="auto"/>
            <w:vAlign w:val="center"/>
            <w:hideMark/>
          </w:tcPr>
          <w:p w14:paraId="7F6C8E67" w14:textId="77777777" w:rsidR="00B22BCA" w:rsidRPr="00AA704E" w:rsidRDefault="00B22BCA" w:rsidP="0083176B">
            <w:pPr>
              <w:jc w:val="both"/>
              <w:rPr>
                <w:rFonts w:ascii="Times New Roman" w:eastAsia="Times New Roman" w:hAnsi="Times New Roman"/>
                <w:color w:val="767171"/>
                <w:sz w:val="16"/>
                <w:szCs w:val="16"/>
                <w:lang w:val="es-DO" w:eastAsia="es-DO"/>
              </w:rPr>
            </w:pPr>
            <w:proofErr w:type="spellStart"/>
            <w:r w:rsidRPr="00AA704E">
              <w:rPr>
                <w:rFonts w:ascii="Times New Roman" w:eastAsia="Times New Roman" w:hAnsi="Times New Roman"/>
                <w:color w:val="767171"/>
                <w:sz w:val="16"/>
                <w:szCs w:val="16"/>
                <w:lang w:val="es-DO" w:eastAsia="es-DO"/>
              </w:rPr>
              <w:t>Asist</w:t>
            </w:r>
            <w:proofErr w:type="spellEnd"/>
            <w:r w:rsidRPr="00AA704E">
              <w:rPr>
                <w:rFonts w:ascii="Times New Roman" w:eastAsia="Times New Roman" w:hAnsi="Times New Roman"/>
                <w:color w:val="767171"/>
                <w:sz w:val="16"/>
                <w:szCs w:val="16"/>
                <w:lang w:val="es-DO" w:eastAsia="es-DO"/>
              </w:rPr>
              <w:t xml:space="preserve"> </w:t>
            </w:r>
            <w:proofErr w:type="spellStart"/>
            <w:r w:rsidRPr="00AA704E">
              <w:rPr>
                <w:rFonts w:ascii="Times New Roman" w:eastAsia="Times New Roman" w:hAnsi="Times New Roman"/>
                <w:color w:val="767171"/>
                <w:sz w:val="16"/>
                <w:szCs w:val="16"/>
                <w:lang w:val="es-DO" w:eastAsia="es-DO"/>
              </w:rPr>
              <w:t>Tecnica</w:t>
            </w:r>
            <w:proofErr w:type="spellEnd"/>
          </w:p>
        </w:tc>
        <w:tc>
          <w:tcPr>
            <w:tcW w:w="1000" w:type="dxa"/>
            <w:tcBorders>
              <w:top w:val="nil"/>
              <w:left w:val="nil"/>
              <w:bottom w:val="single" w:sz="4" w:space="0" w:color="auto"/>
              <w:right w:val="single" w:sz="4" w:space="0" w:color="auto"/>
            </w:tcBorders>
            <w:shd w:val="clear" w:color="auto" w:fill="auto"/>
            <w:vAlign w:val="center"/>
            <w:hideMark/>
          </w:tcPr>
          <w:p w14:paraId="029FFEBB" w14:textId="77777777" w:rsidR="00B22BCA" w:rsidRPr="00AA704E" w:rsidRDefault="00B22BCA" w:rsidP="0083176B">
            <w:pPr>
              <w:jc w:val="both"/>
              <w:rPr>
                <w:rFonts w:ascii="Times New Roman" w:eastAsia="Times New Roman" w:hAnsi="Times New Roman"/>
                <w:color w:val="767171"/>
                <w:sz w:val="16"/>
                <w:szCs w:val="16"/>
                <w:lang w:val="es-DO" w:eastAsia="es-DO"/>
              </w:rPr>
            </w:pPr>
            <w:r w:rsidRPr="00AA704E">
              <w:rPr>
                <w:rFonts w:ascii="Times New Roman" w:eastAsia="Times New Roman" w:hAnsi="Times New Roman"/>
                <w:color w:val="767171"/>
                <w:sz w:val="16"/>
                <w:szCs w:val="16"/>
                <w:lang w:val="es-DO" w:eastAsia="es-DO"/>
              </w:rPr>
              <w:t>Productores Asistidos</w:t>
            </w:r>
          </w:p>
        </w:tc>
        <w:tc>
          <w:tcPr>
            <w:tcW w:w="1079" w:type="dxa"/>
            <w:tcBorders>
              <w:top w:val="nil"/>
              <w:left w:val="nil"/>
              <w:bottom w:val="single" w:sz="4" w:space="0" w:color="auto"/>
              <w:right w:val="single" w:sz="4" w:space="0" w:color="auto"/>
            </w:tcBorders>
            <w:shd w:val="clear" w:color="auto" w:fill="auto"/>
            <w:noWrap/>
            <w:vAlign w:val="center"/>
            <w:hideMark/>
          </w:tcPr>
          <w:p w14:paraId="4EFC0268" w14:textId="77777777" w:rsidR="00B22BCA" w:rsidRPr="00AA704E" w:rsidRDefault="00B22BCA" w:rsidP="0083176B">
            <w:pPr>
              <w:jc w:val="both"/>
              <w:rPr>
                <w:rFonts w:ascii="Times New Roman" w:eastAsia="Times New Roman" w:hAnsi="Times New Roman"/>
                <w:color w:val="767171"/>
                <w:sz w:val="16"/>
                <w:szCs w:val="16"/>
                <w:lang w:val="es-DO" w:eastAsia="es-DO"/>
              </w:rPr>
            </w:pPr>
            <w:r w:rsidRPr="00AA704E">
              <w:rPr>
                <w:rFonts w:ascii="Times New Roman" w:eastAsia="Times New Roman" w:hAnsi="Times New Roman"/>
                <w:color w:val="767171"/>
                <w:sz w:val="16"/>
                <w:szCs w:val="16"/>
                <w:lang w:val="es-DO" w:eastAsia="es-DO"/>
              </w:rPr>
              <w:t>347,333</w:t>
            </w:r>
          </w:p>
        </w:tc>
        <w:tc>
          <w:tcPr>
            <w:tcW w:w="993" w:type="dxa"/>
            <w:tcBorders>
              <w:top w:val="nil"/>
              <w:left w:val="nil"/>
              <w:bottom w:val="single" w:sz="4" w:space="0" w:color="auto"/>
              <w:right w:val="single" w:sz="4" w:space="0" w:color="auto"/>
            </w:tcBorders>
            <w:shd w:val="clear" w:color="auto" w:fill="auto"/>
            <w:noWrap/>
            <w:vAlign w:val="center"/>
            <w:hideMark/>
          </w:tcPr>
          <w:p w14:paraId="34F52BA6" w14:textId="77777777" w:rsidR="00B22BCA" w:rsidRPr="00AA704E" w:rsidRDefault="00B22BCA" w:rsidP="0083176B">
            <w:pPr>
              <w:jc w:val="both"/>
              <w:rPr>
                <w:rFonts w:ascii="Times New Roman" w:eastAsia="Times New Roman" w:hAnsi="Times New Roman"/>
                <w:color w:val="767171"/>
                <w:sz w:val="16"/>
                <w:szCs w:val="16"/>
                <w:lang w:val="es-DO" w:eastAsia="es-DO"/>
              </w:rPr>
            </w:pPr>
            <w:r w:rsidRPr="00AA704E">
              <w:rPr>
                <w:rFonts w:ascii="Times New Roman" w:eastAsia="Times New Roman" w:hAnsi="Times New Roman"/>
                <w:color w:val="767171"/>
                <w:sz w:val="16"/>
                <w:szCs w:val="16"/>
                <w:lang w:val="es-DO" w:eastAsia="es-DO"/>
              </w:rPr>
              <w:t>464,181</w:t>
            </w:r>
          </w:p>
        </w:tc>
        <w:tc>
          <w:tcPr>
            <w:tcW w:w="1134" w:type="dxa"/>
            <w:tcBorders>
              <w:top w:val="nil"/>
              <w:left w:val="nil"/>
              <w:bottom w:val="single" w:sz="4" w:space="0" w:color="auto"/>
              <w:right w:val="single" w:sz="4" w:space="0" w:color="auto"/>
            </w:tcBorders>
            <w:shd w:val="clear" w:color="auto" w:fill="auto"/>
            <w:noWrap/>
            <w:vAlign w:val="center"/>
            <w:hideMark/>
          </w:tcPr>
          <w:p w14:paraId="3C983DF2" w14:textId="77777777" w:rsidR="00B22BCA" w:rsidRPr="00AA704E" w:rsidRDefault="00B22BCA" w:rsidP="0083176B">
            <w:pPr>
              <w:jc w:val="both"/>
              <w:rPr>
                <w:rFonts w:ascii="Times New Roman" w:eastAsia="Times New Roman" w:hAnsi="Times New Roman"/>
                <w:color w:val="767171"/>
                <w:sz w:val="16"/>
                <w:szCs w:val="16"/>
                <w:lang w:val="es-DO" w:eastAsia="es-DO"/>
              </w:rPr>
            </w:pPr>
            <w:r w:rsidRPr="00AA704E">
              <w:rPr>
                <w:rFonts w:ascii="Times New Roman" w:eastAsia="Times New Roman" w:hAnsi="Times New Roman"/>
                <w:color w:val="767171"/>
                <w:sz w:val="16"/>
                <w:szCs w:val="16"/>
                <w:lang w:val="es-DO" w:eastAsia="es-DO"/>
              </w:rPr>
              <w:t>133.64</w:t>
            </w:r>
          </w:p>
        </w:tc>
        <w:tc>
          <w:tcPr>
            <w:tcW w:w="1275" w:type="dxa"/>
            <w:tcBorders>
              <w:top w:val="nil"/>
              <w:left w:val="nil"/>
              <w:bottom w:val="single" w:sz="4" w:space="0" w:color="auto"/>
              <w:right w:val="single" w:sz="4" w:space="0" w:color="auto"/>
            </w:tcBorders>
            <w:shd w:val="clear" w:color="auto" w:fill="auto"/>
            <w:noWrap/>
            <w:vAlign w:val="center"/>
            <w:hideMark/>
          </w:tcPr>
          <w:p w14:paraId="378D410F" w14:textId="77777777" w:rsidR="00B22BCA" w:rsidRPr="00AA704E" w:rsidRDefault="00B22BCA" w:rsidP="0083176B">
            <w:pPr>
              <w:jc w:val="both"/>
              <w:rPr>
                <w:rFonts w:ascii="Times New Roman" w:eastAsia="Times New Roman" w:hAnsi="Times New Roman"/>
                <w:color w:val="767171"/>
                <w:sz w:val="16"/>
                <w:szCs w:val="16"/>
                <w:lang w:val="es-DO" w:eastAsia="es-DO"/>
              </w:rPr>
            </w:pPr>
            <w:r w:rsidRPr="00AA704E">
              <w:rPr>
                <w:rFonts w:ascii="Times New Roman" w:eastAsia="Times New Roman" w:hAnsi="Times New Roman"/>
                <w:color w:val="767171"/>
                <w:sz w:val="16"/>
                <w:szCs w:val="16"/>
                <w:lang w:val="es-DO" w:eastAsia="es-DO"/>
              </w:rPr>
              <w:t>577,234</w:t>
            </w:r>
          </w:p>
        </w:tc>
        <w:tc>
          <w:tcPr>
            <w:tcW w:w="1843" w:type="dxa"/>
            <w:tcBorders>
              <w:top w:val="nil"/>
              <w:left w:val="nil"/>
              <w:bottom w:val="single" w:sz="4" w:space="0" w:color="auto"/>
              <w:right w:val="single" w:sz="4" w:space="0" w:color="auto"/>
            </w:tcBorders>
            <w:shd w:val="clear" w:color="auto" w:fill="auto"/>
            <w:hideMark/>
          </w:tcPr>
          <w:p w14:paraId="141EAFF7" w14:textId="77777777" w:rsidR="004062F2" w:rsidRPr="00AA704E" w:rsidRDefault="004062F2" w:rsidP="0083176B">
            <w:pPr>
              <w:jc w:val="both"/>
              <w:rPr>
                <w:rFonts w:ascii="Times New Roman" w:eastAsia="Times New Roman" w:hAnsi="Times New Roman"/>
                <w:color w:val="767171"/>
                <w:sz w:val="16"/>
                <w:szCs w:val="16"/>
                <w:lang w:val="es-DO" w:eastAsia="es-DO"/>
              </w:rPr>
            </w:pPr>
          </w:p>
          <w:p w14:paraId="1398FA7E" w14:textId="77777777" w:rsidR="00B22BCA" w:rsidRPr="00AA704E" w:rsidRDefault="00B22BCA" w:rsidP="0083176B">
            <w:pPr>
              <w:jc w:val="both"/>
              <w:rPr>
                <w:rFonts w:ascii="Times New Roman" w:eastAsia="Times New Roman" w:hAnsi="Times New Roman"/>
                <w:color w:val="767171"/>
                <w:sz w:val="16"/>
                <w:szCs w:val="16"/>
                <w:lang w:val="es-DO" w:eastAsia="es-DO"/>
              </w:rPr>
            </w:pPr>
            <w:r w:rsidRPr="00AA704E">
              <w:rPr>
                <w:rFonts w:ascii="Times New Roman" w:eastAsia="Times New Roman" w:hAnsi="Times New Roman"/>
                <w:color w:val="767171"/>
                <w:sz w:val="16"/>
                <w:szCs w:val="16"/>
                <w:lang w:val="es-DO" w:eastAsia="es-DO"/>
              </w:rPr>
              <w:t>MARD-------------340,291            IAD------------------88,758                               INTABACO--------17,865 INDOCAFE--------17,267 TOTAL------------464,181</w:t>
            </w:r>
          </w:p>
          <w:p w14:paraId="4105B59D" w14:textId="39A5401A" w:rsidR="00C17D39" w:rsidRPr="00AA704E" w:rsidRDefault="00C17D39" w:rsidP="0083176B">
            <w:pPr>
              <w:jc w:val="both"/>
              <w:rPr>
                <w:rFonts w:ascii="Times New Roman" w:eastAsia="Times New Roman" w:hAnsi="Times New Roman"/>
                <w:color w:val="767171"/>
                <w:sz w:val="16"/>
                <w:szCs w:val="16"/>
                <w:lang w:val="es-DO" w:eastAsia="es-DO"/>
              </w:rPr>
            </w:pPr>
          </w:p>
        </w:tc>
      </w:tr>
      <w:tr w:rsidR="00AA704E" w:rsidRPr="00AA704E" w14:paraId="3897A46E" w14:textId="77777777" w:rsidTr="002C26B1">
        <w:trPr>
          <w:trHeight w:val="716"/>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2DA195F6" w14:textId="77777777" w:rsidR="00B22BCA" w:rsidRPr="00AA704E" w:rsidRDefault="00B22BCA" w:rsidP="0083176B">
            <w:pPr>
              <w:jc w:val="both"/>
              <w:rPr>
                <w:rFonts w:ascii="Times New Roman" w:eastAsia="Times New Roman" w:hAnsi="Times New Roman"/>
                <w:color w:val="767171"/>
                <w:sz w:val="14"/>
                <w:szCs w:val="14"/>
                <w:lang w:val="es-DO" w:eastAsia="es-DO"/>
              </w:rPr>
            </w:pPr>
            <w:r w:rsidRPr="00AA704E">
              <w:rPr>
                <w:rFonts w:ascii="Times New Roman" w:eastAsia="Times New Roman" w:hAnsi="Times New Roman"/>
                <w:color w:val="767171"/>
                <w:sz w:val="14"/>
                <w:szCs w:val="14"/>
                <w:lang w:val="es-DO" w:eastAsia="es-DO"/>
              </w:rPr>
              <w:t>5</w:t>
            </w:r>
          </w:p>
        </w:tc>
        <w:tc>
          <w:tcPr>
            <w:tcW w:w="1114" w:type="dxa"/>
            <w:tcBorders>
              <w:top w:val="nil"/>
              <w:left w:val="nil"/>
              <w:bottom w:val="single" w:sz="4" w:space="0" w:color="auto"/>
              <w:right w:val="single" w:sz="4" w:space="0" w:color="auto"/>
            </w:tcBorders>
            <w:shd w:val="clear" w:color="auto" w:fill="auto"/>
            <w:vAlign w:val="center"/>
            <w:hideMark/>
          </w:tcPr>
          <w:p w14:paraId="2B02C939" w14:textId="77777777" w:rsidR="00B22BCA" w:rsidRPr="00AA704E" w:rsidRDefault="00B22BCA" w:rsidP="0083176B">
            <w:pPr>
              <w:jc w:val="both"/>
              <w:rPr>
                <w:rFonts w:ascii="Times New Roman" w:eastAsia="Times New Roman" w:hAnsi="Times New Roman"/>
                <w:color w:val="767171"/>
                <w:sz w:val="16"/>
                <w:szCs w:val="16"/>
                <w:lang w:val="es-DO" w:eastAsia="es-DO"/>
              </w:rPr>
            </w:pPr>
            <w:r w:rsidRPr="00AA704E">
              <w:rPr>
                <w:rFonts w:ascii="Times New Roman" w:eastAsia="Times New Roman" w:hAnsi="Times New Roman"/>
                <w:color w:val="767171"/>
                <w:sz w:val="16"/>
                <w:szCs w:val="16"/>
                <w:lang w:val="es-DO" w:eastAsia="es-DO"/>
              </w:rPr>
              <w:t xml:space="preserve">Lagunas y </w:t>
            </w:r>
            <w:proofErr w:type="spellStart"/>
            <w:r w:rsidRPr="00AA704E">
              <w:rPr>
                <w:rFonts w:ascii="Times New Roman" w:eastAsia="Times New Roman" w:hAnsi="Times New Roman"/>
                <w:color w:val="767171"/>
                <w:sz w:val="16"/>
                <w:szCs w:val="16"/>
                <w:lang w:val="es-DO" w:eastAsia="es-DO"/>
              </w:rPr>
              <w:t>Reserv</w:t>
            </w:r>
            <w:proofErr w:type="spellEnd"/>
            <w:r w:rsidRPr="00AA704E">
              <w:rPr>
                <w:rFonts w:ascii="Times New Roman" w:eastAsia="Times New Roman" w:hAnsi="Times New Roman"/>
                <w:color w:val="767171"/>
                <w:sz w:val="16"/>
                <w:szCs w:val="16"/>
                <w:lang w:val="es-DO" w:eastAsia="es-DO"/>
              </w:rPr>
              <w:t xml:space="preserve"> realizados</w:t>
            </w:r>
          </w:p>
        </w:tc>
        <w:tc>
          <w:tcPr>
            <w:tcW w:w="1000" w:type="dxa"/>
            <w:tcBorders>
              <w:top w:val="nil"/>
              <w:left w:val="nil"/>
              <w:bottom w:val="single" w:sz="4" w:space="0" w:color="auto"/>
              <w:right w:val="single" w:sz="4" w:space="0" w:color="auto"/>
            </w:tcBorders>
            <w:shd w:val="clear" w:color="auto" w:fill="auto"/>
            <w:vAlign w:val="center"/>
            <w:hideMark/>
          </w:tcPr>
          <w:p w14:paraId="24EE54CB" w14:textId="77777777" w:rsidR="00B22BCA" w:rsidRPr="00AA704E" w:rsidRDefault="00B22BCA" w:rsidP="0083176B">
            <w:pPr>
              <w:jc w:val="both"/>
              <w:rPr>
                <w:rFonts w:ascii="Times New Roman" w:eastAsia="Times New Roman" w:hAnsi="Times New Roman"/>
                <w:color w:val="767171"/>
                <w:sz w:val="16"/>
                <w:szCs w:val="16"/>
                <w:lang w:val="es-DO" w:eastAsia="es-DO"/>
              </w:rPr>
            </w:pPr>
            <w:r w:rsidRPr="00AA704E">
              <w:rPr>
                <w:rFonts w:ascii="Times New Roman" w:eastAsia="Times New Roman" w:hAnsi="Times New Roman"/>
                <w:color w:val="767171"/>
                <w:sz w:val="16"/>
                <w:szCs w:val="16"/>
                <w:lang w:val="es-DO" w:eastAsia="es-DO"/>
              </w:rPr>
              <w:t>Unidades Realizadas</w:t>
            </w:r>
          </w:p>
        </w:tc>
        <w:tc>
          <w:tcPr>
            <w:tcW w:w="1079" w:type="dxa"/>
            <w:tcBorders>
              <w:top w:val="nil"/>
              <w:left w:val="nil"/>
              <w:bottom w:val="single" w:sz="4" w:space="0" w:color="auto"/>
              <w:right w:val="single" w:sz="4" w:space="0" w:color="auto"/>
            </w:tcBorders>
            <w:shd w:val="clear" w:color="auto" w:fill="auto"/>
            <w:noWrap/>
            <w:vAlign w:val="center"/>
            <w:hideMark/>
          </w:tcPr>
          <w:p w14:paraId="6637B55A" w14:textId="77777777" w:rsidR="00B22BCA" w:rsidRPr="00AA704E" w:rsidRDefault="00B22BCA" w:rsidP="0083176B">
            <w:pPr>
              <w:jc w:val="both"/>
              <w:rPr>
                <w:rFonts w:ascii="Times New Roman" w:eastAsia="Times New Roman" w:hAnsi="Times New Roman"/>
                <w:color w:val="767171"/>
                <w:sz w:val="16"/>
                <w:szCs w:val="16"/>
                <w:lang w:val="es-DO" w:eastAsia="es-DO"/>
              </w:rPr>
            </w:pPr>
            <w:r w:rsidRPr="00AA704E">
              <w:rPr>
                <w:rFonts w:ascii="Times New Roman" w:eastAsia="Times New Roman" w:hAnsi="Times New Roman"/>
                <w:color w:val="767171"/>
                <w:sz w:val="16"/>
                <w:szCs w:val="16"/>
                <w:lang w:val="es-DO" w:eastAsia="es-DO"/>
              </w:rPr>
              <w:t>150</w:t>
            </w:r>
          </w:p>
        </w:tc>
        <w:tc>
          <w:tcPr>
            <w:tcW w:w="993" w:type="dxa"/>
            <w:tcBorders>
              <w:top w:val="nil"/>
              <w:left w:val="nil"/>
              <w:bottom w:val="single" w:sz="4" w:space="0" w:color="auto"/>
              <w:right w:val="single" w:sz="4" w:space="0" w:color="auto"/>
            </w:tcBorders>
            <w:shd w:val="clear" w:color="auto" w:fill="auto"/>
            <w:noWrap/>
            <w:vAlign w:val="center"/>
            <w:hideMark/>
          </w:tcPr>
          <w:p w14:paraId="02353416" w14:textId="77777777" w:rsidR="00B22BCA" w:rsidRPr="00AA704E" w:rsidRDefault="00B22BCA" w:rsidP="0083176B">
            <w:pPr>
              <w:jc w:val="both"/>
              <w:rPr>
                <w:rFonts w:ascii="Times New Roman" w:eastAsia="Times New Roman" w:hAnsi="Times New Roman"/>
                <w:color w:val="767171"/>
                <w:sz w:val="16"/>
                <w:szCs w:val="16"/>
                <w:lang w:val="es-DO" w:eastAsia="es-DO"/>
              </w:rPr>
            </w:pPr>
            <w:r w:rsidRPr="00AA704E">
              <w:rPr>
                <w:rFonts w:ascii="Times New Roman" w:eastAsia="Times New Roman" w:hAnsi="Times New Roman"/>
                <w:color w:val="767171"/>
                <w:sz w:val="16"/>
                <w:szCs w:val="16"/>
                <w:lang w:val="es-DO" w:eastAsia="es-DO"/>
              </w:rPr>
              <w:t>85</w:t>
            </w:r>
          </w:p>
        </w:tc>
        <w:tc>
          <w:tcPr>
            <w:tcW w:w="1134" w:type="dxa"/>
            <w:tcBorders>
              <w:top w:val="nil"/>
              <w:left w:val="nil"/>
              <w:bottom w:val="single" w:sz="4" w:space="0" w:color="auto"/>
              <w:right w:val="single" w:sz="4" w:space="0" w:color="auto"/>
            </w:tcBorders>
            <w:shd w:val="clear" w:color="auto" w:fill="auto"/>
            <w:noWrap/>
            <w:vAlign w:val="center"/>
            <w:hideMark/>
          </w:tcPr>
          <w:p w14:paraId="4E1BE32B" w14:textId="77777777" w:rsidR="00B22BCA" w:rsidRPr="00AA704E" w:rsidRDefault="00B22BCA" w:rsidP="0083176B">
            <w:pPr>
              <w:jc w:val="both"/>
              <w:rPr>
                <w:rFonts w:ascii="Times New Roman" w:eastAsia="Times New Roman" w:hAnsi="Times New Roman"/>
                <w:color w:val="767171"/>
                <w:sz w:val="16"/>
                <w:szCs w:val="16"/>
                <w:lang w:val="es-DO" w:eastAsia="es-DO"/>
              </w:rPr>
            </w:pPr>
            <w:r w:rsidRPr="00AA704E">
              <w:rPr>
                <w:rFonts w:ascii="Times New Roman" w:eastAsia="Times New Roman" w:hAnsi="Times New Roman"/>
                <w:color w:val="767171"/>
                <w:sz w:val="16"/>
                <w:szCs w:val="16"/>
                <w:lang w:val="es-DO" w:eastAsia="es-DO"/>
              </w:rPr>
              <w:t>56.67</w:t>
            </w:r>
          </w:p>
        </w:tc>
        <w:tc>
          <w:tcPr>
            <w:tcW w:w="1275" w:type="dxa"/>
            <w:tcBorders>
              <w:top w:val="nil"/>
              <w:left w:val="nil"/>
              <w:bottom w:val="single" w:sz="4" w:space="0" w:color="auto"/>
              <w:right w:val="single" w:sz="4" w:space="0" w:color="auto"/>
            </w:tcBorders>
            <w:shd w:val="clear" w:color="auto" w:fill="auto"/>
            <w:noWrap/>
            <w:vAlign w:val="center"/>
            <w:hideMark/>
          </w:tcPr>
          <w:p w14:paraId="1EE6C4CA" w14:textId="77777777" w:rsidR="00B22BCA" w:rsidRPr="00AA704E" w:rsidRDefault="00B22BCA" w:rsidP="0083176B">
            <w:pPr>
              <w:jc w:val="both"/>
              <w:rPr>
                <w:rFonts w:ascii="Times New Roman" w:eastAsia="Times New Roman" w:hAnsi="Times New Roman"/>
                <w:color w:val="767171"/>
                <w:sz w:val="16"/>
                <w:szCs w:val="16"/>
                <w:lang w:val="es-DO" w:eastAsia="es-DO"/>
              </w:rPr>
            </w:pPr>
            <w:r w:rsidRPr="00AA704E">
              <w:rPr>
                <w:rFonts w:ascii="Times New Roman" w:eastAsia="Times New Roman" w:hAnsi="Times New Roman"/>
                <w:color w:val="767171"/>
                <w:sz w:val="16"/>
                <w:szCs w:val="16"/>
                <w:lang w:val="es-DO" w:eastAsia="es-DO"/>
              </w:rPr>
              <w:t>780</w:t>
            </w:r>
          </w:p>
        </w:tc>
        <w:tc>
          <w:tcPr>
            <w:tcW w:w="1843" w:type="dxa"/>
            <w:tcBorders>
              <w:top w:val="nil"/>
              <w:left w:val="nil"/>
              <w:bottom w:val="single" w:sz="4" w:space="0" w:color="auto"/>
              <w:right w:val="single" w:sz="4" w:space="0" w:color="auto"/>
            </w:tcBorders>
            <w:shd w:val="clear" w:color="auto" w:fill="auto"/>
            <w:vAlign w:val="center"/>
            <w:hideMark/>
          </w:tcPr>
          <w:p w14:paraId="16182D89" w14:textId="53763634" w:rsidR="00B22BCA" w:rsidRPr="00AA704E" w:rsidRDefault="00B22BCA" w:rsidP="0083176B">
            <w:pPr>
              <w:jc w:val="both"/>
              <w:rPr>
                <w:rFonts w:ascii="Times New Roman" w:eastAsia="Times New Roman" w:hAnsi="Times New Roman"/>
                <w:color w:val="767171"/>
                <w:sz w:val="16"/>
                <w:szCs w:val="16"/>
                <w:lang w:val="es-DO" w:eastAsia="es-DO"/>
              </w:rPr>
            </w:pPr>
            <w:r w:rsidRPr="00AA704E">
              <w:rPr>
                <w:rFonts w:ascii="Times New Roman" w:eastAsia="Times New Roman" w:hAnsi="Times New Roman"/>
                <w:color w:val="767171"/>
                <w:sz w:val="16"/>
                <w:szCs w:val="16"/>
                <w:lang w:val="es-DO" w:eastAsia="es-DO"/>
              </w:rPr>
              <w:t>Reservorios-------------10                  Lagunas------------------75</w:t>
            </w:r>
          </w:p>
        </w:tc>
      </w:tr>
      <w:tr w:rsidR="00AA704E" w:rsidRPr="00AA704E" w14:paraId="2D2F0646" w14:textId="77777777" w:rsidTr="002C26B1">
        <w:trPr>
          <w:trHeight w:val="968"/>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2C8BEAA0" w14:textId="77777777" w:rsidR="00B22BCA" w:rsidRPr="00AA704E" w:rsidRDefault="00B22BCA" w:rsidP="0083176B">
            <w:pPr>
              <w:jc w:val="both"/>
              <w:rPr>
                <w:rFonts w:ascii="Times New Roman" w:eastAsia="Times New Roman" w:hAnsi="Times New Roman"/>
                <w:color w:val="767171"/>
                <w:sz w:val="14"/>
                <w:szCs w:val="14"/>
                <w:lang w:val="es-DO" w:eastAsia="es-DO"/>
              </w:rPr>
            </w:pPr>
            <w:r w:rsidRPr="00AA704E">
              <w:rPr>
                <w:rFonts w:ascii="Times New Roman" w:eastAsia="Times New Roman" w:hAnsi="Times New Roman"/>
                <w:color w:val="767171"/>
                <w:sz w:val="14"/>
                <w:szCs w:val="14"/>
                <w:lang w:val="es-DO" w:eastAsia="es-DO"/>
              </w:rPr>
              <w:t>6</w:t>
            </w:r>
          </w:p>
        </w:tc>
        <w:tc>
          <w:tcPr>
            <w:tcW w:w="1114" w:type="dxa"/>
            <w:tcBorders>
              <w:top w:val="nil"/>
              <w:left w:val="nil"/>
              <w:bottom w:val="single" w:sz="4" w:space="0" w:color="auto"/>
              <w:right w:val="single" w:sz="4" w:space="0" w:color="auto"/>
            </w:tcBorders>
            <w:shd w:val="clear" w:color="auto" w:fill="auto"/>
            <w:vAlign w:val="center"/>
            <w:hideMark/>
          </w:tcPr>
          <w:p w14:paraId="0EB4CDBA" w14:textId="77777777" w:rsidR="00B22BCA" w:rsidRPr="00AA704E" w:rsidRDefault="00B22BCA" w:rsidP="0083176B">
            <w:pPr>
              <w:jc w:val="both"/>
              <w:rPr>
                <w:rFonts w:ascii="Times New Roman" w:eastAsia="Times New Roman" w:hAnsi="Times New Roman"/>
                <w:color w:val="767171"/>
                <w:sz w:val="16"/>
                <w:szCs w:val="16"/>
                <w:lang w:val="es-DO" w:eastAsia="es-DO"/>
              </w:rPr>
            </w:pPr>
            <w:proofErr w:type="spellStart"/>
            <w:r w:rsidRPr="00AA704E">
              <w:rPr>
                <w:rFonts w:ascii="Times New Roman" w:eastAsia="Times New Roman" w:hAnsi="Times New Roman"/>
                <w:color w:val="767171"/>
                <w:sz w:val="16"/>
                <w:szCs w:val="16"/>
                <w:lang w:val="es-DO" w:eastAsia="es-DO"/>
              </w:rPr>
              <w:t>Infraest</w:t>
            </w:r>
            <w:proofErr w:type="spellEnd"/>
            <w:r w:rsidRPr="00AA704E">
              <w:rPr>
                <w:rFonts w:ascii="Times New Roman" w:eastAsia="Times New Roman" w:hAnsi="Times New Roman"/>
                <w:color w:val="767171"/>
                <w:sz w:val="16"/>
                <w:szCs w:val="16"/>
                <w:lang w:val="es-DO" w:eastAsia="es-DO"/>
              </w:rPr>
              <w:t xml:space="preserve">. </w:t>
            </w:r>
            <w:proofErr w:type="spellStart"/>
            <w:r w:rsidRPr="00AA704E">
              <w:rPr>
                <w:rFonts w:ascii="Times New Roman" w:eastAsia="Times New Roman" w:hAnsi="Times New Roman"/>
                <w:color w:val="767171"/>
                <w:sz w:val="16"/>
                <w:szCs w:val="16"/>
                <w:lang w:val="es-DO" w:eastAsia="es-DO"/>
              </w:rPr>
              <w:t>Ruralea</w:t>
            </w:r>
            <w:proofErr w:type="spellEnd"/>
          </w:p>
        </w:tc>
        <w:tc>
          <w:tcPr>
            <w:tcW w:w="1000" w:type="dxa"/>
            <w:tcBorders>
              <w:top w:val="nil"/>
              <w:left w:val="nil"/>
              <w:bottom w:val="single" w:sz="4" w:space="0" w:color="auto"/>
              <w:right w:val="single" w:sz="4" w:space="0" w:color="auto"/>
            </w:tcBorders>
            <w:shd w:val="clear" w:color="auto" w:fill="auto"/>
            <w:vAlign w:val="center"/>
            <w:hideMark/>
          </w:tcPr>
          <w:p w14:paraId="494504A1" w14:textId="77777777" w:rsidR="00B22BCA" w:rsidRPr="00AA704E" w:rsidRDefault="00B22BCA" w:rsidP="0083176B">
            <w:pPr>
              <w:jc w:val="both"/>
              <w:rPr>
                <w:rFonts w:ascii="Times New Roman" w:eastAsia="Times New Roman" w:hAnsi="Times New Roman"/>
                <w:color w:val="767171"/>
                <w:sz w:val="16"/>
                <w:szCs w:val="16"/>
                <w:lang w:val="es-DO" w:eastAsia="es-DO"/>
              </w:rPr>
            </w:pPr>
            <w:proofErr w:type="spellStart"/>
            <w:r w:rsidRPr="00AA704E">
              <w:rPr>
                <w:rFonts w:ascii="Times New Roman" w:eastAsia="Times New Roman" w:hAnsi="Times New Roman"/>
                <w:color w:val="767171"/>
                <w:sz w:val="16"/>
                <w:szCs w:val="16"/>
                <w:lang w:val="es-DO" w:eastAsia="es-DO"/>
              </w:rPr>
              <w:t>Kms</w:t>
            </w:r>
            <w:proofErr w:type="spellEnd"/>
            <w:r w:rsidRPr="00AA704E">
              <w:rPr>
                <w:rFonts w:ascii="Times New Roman" w:eastAsia="Times New Roman" w:hAnsi="Times New Roman"/>
                <w:color w:val="767171"/>
                <w:sz w:val="16"/>
                <w:szCs w:val="16"/>
                <w:lang w:val="es-DO" w:eastAsia="es-DO"/>
              </w:rPr>
              <w:t>. caminos construidos y Rehabilitados.</w:t>
            </w:r>
          </w:p>
        </w:tc>
        <w:tc>
          <w:tcPr>
            <w:tcW w:w="1079" w:type="dxa"/>
            <w:tcBorders>
              <w:top w:val="nil"/>
              <w:left w:val="nil"/>
              <w:bottom w:val="single" w:sz="4" w:space="0" w:color="auto"/>
              <w:right w:val="single" w:sz="4" w:space="0" w:color="auto"/>
            </w:tcBorders>
            <w:shd w:val="clear" w:color="auto" w:fill="auto"/>
            <w:noWrap/>
            <w:vAlign w:val="center"/>
            <w:hideMark/>
          </w:tcPr>
          <w:p w14:paraId="77CF66D5" w14:textId="77777777" w:rsidR="00B22BCA" w:rsidRPr="00AA704E" w:rsidRDefault="00B22BCA" w:rsidP="0083176B">
            <w:pPr>
              <w:jc w:val="both"/>
              <w:rPr>
                <w:rFonts w:ascii="Times New Roman" w:eastAsia="Times New Roman" w:hAnsi="Times New Roman"/>
                <w:color w:val="767171"/>
                <w:sz w:val="16"/>
                <w:szCs w:val="16"/>
                <w:lang w:val="es-DO" w:eastAsia="es-DO"/>
              </w:rPr>
            </w:pPr>
            <w:r w:rsidRPr="00AA704E">
              <w:rPr>
                <w:rFonts w:ascii="Times New Roman" w:eastAsia="Times New Roman" w:hAnsi="Times New Roman"/>
                <w:color w:val="767171"/>
                <w:sz w:val="16"/>
                <w:szCs w:val="16"/>
                <w:lang w:val="es-DO" w:eastAsia="es-DO"/>
              </w:rPr>
              <w:t>1,250</w:t>
            </w:r>
          </w:p>
        </w:tc>
        <w:tc>
          <w:tcPr>
            <w:tcW w:w="993" w:type="dxa"/>
            <w:tcBorders>
              <w:top w:val="nil"/>
              <w:left w:val="nil"/>
              <w:bottom w:val="single" w:sz="4" w:space="0" w:color="auto"/>
              <w:right w:val="single" w:sz="4" w:space="0" w:color="auto"/>
            </w:tcBorders>
            <w:shd w:val="clear" w:color="auto" w:fill="auto"/>
            <w:noWrap/>
            <w:vAlign w:val="center"/>
            <w:hideMark/>
          </w:tcPr>
          <w:p w14:paraId="6AA8EB1E" w14:textId="77777777" w:rsidR="00B22BCA" w:rsidRPr="00AA704E" w:rsidRDefault="00B22BCA" w:rsidP="0083176B">
            <w:pPr>
              <w:jc w:val="both"/>
              <w:rPr>
                <w:rFonts w:ascii="Times New Roman" w:eastAsia="Times New Roman" w:hAnsi="Times New Roman"/>
                <w:color w:val="767171"/>
                <w:sz w:val="16"/>
                <w:szCs w:val="16"/>
                <w:lang w:val="es-DO" w:eastAsia="es-DO"/>
              </w:rPr>
            </w:pPr>
            <w:r w:rsidRPr="00AA704E">
              <w:rPr>
                <w:rFonts w:ascii="Times New Roman" w:eastAsia="Times New Roman" w:hAnsi="Times New Roman"/>
                <w:color w:val="767171"/>
                <w:sz w:val="16"/>
                <w:szCs w:val="16"/>
                <w:lang w:val="es-DO" w:eastAsia="es-DO"/>
              </w:rPr>
              <w:t>2,796.25</w:t>
            </w:r>
          </w:p>
        </w:tc>
        <w:tc>
          <w:tcPr>
            <w:tcW w:w="1134" w:type="dxa"/>
            <w:tcBorders>
              <w:top w:val="nil"/>
              <w:left w:val="nil"/>
              <w:bottom w:val="single" w:sz="4" w:space="0" w:color="auto"/>
              <w:right w:val="single" w:sz="4" w:space="0" w:color="auto"/>
            </w:tcBorders>
            <w:shd w:val="clear" w:color="auto" w:fill="auto"/>
            <w:noWrap/>
            <w:vAlign w:val="center"/>
            <w:hideMark/>
          </w:tcPr>
          <w:p w14:paraId="6D50D3E8" w14:textId="77777777" w:rsidR="00B22BCA" w:rsidRPr="00AA704E" w:rsidRDefault="00B22BCA" w:rsidP="0083176B">
            <w:pPr>
              <w:jc w:val="both"/>
              <w:rPr>
                <w:rFonts w:ascii="Times New Roman" w:eastAsia="Times New Roman" w:hAnsi="Times New Roman"/>
                <w:color w:val="767171"/>
                <w:sz w:val="16"/>
                <w:szCs w:val="16"/>
                <w:lang w:val="es-DO" w:eastAsia="es-DO"/>
              </w:rPr>
            </w:pPr>
            <w:r w:rsidRPr="00AA704E">
              <w:rPr>
                <w:rFonts w:ascii="Times New Roman" w:eastAsia="Times New Roman" w:hAnsi="Times New Roman"/>
                <w:color w:val="767171"/>
                <w:sz w:val="16"/>
                <w:szCs w:val="16"/>
                <w:lang w:val="es-DO" w:eastAsia="es-DO"/>
              </w:rPr>
              <w:t>223.70</w:t>
            </w:r>
          </w:p>
        </w:tc>
        <w:tc>
          <w:tcPr>
            <w:tcW w:w="1275" w:type="dxa"/>
            <w:tcBorders>
              <w:top w:val="nil"/>
              <w:left w:val="nil"/>
              <w:bottom w:val="single" w:sz="4" w:space="0" w:color="auto"/>
              <w:right w:val="single" w:sz="4" w:space="0" w:color="auto"/>
            </w:tcBorders>
            <w:shd w:val="clear" w:color="auto" w:fill="auto"/>
            <w:vAlign w:val="center"/>
            <w:hideMark/>
          </w:tcPr>
          <w:p w14:paraId="50DE6EB4" w14:textId="241EBA59" w:rsidR="00B22BCA" w:rsidRPr="00AA704E" w:rsidRDefault="00B22BCA" w:rsidP="0083176B">
            <w:pPr>
              <w:jc w:val="both"/>
              <w:rPr>
                <w:rFonts w:ascii="Times New Roman" w:eastAsia="Times New Roman" w:hAnsi="Times New Roman"/>
                <w:color w:val="767171"/>
                <w:sz w:val="16"/>
                <w:szCs w:val="16"/>
                <w:lang w:val="es-DO" w:eastAsia="es-DO"/>
              </w:rPr>
            </w:pPr>
            <w:r w:rsidRPr="00AA704E">
              <w:rPr>
                <w:rFonts w:ascii="Times New Roman" w:eastAsia="Times New Roman" w:hAnsi="Times New Roman"/>
                <w:color w:val="767171"/>
                <w:sz w:val="16"/>
                <w:szCs w:val="16"/>
                <w:lang w:val="es-DO" w:eastAsia="es-DO"/>
              </w:rPr>
              <w:t>520 comunidades.   12,000 productores agropecuarios</w:t>
            </w:r>
          </w:p>
        </w:tc>
        <w:tc>
          <w:tcPr>
            <w:tcW w:w="1843" w:type="dxa"/>
            <w:tcBorders>
              <w:top w:val="nil"/>
              <w:left w:val="nil"/>
              <w:bottom w:val="single" w:sz="4" w:space="0" w:color="auto"/>
              <w:right w:val="single" w:sz="4" w:space="0" w:color="auto"/>
            </w:tcBorders>
            <w:shd w:val="clear" w:color="auto" w:fill="auto"/>
            <w:vAlign w:val="center"/>
            <w:hideMark/>
          </w:tcPr>
          <w:p w14:paraId="0049E050" w14:textId="1BCFDCBB" w:rsidR="00B22BCA" w:rsidRPr="00AA704E" w:rsidRDefault="00B22BCA" w:rsidP="0083176B">
            <w:pPr>
              <w:jc w:val="both"/>
              <w:rPr>
                <w:rFonts w:ascii="Times New Roman" w:eastAsia="Times New Roman" w:hAnsi="Times New Roman"/>
                <w:color w:val="767171"/>
                <w:sz w:val="16"/>
                <w:szCs w:val="16"/>
                <w:lang w:val="es-DO" w:eastAsia="es-DO"/>
              </w:rPr>
            </w:pPr>
            <w:r w:rsidRPr="00AA704E">
              <w:rPr>
                <w:rFonts w:ascii="Times New Roman" w:eastAsia="Times New Roman" w:hAnsi="Times New Roman"/>
                <w:color w:val="767171"/>
                <w:sz w:val="16"/>
                <w:szCs w:val="16"/>
                <w:lang w:val="es-DO" w:eastAsia="es-DO"/>
              </w:rPr>
              <w:t>MARD------------2,636.22                                IAD-----------------160.03, TOTAL-----------2,796.25</w:t>
            </w:r>
          </w:p>
        </w:tc>
      </w:tr>
      <w:tr w:rsidR="00AA704E" w:rsidRPr="00AA704E" w14:paraId="2B9F8819" w14:textId="77777777" w:rsidTr="002C26B1">
        <w:trPr>
          <w:trHeight w:val="840"/>
        </w:trPr>
        <w:tc>
          <w:tcPr>
            <w:tcW w:w="364" w:type="dxa"/>
            <w:tcBorders>
              <w:top w:val="nil"/>
              <w:left w:val="single" w:sz="4" w:space="0" w:color="auto"/>
              <w:bottom w:val="nil"/>
              <w:right w:val="single" w:sz="4" w:space="0" w:color="auto"/>
            </w:tcBorders>
            <w:shd w:val="clear" w:color="auto" w:fill="auto"/>
            <w:noWrap/>
            <w:vAlign w:val="center"/>
            <w:hideMark/>
          </w:tcPr>
          <w:p w14:paraId="00108187" w14:textId="77777777" w:rsidR="00B22BCA" w:rsidRPr="00AA704E" w:rsidRDefault="00B22BCA" w:rsidP="0083176B">
            <w:pPr>
              <w:jc w:val="both"/>
              <w:rPr>
                <w:rFonts w:ascii="Times New Roman" w:eastAsia="Times New Roman" w:hAnsi="Times New Roman"/>
                <w:color w:val="767171"/>
                <w:sz w:val="14"/>
                <w:szCs w:val="14"/>
                <w:lang w:val="es-DO" w:eastAsia="es-DO"/>
              </w:rPr>
            </w:pPr>
            <w:r w:rsidRPr="00AA704E">
              <w:rPr>
                <w:rFonts w:ascii="Times New Roman" w:eastAsia="Times New Roman" w:hAnsi="Times New Roman"/>
                <w:color w:val="767171"/>
                <w:sz w:val="14"/>
                <w:szCs w:val="14"/>
                <w:lang w:val="es-DO" w:eastAsia="es-DO"/>
              </w:rPr>
              <w:t>7</w:t>
            </w:r>
          </w:p>
        </w:tc>
        <w:tc>
          <w:tcPr>
            <w:tcW w:w="1114" w:type="dxa"/>
            <w:tcBorders>
              <w:top w:val="nil"/>
              <w:left w:val="nil"/>
              <w:bottom w:val="nil"/>
              <w:right w:val="single" w:sz="4" w:space="0" w:color="auto"/>
            </w:tcBorders>
            <w:shd w:val="clear" w:color="auto" w:fill="auto"/>
            <w:vAlign w:val="center"/>
            <w:hideMark/>
          </w:tcPr>
          <w:p w14:paraId="1445CE98" w14:textId="77777777" w:rsidR="00B22BCA" w:rsidRPr="00AA704E" w:rsidRDefault="00B22BCA" w:rsidP="0083176B">
            <w:pPr>
              <w:jc w:val="both"/>
              <w:rPr>
                <w:rFonts w:ascii="Times New Roman" w:eastAsia="Times New Roman" w:hAnsi="Times New Roman"/>
                <w:color w:val="767171"/>
                <w:sz w:val="16"/>
                <w:szCs w:val="16"/>
                <w:lang w:val="es-DO" w:eastAsia="es-DO"/>
              </w:rPr>
            </w:pPr>
            <w:r w:rsidRPr="00AA704E">
              <w:rPr>
                <w:rFonts w:ascii="Times New Roman" w:eastAsia="Times New Roman" w:hAnsi="Times New Roman"/>
                <w:color w:val="767171"/>
                <w:sz w:val="16"/>
                <w:szCs w:val="16"/>
                <w:lang w:val="es-DO" w:eastAsia="es-DO"/>
              </w:rPr>
              <w:t>Pozos</w:t>
            </w:r>
          </w:p>
        </w:tc>
        <w:tc>
          <w:tcPr>
            <w:tcW w:w="1000" w:type="dxa"/>
            <w:tcBorders>
              <w:top w:val="nil"/>
              <w:left w:val="nil"/>
              <w:bottom w:val="nil"/>
              <w:right w:val="single" w:sz="4" w:space="0" w:color="auto"/>
            </w:tcBorders>
            <w:shd w:val="clear" w:color="auto" w:fill="auto"/>
            <w:vAlign w:val="center"/>
            <w:hideMark/>
          </w:tcPr>
          <w:p w14:paraId="551359B0" w14:textId="77777777" w:rsidR="00B22BCA" w:rsidRPr="00AA704E" w:rsidRDefault="00B22BCA" w:rsidP="0083176B">
            <w:pPr>
              <w:jc w:val="both"/>
              <w:rPr>
                <w:rFonts w:ascii="Times New Roman" w:eastAsia="Times New Roman" w:hAnsi="Times New Roman"/>
                <w:color w:val="767171"/>
                <w:sz w:val="16"/>
                <w:szCs w:val="16"/>
                <w:lang w:val="es-DO" w:eastAsia="es-DO"/>
              </w:rPr>
            </w:pPr>
            <w:r w:rsidRPr="00AA704E">
              <w:rPr>
                <w:rFonts w:ascii="Times New Roman" w:eastAsia="Times New Roman" w:hAnsi="Times New Roman"/>
                <w:color w:val="767171"/>
                <w:sz w:val="16"/>
                <w:szCs w:val="16"/>
                <w:lang w:val="es-DO" w:eastAsia="es-DO"/>
              </w:rPr>
              <w:t>Unidades Realizados</w:t>
            </w:r>
          </w:p>
        </w:tc>
        <w:tc>
          <w:tcPr>
            <w:tcW w:w="1079" w:type="dxa"/>
            <w:tcBorders>
              <w:top w:val="nil"/>
              <w:left w:val="nil"/>
              <w:bottom w:val="nil"/>
              <w:right w:val="single" w:sz="4" w:space="0" w:color="auto"/>
            </w:tcBorders>
            <w:shd w:val="clear" w:color="auto" w:fill="auto"/>
            <w:noWrap/>
            <w:vAlign w:val="center"/>
            <w:hideMark/>
          </w:tcPr>
          <w:p w14:paraId="62648C78" w14:textId="77777777" w:rsidR="00B22BCA" w:rsidRPr="00AA704E" w:rsidRDefault="00B22BCA" w:rsidP="0083176B">
            <w:pPr>
              <w:jc w:val="both"/>
              <w:rPr>
                <w:rFonts w:ascii="Times New Roman" w:eastAsia="Times New Roman" w:hAnsi="Times New Roman"/>
                <w:color w:val="767171"/>
                <w:sz w:val="16"/>
                <w:szCs w:val="16"/>
                <w:lang w:val="es-DO" w:eastAsia="es-DO"/>
              </w:rPr>
            </w:pPr>
            <w:r w:rsidRPr="00AA704E">
              <w:rPr>
                <w:rFonts w:ascii="Times New Roman" w:eastAsia="Times New Roman" w:hAnsi="Times New Roman"/>
                <w:color w:val="767171"/>
                <w:sz w:val="16"/>
                <w:szCs w:val="16"/>
                <w:lang w:val="es-DO" w:eastAsia="es-DO"/>
              </w:rPr>
              <w:t>350</w:t>
            </w:r>
          </w:p>
        </w:tc>
        <w:tc>
          <w:tcPr>
            <w:tcW w:w="993" w:type="dxa"/>
            <w:tcBorders>
              <w:top w:val="nil"/>
              <w:left w:val="nil"/>
              <w:bottom w:val="nil"/>
              <w:right w:val="single" w:sz="4" w:space="0" w:color="auto"/>
            </w:tcBorders>
            <w:shd w:val="clear" w:color="auto" w:fill="auto"/>
            <w:noWrap/>
            <w:vAlign w:val="center"/>
            <w:hideMark/>
          </w:tcPr>
          <w:p w14:paraId="466DD5EC" w14:textId="77777777" w:rsidR="00B22BCA" w:rsidRPr="00AA704E" w:rsidRDefault="00B22BCA" w:rsidP="0083176B">
            <w:pPr>
              <w:jc w:val="both"/>
              <w:rPr>
                <w:rFonts w:ascii="Times New Roman" w:eastAsia="Times New Roman" w:hAnsi="Times New Roman"/>
                <w:color w:val="767171"/>
                <w:sz w:val="16"/>
                <w:szCs w:val="16"/>
                <w:lang w:val="es-DO" w:eastAsia="es-DO"/>
              </w:rPr>
            </w:pPr>
            <w:r w:rsidRPr="00AA704E">
              <w:rPr>
                <w:rFonts w:ascii="Times New Roman" w:eastAsia="Times New Roman" w:hAnsi="Times New Roman"/>
                <w:color w:val="767171"/>
                <w:sz w:val="16"/>
                <w:szCs w:val="16"/>
                <w:lang w:val="es-DO" w:eastAsia="es-DO"/>
              </w:rPr>
              <w:t>472</w:t>
            </w:r>
          </w:p>
        </w:tc>
        <w:tc>
          <w:tcPr>
            <w:tcW w:w="1134" w:type="dxa"/>
            <w:tcBorders>
              <w:top w:val="nil"/>
              <w:left w:val="nil"/>
              <w:bottom w:val="nil"/>
              <w:right w:val="single" w:sz="4" w:space="0" w:color="auto"/>
            </w:tcBorders>
            <w:shd w:val="clear" w:color="auto" w:fill="auto"/>
            <w:noWrap/>
            <w:vAlign w:val="center"/>
            <w:hideMark/>
          </w:tcPr>
          <w:p w14:paraId="7EB4A203" w14:textId="77777777" w:rsidR="00B22BCA" w:rsidRPr="00AA704E" w:rsidRDefault="00B22BCA" w:rsidP="0083176B">
            <w:pPr>
              <w:jc w:val="both"/>
              <w:rPr>
                <w:rFonts w:ascii="Times New Roman" w:eastAsia="Times New Roman" w:hAnsi="Times New Roman"/>
                <w:color w:val="767171"/>
                <w:sz w:val="16"/>
                <w:szCs w:val="16"/>
                <w:lang w:val="es-DO" w:eastAsia="es-DO"/>
              </w:rPr>
            </w:pPr>
            <w:r w:rsidRPr="00AA704E">
              <w:rPr>
                <w:rFonts w:ascii="Times New Roman" w:eastAsia="Times New Roman" w:hAnsi="Times New Roman"/>
                <w:color w:val="767171"/>
                <w:sz w:val="16"/>
                <w:szCs w:val="16"/>
                <w:lang w:val="es-DO" w:eastAsia="es-DO"/>
              </w:rPr>
              <w:t>134.86</w:t>
            </w:r>
          </w:p>
        </w:tc>
        <w:tc>
          <w:tcPr>
            <w:tcW w:w="1275" w:type="dxa"/>
            <w:tcBorders>
              <w:top w:val="nil"/>
              <w:left w:val="nil"/>
              <w:bottom w:val="nil"/>
              <w:right w:val="single" w:sz="4" w:space="0" w:color="auto"/>
            </w:tcBorders>
            <w:shd w:val="clear" w:color="auto" w:fill="auto"/>
            <w:vAlign w:val="center"/>
            <w:hideMark/>
          </w:tcPr>
          <w:p w14:paraId="72B840C7" w14:textId="7E6AF7BD" w:rsidR="00B22BCA" w:rsidRPr="00AA704E" w:rsidRDefault="00B22BCA" w:rsidP="0083176B">
            <w:pPr>
              <w:jc w:val="both"/>
              <w:rPr>
                <w:rFonts w:ascii="Times New Roman" w:eastAsia="Times New Roman" w:hAnsi="Times New Roman"/>
                <w:color w:val="767171"/>
                <w:sz w:val="16"/>
                <w:szCs w:val="16"/>
                <w:lang w:val="es-DO" w:eastAsia="es-DO"/>
              </w:rPr>
            </w:pPr>
            <w:r w:rsidRPr="00AA704E">
              <w:rPr>
                <w:rFonts w:ascii="Times New Roman" w:eastAsia="Times New Roman" w:hAnsi="Times New Roman"/>
                <w:color w:val="767171"/>
                <w:sz w:val="16"/>
                <w:szCs w:val="16"/>
                <w:lang w:val="es-DO" w:eastAsia="es-DO"/>
              </w:rPr>
              <w:t>399 productores Agropecuarios y 73 comunidades</w:t>
            </w:r>
          </w:p>
        </w:tc>
        <w:tc>
          <w:tcPr>
            <w:tcW w:w="1843" w:type="dxa"/>
            <w:tcBorders>
              <w:top w:val="nil"/>
              <w:left w:val="nil"/>
              <w:bottom w:val="nil"/>
              <w:right w:val="single" w:sz="4" w:space="0" w:color="auto"/>
            </w:tcBorders>
            <w:shd w:val="clear" w:color="auto" w:fill="auto"/>
            <w:noWrap/>
            <w:vAlign w:val="center"/>
            <w:hideMark/>
          </w:tcPr>
          <w:p w14:paraId="2199FD84" w14:textId="5B305870" w:rsidR="00B22BCA" w:rsidRPr="00AA704E" w:rsidRDefault="00B22BCA" w:rsidP="0083176B">
            <w:pPr>
              <w:jc w:val="both"/>
              <w:rPr>
                <w:rFonts w:ascii="Times New Roman" w:eastAsia="Times New Roman" w:hAnsi="Times New Roman"/>
                <w:color w:val="767171"/>
                <w:sz w:val="16"/>
                <w:szCs w:val="16"/>
                <w:lang w:val="es-DO" w:eastAsia="es-DO"/>
              </w:rPr>
            </w:pPr>
            <w:r w:rsidRPr="00AA704E">
              <w:rPr>
                <w:rFonts w:ascii="Times New Roman" w:eastAsia="Times New Roman" w:hAnsi="Times New Roman"/>
                <w:color w:val="767171"/>
                <w:sz w:val="16"/>
                <w:szCs w:val="16"/>
                <w:lang w:val="es-DO" w:eastAsia="es-DO"/>
              </w:rPr>
              <w:t>MARD-----------------472</w:t>
            </w:r>
          </w:p>
        </w:tc>
      </w:tr>
      <w:tr w:rsidR="00AA704E" w:rsidRPr="00AA704E" w14:paraId="474F4244" w14:textId="77777777" w:rsidTr="002C26B1">
        <w:trPr>
          <w:trHeight w:val="50"/>
        </w:trPr>
        <w:tc>
          <w:tcPr>
            <w:tcW w:w="6962" w:type="dxa"/>
            <w:gridSpan w:val="7"/>
            <w:tcBorders>
              <w:top w:val="single" w:sz="8" w:space="0" w:color="auto"/>
              <w:left w:val="single" w:sz="4" w:space="0" w:color="auto"/>
              <w:bottom w:val="nil"/>
              <w:right w:val="nil"/>
            </w:tcBorders>
            <w:shd w:val="clear" w:color="000000" w:fill="FFFFFF"/>
            <w:noWrap/>
            <w:vAlign w:val="center"/>
            <w:hideMark/>
          </w:tcPr>
          <w:p w14:paraId="08015D9C" w14:textId="77777777" w:rsidR="002C7199" w:rsidRPr="00AA704E" w:rsidRDefault="00B22BCA" w:rsidP="0083176B">
            <w:pPr>
              <w:ind w:firstLineChars="100" w:firstLine="181"/>
              <w:rPr>
                <w:rFonts w:ascii="Times New Roman" w:eastAsia="Times New Roman" w:hAnsi="Times New Roman"/>
                <w:b/>
                <w:bCs/>
                <w:color w:val="767171"/>
                <w:sz w:val="18"/>
                <w:szCs w:val="18"/>
                <w:lang w:val="es-DO" w:eastAsia="es-DO"/>
              </w:rPr>
            </w:pPr>
            <w:r w:rsidRPr="00AA704E">
              <w:rPr>
                <w:rFonts w:ascii="Times New Roman" w:eastAsia="Times New Roman" w:hAnsi="Times New Roman"/>
                <w:b/>
                <w:bCs/>
                <w:color w:val="767171"/>
                <w:sz w:val="18"/>
                <w:szCs w:val="18"/>
                <w:lang w:val="es-DO" w:eastAsia="es-DO"/>
              </w:rPr>
              <w:t xml:space="preserve">Fuentes: </w:t>
            </w:r>
          </w:p>
          <w:p w14:paraId="02171301" w14:textId="77777777" w:rsidR="002C7199" w:rsidRPr="00AA704E" w:rsidRDefault="002C7199" w:rsidP="0083176B">
            <w:pPr>
              <w:ind w:firstLineChars="100" w:firstLine="141"/>
              <w:rPr>
                <w:rFonts w:ascii="Times New Roman" w:eastAsia="Times New Roman" w:hAnsi="Times New Roman"/>
                <w:b/>
                <w:bCs/>
                <w:color w:val="767171"/>
                <w:sz w:val="14"/>
                <w:szCs w:val="14"/>
                <w:lang w:val="es-DO" w:eastAsia="es-DO"/>
              </w:rPr>
            </w:pPr>
          </w:p>
          <w:p w14:paraId="2234E413" w14:textId="3770EBE9" w:rsidR="00B22BCA" w:rsidRPr="00AA704E" w:rsidRDefault="00B22BCA" w:rsidP="0083176B">
            <w:pPr>
              <w:ind w:firstLineChars="100" w:firstLine="141"/>
              <w:rPr>
                <w:rFonts w:ascii="Times New Roman" w:eastAsia="Times New Roman" w:hAnsi="Times New Roman"/>
                <w:b/>
                <w:bCs/>
                <w:color w:val="767171"/>
                <w:sz w:val="14"/>
                <w:szCs w:val="14"/>
                <w:lang w:val="es-DO" w:eastAsia="es-DO"/>
              </w:rPr>
            </w:pPr>
            <w:r w:rsidRPr="00AA704E">
              <w:rPr>
                <w:rFonts w:ascii="Times New Roman" w:eastAsia="Times New Roman" w:hAnsi="Times New Roman"/>
                <w:b/>
                <w:bCs/>
                <w:color w:val="767171"/>
                <w:sz w:val="14"/>
                <w:szCs w:val="14"/>
                <w:lang w:val="es-DO" w:eastAsia="es-DO"/>
              </w:rPr>
              <w:t>Plan Nacional Plurianual del Sector Publico 2020-2024 y Plan Operativo 2022</w:t>
            </w:r>
          </w:p>
        </w:tc>
        <w:tc>
          <w:tcPr>
            <w:tcW w:w="1843" w:type="dxa"/>
            <w:tcBorders>
              <w:top w:val="single" w:sz="8" w:space="0" w:color="auto"/>
              <w:left w:val="nil"/>
              <w:bottom w:val="nil"/>
              <w:right w:val="single" w:sz="4" w:space="0" w:color="auto"/>
            </w:tcBorders>
            <w:shd w:val="clear" w:color="000000" w:fill="FFFFFF"/>
            <w:noWrap/>
            <w:vAlign w:val="center"/>
            <w:hideMark/>
          </w:tcPr>
          <w:p w14:paraId="621E8132" w14:textId="2071FDF0" w:rsidR="00B22BCA" w:rsidRPr="00AA704E" w:rsidRDefault="00B22BCA" w:rsidP="0083176B">
            <w:pPr>
              <w:jc w:val="center"/>
              <w:rPr>
                <w:rFonts w:ascii="Times New Roman" w:eastAsia="Times New Roman" w:hAnsi="Times New Roman"/>
                <w:b/>
                <w:bCs/>
                <w:color w:val="767171"/>
                <w:sz w:val="14"/>
                <w:szCs w:val="14"/>
                <w:lang w:val="es-DO" w:eastAsia="es-DO"/>
              </w:rPr>
            </w:pPr>
          </w:p>
        </w:tc>
      </w:tr>
      <w:tr w:rsidR="00AA704E" w:rsidRPr="00AA704E" w14:paraId="1C951E4F" w14:textId="77777777" w:rsidTr="002C26B1">
        <w:trPr>
          <w:trHeight w:val="50"/>
        </w:trPr>
        <w:tc>
          <w:tcPr>
            <w:tcW w:w="8805" w:type="dxa"/>
            <w:gridSpan w:val="8"/>
            <w:tcBorders>
              <w:top w:val="nil"/>
              <w:left w:val="single" w:sz="4" w:space="0" w:color="auto"/>
              <w:bottom w:val="nil"/>
              <w:right w:val="single" w:sz="4" w:space="0" w:color="auto"/>
            </w:tcBorders>
            <w:shd w:val="clear" w:color="000000" w:fill="FFFFFF"/>
            <w:noWrap/>
            <w:vAlign w:val="center"/>
            <w:hideMark/>
          </w:tcPr>
          <w:p w14:paraId="46AE0225" w14:textId="77777777" w:rsidR="00B22BCA" w:rsidRPr="00AA704E" w:rsidRDefault="00B22BCA" w:rsidP="0083176B">
            <w:pPr>
              <w:ind w:firstLineChars="100" w:firstLine="141"/>
              <w:rPr>
                <w:rFonts w:ascii="Times New Roman" w:eastAsia="Times New Roman" w:hAnsi="Times New Roman"/>
                <w:b/>
                <w:bCs/>
                <w:color w:val="767171"/>
                <w:sz w:val="14"/>
                <w:szCs w:val="14"/>
                <w:lang w:val="es-DO" w:eastAsia="es-DO"/>
              </w:rPr>
            </w:pPr>
            <w:r w:rsidRPr="00AA704E">
              <w:rPr>
                <w:rFonts w:ascii="Times New Roman" w:eastAsia="Times New Roman" w:hAnsi="Times New Roman"/>
                <w:b/>
                <w:bCs/>
                <w:color w:val="767171"/>
                <w:sz w:val="14"/>
                <w:szCs w:val="14"/>
                <w:lang w:val="es-DO" w:eastAsia="es-DO"/>
              </w:rPr>
              <w:t xml:space="preserve">Ejecución reportada por las Unidades Ejecutoras </w:t>
            </w:r>
            <w:proofErr w:type="spellStart"/>
            <w:r w:rsidRPr="00AA704E">
              <w:rPr>
                <w:rFonts w:ascii="Times New Roman" w:eastAsia="Times New Roman" w:hAnsi="Times New Roman"/>
                <w:b/>
                <w:bCs/>
                <w:color w:val="767171"/>
                <w:sz w:val="14"/>
                <w:szCs w:val="14"/>
                <w:lang w:val="es-DO" w:eastAsia="es-DO"/>
              </w:rPr>
              <w:t>y</w:t>
            </w:r>
            <w:proofErr w:type="spellEnd"/>
            <w:r w:rsidRPr="00AA704E">
              <w:rPr>
                <w:rFonts w:ascii="Times New Roman" w:eastAsia="Times New Roman" w:hAnsi="Times New Roman"/>
                <w:b/>
                <w:bCs/>
                <w:color w:val="767171"/>
                <w:sz w:val="14"/>
                <w:szCs w:val="14"/>
                <w:lang w:val="es-DO" w:eastAsia="es-DO"/>
              </w:rPr>
              <w:t xml:space="preserve"> Instituciones Sectoriales que inciden en las actividades de la producción P.</w:t>
            </w:r>
          </w:p>
        </w:tc>
      </w:tr>
      <w:tr w:rsidR="00AA704E" w:rsidRPr="00AA704E" w14:paraId="342164E1" w14:textId="77777777" w:rsidTr="002C26B1">
        <w:trPr>
          <w:trHeight w:val="512"/>
        </w:trPr>
        <w:tc>
          <w:tcPr>
            <w:tcW w:w="4553" w:type="dxa"/>
            <w:gridSpan w:val="5"/>
            <w:tcBorders>
              <w:top w:val="nil"/>
              <w:left w:val="single" w:sz="4" w:space="0" w:color="auto"/>
              <w:bottom w:val="single" w:sz="4" w:space="0" w:color="auto"/>
              <w:right w:val="nil"/>
            </w:tcBorders>
            <w:shd w:val="clear" w:color="000000" w:fill="FFFFFF"/>
            <w:noWrap/>
            <w:vAlign w:val="center"/>
            <w:hideMark/>
          </w:tcPr>
          <w:p w14:paraId="1FB88083" w14:textId="77777777" w:rsidR="00B22BCA" w:rsidRPr="00AA704E" w:rsidRDefault="00B22BCA" w:rsidP="0083176B">
            <w:pPr>
              <w:ind w:firstLineChars="100" w:firstLine="141"/>
              <w:rPr>
                <w:rFonts w:ascii="Times New Roman" w:eastAsia="Times New Roman" w:hAnsi="Times New Roman"/>
                <w:b/>
                <w:bCs/>
                <w:color w:val="767171"/>
                <w:sz w:val="14"/>
                <w:szCs w:val="14"/>
                <w:lang w:val="es-DO" w:eastAsia="es-DO"/>
              </w:rPr>
            </w:pPr>
            <w:r w:rsidRPr="00AA704E">
              <w:rPr>
                <w:rFonts w:ascii="Times New Roman" w:eastAsia="Times New Roman" w:hAnsi="Times New Roman"/>
                <w:b/>
                <w:bCs/>
                <w:color w:val="767171"/>
                <w:sz w:val="14"/>
                <w:szCs w:val="14"/>
                <w:lang w:val="es-DO" w:eastAsia="es-DO"/>
              </w:rPr>
              <w:t>Meta establecida por el departamento de planificacion POA</w:t>
            </w:r>
          </w:p>
        </w:tc>
        <w:tc>
          <w:tcPr>
            <w:tcW w:w="1134" w:type="dxa"/>
            <w:tcBorders>
              <w:top w:val="nil"/>
              <w:left w:val="nil"/>
              <w:bottom w:val="single" w:sz="4" w:space="0" w:color="auto"/>
              <w:right w:val="nil"/>
            </w:tcBorders>
            <w:shd w:val="clear" w:color="000000" w:fill="FFFFFF"/>
            <w:noWrap/>
            <w:vAlign w:val="center"/>
            <w:hideMark/>
          </w:tcPr>
          <w:p w14:paraId="0426E3D5" w14:textId="502798FC" w:rsidR="00B22BCA" w:rsidRPr="00AA704E" w:rsidRDefault="00B22BCA" w:rsidP="0083176B">
            <w:pPr>
              <w:rPr>
                <w:rFonts w:ascii="Times New Roman" w:eastAsia="Times New Roman" w:hAnsi="Times New Roman"/>
                <w:b/>
                <w:bCs/>
                <w:color w:val="767171"/>
                <w:sz w:val="14"/>
                <w:szCs w:val="14"/>
                <w:lang w:val="es-DO" w:eastAsia="es-DO"/>
              </w:rPr>
            </w:pPr>
          </w:p>
        </w:tc>
        <w:tc>
          <w:tcPr>
            <w:tcW w:w="1275" w:type="dxa"/>
            <w:tcBorders>
              <w:top w:val="nil"/>
              <w:left w:val="nil"/>
              <w:bottom w:val="single" w:sz="4" w:space="0" w:color="auto"/>
              <w:right w:val="nil"/>
            </w:tcBorders>
            <w:shd w:val="clear" w:color="000000" w:fill="FFFFFF"/>
            <w:vAlign w:val="center"/>
            <w:hideMark/>
          </w:tcPr>
          <w:p w14:paraId="62FF055E" w14:textId="1A24C940" w:rsidR="00B22BCA" w:rsidRPr="00AA704E" w:rsidRDefault="00B22BCA" w:rsidP="0083176B">
            <w:pPr>
              <w:rPr>
                <w:rFonts w:ascii="Times New Roman" w:eastAsia="Times New Roman" w:hAnsi="Times New Roman"/>
                <w:b/>
                <w:bCs/>
                <w:color w:val="767171"/>
                <w:sz w:val="14"/>
                <w:szCs w:val="14"/>
                <w:lang w:val="es-DO" w:eastAsia="es-DO"/>
              </w:rPr>
            </w:pPr>
          </w:p>
        </w:tc>
        <w:tc>
          <w:tcPr>
            <w:tcW w:w="1843" w:type="dxa"/>
            <w:tcBorders>
              <w:top w:val="nil"/>
              <w:left w:val="nil"/>
              <w:bottom w:val="single" w:sz="4" w:space="0" w:color="auto"/>
              <w:right w:val="single" w:sz="4" w:space="0" w:color="auto"/>
            </w:tcBorders>
            <w:shd w:val="clear" w:color="000000" w:fill="FFFFFF"/>
            <w:noWrap/>
            <w:vAlign w:val="center"/>
            <w:hideMark/>
          </w:tcPr>
          <w:p w14:paraId="6C7DE0AE" w14:textId="10495D97" w:rsidR="00B22BCA" w:rsidRPr="00AA704E" w:rsidRDefault="00B22BCA" w:rsidP="0083176B">
            <w:pPr>
              <w:jc w:val="center"/>
              <w:rPr>
                <w:rFonts w:ascii="Times New Roman" w:eastAsia="Times New Roman" w:hAnsi="Times New Roman"/>
                <w:b/>
                <w:bCs/>
                <w:color w:val="767171"/>
                <w:sz w:val="14"/>
                <w:szCs w:val="14"/>
                <w:lang w:val="es-DO" w:eastAsia="es-DO"/>
              </w:rPr>
            </w:pPr>
          </w:p>
        </w:tc>
      </w:tr>
    </w:tbl>
    <w:p w14:paraId="787436C8" w14:textId="7160C416" w:rsidR="00870EC5" w:rsidRPr="00AA704E" w:rsidRDefault="00870EC5" w:rsidP="0083176B">
      <w:pPr>
        <w:spacing w:line="360" w:lineRule="auto"/>
        <w:jc w:val="both"/>
        <w:rPr>
          <w:rFonts w:ascii="Times New Roman" w:hAnsi="Times New Roman"/>
          <w:color w:val="767171"/>
          <w:lang w:val="es-ES"/>
        </w:rPr>
      </w:pPr>
    </w:p>
    <w:p w14:paraId="176ECC43" w14:textId="2351A09D" w:rsidR="00870EC5" w:rsidRPr="00AA704E" w:rsidRDefault="00870EC5" w:rsidP="0083176B">
      <w:pPr>
        <w:spacing w:line="360" w:lineRule="auto"/>
        <w:jc w:val="both"/>
        <w:rPr>
          <w:rFonts w:ascii="Times New Roman" w:hAnsi="Times New Roman"/>
          <w:color w:val="767171"/>
          <w:lang w:val="es-ES"/>
        </w:rPr>
      </w:pPr>
    </w:p>
    <w:p w14:paraId="45781E91" w14:textId="02FD3734" w:rsidR="00870EC5" w:rsidRPr="00AA704E" w:rsidRDefault="00870EC5" w:rsidP="0083176B">
      <w:pPr>
        <w:spacing w:line="360" w:lineRule="auto"/>
        <w:jc w:val="both"/>
        <w:rPr>
          <w:rFonts w:ascii="Times New Roman" w:hAnsi="Times New Roman"/>
          <w:color w:val="767171"/>
          <w:lang w:val="es-ES"/>
        </w:rPr>
      </w:pPr>
    </w:p>
    <w:p w14:paraId="473B68A8" w14:textId="459AA584" w:rsidR="00870EC5" w:rsidRPr="00AA704E" w:rsidRDefault="00870EC5" w:rsidP="0083176B">
      <w:pPr>
        <w:spacing w:line="360" w:lineRule="auto"/>
        <w:jc w:val="both"/>
        <w:rPr>
          <w:rFonts w:ascii="Times New Roman" w:hAnsi="Times New Roman"/>
          <w:color w:val="767171"/>
          <w:lang w:val="es-ES"/>
        </w:rPr>
      </w:pPr>
    </w:p>
    <w:p w14:paraId="58CC9796" w14:textId="393FBE8B" w:rsidR="00870EC5" w:rsidRPr="00AA704E" w:rsidRDefault="00870EC5" w:rsidP="0083176B">
      <w:pPr>
        <w:spacing w:line="360" w:lineRule="auto"/>
        <w:jc w:val="both"/>
        <w:rPr>
          <w:rFonts w:ascii="Times New Roman" w:hAnsi="Times New Roman"/>
          <w:color w:val="767171"/>
          <w:lang w:val="es-ES"/>
        </w:rPr>
      </w:pPr>
    </w:p>
    <w:p w14:paraId="5D7DAB0B" w14:textId="70701822" w:rsidR="00870EC5" w:rsidRPr="00AA704E" w:rsidRDefault="00870EC5" w:rsidP="0083176B">
      <w:pPr>
        <w:spacing w:line="360" w:lineRule="auto"/>
        <w:jc w:val="both"/>
        <w:rPr>
          <w:rFonts w:ascii="Times New Roman" w:hAnsi="Times New Roman"/>
          <w:color w:val="767171"/>
          <w:lang w:val="es-ES"/>
        </w:rPr>
      </w:pPr>
    </w:p>
    <w:p w14:paraId="175AD128" w14:textId="25CCF281" w:rsidR="00870EC5" w:rsidRPr="00AA704E" w:rsidRDefault="00870EC5" w:rsidP="0083176B">
      <w:pPr>
        <w:spacing w:line="360" w:lineRule="auto"/>
        <w:jc w:val="both"/>
        <w:rPr>
          <w:rFonts w:ascii="Times New Roman" w:hAnsi="Times New Roman"/>
          <w:color w:val="767171"/>
          <w:lang w:val="es-ES"/>
        </w:rPr>
      </w:pPr>
    </w:p>
    <w:p w14:paraId="42800898" w14:textId="77777777" w:rsidR="001D5B2D" w:rsidRPr="00AA704E" w:rsidRDefault="001D5B2D" w:rsidP="0083176B">
      <w:pPr>
        <w:spacing w:line="360" w:lineRule="auto"/>
        <w:jc w:val="both"/>
        <w:rPr>
          <w:rFonts w:ascii="Times New Roman" w:hAnsi="Times New Roman"/>
          <w:color w:val="767171"/>
          <w:lang w:val="es-ES"/>
        </w:rPr>
      </w:pPr>
    </w:p>
    <w:p w14:paraId="50A74E08" w14:textId="785A66BE" w:rsidR="001A4692" w:rsidRPr="00AA704E" w:rsidRDefault="001A4692" w:rsidP="0083176B">
      <w:pPr>
        <w:spacing w:line="360" w:lineRule="auto"/>
        <w:jc w:val="both"/>
        <w:rPr>
          <w:rFonts w:ascii="Times New Roman" w:hAnsi="Times New Roman"/>
          <w:color w:val="767171"/>
          <w:lang w:val="es-ES"/>
        </w:rPr>
      </w:pPr>
    </w:p>
    <w:p w14:paraId="3F247C23" w14:textId="75BB20F4" w:rsidR="007B725F" w:rsidRPr="00AA704E" w:rsidRDefault="007B725F" w:rsidP="0083176B">
      <w:pPr>
        <w:spacing w:line="360" w:lineRule="auto"/>
        <w:jc w:val="both"/>
        <w:rPr>
          <w:rFonts w:ascii="Times New Roman" w:hAnsi="Times New Roman"/>
          <w:color w:val="767171"/>
          <w:lang w:val="es-ES"/>
        </w:rPr>
      </w:pPr>
    </w:p>
    <w:p w14:paraId="26EC3378" w14:textId="77777777" w:rsidR="007B725F" w:rsidRPr="00AA704E" w:rsidRDefault="007B725F" w:rsidP="0083176B">
      <w:pPr>
        <w:spacing w:line="360" w:lineRule="auto"/>
        <w:jc w:val="both"/>
        <w:rPr>
          <w:rFonts w:ascii="Times New Roman" w:hAnsi="Times New Roman"/>
          <w:color w:val="767171"/>
          <w:lang w:val="es-ES"/>
        </w:rPr>
      </w:pPr>
    </w:p>
    <w:p w14:paraId="0319246A" w14:textId="3FAD814F" w:rsidR="00236E3C" w:rsidRPr="00AA704E" w:rsidRDefault="00236E3C" w:rsidP="0083176B">
      <w:pPr>
        <w:spacing w:line="360" w:lineRule="auto"/>
        <w:jc w:val="center"/>
        <w:rPr>
          <w:rFonts w:ascii="Times New Roman" w:hAnsi="Times New Roman"/>
          <w:color w:val="767171"/>
          <w:lang w:val="es-ES"/>
        </w:rPr>
      </w:pPr>
    </w:p>
    <w:p w14:paraId="7E468452" w14:textId="724F28B6" w:rsidR="002A1FDB" w:rsidRPr="00AA704E" w:rsidRDefault="002A1FDB" w:rsidP="0083176B">
      <w:pPr>
        <w:spacing w:line="360" w:lineRule="auto"/>
        <w:jc w:val="center"/>
        <w:rPr>
          <w:rFonts w:ascii="Times New Roman" w:hAnsi="Times New Roman"/>
          <w:color w:val="767171"/>
          <w:lang w:val="es-ES"/>
        </w:rPr>
      </w:pPr>
    </w:p>
    <w:p w14:paraId="61D9AFBF" w14:textId="77777777" w:rsidR="002A1FDB" w:rsidRPr="00AA704E" w:rsidRDefault="002A1FDB" w:rsidP="0083176B">
      <w:pPr>
        <w:spacing w:line="360" w:lineRule="auto"/>
        <w:jc w:val="center"/>
        <w:rPr>
          <w:rFonts w:ascii="Times New Roman" w:hAnsi="Times New Roman"/>
          <w:color w:val="767171"/>
          <w:lang w:val="es-ES"/>
        </w:rPr>
      </w:pPr>
    </w:p>
    <w:p w14:paraId="1C74BFC9" w14:textId="23514298" w:rsidR="00870EC5" w:rsidRPr="00AA704E" w:rsidRDefault="00870EC5" w:rsidP="0083176B">
      <w:pPr>
        <w:spacing w:line="360" w:lineRule="auto"/>
        <w:jc w:val="center"/>
        <w:rPr>
          <w:rFonts w:ascii="Times New Roman" w:hAnsi="Times New Roman"/>
          <w:color w:val="767171"/>
          <w:lang w:val="es-ES"/>
        </w:rPr>
      </w:pPr>
    </w:p>
    <w:p w14:paraId="5E184D5B" w14:textId="66CF7622" w:rsidR="00E26EA4" w:rsidRPr="00AA704E" w:rsidRDefault="00E26EA4" w:rsidP="0083176B">
      <w:pPr>
        <w:pStyle w:val="Ttulo1"/>
        <w:spacing w:line="360" w:lineRule="auto"/>
        <w:jc w:val="center"/>
        <w:rPr>
          <w:rFonts w:ascii="Times New Roman" w:hAnsi="Times New Roman" w:cs="Times New Roman"/>
          <w:b w:val="0"/>
          <w:bCs w:val="0"/>
          <w:color w:val="767171"/>
          <w:szCs w:val="28"/>
        </w:rPr>
      </w:pPr>
      <w:bookmarkStart w:id="136" w:name="_Toc91494763"/>
      <w:bookmarkStart w:id="137" w:name="_Toc122008241"/>
      <w:r w:rsidRPr="00AA704E">
        <w:rPr>
          <w:rFonts w:ascii="Times New Roman" w:hAnsi="Times New Roman" w:cs="Times New Roman"/>
          <w:color w:val="767171"/>
          <w:szCs w:val="28"/>
        </w:rPr>
        <w:t xml:space="preserve">VIII. </w:t>
      </w:r>
      <w:r w:rsidR="00774A5A" w:rsidRPr="00AA704E">
        <w:rPr>
          <w:rFonts w:ascii="Times New Roman" w:hAnsi="Times New Roman" w:cs="Times New Roman"/>
          <w:color w:val="767171"/>
          <w:szCs w:val="28"/>
        </w:rPr>
        <w:t>FOTOGRAFÍAS</w:t>
      </w:r>
      <w:bookmarkEnd w:id="136"/>
      <w:bookmarkEnd w:id="137"/>
    </w:p>
    <w:p w14:paraId="655C803C" w14:textId="33385EE5" w:rsidR="00E26EA4" w:rsidRPr="00AA704E" w:rsidRDefault="00E26EA4" w:rsidP="0083176B">
      <w:pPr>
        <w:spacing w:line="360" w:lineRule="auto"/>
        <w:jc w:val="center"/>
        <w:rPr>
          <w:rFonts w:ascii="Times New Roman" w:hAnsi="Times New Roman"/>
          <w:b/>
          <w:bCs/>
          <w:color w:val="767171"/>
        </w:rPr>
      </w:pPr>
      <w:r w:rsidRPr="00AA704E">
        <w:rPr>
          <w:rFonts w:ascii="Times New Roman" w:hAnsi="Times New Roman"/>
          <w:b/>
          <w:bCs/>
          <w:noProof/>
          <w:color w:val="767171"/>
          <w:szCs w:val="28"/>
        </w:rPr>
        <w:drawing>
          <wp:inline distT="0" distB="0" distL="0" distR="0" wp14:anchorId="76A0AD36" wp14:editId="001C21A6">
            <wp:extent cx="1321728" cy="45719"/>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1560" cy="48134"/>
                    </a:xfrm>
                    <a:prstGeom prst="rect">
                      <a:avLst/>
                    </a:prstGeom>
                    <a:noFill/>
                    <a:ln>
                      <a:noFill/>
                    </a:ln>
                  </pic:spPr>
                </pic:pic>
              </a:graphicData>
            </a:graphic>
          </wp:inline>
        </w:drawing>
      </w:r>
    </w:p>
    <w:p w14:paraId="15070160" w14:textId="16285678" w:rsidR="00E26EA4" w:rsidRPr="00AA704E" w:rsidRDefault="00E26EA4" w:rsidP="0083176B">
      <w:pPr>
        <w:spacing w:line="360" w:lineRule="auto"/>
        <w:jc w:val="center"/>
        <w:rPr>
          <w:rFonts w:ascii="Times New Roman" w:hAnsi="Times New Roman"/>
          <w:color w:val="767171"/>
          <w:lang w:val="es-MX"/>
        </w:rPr>
      </w:pPr>
    </w:p>
    <w:p w14:paraId="248A03C6" w14:textId="5DBF9606" w:rsidR="00236E3C" w:rsidRPr="00AA704E" w:rsidRDefault="00236E3C" w:rsidP="0083176B">
      <w:pPr>
        <w:spacing w:line="360" w:lineRule="auto"/>
        <w:jc w:val="center"/>
        <w:rPr>
          <w:rFonts w:ascii="Times New Roman" w:hAnsi="Times New Roman"/>
          <w:color w:val="767171"/>
          <w:lang w:val="es-MX"/>
        </w:rPr>
      </w:pPr>
    </w:p>
    <w:p w14:paraId="19EB4EE1" w14:textId="733DDA63" w:rsidR="00236E3C" w:rsidRPr="00AA704E" w:rsidRDefault="00236E3C" w:rsidP="0083176B">
      <w:pPr>
        <w:spacing w:line="360" w:lineRule="auto"/>
        <w:jc w:val="both"/>
        <w:rPr>
          <w:rFonts w:ascii="Times New Roman" w:hAnsi="Times New Roman"/>
          <w:color w:val="767171"/>
          <w:lang w:val="es-MX"/>
        </w:rPr>
      </w:pPr>
    </w:p>
    <w:p w14:paraId="26F00133" w14:textId="606AD778" w:rsidR="00236E3C" w:rsidRPr="00AA704E" w:rsidRDefault="00236E3C" w:rsidP="0083176B">
      <w:pPr>
        <w:spacing w:line="360" w:lineRule="auto"/>
        <w:jc w:val="both"/>
        <w:rPr>
          <w:rFonts w:ascii="Times New Roman" w:hAnsi="Times New Roman"/>
          <w:color w:val="767171"/>
          <w:lang w:val="es-MX"/>
        </w:rPr>
      </w:pPr>
    </w:p>
    <w:p w14:paraId="7DD8FD8B" w14:textId="0883AD5E" w:rsidR="00236E3C" w:rsidRPr="00AA704E" w:rsidRDefault="00236E3C" w:rsidP="0083176B">
      <w:pPr>
        <w:spacing w:line="360" w:lineRule="auto"/>
        <w:jc w:val="both"/>
        <w:rPr>
          <w:rFonts w:ascii="Times New Roman" w:hAnsi="Times New Roman"/>
          <w:color w:val="767171"/>
          <w:lang w:val="es-MX"/>
        </w:rPr>
      </w:pPr>
    </w:p>
    <w:p w14:paraId="3E9EA9F8" w14:textId="67EB591F" w:rsidR="00236E3C" w:rsidRPr="00AA704E" w:rsidRDefault="00236E3C" w:rsidP="0083176B">
      <w:pPr>
        <w:spacing w:line="360" w:lineRule="auto"/>
        <w:jc w:val="both"/>
        <w:rPr>
          <w:rFonts w:ascii="Times New Roman" w:hAnsi="Times New Roman"/>
          <w:color w:val="767171"/>
          <w:lang w:val="es-MX"/>
        </w:rPr>
      </w:pPr>
    </w:p>
    <w:p w14:paraId="4AC6E5C9" w14:textId="4B6A1C99" w:rsidR="00236E3C" w:rsidRPr="00AA704E" w:rsidRDefault="00236E3C" w:rsidP="0083176B">
      <w:pPr>
        <w:spacing w:line="360" w:lineRule="auto"/>
        <w:jc w:val="both"/>
        <w:rPr>
          <w:rFonts w:ascii="Times New Roman" w:hAnsi="Times New Roman"/>
          <w:color w:val="767171"/>
          <w:lang w:val="es-MX"/>
        </w:rPr>
      </w:pPr>
    </w:p>
    <w:p w14:paraId="40D7E57C" w14:textId="358B9FF6" w:rsidR="00236E3C" w:rsidRPr="00AA704E" w:rsidRDefault="00236E3C" w:rsidP="0083176B">
      <w:pPr>
        <w:spacing w:line="360" w:lineRule="auto"/>
        <w:jc w:val="both"/>
        <w:rPr>
          <w:rFonts w:ascii="Times New Roman" w:hAnsi="Times New Roman"/>
          <w:color w:val="767171"/>
          <w:lang w:val="es-MX"/>
        </w:rPr>
      </w:pPr>
    </w:p>
    <w:p w14:paraId="48847902" w14:textId="7B7BD1B1" w:rsidR="00236E3C" w:rsidRPr="00AA704E" w:rsidRDefault="00236E3C" w:rsidP="0083176B">
      <w:pPr>
        <w:spacing w:line="360" w:lineRule="auto"/>
        <w:jc w:val="both"/>
        <w:rPr>
          <w:rFonts w:ascii="Times New Roman" w:hAnsi="Times New Roman"/>
          <w:color w:val="767171"/>
          <w:lang w:val="es-MX"/>
        </w:rPr>
      </w:pPr>
    </w:p>
    <w:p w14:paraId="58286A10" w14:textId="2179BDE8" w:rsidR="008E7E7B" w:rsidRPr="00AA704E" w:rsidRDefault="008E7E7B" w:rsidP="0083176B">
      <w:pPr>
        <w:spacing w:line="360" w:lineRule="auto"/>
        <w:jc w:val="both"/>
        <w:rPr>
          <w:rFonts w:ascii="Times New Roman" w:hAnsi="Times New Roman"/>
          <w:color w:val="767171"/>
          <w:lang w:val="es-MX"/>
        </w:rPr>
      </w:pPr>
    </w:p>
    <w:p w14:paraId="56773BCE" w14:textId="373E3576" w:rsidR="008E7E7B" w:rsidRPr="00AA704E" w:rsidRDefault="008E7E7B" w:rsidP="0083176B">
      <w:pPr>
        <w:spacing w:line="360" w:lineRule="auto"/>
        <w:jc w:val="both"/>
        <w:rPr>
          <w:rFonts w:ascii="Times New Roman" w:hAnsi="Times New Roman"/>
          <w:color w:val="767171"/>
          <w:lang w:val="es-MX"/>
        </w:rPr>
      </w:pPr>
    </w:p>
    <w:p w14:paraId="6895D1B9" w14:textId="569B8896" w:rsidR="008E7E7B" w:rsidRPr="00AA704E" w:rsidRDefault="008E7E7B" w:rsidP="0083176B">
      <w:pPr>
        <w:spacing w:line="360" w:lineRule="auto"/>
        <w:jc w:val="both"/>
        <w:rPr>
          <w:rFonts w:ascii="Times New Roman" w:hAnsi="Times New Roman"/>
          <w:color w:val="767171"/>
          <w:lang w:val="es-MX"/>
        </w:rPr>
      </w:pPr>
    </w:p>
    <w:p w14:paraId="27D3CF4A" w14:textId="03C419D6" w:rsidR="008E7E7B" w:rsidRPr="00AA704E" w:rsidRDefault="008E7E7B" w:rsidP="0083176B">
      <w:pPr>
        <w:spacing w:line="360" w:lineRule="auto"/>
        <w:jc w:val="both"/>
        <w:rPr>
          <w:rFonts w:ascii="Times New Roman" w:hAnsi="Times New Roman"/>
          <w:color w:val="767171"/>
          <w:lang w:val="es-MX"/>
        </w:rPr>
      </w:pPr>
    </w:p>
    <w:p w14:paraId="151FD2F4" w14:textId="00EC9490" w:rsidR="008E7E7B" w:rsidRPr="00AA704E" w:rsidRDefault="008E7E7B" w:rsidP="0083176B">
      <w:pPr>
        <w:spacing w:line="360" w:lineRule="auto"/>
        <w:jc w:val="both"/>
        <w:rPr>
          <w:rFonts w:ascii="Times New Roman" w:hAnsi="Times New Roman"/>
          <w:color w:val="767171"/>
          <w:lang w:val="es-MX"/>
        </w:rPr>
      </w:pPr>
    </w:p>
    <w:p w14:paraId="10B9F111" w14:textId="4861D591" w:rsidR="00236E3C" w:rsidRPr="00AA704E" w:rsidRDefault="00236E3C" w:rsidP="0083176B">
      <w:pPr>
        <w:spacing w:line="360" w:lineRule="auto"/>
        <w:jc w:val="both"/>
        <w:rPr>
          <w:rFonts w:ascii="Times New Roman" w:hAnsi="Times New Roman"/>
          <w:color w:val="767171"/>
          <w:lang w:val="es-MX"/>
        </w:rPr>
      </w:pPr>
    </w:p>
    <w:p w14:paraId="6C4B04F3" w14:textId="77777777" w:rsidR="00236E3C" w:rsidRPr="00AA704E" w:rsidRDefault="00236E3C" w:rsidP="0083176B">
      <w:pPr>
        <w:spacing w:line="360" w:lineRule="auto"/>
        <w:jc w:val="both"/>
        <w:rPr>
          <w:rFonts w:ascii="Times New Roman" w:hAnsi="Times New Roman"/>
          <w:color w:val="767171"/>
          <w:lang w:val="es-MX"/>
        </w:rPr>
      </w:pPr>
    </w:p>
    <w:p w14:paraId="23D2BE16" w14:textId="5ACA02F6" w:rsidR="00F82F90" w:rsidRPr="00AA704E" w:rsidRDefault="00F82F90" w:rsidP="00D01AFB">
      <w:pPr>
        <w:spacing w:after="160" w:line="259" w:lineRule="auto"/>
        <w:jc w:val="center"/>
        <w:rPr>
          <w:rFonts w:ascii="Times New Roman" w:hAnsi="Times New Roman"/>
          <w:b/>
          <w:bCs/>
          <w:color w:val="767171"/>
          <w:lang w:val="es-ES"/>
        </w:rPr>
      </w:pPr>
      <w:r w:rsidRPr="00AA704E">
        <w:rPr>
          <w:rFonts w:ascii="Times New Roman" w:hAnsi="Times New Roman"/>
          <w:b/>
          <w:bCs/>
          <w:color w:val="767171"/>
          <w:lang w:val="es-ES"/>
        </w:rPr>
        <w:lastRenderedPageBreak/>
        <w:t>Construcción Centro de Biotecnología y Reproducción Animal (CEBIORA).</w:t>
      </w:r>
    </w:p>
    <w:p w14:paraId="3C931028" w14:textId="77777777" w:rsidR="00F82F90" w:rsidRPr="00AA704E" w:rsidRDefault="00F82F90" w:rsidP="00EA769E">
      <w:pPr>
        <w:spacing w:after="200" w:line="360" w:lineRule="auto"/>
        <w:contextualSpacing/>
        <w:jc w:val="center"/>
        <w:rPr>
          <w:rFonts w:ascii="Times New Roman" w:eastAsia="Times New Roman" w:hAnsi="Times New Roman"/>
          <w:b/>
          <w:color w:val="767171"/>
          <w:sz w:val="32"/>
          <w:szCs w:val="32"/>
          <w:lang w:val="es-ES_tradnl" w:eastAsia="es-DO"/>
        </w:rPr>
      </w:pPr>
      <w:r w:rsidRPr="00AA704E">
        <w:rPr>
          <w:rFonts w:ascii="Times New Roman" w:eastAsia="Times New Roman" w:hAnsi="Times New Roman"/>
          <w:b/>
          <w:noProof/>
          <w:color w:val="767171"/>
          <w:sz w:val="32"/>
          <w:szCs w:val="32"/>
        </w:rPr>
        <w:drawing>
          <wp:inline distT="0" distB="0" distL="0" distR="0" wp14:anchorId="124052AA" wp14:editId="1ECDDAD1">
            <wp:extent cx="4394839" cy="3054350"/>
            <wp:effectExtent l="0" t="0" r="5715" b="0"/>
            <wp:docPr id="37" name="Picture 5" descr="Un río entre montañ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 descr="Un río entre montañas&#10;&#10;Descripción generada automáticamente con confianza medi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46471" cy="3090234"/>
                    </a:xfrm>
                    <a:prstGeom prst="rect">
                      <a:avLst/>
                    </a:prstGeom>
                    <a:noFill/>
                    <a:ln>
                      <a:noFill/>
                    </a:ln>
                  </pic:spPr>
                </pic:pic>
              </a:graphicData>
            </a:graphic>
          </wp:inline>
        </w:drawing>
      </w:r>
    </w:p>
    <w:p w14:paraId="02987593" w14:textId="2F36D27D" w:rsidR="00F82F90" w:rsidRPr="00AA704E" w:rsidRDefault="00F82F90" w:rsidP="0083176B">
      <w:pPr>
        <w:spacing w:after="200" w:line="360" w:lineRule="auto"/>
        <w:contextualSpacing/>
        <w:jc w:val="both"/>
        <w:rPr>
          <w:rFonts w:ascii="Times New Roman" w:eastAsia="Times New Roman" w:hAnsi="Times New Roman"/>
          <w:color w:val="767171"/>
          <w:lang w:val="es-ES_tradnl" w:eastAsia="es-DO"/>
        </w:rPr>
      </w:pPr>
    </w:p>
    <w:p w14:paraId="6535D2A9" w14:textId="5EF8CDE9" w:rsidR="00A72030" w:rsidRPr="00AA704E" w:rsidRDefault="00A72030" w:rsidP="00EA769E">
      <w:pPr>
        <w:spacing w:after="200" w:line="360" w:lineRule="auto"/>
        <w:contextualSpacing/>
        <w:jc w:val="center"/>
        <w:rPr>
          <w:rFonts w:ascii="Times New Roman" w:eastAsia="Times New Roman" w:hAnsi="Times New Roman"/>
          <w:color w:val="767171"/>
          <w:lang w:val="es-ES_tradnl" w:eastAsia="es-DO"/>
        </w:rPr>
      </w:pPr>
      <w:r w:rsidRPr="00AA704E">
        <w:rPr>
          <w:rFonts w:ascii="Times New Roman" w:eastAsia="Times New Roman" w:hAnsi="Times New Roman"/>
          <w:noProof/>
          <w:color w:val="767171"/>
        </w:rPr>
        <w:drawing>
          <wp:inline distT="0" distB="0" distL="0" distR="0" wp14:anchorId="071C23B1" wp14:editId="4E8025B9">
            <wp:extent cx="4378804" cy="3420110"/>
            <wp:effectExtent l="0" t="0" r="3175"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97544" cy="3434747"/>
                    </a:xfrm>
                    <a:prstGeom prst="rect">
                      <a:avLst/>
                    </a:prstGeom>
                    <a:noFill/>
                  </pic:spPr>
                </pic:pic>
              </a:graphicData>
            </a:graphic>
          </wp:inline>
        </w:drawing>
      </w:r>
    </w:p>
    <w:p w14:paraId="2AE06829" w14:textId="3514C33A" w:rsidR="00E31690" w:rsidRPr="00AA704E" w:rsidRDefault="00A242E1" w:rsidP="0083176B">
      <w:pPr>
        <w:pStyle w:val="Prrafodelista"/>
        <w:spacing w:line="360" w:lineRule="auto"/>
        <w:ind w:left="0"/>
        <w:jc w:val="both"/>
        <w:rPr>
          <w:rFonts w:ascii="Times New Roman" w:hAnsi="Times New Roman"/>
          <w:b/>
          <w:bCs/>
          <w:color w:val="767171"/>
          <w:sz w:val="18"/>
          <w:szCs w:val="18"/>
          <w:lang w:val="es-ES"/>
        </w:rPr>
      </w:pPr>
      <w:r w:rsidRPr="00AA704E">
        <w:rPr>
          <w:rFonts w:ascii="Times New Roman" w:hAnsi="Times New Roman"/>
          <w:b/>
          <w:bCs/>
          <w:color w:val="767171"/>
          <w:sz w:val="18"/>
          <w:szCs w:val="18"/>
          <w:lang w:val="es-ES"/>
        </w:rPr>
        <w:t xml:space="preserve">Fuente: Departamento de </w:t>
      </w:r>
      <w:proofErr w:type="spellStart"/>
      <w:r w:rsidRPr="00AA704E">
        <w:rPr>
          <w:rFonts w:ascii="Times New Roman" w:hAnsi="Times New Roman"/>
          <w:b/>
          <w:bCs/>
          <w:color w:val="767171"/>
          <w:sz w:val="18"/>
          <w:szCs w:val="18"/>
          <w:lang w:val="es-ES"/>
        </w:rPr>
        <w:t>Ingenieria</w:t>
      </w:r>
      <w:proofErr w:type="spellEnd"/>
    </w:p>
    <w:p w14:paraId="2C92A776" w14:textId="77777777" w:rsidR="00E31690" w:rsidRPr="00AA704E" w:rsidRDefault="00E31690" w:rsidP="0083176B">
      <w:pPr>
        <w:pStyle w:val="Prrafodelista"/>
        <w:spacing w:line="360" w:lineRule="auto"/>
        <w:ind w:left="0"/>
        <w:jc w:val="both"/>
        <w:rPr>
          <w:rFonts w:ascii="Times New Roman" w:hAnsi="Times New Roman"/>
          <w:color w:val="767171"/>
          <w:lang w:val="es-ES"/>
        </w:rPr>
      </w:pPr>
    </w:p>
    <w:p w14:paraId="109E4C04" w14:textId="77777777" w:rsidR="00E31690" w:rsidRPr="00AA704E" w:rsidRDefault="00E31690" w:rsidP="0083176B">
      <w:pPr>
        <w:spacing w:line="360" w:lineRule="auto"/>
        <w:jc w:val="both"/>
        <w:rPr>
          <w:rFonts w:ascii="Times New Roman" w:hAnsi="Times New Roman"/>
          <w:color w:val="767171"/>
          <w:lang w:val="es-ES"/>
        </w:rPr>
      </w:pPr>
    </w:p>
    <w:p w14:paraId="3DC14891" w14:textId="7D2815E8" w:rsidR="00B017CA" w:rsidRPr="00AA704E" w:rsidRDefault="00B017CA" w:rsidP="0083176B">
      <w:pPr>
        <w:spacing w:after="160" w:line="259" w:lineRule="auto"/>
        <w:jc w:val="center"/>
        <w:rPr>
          <w:rFonts w:ascii="Times New Roman" w:hAnsi="Times New Roman"/>
          <w:b/>
          <w:bCs/>
          <w:color w:val="767171"/>
          <w:lang w:val="es-ES"/>
        </w:rPr>
      </w:pPr>
      <w:r w:rsidRPr="00AA704E">
        <w:rPr>
          <w:rFonts w:ascii="Times New Roman" w:hAnsi="Times New Roman"/>
          <w:b/>
          <w:bCs/>
          <w:color w:val="767171"/>
          <w:lang w:val="es-ES"/>
        </w:rPr>
        <w:lastRenderedPageBreak/>
        <w:t>Readecuación Laboratorio Molecular, LAVECEN</w:t>
      </w:r>
    </w:p>
    <w:p w14:paraId="05DD5228" w14:textId="77777777" w:rsidR="0001563E" w:rsidRPr="00AA704E" w:rsidRDefault="0001563E" w:rsidP="0083176B">
      <w:pPr>
        <w:spacing w:after="160" w:line="259" w:lineRule="auto"/>
        <w:jc w:val="center"/>
        <w:rPr>
          <w:rFonts w:ascii="Times New Roman" w:hAnsi="Times New Roman"/>
          <w:b/>
          <w:bCs/>
          <w:color w:val="767171"/>
          <w:lang w:val="es-ES"/>
        </w:rPr>
      </w:pPr>
    </w:p>
    <w:p w14:paraId="6ACD31BD" w14:textId="77777777" w:rsidR="00B017CA" w:rsidRPr="00AA704E" w:rsidRDefault="00B017CA" w:rsidP="00EA769E">
      <w:pPr>
        <w:pStyle w:val="Prrafodelista"/>
        <w:spacing w:line="360" w:lineRule="auto"/>
        <w:ind w:left="0"/>
        <w:jc w:val="center"/>
        <w:rPr>
          <w:rFonts w:ascii="Times New Roman" w:hAnsi="Times New Roman"/>
          <w:b/>
          <w:color w:val="767171"/>
          <w:sz w:val="32"/>
          <w:szCs w:val="32"/>
          <w:lang w:val="es-ES_tradnl"/>
        </w:rPr>
      </w:pPr>
      <w:r w:rsidRPr="00AA704E">
        <w:rPr>
          <w:rFonts w:ascii="Times New Roman" w:hAnsi="Times New Roman"/>
          <w:b/>
          <w:noProof/>
          <w:color w:val="767171"/>
          <w:sz w:val="32"/>
          <w:szCs w:val="32"/>
        </w:rPr>
        <w:drawing>
          <wp:inline distT="0" distB="0" distL="0" distR="0" wp14:anchorId="01634185" wp14:editId="23AE18B1">
            <wp:extent cx="4605867" cy="3965575"/>
            <wp:effectExtent l="0" t="0" r="4445" b="0"/>
            <wp:docPr id="40" name="Imagen 40" descr="C:\Users\rene jaquez\Downloads\IMG_20220401_085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e jaquez\Downloads\IMG_20220401_0858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18986" cy="3976870"/>
                    </a:xfrm>
                    <a:prstGeom prst="rect">
                      <a:avLst/>
                    </a:prstGeom>
                    <a:noFill/>
                    <a:ln>
                      <a:noFill/>
                    </a:ln>
                  </pic:spPr>
                </pic:pic>
              </a:graphicData>
            </a:graphic>
          </wp:inline>
        </w:drawing>
      </w:r>
    </w:p>
    <w:p w14:paraId="65631961" w14:textId="72C148DD" w:rsidR="00A242E1" w:rsidRPr="00AA704E" w:rsidRDefault="00A242E1" w:rsidP="0083176B">
      <w:pPr>
        <w:pStyle w:val="Prrafodelista"/>
        <w:spacing w:line="360" w:lineRule="auto"/>
        <w:ind w:left="0"/>
        <w:jc w:val="both"/>
        <w:rPr>
          <w:rFonts w:ascii="Times New Roman" w:hAnsi="Times New Roman"/>
          <w:b/>
          <w:bCs/>
          <w:color w:val="767171"/>
          <w:sz w:val="18"/>
          <w:szCs w:val="18"/>
          <w:lang w:val="es-ES"/>
        </w:rPr>
      </w:pPr>
      <w:r w:rsidRPr="00AA704E">
        <w:rPr>
          <w:rFonts w:ascii="Times New Roman" w:hAnsi="Times New Roman"/>
          <w:b/>
          <w:bCs/>
          <w:color w:val="767171"/>
          <w:sz w:val="18"/>
          <w:szCs w:val="18"/>
          <w:lang w:val="es-ES"/>
        </w:rPr>
        <w:t xml:space="preserve">Fuente: Departamento de </w:t>
      </w:r>
      <w:proofErr w:type="spellStart"/>
      <w:r w:rsidRPr="00AA704E">
        <w:rPr>
          <w:rFonts w:ascii="Times New Roman" w:hAnsi="Times New Roman"/>
          <w:b/>
          <w:bCs/>
          <w:color w:val="767171"/>
          <w:sz w:val="18"/>
          <w:szCs w:val="18"/>
          <w:lang w:val="es-ES"/>
        </w:rPr>
        <w:t>Ingenieria</w:t>
      </w:r>
      <w:proofErr w:type="spellEnd"/>
    </w:p>
    <w:p w14:paraId="34A028B9" w14:textId="77777777" w:rsidR="00580192" w:rsidRPr="00AA704E" w:rsidRDefault="00580192" w:rsidP="0083176B">
      <w:pPr>
        <w:pStyle w:val="Prrafodelista"/>
        <w:spacing w:line="360" w:lineRule="auto"/>
        <w:ind w:left="0"/>
        <w:jc w:val="both"/>
        <w:rPr>
          <w:rFonts w:ascii="Times New Roman" w:hAnsi="Times New Roman"/>
          <w:color w:val="767171"/>
          <w:sz w:val="28"/>
          <w:szCs w:val="28"/>
          <w:lang w:val="es-ES"/>
        </w:rPr>
      </w:pPr>
    </w:p>
    <w:p w14:paraId="35B72F2F" w14:textId="313FD067" w:rsidR="00A471C8" w:rsidRPr="00AA704E" w:rsidRDefault="00A471C8" w:rsidP="0083176B">
      <w:pPr>
        <w:pStyle w:val="Prrafodelista"/>
        <w:spacing w:line="360" w:lineRule="auto"/>
        <w:ind w:left="0"/>
        <w:jc w:val="both"/>
        <w:rPr>
          <w:rFonts w:ascii="Times New Roman" w:hAnsi="Times New Roman"/>
          <w:color w:val="767171"/>
          <w:sz w:val="28"/>
          <w:szCs w:val="28"/>
          <w:lang w:val="es-ES"/>
        </w:rPr>
      </w:pPr>
    </w:p>
    <w:p w14:paraId="782AD49C" w14:textId="1E2B52AB" w:rsidR="003825BF" w:rsidRPr="00AA704E" w:rsidRDefault="003825BF" w:rsidP="0083176B">
      <w:pPr>
        <w:pStyle w:val="Prrafodelista"/>
        <w:spacing w:line="360" w:lineRule="auto"/>
        <w:ind w:left="0"/>
        <w:jc w:val="both"/>
        <w:rPr>
          <w:rFonts w:ascii="Times New Roman" w:hAnsi="Times New Roman"/>
          <w:color w:val="767171"/>
          <w:sz w:val="28"/>
          <w:szCs w:val="28"/>
          <w:lang w:val="es-ES"/>
        </w:rPr>
      </w:pPr>
    </w:p>
    <w:p w14:paraId="7F0F3678" w14:textId="05A99D52" w:rsidR="003825BF" w:rsidRPr="00AA704E" w:rsidRDefault="003825BF" w:rsidP="0083176B">
      <w:pPr>
        <w:pStyle w:val="Prrafodelista"/>
        <w:spacing w:line="360" w:lineRule="auto"/>
        <w:ind w:left="0"/>
        <w:jc w:val="both"/>
        <w:rPr>
          <w:rFonts w:ascii="Times New Roman" w:hAnsi="Times New Roman"/>
          <w:color w:val="767171"/>
          <w:sz w:val="28"/>
          <w:szCs w:val="28"/>
          <w:lang w:val="es-ES"/>
        </w:rPr>
      </w:pPr>
    </w:p>
    <w:p w14:paraId="570512DA" w14:textId="78B11AA5" w:rsidR="003825BF" w:rsidRPr="00AA704E" w:rsidRDefault="003825BF" w:rsidP="0083176B">
      <w:pPr>
        <w:pStyle w:val="Prrafodelista"/>
        <w:spacing w:line="360" w:lineRule="auto"/>
        <w:ind w:left="0"/>
        <w:jc w:val="both"/>
        <w:rPr>
          <w:rFonts w:ascii="Times New Roman" w:hAnsi="Times New Roman"/>
          <w:color w:val="767171"/>
          <w:sz w:val="28"/>
          <w:szCs w:val="28"/>
          <w:lang w:val="es-ES"/>
        </w:rPr>
      </w:pPr>
    </w:p>
    <w:p w14:paraId="3D5829E5" w14:textId="7A4C1D11" w:rsidR="003825BF" w:rsidRPr="00AA704E" w:rsidRDefault="003825BF" w:rsidP="0083176B">
      <w:pPr>
        <w:pStyle w:val="Prrafodelista"/>
        <w:spacing w:line="360" w:lineRule="auto"/>
        <w:ind w:left="0"/>
        <w:jc w:val="both"/>
        <w:rPr>
          <w:rFonts w:ascii="Times New Roman" w:hAnsi="Times New Roman"/>
          <w:color w:val="767171"/>
          <w:sz w:val="28"/>
          <w:szCs w:val="28"/>
          <w:lang w:val="es-ES"/>
        </w:rPr>
      </w:pPr>
    </w:p>
    <w:p w14:paraId="5503FE13" w14:textId="15370422" w:rsidR="003825BF" w:rsidRPr="00AA704E" w:rsidRDefault="003825BF" w:rsidP="0083176B">
      <w:pPr>
        <w:pStyle w:val="Prrafodelista"/>
        <w:spacing w:line="360" w:lineRule="auto"/>
        <w:ind w:left="0"/>
        <w:jc w:val="both"/>
        <w:rPr>
          <w:rFonts w:ascii="Times New Roman" w:hAnsi="Times New Roman"/>
          <w:color w:val="767171"/>
          <w:sz w:val="28"/>
          <w:szCs w:val="28"/>
          <w:lang w:val="es-ES"/>
        </w:rPr>
      </w:pPr>
    </w:p>
    <w:p w14:paraId="7AA64F09" w14:textId="5932FF6F" w:rsidR="003825BF" w:rsidRPr="00AA704E" w:rsidRDefault="003825BF" w:rsidP="0083176B">
      <w:pPr>
        <w:pStyle w:val="Prrafodelista"/>
        <w:spacing w:line="360" w:lineRule="auto"/>
        <w:ind w:left="0"/>
        <w:jc w:val="both"/>
        <w:rPr>
          <w:rFonts w:ascii="Times New Roman" w:hAnsi="Times New Roman"/>
          <w:color w:val="767171"/>
          <w:sz w:val="28"/>
          <w:szCs w:val="28"/>
          <w:lang w:val="es-ES"/>
        </w:rPr>
      </w:pPr>
    </w:p>
    <w:p w14:paraId="147E2636" w14:textId="468C93C6" w:rsidR="003825BF" w:rsidRPr="00AA704E" w:rsidRDefault="003825BF" w:rsidP="0083176B">
      <w:pPr>
        <w:pStyle w:val="Prrafodelista"/>
        <w:spacing w:line="360" w:lineRule="auto"/>
        <w:ind w:left="0"/>
        <w:jc w:val="both"/>
        <w:rPr>
          <w:rFonts w:ascii="Times New Roman" w:hAnsi="Times New Roman"/>
          <w:color w:val="767171"/>
          <w:sz w:val="28"/>
          <w:szCs w:val="28"/>
          <w:lang w:val="es-ES"/>
        </w:rPr>
      </w:pPr>
    </w:p>
    <w:p w14:paraId="1A0DE893" w14:textId="22A01A7C" w:rsidR="003825BF" w:rsidRPr="00AA704E" w:rsidRDefault="003825BF" w:rsidP="0083176B">
      <w:pPr>
        <w:pStyle w:val="Prrafodelista"/>
        <w:spacing w:line="360" w:lineRule="auto"/>
        <w:ind w:left="0"/>
        <w:jc w:val="both"/>
        <w:rPr>
          <w:rFonts w:ascii="Times New Roman" w:hAnsi="Times New Roman"/>
          <w:color w:val="767171"/>
          <w:sz w:val="28"/>
          <w:szCs w:val="28"/>
          <w:lang w:val="es-ES"/>
        </w:rPr>
      </w:pPr>
    </w:p>
    <w:p w14:paraId="444A736C" w14:textId="77777777" w:rsidR="003825BF" w:rsidRPr="00AA704E" w:rsidRDefault="003825BF" w:rsidP="0083176B">
      <w:pPr>
        <w:pStyle w:val="Prrafodelista"/>
        <w:spacing w:line="360" w:lineRule="auto"/>
        <w:ind w:left="0"/>
        <w:jc w:val="both"/>
        <w:rPr>
          <w:rFonts w:ascii="Times New Roman" w:hAnsi="Times New Roman"/>
          <w:color w:val="767171"/>
          <w:sz w:val="28"/>
          <w:szCs w:val="28"/>
          <w:lang w:val="es-ES"/>
        </w:rPr>
      </w:pPr>
    </w:p>
    <w:p w14:paraId="15313FCA" w14:textId="61452C09" w:rsidR="000B2B45" w:rsidRPr="00AA704E" w:rsidRDefault="000B2B45" w:rsidP="0083176B">
      <w:pPr>
        <w:spacing w:after="160" w:line="259" w:lineRule="auto"/>
        <w:jc w:val="center"/>
        <w:rPr>
          <w:rFonts w:ascii="Times New Roman" w:eastAsia="Calibri" w:hAnsi="Times New Roman"/>
          <w:b/>
          <w:bCs/>
          <w:color w:val="767171"/>
          <w:spacing w:val="20"/>
          <w:szCs w:val="36"/>
          <w:lang w:val="es-ES"/>
        </w:rPr>
      </w:pPr>
      <w:r w:rsidRPr="00AA704E">
        <w:rPr>
          <w:rFonts w:ascii="Times New Roman" w:eastAsia="Calibri" w:hAnsi="Times New Roman"/>
          <w:b/>
          <w:bCs/>
          <w:color w:val="767171"/>
          <w:spacing w:val="20"/>
          <w:szCs w:val="36"/>
          <w:lang w:val="es-ES"/>
        </w:rPr>
        <w:lastRenderedPageBreak/>
        <w:t>Cámara térmica para musáceas, Azua.</w:t>
      </w:r>
    </w:p>
    <w:p w14:paraId="107544A3" w14:textId="77777777" w:rsidR="000B2B45" w:rsidRPr="00AA704E" w:rsidRDefault="000B2B45" w:rsidP="0083176B">
      <w:pPr>
        <w:pStyle w:val="Prrafodelista"/>
        <w:spacing w:line="360" w:lineRule="auto"/>
        <w:ind w:left="0"/>
        <w:jc w:val="both"/>
        <w:rPr>
          <w:rFonts w:ascii="Times New Roman" w:hAnsi="Times New Roman"/>
          <w:color w:val="767171"/>
          <w:sz w:val="28"/>
          <w:szCs w:val="28"/>
          <w:lang w:val="es-ES"/>
        </w:rPr>
      </w:pPr>
    </w:p>
    <w:p w14:paraId="773D31F7" w14:textId="1996241E" w:rsidR="00B175BE" w:rsidRPr="00AA704E" w:rsidRDefault="000B2B45" w:rsidP="00EA769E">
      <w:pPr>
        <w:pStyle w:val="Prrafodelista"/>
        <w:spacing w:line="360" w:lineRule="auto"/>
        <w:ind w:left="0"/>
        <w:jc w:val="center"/>
        <w:rPr>
          <w:rFonts w:ascii="Times New Roman" w:hAnsi="Times New Roman"/>
          <w:b/>
          <w:color w:val="767171"/>
          <w:sz w:val="32"/>
          <w:szCs w:val="32"/>
          <w:lang w:val="es-ES_tradnl"/>
        </w:rPr>
      </w:pPr>
      <w:r w:rsidRPr="00AA704E">
        <w:rPr>
          <w:rFonts w:ascii="Times New Roman" w:hAnsi="Times New Roman"/>
          <w:b/>
          <w:noProof/>
          <w:color w:val="767171"/>
          <w:sz w:val="32"/>
          <w:szCs w:val="32"/>
        </w:rPr>
        <w:drawing>
          <wp:inline distT="0" distB="0" distL="0" distR="0" wp14:anchorId="2A2F33EB" wp14:editId="2D26B2E0">
            <wp:extent cx="4622800" cy="4622800"/>
            <wp:effectExtent l="0" t="0" r="6350" b="6350"/>
            <wp:docPr id="41" name="Imagen 41" descr="C:\Users\rene jaquez\Downloads\PHOTO-2021-11-19-07-18-5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ne jaquez\Downloads\PHOTO-2021-11-19-07-18-53 (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42185" cy="4642185"/>
                    </a:xfrm>
                    <a:prstGeom prst="rect">
                      <a:avLst/>
                    </a:prstGeom>
                    <a:noFill/>
                    <a:ln>
                      <a:noFill/>
                    </a:ln>
                  </pic:spPr>
                </pic:pic>
              </a:graphicData>
            </a:graphic>
          </wp:inline>
        </w:drawing>
      </w:r>
    </w:p>
    <w:p w14:paraId="44464D6E" w14:textId="77777777" w:rsidR="00A242E1" w:rsidRPr="00AA704E" w:rsidRDefault="00A242E1" w:rsidP="0083176B">
      <w:pPr>
        <w:pStyle w:val="Prrafodelista"/>
        <w:spacing w:line="360" w:lineRule="auto"/>
        <w:ind w:left="0"/>
        <w:jc w:val="both"/>
        <w:rPr>
          <w:rFonts w:ascii="Times New Roman" w:hAnsi="Times New Roman"/>
          <w:b/>
          <w:bCs/>
          <w:color w:val="767171"/>
          <w:sz w:val="18"/>
          <w:szCs w:val="18"/>
          <w:lang w:val="es-ES"/>
        </w:rPr>
      </w:pPr>
      <w:r w:rsidRPr="00AA704E">
        <w:rPr>
          <w:rFonts w:ascii="Times New Roman" w:hAnsi="Times New Roman"/>
          <w:b/>
          <w:bCs/>
          <w:color w:val="767171"/>
          <w:sz w:val="18"/>
          <w:szCs w:val="18"/>
          <w:lang w:val="es-ES"/>
        </w:rPr>
        <w:t xml:space="preserve">Fuente: Departamento de </w:t>
      </w:r>
      <w:proofErr w:type="spellStart"/>
      <w:r w:rsidRPr="00AA704E">
        <w:rPr>
          <w:rFonts w:ascii="Times New Roman" w:hAnsi="Times New Roman"/>
          <w:b/>
          <w:bCs/>
          <w:color w:val="767171"/>
          <w:sz w:val="18"/>
          <w:szCs w:val="18"/>
          <w:lang w:val="es-ES"/>
        </w:rPr>
        <w:t>Ingenieria</w:t>
      </w:r>
      <w:proofErr w:type="spellEnd"/>
    </w:p>
    <w:p w14:paraId="6EE6E1F4" w14:textId="2A773365" w:rsidR="00236E3C" w:rsidRPr="00AA704E" w:rsidRDefault="00236E3C" w:rsidP="0083176B">
      <w:pPr>
        <w:spacing w:line="360" w:lineRule="auto"/>
        <w:rPr>
          <w:rFonts w:ascii="Times New Roman" w:hAnsi="Times New Roman"/>
          <w:b/>
          <w:color w:val="767171"/>
          <w:lang w:val="es-ES"/>
        </w:rPr>
      </w:pPr>
    </w:p>
    <w:p w14:paraId="39FB76F1" w14:textId="773ACEA6" w:rsidR="00236E3C" w:rsidRPr="00AA704E" w:rsidRDefault="00236E3C" w:rsidP="0083176B">
      <w:pPr>
        <w:spacing w:line="360" w:lineRule="auto"/>
        <w:rPr>
          <w:rFonts w:ascii="Times New Roman" w:hAnsi="Times New Roman"/>
          <w:b/>
          <w:color w:val="767171"/>
          <w:lang w:val="es-ES"/>
        </w:rPr>
      </w:pPr>
    </w:p>
    <w:p w14:paraId="26169D09" w14:textId="4C9316F2" w:rsidR="003825BF" w:rsidRPr="00AA704E" w:rsidRDefault="003825BF" w:rsidP="0083176B">
      <w:pPr>
        <w:spacing w:line="360" w:lineRule="auto"/>
        <w:rPr>
          <w:rFonts w:ascii="Times New Roman" w:hAnsi="Times New Roman"/>
          <w:b/>
          <w:color w:val="767171"/>
          <w:lang w:val="es-ES"/>
        </w:rPr>
      </w:pPr>
    </w:p>
    <w:p w14:paraId="41E40FFD" w14:textId="425BD180" w:rsidR="003825BF" w:rsidRDefault="003825BF" w:rsidP="0083176B">
      <w:pPr>
        <w:spacing w:line="360" w:lineRule="auto"/>
        <w:rPr>
          <w:rFonts w:ascii="Times New Roman" w:hAnsi="Times New Roman"/>
          <w:b/>
          <w:color w:val="767171"/>
          <w:lang w:val="es-ES"/>
        </w:rPr>
      </w:pPr>
    </w:p>
    <w:p w14:paraId="5780EA53" w14:textId="77777777" w:rsidR="008F08AF" w:rsidRPr="00AA704E" w:rsidRDefault="008F08AF" w:rsidP="0083176B">
      <w:pPr>
        <w:spacing w:line="360" w:lineRule="auto"/>
        <w:rPr>
          <w:rFonts w:ascii="Times New Roman" w:hAnsi="Times New Roman"/>
          <w:b/>
          <w:color w:val="767171"/>
          <w:lang w:val="es-ES"/>
        </w:rPr>
      </w:pPr>
    </w:p>
    <w:p w14:paraId="533BE393" w14:textId="558F65FA" w:rsidR="003825BF" w:rsidRPr="00AA704E" w:rsidRDefault="003825BF" w:rsidP="0083176B">
      <w:pPr>
        <w:spacing w:line="360" w:lineRule="auto"/>
        <w:rPr>
          <w:rFonts w:ascii="Times New Roman" w:hAnsi="Times New Roman"/>
          <w:b/>
          <w:color w:val="767171"/>
          <w:lang w:val="es-ES"/>
        </w:rPr>
      </w:pPr>
    </w:p>
    <w:p w14:paraId="7947F8F7" w14:textId="59271111" w:rsidR="007B7932" w:rsidRPr="00AA704E" w:rsidRDefault="007B7932" w:rsidP="0083176B">
      <w:pPr>
        <w:spacing w:line="360" w:lineRule="auto"/>
        <w:rPr>
          <w:rFonts w:ascii="Times New Roman" w:hAnsi="Times New Roman"/>
          <w:b/>
          <w:color w:val="767171"/>
          <w:lang w:val="es-ES"/>
        </w:rPr>
      </w:pPr>
    </w:p>
    <w:p w14:paraId="4AC6A466" w14:textId="77777777" w:rsidR="007B7932" w:rsidRPr="00AA704E" w:rsidRDefault="007B7932" w:rsidP="0083176B">
      <w:pPr>
        <w:spacing w:line="360" w:lineRule="auto"/>
        <w:rPr>
          <w:rFonts w:ascii="Times New Roman" w:hAnsi="Times New Roman"/>
          <w:b/>
          <w:color w:val="767171"/>
          <w:lang w:val="es-ES"/>
        </w:rPr>
      </w:pPr>
    </w:p>
    <w:p w14:paraId="402231BD" w14:textId="7ADAEA83" w:rsidR="002A1FDB" w:rsidRPr="00AA704E" w:rsidRDefault="002A1FDB" w:rsidP="0083176B">
      <w:pPr>
        <w:spacing w:line="360" w:lineRule="auto"/>
        <w:rPr>
          <w:rFonts w:ascii="Times New Roman" w:hAnsi="Times New Roman"/>
          <w:b/>
          <w:color w:val="767171"/>
          <w:lang w:val="es-ES"/>
        </w:rPr>
      </w:pPr>
    </w:p>
    <w:p w14:paraId="3B638F0A" w14:textId="77777777" w:rsidR="002A1FDB" w:rsidRPr="00AA704E" w:rsidRDefault="002A1FDB" w:rsidP="0083176B">
      <w:pPr>
        <w:spacing w:line="360" w:lineRule="auto"/>
        <w:rPr>
          <w:rFonts w:ascii="Times New Roman" w:hAnsi="Times New Roman"/>
          <w:b/>
          <w:color w:val="767171"/>
          <w:lang w:val="es-ES"/>
        </w:rPr>
      </w:pPr>
    </w:p>
    <w:p w14:paraId="1D5CCE68" w14:textId="77777777" w:rsidR="00ED0925" w:rsidRPr="00AA704E" w:rsidRDefault="00ED0925" w:rsidP="0083176B">
      <w:pPr>
        <w:jc w:val="center"/>
        <w:rPr>
          <w:rFonts w:ascii="Times New Roman" w:eastAsia="Calibri" w:hAnsi="Times New Roman"/>
          <w:b/>
          <w:bCs/>
          <w:color w:val="767171"/>
          <w:spacing w:val="20"/>
          <w:szCs w:val="36"/>
          <w:lang w:val="es-ES"/>
        </w:rPr>
      </w:pPr>
      <w:r w:rsidRPr="00AA704E">
        <w:rPr>
          <w:rFonts w:ascii="Times New Roman" w:eastAsia="Calibri" w:hAnsi="Times New Roman"/>
          <w:b/>
          <w:bCs/>
          <w:color w:val="767171"/>
          <w:spacing w:val="20"/>
          <w:szCs w:val="36"/>
          <w:lang w:val="es-ES"/>
        </w:rPr>
        <w:lastRenderedPageBreak/>
        <w:t>Unidad Ejecutora de Pignoraciones</w:t>
      </w:r>
    </w:p>
    <w:p w14:paraId="33F80C06" w14:textId="77777777" w:rsidR="0004542B" w:rsidRPr="00AA704E" w:rsidRDefault="0004542B" w:rsidP="0083176B">
      <w:pPr>
        <w:spacing w:line="360" w:lineRule="auto"/>
        <w:rPr>
          <w:rFonts w:ascii="Times New Roman" w:hAnsi="Times New Roman"/>
          <w:b/>
          <w:color w:val="767171"/>
          <w:lang w:val="es-ES"/>
        </w:rPr>
      </w:pPr>
    </w:p>
    <w:p w14:paraId="4A408B42" w14:textId="4DF206BD" w:rsidR="00ED0925" w:rsidRPr="00AA704E" w:rsidRDefault="0004542B" w:rsidP="00EA769E">
      <w:pPr>
        <w:spacing w:line="360" w:lineRule="auto"/>
        <w:jc w:val="center"/>
        <w:rPr>
          <w:rFonts w:ascii="Times New Roman" w:hAnsi="Times New Roman"/>
          <w:b/>
          <w:color w:val="767171"/>
        </w:rPr>
      </w:pPr>
      <w:r w:rsidRPr="00AA704E">
        <w:rPr>
          <w:rFonts w:ascii="Times New Roman" w:hAnsi="Times New Roman"/>
          <w:b/>
          <w:noProof/>
          <w:color w:val="767171"/>
        </w:rPr>
        <w:drawing>
          <wp:inline distT="0" distB="0" distL="0" distR="0" wp14:anchorId="3952D822" wp14:editId="20E7A667">
            <wp:extent cx="5266267" cy="3066415"/>
            <wp:effectExtent l="0" t="0" r="0" b="63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67330" cy="3067034"/>
                    </a:xfrm>
                    <a:prstGeom prst="rect">
                      <a:avLst/>
                    </a:prstGeom>
                    <a:noFill/>
                  </pic:spPr>
                </pic:pic>
              </a:graphicData>
            </a:graphic>
          </wp:inline>
        </w:drawing>
      </w:r>
    </w:p>
    <w:p w14:paraId="58F96237" w14:textId="52075834" w:rsidR="0004542B" w:rsidRPr="00AA704E" w:rsidRDefault="0004542B" w:rsidP="0083176B">
      <w:pPr>
        <w:spacing w:line="360" w:lineRule="auto"/>
        <w:rPr>
          <w:rFonts w:ascii="Times New Roman" w:hAnsi="Times New Roman"/>
          <w:b/>
          <w:color w:val="767171"/>
        </w:rPr>
      </w:pPr>
    </w:p>
    <w:p w14:paraId="7ECFA8DD" w14:textId="4002D984" w:rsidR="0004542B" w:rsidRPr="00AA704E" w:rsidRDefault="0004542B" w:rsidP="00EA769E">
      <w:pPr>
        <w:spacing w:line="360" w:lineRule="auto"/>
        <w:jc w:val="center"/>
        <w:rPr>
          <w:rFonts w:ascii="Times New Roman" w:hAnsi="Times New Roman"/>
          <w:b/>
          <w:color w:val="767171"/>
        </w:rPr>
      </w:pPr>
      <w:r w:rsidRPr="00AA704E">
        <w:rPr>
          <w:rFonts w:ascii="Times New Roman" w:hAnsi="Times New Roman"/>
          <w:b/>
          <w:noProof/>
          <w:color w:val="767171"/>
        </w:rPr>
        <w:drawing>
          <wp:inline distT="0" distB="0" distL="0" distR="0" wp14:anchorId="5E8DAA03" wp14:editId="4EA2361D">
            <wp:extent cx="5285740" cy="330454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85740" cy="3304540"/>
                    </a:xfrm>
                    <a:prstGeom prst="rect">
                      <a:avLst/>
                    </a:prstGeom>
                    <a:noFill/>
                  </pic:spPr>
                </pic:pic>
              </a:graphicData>
            </a:graphic>
          </wp:inline>
        </w:drawing>
      </w:r>
    </w:p>
    <w:p w14:paraId="55B3D0CE" w14:textId="7A23BA91" w:rsidR="00ED0925" w:rsidRPr="00AA704E" w:rsidRDefault="00047049" w:rsidP="0083176B">
      <w:pPr>
        <w:spacing w:line="360" w:lineRule="auto"/>
        <w:rPr>
          <w:rFonts w:ascii="Times New Roman" w:hAnsi="Times New Roman"/>
          <w:b/>
          <w:bCs/>
          <w:color w:val="767171"/>
          <w:sz w:val="18"/>
          <w:szCs w:val="18"/>
          <w:lang w:val="es-ES"/>
        </w:rPr>
      </w:pPr>
      <w:r w:rsidRPr="00AA704E">
        <w:rPr>
          <w:rFonts w:ascii="Times New Roman" w:hAnsi="Times New Roman"/>
          <w:b/>
          <w:bCs/>
          <w:color w:val="767171"/>
          <w:sz w:val="18"/>
          <w:szCs w:val="18"/>
          <w:lang w:val="es-ES"/>
        </w:rPr>
        <w:t xml:space="preserve"> </w:t>
      </w:r>
      <w:r w:rsidR="00ED0925" w:rsidRPr="00AA704E">
        <w:rPr>
          <w:rFonts w:ascii="Times New Roman" w:hAnsi="Times New Roman"/>
          <w:b/>
          <w:bCs/>
          <w:color w:val="767171"/>
          <w:sz w:val="18"/>
          <w:szCs w:val="18"/>
          <w:lang w:val="es-ES"/>
        </w:rPr>
        <w:t>Unidad Ejecutora de Pignoraciones</w:t>
      </w:r>
    </w:p>
    <w:p w14:paraId="6DFCB866" w14:textId="7E905217" w:rsidR="003825BF" w:rsidRPr="00AA704E" w:rsidRDefault="003825BF" w:rsidP="0083176B">
      <w:pPr>
        <w:spacing w:line="360" w:lineRule="auto"/>
        <w:rPr>
          <w:rFonts w:ascii="Times New Roman" w:hAnsi="Times New Roman"/>
          <w:b/>
          <w:color w:val="767171"/>
          <w:lang w:val="es-ES"/>
        </w:rPr>
      </w:pPr>
    </w:p>
    <w:p w14:paraId="01AA25C9" w14:textId="77777777" w:rsidR="00D01AFB" w:rsidRPr="00AA704E" w:rsidRDefault="00D01AFB" w:rsidP="0083176B">
      <w:pPr>
        <w:spacing w:line="360" w:lineRule="auto"/>
        <w:rPr>
          <w:rFonts w:ascii="Times New Roman" w:hAnsi="Times New Roman"/>
          <w:b/>
          <w:color w:val="767171"/>
          <w:lang w:val="es-ES"/>
        </w:rPr>
      </w:pPr>
    </w:p>
    <w:p w14:paraId="6F3AFC94" w14:textId="77777777" w:rsidR="00A07054" w:rsidRPr="00AA704E" w:rsidRDefault="00A07054" w:rsidP="0083176B">
      <w:pPr>
        <w:spacing w:line="360" w:lineRule="auto"/>
        <w:rPr>
          <w:rFonts w:ascii="Times New Roman" w:hAnsi="Times New Roman"/>
          <w:b/>
          <w:color w:val="767171"/>
          <w:lang w:val="es-ES"/>
        </w:rPr>
      </w:pPr>
    </w:p>
    <w:p w14:paraId="0E507C39" w14:textId="64DB60CB" w:rsidR="00871C45" w:rsidRPr="00AA704E" w:rsidRDefault="00871C45" w:rsidP="0083176B">
      <w:pPr>
        <w:spacing w:after="160" w:line="259" w:lineRule="auto"/>
        <w:jc w:val="center"/>
        <w:rPr>
          <w:rFonts w:ascii="Times New Roman" w:eastAsia="Calibri" w:hAnsi="Times New Roman"/>
          <w:b/>
          <w:bCs/>
          <w:color w:val="767171"/>
          <w:spacing w:val="20"/>
          <w:szCs w:val="36"/>
          <w:lang w:val="es-ES"/>
        </w:rPr>
      </w:pPr>
      <w:r w:rsidRPr="00AA704E">
        <w:rPr>
          <w:rFonts w:ascii="Times New Roman" w:eastAsia="Calibri" w:hAnsi="Times New Roman"/>
          <w:b/>
          <w:bCs/>
          <w:color w:val="767171"/>
          <w:spacing w:val="20"/>
          <w:szCs w:val="36"/>
          <w:lang w:val="es-ES"/>
        </w:rPr>
        <w:lastRenderedPageBreak/>
        <w:t>Programa Regulatorio de Cumplimiento</w:t>
      </w:r>
    </w:p>
    <w:p w14:paraId="17D0F104" w14:textId="77777777" w:rsidR="00300E37" w:rsidRPr="00AA704E" w:rsidRDefault="00300E37" w:rsidP="0083176B">
      <w:pPr>
        <w:spacing w:line="360" w:lineRule="auto"/>
        <w:rPr>
          <w:rFonts w:ascii="Times New Roman" w:hAnsi="Times New Roman"/>
          <w:b/>
          <w:color w:val="767171"/>
          <w:lang w:val="es-ES"/>
        </w:rPr>
      </w:pPr>
    </w:p>
    <w:p w14:paraId="7A5AF406" w14:textId="07993B46" w:rsidR="00871C45" w:rsidRPr="00AA704E" w:rsidRDefault="00E36538" w:rsidP="0083176B">
      <w:pPr>
        <w:spacing w:line="360" w:lineRule="auto"/>
        <w:jc w:val="center"/>
        <w:rPr>
          <w:rFonts w:ascii="Times New Roman" w:hAnsi="Times New Roman"/>
          <w:b/>
          <w:color w:val="767171"/>
          <w:sz w:val="32"/>
          <w:szCs w:val="32"/>
          <w:lang w:val="es-ES_tradnl"/>
        </w:rPr>
      </w:pPr>
      <w:r w:rsidRPr="00AA704E">
        <w:rPr>
          <w:rFonts w:ascii="Times New Roman" w:hAnsi="Times New Roman"/>
          <w:noProof/>
          <w:color w:val="767171"/>
        </w:rPr>
        <w:drawing>
          <wp:inline distT="0" distB="0" distL="0" distR="0" wp14:anchorId="1C83AC0C" wp14:editId="60E30511">
            <wp:extent cx="5433269" cy="5062855"/>
            <wp:effectExtent l="0" t="0" r="0" b="4445"/>
            <wp:docPr id="30" name="Imagen 30" descr="Una captura de pantalla de un celular con texto e image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Una captura de pantalla de un celular con texto e imagen&#10;&#10;Descripción generada automáticamente con confianza medi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38892" cy="5068095"/>
                    </a:xfrm>
                    <a:prstGeom prst="rect">
                      <a:avLst/>
                    </a:prstGeom>
                    <a:noFill/>
                    <a:ln>
                      <a:noFill/>
                    </a:ln>
                  </pic:spPr>
                </pic:pic>
              </a:graphicData>
            </a:graphic>
          </wp:inline>
        </w:drawing>
      </w:r>
    </w:p>
    <w:p w14:paraId="1B43DE91" w14:textId="4641E145" w:rsidR="00E26EA4" w:rsidRPr="00AA704E" w:rsidRDefault="00A242E1" w:rsidP="0083176B">
      <w:pPr>
        <w:spacing w:line="360" w:lineRule="auto"/>
        <w:jc w:val="both"/>
        <w:rPr>
          <w:rFonts w:ascii="Times New Roman" w:hAnsi="Times New Roman"/>
          <w:b/>
          <w:bCs/>
          <w:color w:val="767171"/>
          <w:sz w:val="18"/>
          <w:szCs w:val="18"/>
          <w:lang w:val="es-MX"/>
        </w:rPr>
      </w:pPr>
      <w:r w:rsidRPr="00AA704E">
        <w:rPr>
          <w:rFonts w:ascii="Times New Roman" w:hAnsi="Times New Roman"/>
          <w:b/>
          <w:bCs/>
          <w:color w:val="767171"/>
          <w:sz w:val="18"/>
          <w:szCs w:val="18"/>
          <w:lang w:val="es-MX"/>
        </w:rPr>
        <w:t>Fuente: Departamento de Compra</w:t>
      </w:r>
      <w:bookmarkEnd w:id="2"/>
    </w:p>
    <w:p w14:paraId="686C0189" w14:textId="1283CD13" w:rsidR="00FD14BC" w:rsidRPr="00AA704E" w:rsidRDefault="00FD14BC" w:rsidP="0083176B">
      <w:pPr>
        <w:spacing w:line="360" w:lineRule="auto"/>
        <w:jc w:val="both"/>
        <w:rPr>
          <w:rFonts w:ascii="Times New Roman" w:hAnsi="Times New Roman"/>
          <w:b/>
          <w:bCs/>
          <w:color w:val="767171"/>
          <w:sz w:val="18"/>
          <w:szCs w:val="18"/>
          <w:lang w:val="es-MX"/>
        </w:rPr>
      </w:pPr>
    </w:p>
    <w:p w14:paraId="655EFF62" w14:textId="00464482" w:rsidR="00FD14BC" w:rsidRPr="00AA704E" w:rsidRDefault="00FD14BC" w:rsidP="0083176B">
      <w:pPr>
        <w:spacing w:line="360" w:lineRule="auto"/>
        <w:jc w:val="both"/>
        <w:rPr>
          <w:rFonts w:ascii="Times New Roman" w:hAnsi="Times New Roman"/>
          <w:b/>
          <w:bCs/>
          <w:color w:val="767171"/>
          <w:sz w:val="18"/>
          <w:szCs w:val="18"/>
          <w:lang w:val="es-MX"/>
        </w:rPr>
      </w:pPr>
    </w:p>
    <w:p w14:paraId="22BECED9" w14:textId="0D122757" w:rsidR="00FD14BC" w:rsidRPr="00AA704E" w:rsidRDefault="00FD14BC" w:rsidP="0083176B">
      <w:pPr>
        <w:spacing w:line="360" w:lineRule="auto"/>
        <w:jc w:val="both"/>
        <w:rPr>
          <w:rFonts w:ascii="Times New Roman" w:hAnsi="Times New Roman"/>
          <w:b/>
          <w:bCs/>
          <w:color w:val="767171"/>
          <w:sz w:val="18"/>
          <w:szCs w:val="18"/>
          <w:lang w:val="es-MX"/>
        </w:rPr>
      </w:pPr>
    </w:p>
    <w:p w14:paraId="0C7BE191" w14:textId="07892A8E" w:rsidR="00FD14BC" w:rsidRPr="00AA704E" w:rsidRDefault="00FD14BC" w:rsidP="0083176B">
      <w:pPr>
        <w:spacing w:line="360" w:lineRule="auto"/>
        <w:jc w:val="both"/>
        <w:rPr>
          <w:rFonts w:ascii="Times New Roman" w:hAnsi="Times New Roman"/>
          <w:b/>
          <w:bCs/>
          <w:color w:val="767171"/>
          <w:sz w:val="18"/>
          <w:szCs w:val="18"/>
          <w:lang w:val="es-MX"/>
        </w:rPr>
      </w:pPr>
    </w:p>
    <w:p w14:paraId="343249E0" w14:textId="0848EA60" w:rsidR="00FD14BC" w:rsidRPr="00AA704E" w:rsidRDefault="00FD14BC" w:rsidP="0083176B">
      <w:pPr>
        <w:spacing w:line="360" w:lineRule="auto"/>
        <w:jc w:val="both"/>
        <w:rPr>
          <w:rFonts w:ascii="Times New Roman" w:hAnsi="Times New Roman"/>
          <w:b/>
          <w:bCs/>
          <w:color w:val="767171"/>
          <w:sz w:val="18"/>
          <w:szCs w:val="18"/>
          <w:lang w:val="es-MX"/>
        </w:rPr>
      </w:pPr>
    </w:p>
    <w:p w14:paraId="34CAC31D" w14:textId="61ABF1C6" w:rsidR="00FD14BC" w:rsidRPr="00AA704E" w:rsidRDefault="00FD14BC" w:rsidP="0083176B">
      <w:pPr>
        <w:spacing w:line="360" w:lineRule="auto"/>
        <w:jc w:val="both"/>
        <w:rPr>
          <w:rFonts w:ascii="Times New Roman" w:hAnsi="Times New Roman"/>
          <w:b/>
          <w:bCs/>
          <w:color w:val="767171"/>
          <w:sz w:val="18"/>
          <w:szCs w:val="18"/>
          <w:lang w:val="es-MX"/>
        </w:rPr>
      </w:pPr>
    </w:p>
    <w:p w14:paraId="3CD115A2" w14:textId="3C37BE3F" w:rsidR="00FD14BC" w:rsidRPr="00AA704E" w:rsidRDefault="00FD14BC" w:rsidP="0083176B">
      <w:pPr>
        <w:spacing w:line="360" w:lineRule="auto"/>
        <w:jc w:val="both"/>
        <w:rPr>
          <w:rFonts w:ascii="Times New Roman" w:hAnsi="Times New Roman"/>
          <w:b/>
          <w:bCs/>
          <w:color w:val="767171"/>
          <w:sz w:val="18"/>
          <w:szCs w:val="18"/>
          <w:lang w:val="es-MX"/>
        </w:rPr>
      </w:pPr>
    </w:p>
    <w:p w14:paraId="418A3AEC" w14:textId="6F0346E0" w:rsidR="00FD14BC" w:rsidRPr="00AA704E" w:rsidRDefault="00FD14BC" w:rsidP="0083176B">
      <w:pPr>
        <w:spacing w:line="360" w:lineRule="auto"/>
        <w:jc w:val="both"/>
        <w:rPr>
          <w:rFonts w:ascii="Times New Roman" w:hAnsi="Times New Roman"/>
          <w:b/>
          <w:bCs/>
          <w:color w:val="767171"/>
          <w:sz w:val="18"/>
          <w:szCs w:val="18"/>
          <w:lang w:val="es-MX"/>
        </w:rPr>
      </w:pPr>
    </w:p>
    <w:p w14:paraId="600ED2B2" w14:textId="77777777" w:rsidR="00EA769E" w:rsidRPr="00AA704E" w:rsidRDefault="00EA769E">
      <w:pPr>
        <w:rPr>
          <w:rFonts w:ascii="Times New Roman" w:eastAsia="Calibri" w:hAnsi="Times New Roman"/>
          <w:b/>
          <w:bCs/>
          <w:color w:val="767171"/>
          <w:spacing w:val="20"/>
          <w:szCs w:val="36"/>
          <w:lang w:val="es-ES"/>
        </w:rPr>
      </w:pPr>
      <w:r w:rsidRPr="00AA704E">
        <w:rPr>
          <w:rFonts w:ascii="Times New Roman" w:eastAsia="Calibri" w:hAnsi="Times New Roman"/>
          <w:b/>
          <w:bCs/>
          <w:color w:val="767171"/>
          <w:spacing w:val="20"/>
          <w:szCs w:val="36"/>
          <w:lang w:val="es-ES"/>
        </w:rPr>
        <w:br w:type="page"/>
      </w:r>
    </w:p>
    <w:p w14:paraId="242BFBFD" w14:textId="6F3F077A" w:rsidR="00FD14BC" w:rsidRPr="00AA704E" w:rsidRDefault="003B351F" w:rsidP="0083176B">
      <w:pPr>
        <w:spacing w:line="360" w:lineRule="auto"/>
        <w:jc w:val="center"/>
        <w:rPr>
          <w:rFonts w:ascii="Times New Roman" w:eastAsia="Calibri" w:hAnsi="Times New Roman"/>
          <w:b/>
          <w:bCs/>
          <w:color w:val="767171"/>
          <w:spacing w:val="20"/>
          <w:szCs w:val="36"/>
          <w:lang w:val="es-419"/>
        </w:rPr>
      </w:pPr>
      <w:r w:rsidRPr="00AA704E">
        <w:rPr>
          <w:rFonts w:ascii="Times New Roman" w:eastAsia="Calibri" w:hAnsi="Times New Roman"/>
          <w:b/>
          <w:bCs/>
          <w:color w:val="767171"/>
          <w:spacing w:val="20"/>
          <w:szCs w:val="36"/>
          <w:lang w:val="es-419"/>
        </w:rPr>
        <w:lastRenderedPageBreak/>
        <w:t xml:space="preserve">Visitas realizadas a diversas </w:t>
      </w:r>
      <w:proofErr w:type="spellStart"/>
      <w:r w:rsidRPr="00AA704E">
        <w:rPr>
          <w:rFonts w:ascii="Times New Roman" w:eastAsia="Calibri" w:hAnsi="Times New Roman"/>
          <w:b/>
          <w:bCs/>
          <w:color w:val="767171"/>
          <w:spacing w:val="20"/>
          <w:szCs w:val="36"/>
          <w:lang w:val="es-419"/>
        </w:rPr>
        <w:t>agroempresas</w:t>
      </w:r>
      <w:proofErr w:type="spellEnd"/>
      <w:r w:rsidRPr="00AA704E">
        <w:rPr>
          <w:rFonts w:ascii="Times New Roman" w:eastAsia="Calibri" w:hAnsi="Times New Roman"/>
          <w:b/>
          <w:bCs/>
          <w:color w:val="767171"/>
          <w:spacing w:val="20"/>
          <w:szCs w:val="36"/>
          <w:lang w:val="es-419"/>
        </w:rPr>
        <w:t xml:space="preserve"> en </w:t>
      </w:r>
      <w:proofErr w:type="spellStart"/>
      <w:r w:rsidRPr="00AA704E">
        <w:rPr>
          <w:rFonts w:ascii="Times New Roman" w:eastAsia="Calibri" w:hAnsi="Times New Roman"/>
          <w:b/>
          <w:bCs/>
          <w:color w:val="767171"/>
          <w:spacing w:val="20"/>
          <w:szCs w:val="36"/>
          <w:lang w:val="es-419"/>
        </w:rPr>
        <w:t>dajabón</w:t>
      </w:r>
      <w:proofErr w:type="spellEnd"/>
      <w:r w:rsidRPr="00AA704E">
        <w:rPr>
          <w:rFonts w:ascii="Times New Roman" w:eastAsia="Calibri" w:hAnsi="Times New Roman"/>
          <w:b/>
          <w:bCs/>
          <w:color w:val="767171"/>
          <w:spacing w:val="20"/>
          <w:szCs w:val="36"/>
          <w:lang w:val="es-419"/>
        </w:rPr>
        <w:t>,</w:t>
      </w:r>
    </w:p>
    <w:p w14:paraId="28D6A7C3" w14:textId="4DEEA0FB" w:rsidR="00FD14BC" w:rsidRPr="00AA704E" w:rsidRDefault="00FD14BC" w:rsidP="0083176B">
      <w:pPr>
        <w:spacing w:line="360" w:lineRule="auto"/>
        <w:jc w:val="both"/>
        <w:rPr>
          <w:rFonts w:ascii="Times New Roman" w:hAnsi="Times New Roman"/>
          <w:b/>
          <w:bCs/>
          <w:color w:val="767171"/>
          <w:sz w:val="18"/>
          <w:szCs w:val="18"/>
          <w:lang w:val="es-MX"/>
        </w:rPr>
      </w:pPr>
    </w:p>
    <w:p w14:paraId="56A29F6A" w14:textId="37CA845E" w:rsidR="00FD14BC" w:rsidRPr="00AA704E" w:rsidRDefault="00FD14BC" w:rsidP="0083176B">
      <w:pPr>
        <w:spacing w:line="360" w:lineRule="auto"/>
        <w:jc w:val="both"/>
        <w:rPr>
          <w:rFonts w:ascii="Times New Roman" w:hAnsi="Times New Roman"/>
          <w:b/>
          <w:bCs/>
          <w:color w:val="767171"/>
          <w:sz w:val="18"/>
          <w:szCs w:val="18"/>
          <w:lang w:val="es-MX"/>
        </w:rPr>
      </w:pPr>
    </w:p>
    <w:p w14:paraId="6F44E256" w14:textId="48232566" w:rsidR="00FD14BC" w:rsidRPr="00AA704E" w:rsidRDefault="00FD14BC" w:rsidP="0083176B">
      <w:pPr>
        <w:spacing w:line="360" w:lineRule="auto"/>
        <w:jc w:val="both"/>
        <w:rPr>
          <w:rFonts w:ascii="Times New Roman" w:hAnsi="Times New Roman"/>
          <w:b/>
          <w:bCs/>
          <w:color w:val="767171"/>
          <w:sz w:val="18"/>
          <w:szCs w:val="18"/>
          <w:lang w:val="es-MX"/>
        </w:rPr>
      </w:pPr>
      <w:r w:rsidRPr="00AA704E">
        <w:rPr>
          <w:rFonts w:ascii="Times New Roman" w:hAnsi="Times New Roman"/>
          <w:b/>
          <w:bCs/>
          <w:noProof/>
          <w:color w:val="767171"/>
          <w:sz w:val="18"/>
          <w:szCs w:val="18"/>
        </w:rPr>
        <w:drawing>
          <wp:inline distT="0" distB="0" distL="0" distR="0" wp14:anchorId="7D73588D" wp14:editId="101B7EE2">
            <wp:extent cx="5452533" cy="4300538"/>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77606" cy="4320314"/>
                    </a:xfrm>
                    <a:prstGeom prst="rect">
                      <a:avLst/>
                    </a:prstGeom>
                    <a:noFill/>
                  </pic:spPr>
                </pic:pic>
              </a:graphicData>
            </a:graphic>
          </wp:inline>
        </w:drawing>
      </w:r>
    </w:p>
    <w:p w14:paraId="075E98EB" w14:textId="56529F0B" w:rsidR="00B15814" w:rsidRPr="00AA704E" w:rsidRDefault="00B15814" w:rsidP="0083176B">
      <w:pPr>
        <w:spacing w:line="360" w:lineRule="auto"/>
        <w:jc w:val="both"/>
        <w:rPr>
          <w:rFonts w:ascii="Times New Roman" w:hAnsi="Times New Roman"/>
          <w:b/>
          <w:bCs/>
          <w:color w:val="767171"/>
          <w:sz w:val="18"/>
          <w:szCs w:val="18"/>
          <w:lang w:val="es-MX"/>
        </w:rPr>
      </w:pPr>
      <w:r w:rsidRPr="00AA704E">
        <w:rPr>
          <w:rFonts w:ascii="Times New Roman" w:hAnsi="Times New Roman"/>
          <w:b/>
          <w:bCs/>
          <w:color w:val="767171"/>
          <w:sz w:val="18"/>
          <w:szCs w:val="18"/>
          <w:lang w:val="es-MX"/>
        </w:rPr>
        <w:t>Fuente: AGROEMPRESA</w:t>
      </w:r>
    </w:p>
    <w:p w14:paraId="3AAC5CFC" w14:textId="01781049" w:rsidR="0051545E" w:rsidRPr="00AA704E" w:rsidRDefault="0051545E" w:rsidP="0083176B">
      <w:pPr>
        <w:spacing w:line="360" w:lineRule="auto"/>
        <w:jc w:val="both"/>
        <w:rPr>
          <w:rFonts w:ascii="Times New Roman" w:hAnsi="Times New Roman"/>
          <w:b/>
          <w:bCs/>
          <w:color w:val="767171"/>
          <w:sz w:val="18"/>
          <w:szCs w:val="18"/>
          <w:lang w:val="es-MX"/>
        </w:rPr>
      </w:pPr>
    </w:p>
    <w:p w14:paraId="761560BC" w14:textId="2D2D108C" w:rsidR="0051545E" w:rsidRPr="00AA704E" w:rsidRDefault="0051545E" w:rsidP="0083176B">
      <w:pPr>
        <w:spacing w:line="360" w:lineRule="auto"/>
        <w:jc w:val="both"/>
        <w:rPr>
          <w:rFonts w:ascii="Times New Roman" w:hAnsi="Times New Roman"/>
          <w:b/>
          <w:bCs/>
          <w:color w:val="767171"/>
          <w:sz w:val="18"/>
          <w:szCs w:val="18"/>
          <w:lang w:val="es-MX"/>
        </w:rPr>
      </w:pPr>
    </w:p>
    <w:p w14:paraId="34E0A0CE" w14:textId="2885BF6D" w:rsidR="0051545E" w:rsidRPr="00AA704E" w:rsidRDefault="0051545E" w:rsidP="0083176B">
      <w:pPr>
        <w:spacing w:line="360" w:lineRule="auto"/>
        <w:jc w:val="both"/>
        <w:rPr>
          <w:rFonts w:ascii="Times New Roman" w:hAnsi="Times New Roman"/>
          <w:b/>
          <w:bCs/>
          <w:color w:val="767171"/>
          <w:sz w:val="18"/>
          <w:szCs w:val="18"/>
          <w:lang w:val="es-MX"/>
        </w:rPr>
      </w:pPr>
    </w:p>
    <w:p w14:paraId="2E0D821B" w14:textId="5745008D" w:rsidR="0051545E" w:rsidRPr="00AA704E" w:rsidRDefault="0051545E" w:rsidP="0083176B">
      <w:pPr>
        <w:spacing w:line="360" w:lineRule="auto"/>
        <w:jc w:val="both"/>
        <w:rPr>
          <w:rFonts w:ascii="Times New Roman" w:hAnsi="Times New Roman"/>
          <w:b/>
          <w:bCs/>
          <w:color w:val="767171"/>
          <w:sz w:val="18"/>
          <w:szCs w:val="18"/>
          <w:lang w:val="es-MX"/>
        </w:rPr>
      </w:pPr>
    </w:p>
    <w:p w14:paraId="0D330AA6" w14:textId="7A2C4B95" w:rsidR="0051545E" w:rsidRPr="00AA704E" w:rsidRDefault="0051545E" w:rsidP="0083176B">
      <w:pPr>
        <w:spacing w:line="360" w:lineRule="auto"/>
        <w:jc w:val="both"/>
        <w:rPr>
          <w:rFonts w:ascii="Times New Roman" w:hAnsi="Times New Roman"/>
          <w:b/>
          <w:bCs/>
          <w:color w:val="767171"/>
          <w:sz w:val="18"/>
          <w:szCs w:val="18"/>
          <w:lang w:val="es-MX"/>
        </w:rPr>
      </w:pPr>
    </w:p>
    <w:p w14:paraId="105C85B3" w14:textId="4881CD2A" w:rsidR="0051545E" w:rsidRPr="00AA704E" w:rsidRDefault="0051545E" w:rsidP="0083176B">
      <w:pPr>
        <w:spacing w:line="360" w:lineRule="auto"/>
        <w:jc w:val="both"/>
        <w:rPr>
          <w:rFonts w:ascii="Times New Roman" w:hAnsi="Times New Roman"/>
          <w:b/>
          <w:bCs/>
          <w:color w:val="767171"/>
          <w:sz w:val="18"/>
          <w:szCs w:val="18"/>
          <w:lang w:val="es-MX"/>
        </w:rPr>
      </w:pPr>
    </w:p>
    <w:p w14:paraId="36A89362" w14:textId="7C2AE93E" w:rsidR="0051545E" w:rsidRPr="00AA704E" w:rsidRDefault="0051545E" w:rsidP="0083176B">
      <w:pPr>
        <w:spacing w:line="360" w:lineRule="auto"/>
        <w:jc w:val="both"/>
        <w:rPr>
          <w:rFonts w:ascii="Times New Roman" w:hAnsi="Times New Roman"/>
          <w:b/>
          <w:bCs/>
          <w:color w:val="767171"/>
          <w:sz w:val="18"/>
          <w:szCs w:val="18"/>
          <w:lang w:val="es-MX"/>
        </w:rPr>
      </w:pPr>
    </w:p>
    <w:p w14:paraId="1542FD24" w14:textId="75733863" w:rsidR="0051545E" w:rsidRPr="00AA704E" w:rsidRDefault="0051545E" w:rsidP="0083176B">
      <w:pPr>
        <w:spacing w:line="360" w:lineRule="auto"/>
        <w:jc w:val="both"/>
        <w:rPr>
          <w:rFonts w:ascii="Times New Roman" w:hAnsi="Times New Roman"/>
          <w:b/>
          <w:bCs/>
          <w:color w:val="767171"/>
          <w:sz w:val="18"/>
          <w:szCs w:val="18"/>
          <w:lang w:val="es-MX"/>
        </w:rPr>
      </w:pPr>
    </w:p>
    <w:p w14:paraId="60473249" w14:textId="77777777" w:rsidR="002A1FDB" w:rsidRPr="00AA704E" w:rsidRDefault="002A1FDB" w:rsidP="0083176B">
      <w:pPr>
        <w:spacing w:line="360" w:lineRule="auto"/>
        <w:jc w:val="both"/>
        <w:rPr>
          <w:rFonts w:ascii="Times New Roman" w:hAnsi="Times New Roman"/>
          <w:b/>
          <w:bCs/>
          <w:color w:val="767171"/>
          <w:sz w:val="18"/>
          <w:szCs w:val="18"/>
          <w:lang w:val="es-MX"/>
        </w:rPr>
      </w:pPr>
    </w:p>
    <w:p w14:paraId="0B66E216" w14:textId="04FC2250" w:rsidR="0051545E" w:rsidRPr="00AA704E" w:rsidRDefault="0051545E" w:rsidP="0083176B">
      <w:pPr>
        <w:spacing w:line="360" w:lineRule="auto"/>
        <w:jc w:val="both"/>
        <w:rPr>
          <w:rFonts w:ascii="Times New Roman" w:hAnsi="Times New Roman"/>
          <w:b/>
          <w:bCs/>
          <w:color w:val="767171"/>
          <w:sz w:val="18"/>
          <w:szCs w:val="18"/>
          <w:lang w:val="es-MX"/>
        </w:rPr>
      </w:pPr>
    </w:p>
    <w:p w14:paraId="57BD1301" w14:textId="0B8EF332" w:rsidR="0051545E" w:rsidRPr="00AA704E" w:rsidRDefault="0051545E" w:rsidP="0083176B">
      <w:pPr>
        <w:spacing w:line="360" w:lineRule="auto"/>
        <w:jc w:val="both"/>
        <w:rPr>
          <w:rFonts w:ascii="Times New Roman" w:hAnsi="Times New Roman"/>
          <w:b/>
          <w:bCs/>
          <w:color w:val="767171"/>
          <w:sz w:val="18"/>
          <w:szCs w:val="18"/>
          <w:lang w:val="es-MX"/>
        </w:rPr>
      </w:pPr>
    </w:p>
    <w:p w14:paraId="061472E0" w14:textId="5987A735" w:rsidR="0051545E" w:rsidRPr="00AA704E" w:rsidRDefault="0051545E" w:rsidP="0083176B">
      <w:pPr>
        <w:spacing w:line="360" w:lineRule="auto"/>
        <w:jc w:val="both"/>
        <w:rPr>
          <w:rFonts w:ascii="Times New Roman" w:hAnsi="Times New Roman"/>
          <w:b/>
          <w:bCs/>
          <w:color w:val="767171"/>
          <w:sz w:val="18"/>
          <w:szCs w:val="18"/>
          <w:lang w:val="es-MX"/>
        </w:rPr>
      </w:pPr>
    </w:p>
    <w:p w14:paraId="4426800F" w14:textId="140B9731" w:rsidR="0051545E" w:rsidRPr="00AA704E" w:rsidRDefault="0051545E" w:rsidP="0083176B">
      <w:pPr>
        <w:spacing w:line="360" w:lineRule="auto"/>
        <w:jc w:val="both"/>
        <w:rPr>
          <w:rFonts w:ascii="Times New Roman" w:hAnsi="Times New Roman"/>
          <w:b/>
          <w:bCs/>
          <w:color w:val="767171"/>
          <w:sz w:val="18"/>
          <w:szCs w:val="18"/>
          <w:lang w:val="es-MX"/>
        </w:rPr>
      </w:pPr>
    </w:p>
    <w:p w14:paraId="65960249" w14:textId="77777777" w:rsidR="00EA769E" w:rsidRPr="00AA704E" w:rsidRDefault="00EA769E">
      <w:pPr>
        <w:rPr>
          <w:rFonts w:ascii="Times New Roman" w:eastAsia="Calibri" w:hAnsi="Times New Roman"/>
          <w:b/>
          <w:bCs/>
          <w:color w:val="767171"/>
          <w:spacing w:val="20"/>
          <w:szCs w:val="36"/>
          <w:lang w:val="es-ES"/>
        </w:rPr>
      </w:pPr>
      <w:r w:rsidRPr="00AA704E">
        <w:rPr>
          <w:rFonts w:ascii="Times New Roman" w:eastAsia="Calibri" w:hAnsi="Times New Roman"/>
          <w:b/>
          <w:bCs/>
          <w:color w:val="767171"/>
          <w:spacing w:val="20"/>
          <w:szCs w:val="36"/>
          <w:lang w:val="es-ES"/>
        </w:rPr>
        <w:br w:type="page"/>
      </w:r>
    </w:p>
    <w:p w14:paraId="7FC7E521" w14:textId="33B5EEC6" w:rsidR="0051545E" w:rsidRPr="00AA704E" w:rsidRDefault="0051545E" w:rsidP="0083176B">
      <w:pPr>
        <w:spacing w:line="360" w:lineRule="auto"/>
        <w:jc w:val="both"/>
        <w:rPr>
          <w:rFonts w:ascii="Times New Roman" w:eastAsia="Calibri" w:hAnsi="Times New Roman"/>
          <w:b/>
          <w:bCs/>
          <w:color w:val="767171"/>
          <w:spacing w:val="20"/>
          <w:szCs w:val="36"/>
          <w:lang w:val="es-ES"/>
        </w:rPr>
      </w:pPr>
      <w:r w:rsidRPr="00AA704E">
        <w:rPr>
          <w:rFonts w:ascii="Times New Roman" w:eastAsia="Calibri" w:hAnsi="Times New Roman"/>
          <w:b/>
          <w:bCs/>
          <w:color w:val="767171"/>
          <w:spacing w:val="20"/>
          <w:szCs w:val="36"/>
          <w:lang w:val="es-ES"/>
        </w:rPr>
        <w:lastRenderedPageBreak/>
        <w:t>Capacitación sobre análisis de peligros y puntos de control</w:t>
      </w:r>
    </w:p>
    <w:p w14:paraId="53BA6ABB" w14:textId="77777777" w:rsidR="00EA0896" w:rsidRPr="00AA704E" w:rsidRDefault="00EA0896" w:rsidP="0083176B">
      <w:pPr>
        <w:spacing w:line="360" w:lineRule="auto"/>
        <w:jc w:val="both"/>
        <w:rPr>
          <w:rFonts w:ascii="Times New Roman" w:eastAsia="Calibri" w:hAnsi="Times New Roman"/>
          <w:b/>
          <w:bCs/>
          <w:color w:val="767171"/>
          <w:spacing w:val="20"/>
          <w:szCs w:val="36"/>
          <w:lang w:val="es-ES"/>
        </w:rPr>
      </w:pPr>
    </w:p>
    <w:p w14:paraId="5C7AACB4" w14:textId="319D79AD" w:rsidR="0051545E" w:rsidRPr="00AA704E" w:rsidRDefault="00EA0896" w:rsidP="0083176B">
      <w:pPr>
        <w:spacing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t>Capacitación sobre análisis de peligros y puntos de control, normativas y las partes a auditar del sistema HACCP a la Asociación de Productores de Frutas del Noroeste</w:t>
      </w:r>
    </w:p>
    <w:p w14:paraId="0151B15A" w14:textId="77777777" w:rsidR="00EA0896" w:rsidRPr="00AA704E" w:rsidRDefault="00EA0896" w:rsidP="0083176B">
      <w:pPr>
        <w:spacing w:line="360" w:lineRule="auto"/>
        <w:jc w:val="both"/>
        <w:rPr>
          <w:rFonts w:ascii="Times New Roman" w:eastAsia="Calibri" w:hAnsi="Times New Roman"/>
          <w:noProof/>
          <w:color w:val="767171"/>
          <w:spacing w:val="20"/>
          <w:lang w:val="es-ES"/>
        </w:rPr>
      </w:pPr>
    </w:p>
    <w:p w14:paraId="64B62A63" w14:textId="1B051BF4" w:rsidR="0051545E" w:rsidRPr="00AA704E" w:rsidRDefault="0051545E" w:rsidP="00EA769E">
      <w:pPr>
        <w:spacing w:line="360" w:lineRule="auto"/>
        <w:jc w:val="center"/>
        <w:rPr>
          <w:rFonts w:ascii="Times New Roman" w:hAnsi="Times New Roman"/>
          <w:b/>
          <w:bCs/>
          <w:color w:val="767171"/>
          <w:sz w:val="18"/>
          <w:szCs w:val="18"/>
          <w:lang w:val="es-MX"/>
        </w:rPr>
      </w:pPr>
      <w:r w:rsidRPr="00AA704E">
        <w:rPr>
          <w:rFonts w:ascii="Times New Roman" w:hAnsi="Times New Roman"/>
          <w:b/>
          <w:bCs/>
          <w:noProof/>
          <w:color w:val="767171"/>
          <w:sz w:val="18"/>
          <w:szCs w:val="18"/>
        </w:rPr>
        <w:drawing>
          <wp:inline distT="0" distB="0" distL="0" distR="0" wp14:anchorId="77CCCB87" wp14:editId="6AE07AB4">
            <wp:extent cx="5333365" cy="2336800"/>
            <wp:effectExtent l="0" t="0" r="635"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62621" cy="2349618"/>
                    </a:xfrm>
                    <a:prstGeom prst="rect">
                      <a:avLst/>
                    </a:prstGeom>
                    <a:noFill/>
                  </pic:spPr>
                </pic:pic>
              </a:graphicData>
            </a:graphic>
          </wp:inline>
        </w:drawing>
      </w:r>
    </w:p>
    <w:p w14:paraId="715E6543" w14:textId="77777777" w:rsidR="0051545E" w:rsidRPr="00AA704E" w:rsidRDefault="0051545E" w:rsidP="0083176B">
      <w:pPr>
        <w:spacing w:line="360" w:lineRule="auto"/>
        <w:jc w:val="both"/>
        <w:rPr>
          <w:rFonts w:ascii="Times New Roman" w:hAnsi="Times New Roman"/>
          <w:b/>
          <w:bCs/>
          <w:color w:val="767171"/>
          <w:sz w:val="18"/>
          <w:szCs w:val="18"/>
          <w:lang w:val="es-MX"/>
        </w:rPr>
      </w:pPr>
      <w:r w:rsidRPr="00AA704E">
        <w:rPr>
          <w:rFonts w:ascii="Times New Roman" w:hAnsi="Times New Roman"/>
          <w:b/>
          <w:bCs/>
          <w:color w:val="767171"/>
          <w:sz w:val="18"/>
          <w:szCs w:val="18"/>
          <w:lang w:val="es-MX"/>
        </w:rPr>
        <w:t>Fuente: AGROEMPRESA</w:t>
      </w:r>
    </w:p>
    <w:p w14:paraId="2E0E3044" w14:textId="4D5F9CE5" w:rsidR="0051545E" w:rsidRPr="00AA704E" w:rsidRDefault="0051545E" w:rsidP="0083176B">
      <w:pPr>
        <w:spacing w:line="360" w:lineRule="auto"/>
        <w:jc w:val="both"/>
        <w:rPr>
          <w:rFonts w:ascii="Times New Roman" w:hAnsi="Times New Roman"/>
          <w:b/>
          <w:bCs/>
          <w:color w:val="767171"/>
          <w:sz w:val="18"/>
          <w:szCs w:val="18"/>
          <w:lang w:val="es-MX"/>
        </w:rPr>
      </w:pPr>
    </w:p>
    <w:p w14:paraId="6812EA36" w14:textId="38AFFE79" w:rsidR="0051545E" w:rsidRPr="00AA704E" w:rsidRDefault="0051545E" w:rsidP="0083176B">
      <w:pPr>
        <w:spacing w:line="360" w:lineRule="auto"/>
        <w:jc w:val="both"/>
        <w:rPr>
          <w:rFonts w:ascii="Times New Roman" w:hAnsi="Times New Roman"/>
          <w:b/>
          <w:bCs/>
          <w:color w:val="767171"/>
          <w:sz w:val="18"/>
          <w:szCs w:val="18"/>
          <w:lang w:val="es-MX"/>
        </w:rPr>
      </w:pPr>
    </w:p>
    <w:p w14:paraId="749A09D8" w14:textId="77777777" w:rsidR="0051545E" w:rsidRPr="00AA704E" w:rsidRDefault="0051545E" w:rsidP="0083176B">
      <w:pPr>
        <w:spacing w:before="120" w:after="120" w:line="360" w:lineRule="auto"/>
        <w:jc w:val="both"/>
        <w:rPr>
          <w:rFonts w:ascii="Times New Roman" w:eastAsia="Calibri" w:hAnsi="Times New Roman"/>
          <w:noProof/>
          <w:color w:val="767171"/>
          <w:spacing w:val="20"/>
          <w:lang w:val="es-ES"/>
        </w:rPr>
      </w:pPr>
    </w:p>
    <w:p w14:paraId="33E3C6F5" w14:textId="77777777" w:rsidR="0051545E" w:rsidRPr="00AA704E" w:rsidRDefault="0051545E" w:rsidP="0083176B">
      <w:pPr>
        <w:spacing w:before="120" w:after="120" w:line="360" w:lineRule="auto"/>
        <w:jc w:val="both"/>
        <w:rPr>
          <w:rFonts w:ascii="Times New Roman" w:eastAsia="Calibri" w:hAnsi="Times New Roman"/>
          <w:noProof/>
          <w:color w:val="767171"/>
          <w:spacing w:val="20"/>
          <w:lang w:val="es-ES"/>
        </w:rPr>
      </w:pPr>
    </w:p>
    <w:p w14:paraId="748544D3" w14:textId="77777777" w:rsidR="0051545E" w:rsidRPr="00AA704E" w:rsidRDefault="0051545E" w:rsidP="0083176B">
      <w:pPr>
        <w:spacing w:before="120" w:after="120" w:line="360" w:lineRule="auto"/>
        <w:jc w:val="both"/>
        <w:rPr>
          <w:rFonts w:ascii="Times New Roman" w:eastAsia="Calibri" w:hAnsi="Times New Roman"/>
          <w:noProof/>
          <w:color w:val="767171"/>
          <w:spacing w:val="20"/>
          <w:lang w:val="es-ES"/>
        </w:rPr>
      </w:pPr>
    </w:p>
    <w:p w14:paraId="34575C9F" w14:textId="77777777" w:rsidR="0051545E" w:rsidRPr="00AA704E" w:rsidRDefault="0051545E" w:rsidP="0083176B">
      <w:pPr>
        <w:spacing w:before="120" w:after="120" w:line="360" w:lineRule="auto"/>
        <w:jc w:val="both"/>
        <w:rPr>
          <w:rFonts w:ascii="Times New Roman" w:eastAsia="Calibri" w:hAnsi="Times New Roman"/>
          <w:noProof/>
          <w:color w:val="767171"/>
          <w:spacing w:val="20"/>
          <w:lang w:val="es-ES"/>
        </w:rPr>
      </w:pPr>
    </w:p>
    <w:p w14:paraId="2357A9C0" w14:textId="77777777" w:rsidR="0051545E" w:rsidRPr="00AA704E" w:rsidRDefault="0051545E" w:rsidP="0083176B">
      <w:pPr>
        <w:spacing w:before="120" w:after="120" w:line="360" w:lineRule="auto"/>
        <w:jc w:val="both"/>
        <w:rPr>
          <w:rFonts w:ascii="Times New Roman" w:eastAsia="Calibri" w:hAnsi="Times New Roman"/>
          <w:noProof/>
          <w:color w:val="767171"/>
          <w:spacing w:val="20"/>
          <w:lang w:val="es-ES"/>
        </w:rPr>
      </w:pPr>
    </w:p>
    <w:p w14:paraId="32E863E3" w14:textId="26611255" w:rsidR="0051545E" w:rsidRPr="00AA704E" w:rsidRDefault="0051545E" w:rsidP="0083176B">
      <w:pPr>
        <w:spacing w:before="120" w:after="120" w:line="360" w:lineRule="auto"/>
        <w:jc w:val="both"/>
        <w:rPr>
          <w:rFonts w:ascii="Times New Roman" w:eastAsia="Calibri" w:hAnsi="Times New Roman"/>
          <w:noProof/>
          <w:color w:val="767171"/>
          <w:spacing w:val="20"/>
          <w:lang w:val="es-ES"/>
        </w:rPr>
      </w:pPr>
    </w:p>
    <w:p w14:paraId="75090B5C" w14:textId="7705C95F" w:rsidR="002A1FDB" w:rsidRPr="00AA704E" w:rsidRDefault="002A1FDB" w:rsidP="0083176B">
      <w:pPr>
        <w:spacing w:before="120" w:after="120" w:line="360" w:lineRule="auto"/>
        <w:jc w:val="both"/>
        <w:rPr>
          <w:rFonts w:ascii="Times New Roman" w:eastAsia="Calibri" w:hAnsi="Times New Roman"/>
          <w:noProof/>
          <w:color w:val="767171"/>
          <w:spacing w:val="20"/>
          <w:lang w:val="es-ES"/>
        </w:rPr>
      </w:pPr>
    </w:p>
    <w:p w14:paraId="340B3294" w14:textId="77777777" w:rsidR="002A1FDB" w:rsidRPr="00AA704E" w:rsidRDefault="002A1FDB" w:rsidP="0083176B">
      <w:pPr>
        <w:spacing w:before="120" w:after="120" w:line="360" w:lineRule="auto"/>
        <w:jc w:val="both"/>
        <w:rPr>
          <w:rFonts w:ascii="Times New Roman" w:eastAsia="Calibri" w:hAnsi="Times New Roman"/>
          <w:noProof/>
          <w:color w:val="767171"/>
          <w:spacing w:val="20"/>
          <w:lang w:val="es-ES"/>
        </w:rPr>
      </w:pPr>
    </w:p>
    <w:p w14:paraId="53080C64" w14:textId="77777777" w:rsidR="0051545E" w:rsidRPr="00AA704E" w:rsidRDefault="0051545E" w:rsidP="0083176B">
      <w:pPr>
        <w:spacing w:before="120" w:after="120" w:line="360" w:lineRule="auto"/>
        <w:jc w:val="both"/>
        <w:rPr>
          <w:rFonts w:ascii="Times New Roman" w:eastAsia="Calibri" w:hAnsi="Times New Roman"/>
          <w:noProof/>
          <w:color w:val="767171"/>
          <w:spacing w:val="20"/>
          <w:lang w:val="es-ES"/>
        </w:rPr>
      </w:pPr>
    </w:p>
    <w:p w14:paraId="190A2995" w14:textId="77777777" w:rsidR="0051545E" w:rsidRPr="00AA704E" w:rsidRDefault="0051545E" w:rsidP="0083176B">
      <w:pPr>
        <w:spacing w:before="120" w:after="120" w:line="360" w:lineRule="auto"/>
        <w:jc w:val="both"/>
        <w:rPr>
          <w:rFonts w:ascii="Times New Roman" w:eastAsia="Calibri" w:hAnsi="Times New Roman"/>
          <w:noProof/>
          <w:color w:val="767171"/>
          <w:spacing w:val="20"/>
          <w:lang w:val="es-ES"/>
        </w:rPr>
      </w:pPr>
    </w:p>
    <w:p w14:paraId="75F7FB9F" w14:textId="77777777" w:rsidR="00770F83" w:rsidRPr="00AA704E" w:rsidRDefault="00770F83" w:rsidP="0083176B">
      <w:pPr>
        <w:spacing w:before="120" w:after="120" w:line="360" w:lineRule="auto"/>
        <w:jc w:val="both"/>
        <w:rPr>
          <w:rFonts w:ascii="Times New Roman" w:eastAsia="Calibri" w:hAnsi="Times New Roman"/>
          <w:noProof/>
          <w:color w:val="767171"/>
          <w:spacing w:val="20"/>
          <w:lang w:val="es-ES"/>
        </w:rPr>
      </w:pPr>
    </w:p>
    <w:p w14:paraId="565362B1" w14:textId="486C1896" w:rsidR="0051545E" w:rsidRPr="00AA704E" w:rsidRDefault="0051545E" w:rsidP="0083176B">
      <w:pPr>
        <w:spacing w:before="120" w:after="120" w:line="360" w:lineRule="auto"/>
        <w:jc w:val="both"/>
        <w:rPr>
          <w:rFonts w:ascii="Times New Roman" w:eastAsia="Calibri" w:hAnsi="Times New Roman"/>
          <w:noProof/>
          <w:color w:val="767171"/>
          <w:spacing w:val="20"/>
          <w:lang w:val="es-ES"/>
        </w:rPr>
      </w:pPr>
      <w:r w:rsidRPr="00AA704E">
        <w:rPr>
          <w:rFonts w:ascii="Times New Roman" w:eastAsia="Calibri" w:hAnsi="Times New Roman"/>
          <w:noProof/>
          <w:color w:val="767171"/>
          <w:spacing w:val="20"/>
          <w:lang w:val="es-ES"/>
        </w:rPr>
        <w:lastRenderedPageBreak/>
        <w:t>Visitas de seguimiento a: Granja Porcina Hernández, Tabacalera 3P, Tabacalera Pedro Marcelino, Agroempresa R&amp;R agrícola, Lizmary agroindustrial SRL, Laboratorio Jiménez y Camacho, Agroindustria Estrella, Jemafra Agroindustrial, Tabacalera Lizach, Tabacalera STO Dominican Cigar, Tabacalera Juan Rodríguez, Tabacalera Real, Tabacalera Ochoa Cigars, Tabacalera Carlos María Pérez, Tabacalera la Flor de Santo Domingo, Tabacaleras El Artista SRL, Tabacalera Noris, Tabacalera Cortez, Tabacalera FDL de La Cruz, Tabacalera Aníbal Trujillo, Asociación de Productores Agropecuarios Unidos, S.A., Granja Erice, Tabacalera la Patria Cigars SRL, Tabacalera MJ Frías Cigars, entre otras.</w:t>
      </w:r>
    </w:p>
    <w:p w14:paraId="504B8F83" w14:textId="7DCD7F22" w:rsidR="0051545E" w:rsidRPr="00AA704E" w:rsidRDefault="0051545E" w:rsidP="0083176B">
      <w:pPr>
        <w:spacing w:line="360" w:lineRule="auto"/>
        <w:jc w:val="both"/>
        <w:rPr>
          <w:rFonts w:ascii="Times New Roman" w:hAnsi="Times New Roman"/>
          <w:b/>
          <w:bCs/>
          <w:color w:val="767171"/>
          <w:sz w:val="18"/>
          <w:szCs w:val="18"/>
          <w:lang w:val="es-MX"/>
        </w:rPr>
      </w:pPr>
    </w:p>
    <w:p w14:paraId="4F9346CB" w14:textId="6924139E" w:rsidR="0051545E" w:rsidRPr="00AA704E" w:rsidRDefault="0051545E" w:rsidP="00EA769E">
      <w:pPr>
        <w:spacing w:line="360" w:lineRule="auto"/>
        <w:jc w:val="center"/>
        <w:rPr>
          <w:rFonts w:ascii="Times New Roman" w:hAnsi="Times New Roman"/>
          <w:b/>
          <w:bCs/>
          <w:color w:val="767171"/>
          <w:sz w:val="18"/>
          <w:szCs w:val="18"/>
          <w:lang w:val="es-MX"/>
        </w:rPr>
      </w:pPr>
      <w:r w:rsidRPr="00AA704E">
        <w:rPr>
          <w:rFonts w:ascii="Times New Roman" w:hAnsi="Times New Roman"/>
          <w:b/>
          <w:bCs/>
          <w:noProof/>
          <w:color w:val="767171"/>
          <w:sz w:val="18"/>
          <w:szCs w:val="18"/>
        </w:rPr>
        <w:drawing>
          <wp:inline distT="0" distB="0" distL="0" distR="0" wp14:anchorId="47379778" wp14:editId="3B8D251B">
            <wp:extent cx="5175885" cy="2506134"/>
            <wp:effectExtent l="0" t="0" r="5715"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80113" cy="2508181"/>
                    </a:xfrm>
                    <a:prstGeom prst="rect">
                      <a:avLst/>
                    </a:prstGeom>
                    <a:noFill/>
                  </pic:spPr>
                </pic:pic>
              </a:graphicData>
            </a:graphic>
          </wp:inline>
        </w:drawing>
      </w:r>
    </w:p>
    <w:p w14:paraId="4384C061" w14:textId="77777777" w:rsidR="0051545E" w:rsidRPr="00AA704E" w:rsidRDefault="0051545E" w:rsidP="0083176B">
      <w:pPr>
        <w:spacing w:line="360" w:lineRule="auto"/>
        <w:jc w:val="both"/>
        <w:rPr>
          <w:rFonts w:ascii="Times New Roman" w:hAnsi="Times New Roman"/>
          <w:b/>
          <w:bCs/>
          <w:color w:val="767171"/>
          <w:sz w:val="18"/>
          <w:szCs w:val="18"/>
          <w:lang w:val="es-MX"/>
        </w:rPr>
      </w:pPr>
      <w:r w:rsidRPr="00AA704E">
        <w:rPr>
          <w:rFonts w:ascii="Times New Roman" w:hAnsi="Times New Roman"/>
          <w:b/>
          <w:bCs/>
          <w:color w:val="767171"/>
          <w:sz w:val="18"/>
          <w:szCs w:val="18"/>
          <w:lang w:val="es-MX"/>
        </w:rPr>
        <w:t>Fuente: AGROEMPRESA</w:t>
      </w:r>
    </w:p>
    <w:p w14:paraId="2811876A" w14:textId="39DC2260" w:rsidR="0051545E" w:rsidRPr="00AA704E" w:rsidRDefault="0051545E" w:rsidP="0083176B">
      <w:pPr>
        <w:spacing w:line="360" w:lineRule="auto"/>
        <w:jc w:val="both"/>
        <w:rPr>
          <w:rFonts w:ascii="Times New Roman" w:hAnsi="Times New Roman"/>
          <w:b/>
          <w:bCs/>
          <w:color w:val="767171"/>
          <w:sz w:val="18"/>
          <w:szCs w:val="18"/>
          <w:lang w:val="es-MX"/>
        </w:rPr>
      </w:pPr>
    </w:p>
    <w:p w14:paraId="4D1F9451" w14:textId="4F89C04A" w:rsidR="003C2D04" w:rsidRPr="00AA704E" w:rsidRDefault="003C2D04" w:rsidP="0083176B">
      <w:pPr>
        <w:spacing w:line="360" w:lineRule="auto"/>
        <w:jc w:val="both"/>
        <w:rPr>
          <w:rFonts w:ascii="Times New Roman" w:hAnsi="Times New Roman"/>
          <w:b/>
          <w:bCs/>
          <w:color w:val="767171"/>
          <w:sz w:val="18"/>
          <w:szCs w:val="18"/>
          <w:lang w:val="es-MX"/>
        </w:rPr>
      </w:pPr>
    </w:p>
    <w:p w14:paraId="72A2C10E" w14:textId="68D51EAF" w:rsidR="003C2D04" w:rsidRPr="00AA704E" w:rsidRDefault="003C2D04" w:rsidP="0083176B">
      <w:pPr>
        <w:spacing w:line="360" w:lineRule="auto"/>
        <w:jc w:val="both"/>
        <w:rPr>
          <w:rFonts w:ascii="Times New Roman" w:hAnsi="Times New Roman"/>
          <w:b/>
          <w:bCs/>
          <w:color w:val="767171"/>
          <w:sz w:val="18"/>
          <w:szCs w:val="18"/>
          <w:lang w:val="es-MX"/>
        </w:rPr>
      </w:pPr>
    </w:p>
    <w:p w14:paraId="53070F4B" w14:textId="50E2836A" w:rsidR="003C2D04" w:rsidRPr="00AA704E" w:rsidRDefault="003C2D04" w:rsidP="0083176B">
      <w:pPr>
        <w:spacing w:line="360" w:lineRule="auto"/>
        <w:jc w:val="both"/>
        <w:rPr>
          <w:rFonts w:ascii="Times New Roman" w:hAnsi="Times New Roman"/>
          <w:b/>
          <w:bCs/>
          <w:color w:val="767171"/>
          <w:sz w:val="18"/>
          <w:szCs w:val="18"/>
          <w:lang w:val="es-MX"/>
        </w:rPr>
      </w:pPr>
    </w:p>
    <w:p w14:paraId="1CD86B2D" w14:textId="359465E1" w:rsidR="003C2D04" w:rsidRPr="00AA704E" w:rsidRDefault="003C2D04" w:rsidP="0083176B">
      <w:pPr>
        <w:spacing w:line="360" w:lineRule="auto"/>
        <w:jc w:val="both"/>
        <w:rPr>
          <w:rFonts w:ascii="Times New Roman" w:hAnsi="Times New Roman"/>
          <w:b/>
          <w:bCs/>
          <w:color w:val="767171"/>
          <w:sz w:val="18"/>
          <w:szCs w:val="18"/>
          <w:lang w:val="es-MX"/>
        </w:rPr>
      </w:pPr>
    </w:p>
    <w:p w14:paraId="19153BFC" w14:textId="5EAB04D1" w:rsidR="003C2D04" w:rsidRPr="00AA704E" w:rsidRDefault="003C2D04" w:rsidP="0083176B">
      <w:pPr>
        <w:spacing w:line="360" w:lineRule="auto"/>
        <w:jc w:val="both"/>
        <w:rPr>
          <w:rFonts w:ascii="Times New Roman" w:hAnsi="Times New Roman"/>
          <w:b/>
          <w:bCs/>
          <w:color w:val="767171"/>
          <w:sz w:val="18"/>
          <w:szCs w:val="18"/>
          <w:lang w:val="es-MX"/>
        </w:rPr>
      </w:pPr>
    </w:p>
    <w:p w14:paraId="61E4B0B2" w14:textId="1D5B96A6" w:rsidR="003C2D04" w:rsidRPr="00AA704E" w:rsidRDefault="003C2D04" w:rsidP="0083176B">
      <w:pPr>
        <w:spacing w:line="360" w:lineRule="auto"/>
        <w:jc w:val="both"/>
        <w:rPr>
          <w:rFonts w:ascii="Times New Roman" w:hAnsi="Times New Roman"/>
          <w:b/>
          <w:bCs/>
          <w:color w:val="767171"/>
          <w:sz w:val="18"/>
          <w:szCs w:val="18"/>
          <w:lang w:val="es-MX"/>
        </w:rPr>
      </w:pPr>
    </w:p>
    <w:p w14:paraId="5DAF2D0E" w14:textId="24604841" w:rsidR="003C2D04" w:rsidRPr="00AA704E" w:rsidRDefault="003C2D04" w:rsidP="0083176B">
      <w:pPr>
        <w:spacing w:line="360" w:lineRule="auto"/>
        <w:jc w:val="both"/>
        <w:rPr>
          <w:rFonts w:ascii="Times New Roman" w:hAnsi="Times New Roman"/>
          <w:b/>
          <w:bCs/>
          <w:color w:val="767171"/>
          <w:sz w:val="18"/>
          <w:szCs w:val="18"/>
          <w:lang w:val="es-MX"/>
        </w:rPr>
      </w:pPr>
    </w:p>
    <w:p w14:paraId="1CC0BB1C" w14:textId="28D6DE51" w:rsidR="003C2D04" w:rsidRPr="00AA704E" w:rsidRDefault="003C2D04" w:rsidP="0083176B">
      <w:pPr>
        <w:spacing w:line="360" w:lineRule="auto"/>
        <w:jc w:val="both"/>
        <w:rPr>
          <w:rFonts w:ascii="Times New Roman" w:hAnsi="Times New Roman"/>
          <w:b/>
          <w:bCs/>
          <w:color w:val="767171"/>
          <w:sz w:val="18"/>
          <w:szCs w:val="18"/>
          <w:lang w:val="es-MX"/>
        </w:rPr>
      </w:pPr>
    </w:p>
    <w:p w14:paraId="561B854B" w14:textId="78D56D1A" w:rsidR="003C2D04" w:rsidRPr="00AA704E" w:rsidRDefault="003C2D04" w:rsidP="0083176B">
      <w:pPr>
        <w:spacing w:line="360" w:lineRule="auto"/>
        <w:jc w:val="both"/>
        <w:rPr>
          <w:rFonts w:ascii="Times New Roman" w:hAnsi="Times New Roman"/>
          <w:b/>
          <w:bCs/>
          <w:color w:val="767171"/>
          <w:sz w:val="18"/>
          <w:szCs w:val="18"/>
          <w:lang w:val="es-MX"/>
        </w:rPr>
      </w:pPr>
    </w:p>
    <w:p w14:paraId="2EC77D00" w14:textId="36133AE6" w:rsidR="003C2D04" w:rsidRPr="00AA704E" w:rsidRDefault="003C2D04" w:rsidP="0083176B">
      <w:pPr>
        <w:spacing w:line="360" w:lineRule="auto"/>
        <w:jc w:val="both"/>
        <w:rPr>
          <w:rFonts w:ascii="Times New Roman" w:hAnsi="Times New Roman"/>
          <w:b/>
          <w:bCs/>
          <w:color w:val="767171"/>
          <w:sz w:val="18"/>
          <w:szCs w:val="18"/>
          <w:lang w:val="es-MX"/>
        </w:rPr>
      </w:pPr>
    </w:p>
    <w:p w14:paraId="1AC7517D" w14:textId="6B8DEA45" w:rsidR="003C2D04" w:rsidRPr="00AA704E" w:rsidRDefault="003C2D04" w:rsidP="0083176B">
      <w:pPr>
        <w:spacing w:line="360" w:lineRule="auto"/>
        <w:jc w:val="both"/>
        <w:rPr>
          <w:rFonts w:ascii="Times New Roman" w:hAnsi="Times New Roman"/>
          <w:b/>
          <w:bCs/>
          <w:color w:val="767171"/>
          <w:sz w:val="18"/>
          <w:szCs w:val="18"/>
          <w:lang w:val="es-MX"/>
        </w:rPr>
      </w:pPr>
    </w:p>
    <w:p w14:paraId="3E614C4E" w14:textId="7165FDB0" w:rsidR="003C2D04" w:rsidRPr="00AA704E" w:rsidRDefault="003C2D04" w:rsidP="0083176B">
      <w:pPr>
        <w:spacing w:line="360" w:lineRule="auto"/>
        <w:jc w:val="center"/>
        <w:rPr>
          <w:rFonts w:ascii="Times New Roman" w:eastAsia="Calibri" w:hAnsi="Times New Roman"/>
          <w:b/>
          <w:bCs/>
          <w:color w:val="767171"/>
          <w:spacing w:val="20"/>
          <w:szCs w:val="36"/>
          <w:lang w:val="es-419"/>
        </w:rPr>
      </w:pPr>
      <w:r w:rsidRPr="00AA704E">
        <w:rPr>
          <w:rFonts w:ascii="Times New Roman" w:eastAsia="Calibri" w:hAnsi="Times New Roman"/>
          <w:b/>
          <w:bCs/>
          <w:color w:val="767171"/>
          <w:spacing w:val="20"/>
          <w:szCs w:val="36"/>
          <w:lang w:val="es-419"/>
        </w:rPr>
        <w:lastRenderedPageBreak/>
        <w:t>Proyecto Reconstrucción de 44 km de Caminos Rurales en la Prov. de Puerto Plata, SNIP 1412</w:t>
      </w:r>
    </w:p>
    <w:p w14:paraId="70C24025" w14:textId="6723CB58" w:rsidR="003C2D04" w:rsidRPr="00AA704E" w:rsidRDefault="003C2D04" w:rsidP="0083176B">
      <w:pPr>
        <w:spacing w:line="360" w:lineRule="auto"/>
        <w:jc w:val="both"/>
        <w:rPr>
          <w:rFonts w:ascii="Times New Roman" w:eastAsia="Calibri" w:hAnsi="Times New Roman"/>
          <w:b/>
          <w:bCs/>
          <w:color w:val="767171"/>
          <w:spacing w:val="20"/>
          <w:szCs w:val="36"/>
          <w:lang w:val="es-419"/>
        </w:rPr>
      </w:pPr>
    </w:p>
    <w:p w14:paraId="633CCB34" w14:textId="46E29AFD" w:rsidR="003C2D04" w:rsidRPr="00AA704E" w:rsidRDefault="003C2D04" w:rsidP="00EA769E">
      <w:pPr>
        <w:spacing w:line="360" w:lineRule="auto"/>
        <w:jc w:val="center"/>
        <w:rPr>
          <w:rFonts w:ascii="Times New Roman" w:hAnsi="Times New Roman"/>
          <w:color w:val="767171"/>
        </w:rPr>
      </w:pPr>
      <w:r w:rsidRPr="00AA704E">
        <w:rPr>
          <w:rFonts w:ascii="Times New Roman" w:eastAsia="Calibri" w:hAnsi="Times New Roman"/>
          <w:b/>
          <w:bCs/>
          <w:noProof/>
          <w:color w:val="767171"/>
          <w:spacing w:val="20"/>
          <w:szCs w:val="36"/>
          <w:lang w:val="es-ES"/>
        </w:rPr>
        <w:drawing>
          <wp:inline distT="0" distB="0" distL="0" distR="0" wp14:anchorId="0D4A5003" wp14:editId="3795269B">
            <wp:extent cx="4838700" cy="2933700"/>
            <wp:effectExtent l="0" t="0" r="0" b="0"/>
            <wp:docPr id="48" name="Imagen 48" descr="Personas caminando en un camino de tier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Personas caminando en un camino de tierra&#10;&#10;Descripción generada automáticament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38700" cy="2933700"/>
                    </a:xfrm>
                    <a:prstGeom prst="rect">
                      <a:avLst/>
                    </a:prstGeom>
                    <a:noFill/>
                    <a:ln>
                      <a:noFill/>
                    </a:ln>
                  </pic:spPr>
                </pic:pic>
              </a:graphicData>
            </a:graphic>
          </wp:inline>
        </w:drawing>
      </w:r>
    </w:p>
    <w:p w14:paraId="52493CE7" w14:textId="1CE74C4B" w:rsidR="003C2D04" w:rsidRPr="00AA704E" w:rsidRDefault="003C2D04" w:rsidP="0083176B">
      <w:pPr>
        <w:spacing w:line="360" w:lineRule="auto"/>
        <w:jc w:val="both"/>
        <w:rPr>
          <w:rFonts w:ascii="Times New Roman" w:hAnsi="Times New Roman"/>
          <w:color w:val="767171"/>
        </w:rPr>
      </w:pPr>
    </w:p>
    <w:p w14:paraId="7066A6F2" w14:textId="2D1F799E" w:rsidR="003C2D04" w:rsidRPr="00AA704E" w:rsidRDefault="003C2D04" w:rsidP="0083176B">
      <w:pPr>
        <w:spacing w:line="360" w:lineRule="auto"/>
        <w:jc w:val="both"/>
        <w:rPr>
          <w:rFonts w:ascii="Times New Roman" w:hAnsi="Times New Roman"/>
          <w:color w:val="767171"/>
        </w:rPr>
      </w:pPr>
    </w:p>
    <w:p w14:paraId="2B8964DD" w14:textId="77777777" w:rsidR="003C2D04" w:rsidRPr="00AA704E" w:rsidRDefault="003C2D04" w:rsidP="0083176B">
      <w:pPr>
        <w:spacing w:line="360" w:lineRule="auto"/>
        <w:jc w:val="both"/>
        <w:rPr>
          <w:rFonts w:ascii="Times New Roman" w:hAnsi="Times New Roman"/>
          <w:color w:val="767171"/>
        </w:rPr>
      </w:pPr>
    </w:p>
    <w:p w14:paraId="77D2BBAA" w14:textId="7E60A809" w:rsidR="003C2D04" w:rsidRPr="00AA704E" w:rsidRDefault="003C2D04" w:rsidP="00EA769E">
      <w:pPr>
        <w:spacing w:line="360" w:lineRule="auto"/>
        <w:jc w:val="center"/>
        <w:rPr>
          <w:rFonts w:ascii="Times New Roman" w:hAnsi="Times New Roman"/>
          <w:color w:val="767171"/>
          <w:lang w:val="es-419"/>
        </w:rPr>
      </w:pPr>
      <w:r w:rsidRPr="00AA704E">
        <w:rPr>
          <w:rFonts w:ascii="Times New Roman" w:eastAsia="Calibri" w:hAnsi="Times New Roman"/>
          <w:b/>
          <w:bCs/>
          <w:noProof/>
          <w:color w:val="767171"/>
          <w:spacing w:val="20"/>
          <w:szCs w:val="36"/>
          <w:lang w:val="es-ES"/>
        </w:rPr>
        <w:drawing>
          <wp:inline distT="0" distB="0" distL="0" distR="0" wp14:anchorId="1BE028A8" wp14:editId="4722CB8A">
            <wp:extent cx="4829175" cy="3190875"/>
            <wp:effectExtent l="0" t="0" r="9525" b="9525"/>
            <wp:docPr id="49" name="Imagen 49" descr="Vista de una carrete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descr="Vista de una carretera&#10;&#10;Descripción generada automáticamen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29175" cy="3190875"/>
                    </a:xfrm>
                    <a:prstGeom prst="rect">
                      <a:avLst/>
                    </a:prstGeom>
                    <a:noFill/>
                    <a:ln>
                      <a:noFill/>
                    </a:ln>
                  </pic:spPr>
                </pic:pic>
              </a:graphicData>
            </a:graphic>
          </wp:inline>
        </w:drawing>
      </w:r>
    </w:p>
    <w:p w14:paraId="1273E999" w14:textId="77777777" w:rsidR="00E61098" w:rsidRPr="00AA704E" w:rsidRDefault="00E61098" w:rsidP="0083176B">
      <w:pPr>
        <w:spacing w:line="360" w:lineRule="auto"/>
        <w:jc w:val="center"/>
        <w:rPr>
          <w:rFonts w:ascii="Times New Roman" w:eastAsia="Calibri" w:hAnsi="Times New Roman"/>
          <w:b/>
          <w:bCs/>
          <w:color w:val="767171"/>
          <w:spacing w:val="20"/>
          <w:szCs w:val="36"/>
          <w:lang w:val="es-419"/>
        </w:rPr>
      </w:pPr>
    </w:p>
    <w:p w14:paraId="6A7FFDCE" w14:textId="139B70DB" w:rsidR="003C2D04" w:rsidRPr="00AA704E" w:rsidRDefault="003C2D04" w:rsidP="0083176B">
      <w:pPr>
        <w:spacing w:line="360" w:lineRule="auto"/>
        <w:jc w:val="center"/>
        <w:rPr>
          <w:rFonts w:ascii="Times New Roman" w:eastAsia="Calibri" w:hAnsi="Times New Roman"/>
          <w:b/>
          <w:bCs/>
          <w:color w:val="767171"/>
          <w:spacing w:val="20"/>
          <w:szCs w:val="36"/>
          <w:lang w:val="es-419"/>
        </w:rPr>
      </w:pPr>
      <w:r w:rsidRPr="00AA704E">
        <w:rPr>
          <w:rFonts w:ascii="Times New Roman" w:eastAsia="Calibri" w:hAnsi="Times New Roman"/>
          <w:b/>
          <w:bCs/>
          <w:color w:val="767171"/>
          <w:spacing w:val="20"/>
          <w:szCs w:val="36"/>
          <w:lang w:val="es-419"/>
        </w:rPr>
        <w:lastRenderedPageBreak/>
        <w:t xml:space="preserve">Proyecto </w:t>
      </w:r>
      <w:proofErr w:type="spellStart"/>
      <w:r w:rsidRPr="00AA704E">
        <w:rPr>
          <w:rFonts w:ascii="Times New Roman" w:eastAsia="Calibri" w:hAnsi="Times New Roman"/>
          <w:b/>
          <w:bCs/>
          <w:color w:val="767171"/>
          <w:spacing w:val="20"/>
          <w:szCs w:val="36"/>
          <w:lang w:val="es-419"/>
        </w:rPr>
        <w:t>Jamao</w:t>
      </w:r>
      <w:proofErr w:type="spellEnd"/>
      <w:r w:rsidRPr="00AA704E">
        <w:rPr>
          <w:rFonts w:ascii="Times New Roman" w:eastAsia="Calibri" w:hAnsi="Times New Roman"/>
          <w:b/>
          <w:bCs/>
          <w:color w:val="767171"/>
          <w:spacing w:val="20"/>
          <w:szCs w:val="36"/>
          <w:lang w:val="es-419"/>
        </w:rPr>
        <w:t xml:space="preserve"> Veragua </w:t>
      </w:r>
    </w:p>
    <w:p w14:paraId="6F708D18" w14:textId="4BE1C69C" w:rsidR="003C2D04" w:rsidRPr="00AA704E" w:rsidRDefault="003C2D04" w:rsidP="00D01AFB">
      <w:pPr>
        <w:spacing w:line="360" w:lineRule="auto"/>
        <w:jc w:val="center"/>
        <w:rPr>
          <w:rFonts w:ascii="Times New Roman" w:eastAsia="Calibri" w:hAnsi="Times New Roman"/>
          <w:b/>
          <w:bCs/>
          <w:color w:val="767171"/>
          <w:spacing w:val="20"/>
          <w:szCs w:val="36"/>
          <w:lang w:val="es-419"/>
        </w:rPr>
      </w:pPr>
    </w:p>
    <w:p w14:paraId="2F8D2703" w14:textId="551E7DD9" w:rsidR="003C2D04" w:rsidRPr="00AA704E" w:rsidRDefault="003C2D04" w:rsidP="00D01AFB">
      <w:pPr>
        <w:spacing w:line="360" w:lineRule="auto"/>
        <w:jc w:val="center"/>
        <w:rPr>
          <w:rFonts w:ascii="Times New Roman" w:eastAsia="Calibri" w:hAnsi="Times New Roman"/>
          <w:b/>
          <w:bCs/>
          <w:color w:val="767171"/>
          <w:spacing w:val="20"/>
          <w:szCs w:val="36"/>
          <w:lang w:val="es-419"/>
        </w:rPr>
      </w:pPr>
    </w:p>
    <w:p w14:paraId="0DCECCEB" w14:textId="77783302" w:rsidR="003C2D04" w:rsidRPr="00AA704E" w:rsidRDefault="003C2D04" w:rsidP="00D01AFB">
      <w:pPr>
        <w:spacing w:line="360" w:lineRule="auto"/>
        <w:jc w:val="center"/>
        <w:rPr>
          <w:rFonts w:ascii="Times New Roman" w:eastAsia="Calibri" w:hAnsi="Times New Roman"/>
          <w:color w:val="767171"/>
          <w:spacing w:val="20"/>
          <w:szCs w:val="36"/>
          <w:lang w:val="es-419"/>
        </w:rPr>
      </w:pPr>
      <w:r w:rsidRPr="00AA704E">
        <w:rPr>
          <w:rFonts w:ascii="Times New Roman" w:eastAsia="Calibri" w:hAnsi="Times New Roman"/>
          <w:color w:val="767171"/>
          <w:spacing w:val="20"/>
          <w:szCs w:val="36"/>
          <w:lang w:val="es-419"/>
        </w:rPr>
        <w:t>Siembras y chapeos en las parcelas</w:t>
      </w:r>
    </w:p>
    <w:p w14:paraId="24444D1C" w14:textId="6B4EF6D9" w:rsidR="003C2D04" w:rsidRPr="00AA704E" w:rsidRDefault="003C2D04" w:rsidP="0083176B">
      <w:pPr>
        <w:spacing w:line="360" w:lineRule="auto"/>
        <w:jc w:val="center"/>
        <w:rPr>
          <w:rFonts w:ascii="Times New Roman" w:eastAsia="Calibri" w:hAnsi="Times New Roman"/>
          <w:color w:val="767171"/>
          <w:spacing w:val="20"/>
          <w:szCs w:val="36"/>
          <w:lang w:val="es-419"/>
        </w:rPr>
      </w:pPr>
    </w:p>
    <w:p w14:paraId="4F60CE34" w14:textId="5D1B5016" w:rsidR="003C2D04" w:rsidRPr="00AA704E" w:rsidRDefault="003C2D04" w:rsidP="00EA769E">
      <w:pPr>
        <w:spacing w:line="360" w:lineRule="auto"/>
        <w:jc w:val="center"/>
        <w:rPr>
          <w:rFonts w:ascii="Times New Roman" w:hAnsi="Times New Roman"/>
          <w:color w:val="767171"/>
        </w:rPr>
      </w:pPr>
      <w:r w:rsidRPr="00AA704E">
        <w:rPr>
          <w:rFonts w:ascii="Times New Roman" w:eastAsia="Calibri" w:hAnsi="Times New Roman"/>
          <w:b/>
          <w:bCs/>
          <w:noProof/>
          <w:color w:val="767171"/>
          <w:spacing w:val="20"/>
          <w:szCs w:val="36"/>
        </w:rPr>
        <w:drawing>
          <wp:inline distT="0" distB="0" distL="0" distR="0" wp14:anchorId="5F06FACA" wp14:editId="0F1D56DF">
            <wp:extent cx="4086225" cy="3190875"/>
            <wp:effectExtent l="0" t="0" r="9525"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86225" cy="3190875"/>
                    </a:xfrm>
                    <a:prstGeom prst="rect">
                      <a:avLst/>
                    </a:prstGeom>
                    <a:noFill/>
                    <a:ln>
                      <a:noFill/>
                    </a:ln>
                  </pic:spPr>
                </pic:pic>
              </a:graphicData>
            </a:graphic>
          </wp:inline>
        </w:drawing>
      </w:r>
    </w:p>
    <w:p w14:paraId="2F8FC3DE" w14:textId="3959E5FA" w:rsidR="003C2D04" w:rsidRPr="00AA704E" w:rsidRDefault="003C2D04" w:rsidP="0083176B">
      <w:pPr>
        <w:spacing w:line="360" w:lineRule="auto"/>
        <w:jc w:val="center"/>
        <w:rPr>
          <w:rFonts w:ascii="Times New Roman" w:hAnsi="Times New Roman"/>
          <w:color w:val="767171"/>
        </w:rPr>
      </w:pPr>
    </w:p>
    <w:p w14:paraId="48D888DA" w14:textId="7BDC4EB4" w:rsidR="003C2D04" w:rsidRPr="00AA704E" w:rsidRDefault="003C2D04" w:rsidP="00EA769E">
      <w:pPr>
        <w:spacing w:line="360" w:lineRule="auto"/>
        <w:jc w:val="center"/>
        <w:rPr>
          <w:rFonts w:ascii="Times New Roman" w:hAnsi="Times New Roman"/>
          <w:color w:val="767171"/>
          <w:lang w:val="es-419"/>
        </w:rPr>
      </w:pPr>
      <w:r w:rsidRPr="00AA704E">
        <w:rPr>
          <w:rFonts w:ascii="Times New Roman" w:eastAsia="Calibri" w:hAnsi="Times New Roman"/>
          <w:b/>
          <w:bCs/>
          <w:noProof/>
          <w:color w:val="767171"/>
          <w:spacing w:val="20"/>
          <w:szCs w:val="36"/>
        </w:rPr>
        <w:drawing>
          <wp:inline distT="0" distB="0" distL="0" distR="0" wp14:anchorId="1C84243F" wp14:editId="6319C9C2">
            <wp:extent cx="4067175" cy="2962275"/>
            <wp:effectExtent l="0" t="0" r="9525" b="9525"/>
            <wp:docPr id="59" name="Imagen 59" descr="Una planta con hojas verd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descr="Una planta con hojas verdes&#10;&#10;Descripción generada automáticamente con confianza medi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67175" cy="2962275"/>
                    </a:xfrm>
                    <a:prstGeom prst="rect">
                      <a:avLst/>
                    </a:prstGeom>
                    <a:noFill/>
                    <a:ln>
                      <a:noFill/>
                    </a:ln>
                  </pic:spPr>
                </pic:pic>
              </a:graphicData>
            </a:graphic>
          </wp:inline>
        </w:drawing>
      </w:r>
    </w:p>
    <w:p w14:paraId="5DDFB8F6" w14:textId="5015133F" w:rsidR="003C2D04" w:rsidRPr="00AA704E" w:rsidRDefault="003C2D04" w:rsidP="0083176B">
      <w:pPr>
        <w:spacing w:line="360" w:lineRule="auto"/>
        <w:rPr>
          <w:rFonts w:ascii="Times New Roman" w:eastAsia="Calibri" w:hAnsi="Times New Roman"/>
          <w:b/>
          <w:bCs/>
          <w:color w:val="767171"/>
          <w:spacing w:val="20"/>
          <w:sz w:val="16"/>
          <w:szCs w:val="16"/>
          <w:lang w:val="es-419"/>
        </w:rPr>
      </w:pPr>
      <w:r w:rsidRPr="00AA704E">
        <w:rPr>
          <w:rFonts w:ascii="Times New Roman" w:eastAsia="Calibri" w:hAnsi="Times New Roman"/>
          <w:b/>
          <w:bCs/>
          <w:color w:val="767171"/>
          <w:spacing w:val="20"/>
          <w:sz w:val="16"/>
          <w:szCs w:val="16"/>
          <w:lang w:val="es-419"/>
        </w:rPr>
        <w:t xml:space="preserve">            Fuente: Planificacion </w:t>
      </w:r>
    </w:p>
    <w:p w14:paraId="67B84906" w14:textId="23D65E6C" w:rsidR="00383139" w:rsidRPr="00AA704E" w:rsidRDefault="00383139" w:rsidP="0083176B">
      <w:pPr>
        <w:spacing w:line="360" w:lineRule="auto"/>
        <w:jc w:val="center"/>
        <w:rPr>
          <w:rFonts w:ascii="Times New Roman" w:eastAsia="Calibri" w:hAnsi="Times New Roman"/>
          <w:b/>
          <w:bCs/>
          <w:color w:val="767171"/>
          <w:spacing w:val="20"/>
          <w:szCs w:val="36"/>
          <w:lang w:val="es-419"/>
        </w:rPr>
      </w:pPr>
      <w:r w:rsidRPr="00AA704E">
        <w:rPr>
          <w:rFonts w:ascii="Times New Roman" w:eastAsia="Calibri" w:hAnsi="Times New Roman"/>
          <w:b/>
          <w:bCs/>
          <w:color w:val="767171"/>
          <w:spacing w:val="20"/>
          <w:szCs w:val="36"/>
          <w:lang w:val="es-419"/>
        </w:rPr>
        <w:lastRenderedPageBreak/>
        <w:t>Siembras y chapeos en las parcelas</w:t>
      </w:r>
    </w:p>
    <w:p w14:paraId="00EEF191" w14:textId="4DC4531D" w:rsidR="00383139" w:rsidRPr="00AA704E" w:rsidRDefault="00383139" w:rsidP="00EA769E">
      <w:pPr>
        <w:spacing w:line="360" w:lineRule="auto"/>
        <w:jc w:val="center"/>
        <w:rPr>
          <w:rFonts w:ascii="Times New Roman" w:hAnsi="Times New Roman"/>
          <w:color w:val="767171"/>
        </w:rPr>
      </w:pPr>
      <w:r w:rsidRPr="00AA704E">
        <w:rPr>
          <w:rFonts w:ascii="Times New Roman" w:eastAsia="Calibri" w:hAnsi="Times New Roman"/>
          <w:b/>
          <w:bCs/>
          <w:noProof/>
          <w:color w:val="767171"/>
          <w:spacing w:val="20"/>
          <w:sz w:val="16"/>
          <w:szCs w:val="16"/>
        </w:rPr>
        <w:drawing>
          <wp:inline distT="0" distB="0" distL="0" distR="0" wp14:anchorId="6D321CC3" wp14:editId="276B7119">
            <wp:extent cx="4857750" cy="3429000"/>
            <wp:effectExtent l="0" t="0" r="0" b="0"/>
            <wp:docPr id="60" name="Imagen 60" descr="Imagen que contiene exterior, pasto, jirafa,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descr="Imagen que contiene exterior, pasto, jirafa, edificio&#10;&#10;Descripción generada automáticament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57750" cy="3429000"/>
                    </a:xfrm>
                    <a:prstGeom prst="rect">
                      <a:avLst/>
                    </a:prstGeom>
                    <a:noFill/>
                    <a:ln>
                      <a:noFill/>
                    </a:ln>
                  </pic:spPr>
                </pic:pic>
              </a:graphicData>
            </a:graphic>
          </wp:inline>
        </w:drawing>
      </w:r>
    </w:p>
    <w:p w14:paraId="48FEA7BC" w14:textId="6C75B16F" w:rsidR="00383139" w:rsidRPr="00AA704E" w:rsidRDefault="00383139" w:rsidP="0083176B">
      <w:pPr>
        <w:spacing w:line="360" w:lineRule="auto"/>
        <w:rPr>
          <w:rFonts w:ascii="Times New Roman" w:hAnsi="Times New Roman"/>
          <w:color w:val="767171"/>
        </w:rPr>
      </w:pPr>
    </w:p>
    <w:p w14:paraId="7A24DCDE" w14:textId="7FB565F5" w:rsidR="00383139" w:rsidRPr="00AA704E" w:rsidRDefault="00383139" w:rsidP="00EA769E">
      <w:pPr>
        <w:spacing w:line="360" w:lineRule="auto"/>
        <w:jc w:val="center"/>
        <w:rPr>
          <w:rFonts w:ascii="Times New Roman" w:hAnsi="Times New Roman"/>
          <w:color w:val="767171"/>
          <w:lang w:val="es-419"/>
        </w:rPr>
      </w:pPr>
      <w:r w:rsidRPr="00AA704E">
        <w:rPr>
          <w:rFonts w:ascii="Times New Roman" w:eastAsia="Calibri" w:hAnsi="Times New Roman"/>
          <w:b/>
          <w:bCs/>
          <w:noProof/>
          <w:color w:val="767171"/>
          <w:spacing w:val="20"/>
          <w:sz w:val="16"/>
          <w:szCs w:val="16"/>
        </w:rPr>
        <w:drawing>
          <wp:inline distT="0" distB="0" distL="0" distR="0" wp14:anchorId="3625C9FB" wp14:editId="78951396">
            <wp:extent cx="4876800" cy="3219450"/>
            <wp:effectExtent l="0" t="0" r="0" b="0"/>
            <wp:docPr id="61" name="Imagen 61" descr="Persona en el bosqu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descr="Persona en el bosque&#10;&#10;Descripción generada automáticamente con confianza baj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76800" cy="3219450"/>
                    </a:xfrm>
                    <a:prstGeom prst="rect">
                      <a:avLst/>
                    </a:prstGeom>
                    <a:noFill/>
                    <a:ln>
                      <a:noFill/>
                    </a:ln>
                  </pic:spPr>
                </pic:pic>
              </a:graphicData>
            </a:graphic>
          </wp:inline>
        </w:drawing>
      </w:r>
    </w:p>
    <w:p w14:paraId="258A0C35" w14:textId="7C75C32E" w:rsidR="00383139" w:rsidRPr="00AA704E" w:rsidRDefault="00383139" w:rsidP="0083176B">
      <w:pPr>
        <w:spacing w:line="360" w:lineRule="auto"/>
        <w:rPr>
          <w:rFonts w:ascii="Times New Roman" w:eastAsia="Calibri" w:hAnsi="Times New Roman"/>
          <w:b/>
          <w:bCs/>
          <w:color w:val="767171"/>
          <w:spacing w:val="20"/>
          <w:sz w:val="16"/>
          <w:szCs w:val="16"/>
          <w:lang w:val="es-419"/>
        </w:rPr>
      </w:pPr>
      <w:r w:rsidRPr="00AA704E">
        <w:rPr>
          <w:rFonts w:ascii="Times New Roman" w:eastAsia="Calibri" w:hAnsi="Times New Roman"/>
          <w:b/>
          <w:bCs/>
          <w:color w:val="767171"/>
          <w:spacing w:val="20"/>
          <w:sz w:val="16"/>
          <w:szCs w:val="16"/>
          <w:lang w:val="es-419"/>
        </w:rPr>
        <w:t>Fuente: Planificacion</w:t>
      </w:r>
    </w:p>
    <w:p w14:paraId="4CCDA9DB" w14:textId="08FA1100" w:rsidR="00D7478F" w:rsidRPr="00AA704E" w:rsidRDefault="00D7478F" w:rsidP="0083176B">
      <w:pPr>
        <w:spacing w:line="360" w:lineRule="auto"/>
        <w:rPr>
          <w:rFonts w:ascii="Times New Roman" w:eastAsia="Calibri" w:hAnsi="Times New Roman"/>
          <w:b/>
          <w:bCs/>
          <w:color w:val="767171"/>
          <w:spacing w:val="20"/>
          <w:sz w:val="16"/>
          <w:szCs w:val="16"/>
          <w:lang w:val="es-419"/>
        </w:rPr>
      </w:pPr>
    </w:p>
    <w:p w14:paraId="7C6AE9B0" w14:textId="2C940A16" w:rsidR="00D7478F" w:rsidRPr="00AA704E" w:rsidRDefault="00D7478F" w:rsidP="0083176B">
      <w:pPr>
        <w:spacing w:line="360" w:lineRule="auto"/>
        <w:rPr>
          <w:rFonts w:ascii="Times New Roman" w:eastAsia="Calibri" w:hAnsi="Times New Roman"/>
          <w:b/>
          <w:bCs/>
          <w:color w:val="767171"/>
          <w:spacing w:val="20"/>
          <w:sz w:val="16"/>
          <w:szCs w:val="16"/>
          <w:lang w:val="es-419"/>
        </w:rPr>
      </w:pPr>
    </w:p>
    <w:p w14:paraId="4653BF4A" w14:textId="15DE56CC" w:rsidR="00D7478F" w:rsidRPr="00AA704E" w:rsidRDefault="00D7478F" w:rsidP="0083176B">
      <w:pPr>
        <w:spacing w:line="360" w:lineRule="auto"/>
        <w:rPr>
          <w:rFonts w:ascii="Times New Roman" w:eastAsia="Calibri" w:hAnsi="Times New Roman"/>
          <w:b/>
          <w:bCs/>
          <w:color w:val="767171"/>
          <w:spacing w:val="20"/>
          <w:sz w:val="16"/>
          <w:szCs w:val="16"/>
          <w:lang w:val="es-419"/>
        </w:rPr>
      </w:pPr>
    </w:p>
    <w:p w14:paraId="277D642B" w14:textId="77777777" w:rsidR="00E61098" w:rsidRPr="00AA704E" w:rsidRDefault="00E61098" w:rsidP="0083176B">
      <w:pPr>
        <w:spacing w:line="360" w:lineRule="auto"/>
        <w:jc w:val="center"/>
        <w:rPr>
          <w:rFonts w:ascii="Times New Roman" w:eastAsia="Calibri" w:hAnsi="Times New Roman"/>
          <w:b/>
          <w:bCs/>
          <w:color w:val="767171"/>
          <w:spacing w:val="20"/>
          <w:szCs w:val="36"/>
          <w:lang w:val="es-419"/>
        </w:rPr>
      </w:pPr>
    </w:p>
    <w:p w14:paraId="0DB48C94" w14:textId="03D54324" w:rsidR="00D7478F" w:rsidRPr="00AA704E" w:rsidRDefault="00D7478F" w:rsidP="0083176B">
      <w:pPr>
        <w:spacing w:line="360" w:lineRule="auto"/>
        <w:jc w:val="center"/>
        <w:rPr>
          <w:rFonts w:ascii="Times New Roman" w:eastAsia="Calibri" w:hAnsi="Times New Roman"/>
          <w:b/>
          <w:bCs/>
          <w:color w:val="767171"/>
          <w:spacing w:val="20"/>
          <w:szCs w:val="36"/>
          <w:lang w:val="es-419"/>
        </w:rPr>
      </w:pPr>
      <w:r w:rsidRPr="00AA704E">
        <w:rPr>
          <w:rFonts w:ascii="Times New Roman" w:eastAsia="Calibri" w:hAnsi="Times New Roman"/>
          <w:b/>
          <w:bCs/>
          <w:color w:val="767171"/>
          <w:spacing w:val="20"/>
          <w:szCs w:val="36"/>
          <w:lang w:val="es-419"/>
        </w:rPr>
        <w:lastRenderedPageBreak/>
        <w:t>Construcción de casitas rurales</w:t>
      </w:r>
    </w:p>
    <w:p w14:paraId="364B2728" w14:textId="7C29F714" w:rsidR="00D7478F" w:rsidRPr="00AA704E" w:rsidRDefault="00D7478F" w:rsidP="0083176B">
      <w:pPr>
        <w:spacing w:line="360" w:lineRule="auto"/>
        <w:jc w:val="center"/>
        <w:rPr>
          <w:rFonts w:ascii="Times New Roman" w:eastAsia="Calibri" w:hAnsi="Times New Roman"/>
          <w:b/>
          <w:bCs/>
          <w:color w:val="767171"/>
          <w:spacing w:val="20"/>
          <w:szCs w:val="36"/>
          <w:lang w:val="es-419"/>
        </w:rPr>
      </w:pPr>
    </w:p>
    <w:p w14:paraId="70F8BA64" w14:textId="37C7911A" w:rsidR="00D7478F" w:rsidRPr="00AA704E" w:rsidRDefault="00D7478F" w:rsidP="0083176B">
      <w:pPr>
        <w:spacing w:line="360" w:lineRule="auto"/>
        <w:jc w:val="center"/>
        <w:rPr>
          <w:rFonts w:ascii="Times New Roman" w:hAnsi="Times New Roman"/>
          <w:color w:val="767171"/>
        </w:rPr>
      </w:pPr>
      <w:r w:rsidRPr="00AA704E">
        <w:rPr>
          <w:rFonts w:ascii="Times New Roman" w:hAnsi="Times New Roman"/>
          <w:color w:val="767171"/>
          <w:lang w:val="es-419"/>
        </w:rPr>
        <w:t> </w:t>
      </w:r>
      <w:r w:rsidRPr="00AA704E">
        <w:rPr>
          <w:rFonts w:ascii="Times New Roman" w:eastAsia="Calibri" w:hAnsi="Times New Roman"/>
          <w:b/>
          <w:bCs/>
          <w:noProof/>
          <w:color w:val="767171"/>
          <w:spacing w:val="20"/>
          <w:szCs w:val="36"/>
        </w:rPr>
        <w:drawing>
          <wp:inline distT="0" distB="0" distL="0" distR="0" wp14:anchorId="2C5C7E19" wp14:editId="4C96299F">
            <wp:extent cx="4695825" cy="3028950"/>
            <wp:effectExtent l="0" t="0" r="9525" b="0"/>
            <wp:docPr id="62" name="Imagen 62" descr="Imagen que contiene exterior, sucio, edificio, ca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descr="Imagen que contiene exterior, sucio, edificio, casa&#10;&#10;Descripción generada automáticament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95825" cy="3028950"/>
                    </a:xfrm>
                    <a:prstGeom prst="rect">
                      <a:avLst/>
                    </a:prstGeom>
                    <a:noFill/>
                    <a:ln>
                      <a:noFill/>
                    </a:ln>
                  </pic:spPr>
                </pic:pic>
              </a:graphicData>
            </a:graphic>
          </wp:inline>
        </w:drawing>
      </w:r>
    </w:p>
    <w:p w14:paraId="7E167233" w14:textId="3E2813FA" w:rsidR="00D7478F" w:rsidRPr="00AA704E" w:rsidRDefault="00D7478F" w:rsidP="0083176B">
      <w:pPr>
        <w:spacing w:line="360" w:lineRule="auto"/>
        <w:jc w:val="center"/>
        <w:rPr>
          <w:rFonts w:ascii="Times New Roman" w:hAnsi="Times New Roman"/>
          <w:color w:val="767171"/>
        </w:rPr>
      </w:pPr>
    </w:p>
    <w:p w14:paraId="229324A1" w14:textId="01F100EB" w:rsidR="00D7478F" w:rsidRPr="00AA704E" w:rsidRDefault="00D7478F" w:rsidP="0083176B">
      <w:pPr>
        <w:spacing w:line="360" w:lineRule="auto"/>
        <w:jc w:val="center"/>
        <w:rPr>
          <w:rFonts w:ascii="Times New Roman" w:hAnsi="Times New Roman"/>
          <w:color w:val="767171"/>
        </w:rPr>
      </w:pPr>
    </w:p>
    <w:p w14:paraId="15BCF557" w14:textId="24D26040" w:rsidR="00D7478F" w:rsidRPr="00AA704E" w:rsidRDefault="004C7607" w:rsidP="0083176B">
      <w:pPr>
        <w:spacing w:line="360" w:lineRule="auto"/>
        <w:jc w:val="center"/>
        <w:rPr>
          <w:rFonts w:ascii="Times New Roman" w:eastAsia="Calibri" w:hAnsi="Times New Roman"/>
          <w:b/>
          <w:bCs/>
          <w:color w:val="767171"/>
          <w:spacing w:val="20"/>
          <w:szCs w:val="36"/>
          <w:lang w:val="es-419"/>
        </w:rPr>
      </w:pPr>
      <w:r w:rsidRPr="00AA704E">
        <w:rPr>
          <w:rFonts w:ascii="Times New Roman" w:eastAsia="Calibri" w:hAnsi="Times New Roman"/>
          <w:b/>
          <w:bCs/>
          <w:color w:val="767171"/>
          <w:spacing w:val="20"/>
          <w:szCs w:val="36"/>
          <w:lang w:val="es-419"/>
        </w:rPr>
        <w:t>Capacitaciones</w:t>
      </w:r>
    </w:p>
    <w:p w14:paraId="3B23FBF5" w14:textId="6E85B7AC" w:rsidR="00D7478F" w:rsidRPr="00AA704E" w:rsidRDefault="00D7478F" w:rsidP="0083176B">
      <w:pPr>
        <w:spacing w:line="360" w:lineRule="auto"/>
        <w:jc w:val="center"/>
        <w:rPr>
          <w:rFonts w:ascii="Times New Roman" w:eastAsia="Calibri" w:hAnsi="Times New Roman"/>
          <w:b/>
          <w:bCs/>
          <w:color w:val="767171"/>
          <w:spacing w:val="20"/>
          <w:szCs w:val="36"/>
        </w:rPr>
      </w:pPr>
    </w:p>
    <w:p w14:paraId="1AE4413D" w14:textId="6D1573D1" w:rsidR="00D7478F" w:rsidRPr="00AA704E" w:rsidRDefault="00D7478F" w:rsidP="00EA769E">
      <w:pPr>
        <w:spacing w:line="360" w:lineRule="auto"/>
        <w:jc w:val="center"/>
        <w:rPr>
          <w:rFonts w:ascii="Times New Roman" w:hAnsi="Times New Roman"/>
          <w:color w:val="767171"/>
        </w:rPr>
      </w:pPr>
      <w:r w:rsidRPr="00AA704E">
        <w:rPr>
          <w:rFonts w:ascii="Times New Roman" w:eastAsia="Calibri" w:hAnsi="Times New Roman"/>
          <w:b/>
          <w:bCs/>
          <w:noProof/>
          <w:color w:val="767171"/>
          <w:spacing w:val="20"/>
          <w:szCs w:val="36"/>
        </w:rPr>
        <w:drawing>
          <wp:inline distT="0" distB="0" distL="0" distR="0" wp14:anchorId="057C81C7" wp14:editId="1F31D2E0">
            <wp:extent cx="4667250" cy="2876550"/>
            <wp:effectExtent l="0" t="0" r="0" b="0"/>
            <wp:docPr id="63" name="Imagen 63" descr="Un grupo de personas en un sal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descr="Un grupo de personas en un salón&#10;&#10;Descripción generada automáticament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67250" cy="2876550"/>
                    </a:xfrm>
                    <a:prstGeom prst="rect">
                      <a:avLst/>
                    </a:prstGeom>
                    <a:noFill/>
                    <a:ln>
                      <a:noFill/>
                    </a:ln>
                  </pic:spPr>
                </pic:pic>
              </a:graphicData>
            </a:graphic>
          </wp:inline>
        </w:drawing>
      </w:r>
    </w:p>
    <w:p w14:paraId="450C4C58" w14:textId="77777777" w:rsidR="00D7478F" w:rsidRPr="00AA704E" w:rsidRDefault="00D7478F" w:rsidP="0083176B">
      <w:pPr>
        <w:spacing w:line="360" w:lineRule="auto"/>
        <w:rPr>
          <w:rFonts w:ascii="Times New Roman" w:eastAsia="Calibri" w:hAnsi="Times New Roman"/>
          <w:b/>
          <w:bCs/>
          <w:color w:val="767171"/>
          <w:spacing w:val="20"/>
          <w:sz w:val="16"/>
          <w:szCs w:val="16"/>
        </w:rPr>
      </w:pPr>
      <w:r w:rsidRPr="00AA704E">
        <w:rPr>
          <w:rFonts w:ascii="Times New Roman" w:eastAsia="Calibri" w:hAnsi="Times New Roman"/>
          <w:b/>
          <w:bCs/>
          <w:color w:val="767171"/>
          <w:spacing w:val="20"/>
          <w:sz w:val="16"/>
          <w:szCs w:val="16"/>
        </w:rPr>
        <w:t>Fuente: Planificacion</w:t>
      </w:r>
    </w:p>
    <w:p w14:paraId="50EA55EE" w14:textId="77777777" w:rsidR="00D7478F" w:rsidRPr="00AA704E" w:rsidRDefault="00D7478F" w:rsidP="0083176B">
      <w:pPr>
        <w:spacing w:line="360" w:lineRule="auto"/>
        <w:jc w:val="center"/>
        <w:rPr>
          <w:rFonts w:ascii="Times New Roman" w:eastAsia="Calibri" w:hAnsi="Times New Roman"/>
          <w:b/>
          <w:bCs/>
          <w:color w:val="767171"/>
          <w:spacing w:val="20"/>
          <w:szCs w:val="36"/>
        </w:rPr>
      </w:pPr>
    </w:p>
    <w:sectPr w:rsidR="00D7478F" w:rsidRPr="00AA704E" w:rsidSect="00A83E0E">
      <w:pgSz w:w="12240" w:h="15840" w:code="1"/>
      <w:pgMar w:top="1440" w:right="1440" w:bottom="1440" w:left="2160" w:header="720" w:footer="144" w:gutter="0"/>
      <w:pgNumType w:start="7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29B28" w14:textId="77777777" w:rsidR="00392E20" w:rsidRDefault="00392E20" w:rsidP="00E84651">
      <w:r>
        <w:separator/>
      </w:r>
    </w:p>
  </w:endnote>
  <w:endnote w:type="continuationSeparator" w:id="0">
    <w:p w14:paraId="4C61C545" w14:textId="77777777" w:rsidR="00392E20" w:rsidRDefault="00392E20" w:rsidP="00E84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Artifex CF Extra Light">
    <w:altName w:val="Calibri"/>
    <w:panose1 w:val="00000000000000000000"/>
    <w:charset w:val="00"/>
    <w:family w:val="modern"/>
    <w:notTrueType/>
    <w:pitch w:val="variable"/>
    <w:sig w:usb0="00000007" w:usb1="00000000" w:usb2="00000000" w:usb3="00000000" w:csb0="00000093" w:csb1="00000000"/>
  </w:font>
  <w:font w:name="Arial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14157" w14:textId="1C46202B" w:rsidR="0083176B" w:rsidRPr="0083176B" w:rsidRDefault="0083176B">
    <w:pPr>
      <w:pStyle w:val="Piedepgina"/>
      <w:jc w:val="center"/>
      <w:rPr>
        <w:rFonts w:ascii="Times New Roman" w:hAnsi="Times New Roman"/>
      </w:rPr>
    </w:pPr>
  </w:p>
  <w:p w14:paraId="2B095E5E" w14:textId="0B83637C" w:rsidR="00C8387B" w:rsidRDefault="00C8387B" w:rsidP="0083176B">
    <w:pPr>
      <w:pStyle w:val="Piedepgina"/>
      <w:tabs>
        <w:tab w:val="clear" w:pos="4680"/>
        <w:tab w:val="clear" w:pos="9360"/>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6228349"/>
      <w:docPartObj>
        <w:docPartGallery w:val="Page Numbers (Bottom of Page)"/>
        <w:docPartUnique/>
      </w:docPartObj>
    </w:sdtPr>
    <w:sdtEndPr>
      <w:rPr>
        <w:rFonts w:ascii="Times New Roman" w:hAnsi="Times New Roman"/>
      </w:rPr>
    </w:sdtEndPr>
    <w:sdtContent>
      <w:p w14:paraId="180E5D67" w14:textId="645976C4" w:rsidR="00A61FBD" w:rsidRPr="0083176B" w:rsidRDefault="00A61FBD">
        <w:pPr>
          <w:pStyle w:val="Piedepgina"/>
          <w:jc w:val="center"/>
          <w:rPr>
            <w:rFonts w:ascii="Times New Roman" w:hAnsi="Times New Roman"/>
          </w:rPr>
        </w:pPr>
        <w:r>
          <w:rPr>
            <w:caps/>
            <w:noProof/>
            <w:color w:val="FFCA08" w:themeColor="accent1"/>
          </w:rPr>
          <w:drawing>
            <wp:anchor distT="0" distB="0" distL="114300" distR="114300" simplePos="0" relativeHeight="251658240" behindDoc="1" locked="0" layoutInCell="1" allowOverlap="1" wp14:anchorId="03ED5026" wp14:editId="1B94BA1B">
              <wp:simplePos x="0" y="0"/>
              <wp:positionH relativeFrom="column">
                <wp:posOffset>1240790</wp:posOffset>
              </wp:positionH>
              <wp:positionV relativeFrom="paragraph">
                <wp:posOffset>-408115</wp:posOffset>
              </wp:positionV>
              <wp:extent cx="2993390" cy="408305"/>
              <wp:effectExtent l="0" t="0" r="0" b="0"/>
              <wp:wrapNone/>
              <wp:docPr id="672" name="Imagen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3390" cy="408305"/>
                      </a:xfrm>
                      <a:prstGeom prst="rect">
                        <a:avLst/>
                      </a:prstGeom>
                      <a:noFill/>
                    </pic:spPr>
                  </pic:pic>
                </a:graphicData>
              </a:graphic>
            </wp:anchor>
          </w:drawing>
        </w:r>
        <w:r w:rsidRPr="0083176B">
          <w:rPr>
            <w:rFonts w:ascii="Times New Roman" w:hAnsi="Times New Roman"/>
          </w:rPr>
          <w:fldChar w:fldCharType="begin"/>
        </w:r>
        <w:r w:rsidRPr="0083176B">
          <w:rPr>
            <w:rFonts w:ascii="Times New Roman" w:hAnsi="Times New Roman"/>
          </w:rPr>
          <w:instrText>PAGE   \* MERGEFORMAT</w:instrText>
        </w:r>
        <w:r w:rsidRPr="0083176B">
          <w:rPr>
            <w:rFonts w:ascii="Times New Roman" w:hAnsi="Times New Roman"/>
          </w:rPr>
          <w:fldChar w:fldCharType="separate"/>
        </w:r>
        <w:r w:rsidRPr="0083176B">
          <w:rPr>
            <w:rFonts w:ascii="Times New Roman" w:hAnsi="Times New Roman"/>
            <w:lang w:val="es-ES"/>
          </w:rPr>
          <w:t>2</w:t>
        </w:r>
        <w:r w:rsidRPr="0083176B">
          <w:rPr>
            <w:rFonts w:ascii="Times New Roman" w:hAnsi="Times New Roman"/>
          </w:rPr>
          <w:fldChar w:fldCharType="end"/>
        </w:r>
      </w:p>
    </w:sdtContent>
  </w:sdt>
  <w:p w14:paraId="7A21F628" w14:textId="77932E05" w:rsidR="00A61FBD" w:rsidRDefault="00A61FBD" w:rsidP="0083176B">
    <w:pPr>
      <w:pStyle w:val="Piedepgina"/>
      <w:tabs>
        <w:tab w:val="clear" w:pos="4680"/>
        <w:tab w:val="clear" w:pos="9360"/>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6369584"/>
      <w:docPartObj>
        <w:docPartGallery w:val="Page Numbers (Bottom of Page)"/>
        <w:docPartUnique/>
      </w:docPartObj>
    </w:sdtPr>
    <w:sdtEndPr>
      <w:rPr>
        <w:rFonts w:ascii="Times New Roman" w:hAnsi="Times New Roman"/>
      </w:rPr>
    </w:sdtEndPr>
    <w:sdtContent>
      <w:p w14:paraId="63376A8C" w14:textId="77777777" w:rsidR="00A83E0E" w:rsidRPr="0083176B" w:rsidRDefault="00A83E0E">
        <w:pPr>
          <w:pStyle w:val="Piedepgina"/>
          <w:jc w:val="center"/>
          <w:rPr>
            <w:rFonts w:ascii="Times New Roman" w:hAnsi="Times New Roman"/>
          </w:rPr>
        </w:pPr>
        <w:r>
          <w:rPr>
            <w:caps/>
            <w:noProof/>
            <w:color w:val="FFCA08" w:themeColor="accent1"/>
          </w:rPr>
          <w:drawing>
            <wp:anchor distT="0" distB="0" distL="114300" distR="114300" simplePos="0" relativeHeight="251660288" behindDoc="1" locked="0" layoutInCell="1" allowOverlap="1" wp14:anchorId="65A774EA" wp14:editId="643D33B6">
              <wp:simplePos x="0" y="0"/>
              <wp:positionH relativeFrom="column">
                <wp:posOffset>1240790</wp:posOffset>
              </wp:positionH>
              <wp:positionV relativeFrom="paragraph">
                <wp:posOffset>-408115</wp:posOffset>
              </wp:positionV>
              <wp:extent cx="2993390" cy="408305"/>
              <wp:effectExtent l="0" t="0" r="0" b="0"/>
              <wp:wrapNone/>
              <wp:docPr id="673" name="Imagen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3390" cy="408305"/>
                      </a:xfrm>
                      <a:prstGeom prst="rect">
                        <a:avLst/>
                      </a:prstGeom>
                      <a:noFill/>
                    </pic:spPr>
                  </pic:pic>
                </a:graphicData>
              </a:graphic>
            </wp:anchor>
          </w:drawing>
        </w:r>
        <w:r w:rsidRPr="0083176B">
          <w:rPr>
            <w:rFonts w:ascii="Times New Roman" w:hAnsi="Times New Roman"/>
          </w:rPr>
          <w:fldChar w:fldCharType="begin"/>
        </w:r>
        <w:r w:rsidRPr="0083176B">
          <w:rPr>
            <w:rFonts w:ascii="Times New Roman" w:hAnsi="Times New Roman"/>
          </w:rPr>
          <w:instrText>PAGE   \* MERGEFORMAT</w:instrText>
        </w:r>
        <w:r w:rsidRPr="0083176B">
          <w:rPr>
            <w:rFonts w:ascii="Times New Roman" w:hAnsi="Times New Roman"/>
          </w:rPr>
          <w:fldChar w:fldCharType="separate"/>
        </w:r>
        <w:r w:rsidRPr="0083176B">
          <w:rPr>
            <w:rFonts w:ascii="Times New Roman" w:hAnsi="Times New Roman"/>
            <w:lang w:val="es-ES"/>
          </w:rPr>
          <w:t>2</w:t>
        </w:r>
        <w:r w:rsidRPr="0083176B">
          <w:rPr>
            <w:rFonts w:ascii="Times New Roman" w:hAnsi="Times New Roman"/>
          </w:rPr>
          <w:fldChar w:fldCharType="end"/>
        </w:r>
      </w:p>
    </w:sdtContent>
  </w:sdt>
  <w:p w14:paraId="5FFF7139" w14:textId="77777777" w:rsidR="00A83E0E" w:rsidRDefault="00A83E0E" w:rsidP="0083176B">
    <w:pPr>
      <w:pStyle w:val="Piedepgina"/>
      <w:tabs>
        <w:tab w:val="clear" w:pos="4680"/>
        <w:tab w:val="clear" w:pos="936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5F4FB" w14:textId="77777777" w:rsidR="00392E20" w:rsidRDefault="00392E20" w:rsidP="00E84651">
      <w:r>
        <w:separator/>
      </w:r>
    </w:p>
  </w:footnote>
  <w:footnote w:type="continuationSeparator" w:id="0">
    <w:p w14:paraId="1A39EA4A" w14:textId="77777777" w:rsidR="00392E20" w:rsidRDefault="00392E20" w:rsidP="00E846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BA266" w14:textId="77777777" w:rsidR="00A61FBD" w:rsidRDefault="00A61FB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D319A" w14:textId="77777777" w:rsidR="00A83E0E" w:rsidRDefault="00A83E0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35121"/>
    <w:multiLevelType w:val="hybridMultilevel"/>
    <w:tmpl w:val="632ADE3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02E23D7F"/>
    <w:multiLevelType w:val="hybridMultilevel"/>
    <w:tmpl w:val="EE26C736"/>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7D110E1"/>
    <w:multiLevelType w:val="hybridMultilevel"/>
    <w:tmpl w:val="F6EA0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BD3301"/>
    <w:multiLevelType w:val="hybridMultilevel"/>
    <w:tmpl w:val="BAB07B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29461C0"/>
    <w:multiLevelType w:val="hybridMultilevel"/>
    <w:tmpl w:val="7C20552A"/>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5" w15:restartNumberingAfterBreak="0">
    <w:nsid w:val="12B433B1"/>
    <w:multiLevelType w:val="hybridMultilevel"/>
    <w:tmpl w:val="BAD29B6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17CC129C"/>
    <w:multiLevelType w:val="hybridMultilevel"/>
    <w:tmpl w:val="75328FA6"/>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7" w15:restartNumberingAfterBreak="0">
    <w:nsid w:val="1BF81FCF"/>
    <w:multiLevelType w:val="hybridMultilevel"/>
    <w:tmpl w:val="DC4007D0"/>
    <w:lvl w:ilvl="0" w:tplc="B1CA3558">
      <w:start w:val="1"/>
      <w:numFmt w:val="upperRoman"/>
      <w:lvlText w:val="%1."/>
      <w:lvlJc w:val="left"/>
      <w:pPr>
        <w:ind w:left="1344" w:hanging="720"/>
      </w:pPr>
      <w:rPr>
        <w:rFonts w:hint="default"/>
      </w:rPr>
    </w:lvl>
    <w:lvl w:ilvl="1" w:tplc="1C0A0019" w:tentative="1">
      <w:start w:val="1"/>
      <w:numFmt w:val="lowerLetter"/>
      <w:lvlText w:val="%2."/>
      <w:lvlJc w:val="left"/>
      <w:pPr>
        <w:ind w:left="1704" w:hanging="360"/>
      </w:pPr>
    </w:lvl>
    <w:lvl w:ilvl="2" w:tplc="1C0A001B" w:tentative="1">
      <w:start w:val="1"/>
      <w:numFmt w:val="lowerRoman"/>
      <w:lvlText w:val="%3."/>
      <w:lvlJc w:val="right"/>
      <w:pPr>
        <w:ind w:left="2424" w:hanging="180"/>
      </w:pPr>
    </w:lvl>
    <w:lvl w:ilvl="3" w:tplc="1C0A000F" w:tentative="1">
      <w:start w:val="1"/>
      <w:numFmt w:val="decimal"/>
      <w:lvlText w:val="%4."/>
      <w:lvlJc w:val="left"/>
      <w:pPr>
        <w:ind w:left="3144" w:hanging="360"/>
      </w:pPr>
    </w:lvl>
    <w:lvl w:ilvl="4" w:tplc="1C0A0019" w:tentative="1">
      <w:start w:val="1"/>
      <w:numFmt w:val="lowerLetter"/>
      <w:lvlText w:val="%5."/>
      <w:lvlJc w:val="left"/>
      <w:pPr>
        <w:ind w:left="3864" w:hanging="360"/>
      </w:pPr>
    </w:lvl>
    <w:lvl w:ilvl="5" w:tplc="1C0A001B" w:tentative="1">
      <w:start w:val="1"/>
      <w:numFmt w:val="lowerRoman"/>
      <w:lvlText w:val="%6."/>
      <w:lvlJc w:val="right"/>
      <w:pPr>
        <w:ind w:left="4584" w:hanging="180"/>
      </w:pPr>
    </w:lvl>
    <w:lvl w:ilvl="6" w:tplc="1C0A000F" w:tentative="1">
      <w:start w:val="1"/>
      <w:numFmt w:val="decimal"/>
      <w:lvlText w:val="%7."/>
      <w:lvlJc w:val="left"/>
      <w:pPr>
        <w:ind w:left="5304" w:hanging="360"/>
      </w:pPr>
    </w:lvl>
    <w:lvl w:ilvl="7" w:tplc="1C0A0019" w:tentative="1">
      <w:start w:val="1"/>
      <w:numFmt w:val="lowerLetter"/>
      <w:lvlText w:val="%8."/>
      <w:lvlJc w:val="left"/>
      <w:pPr>
        <w:ind w:left="6024" w:hanging="360"/>
      </w:pPr>
    </w:lvl>
    <w:lvl w:ilvl="8" w:tplc="1C0A001B" w:tentative="1">
      <w:start w:val="1"/>
      <w:numFmt w:val="lowerRoman"/>
      <w:lvlText w:val="%9."/>
      <w:lvlJc w:val="right"/>
      <w:pPr>
        <w:ind w:left="6744" w:hanging="180"/>
      </w:pPr>
    </w:lvl>
  </w:abstractNum>
  <w:abstractNum w:abstractNumId="8" w15:restartNumberingAfterBreak="0">
    <w:nsid w:val="20AF0A86"/>
    <w:multiLevelType w:val="hybridMultilevel"/>
    <w:tmpl w:val="EC2017C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21C2426D"/>
    <w:multiLevelType w:val="hybridMultilevel"/>
    <w:tmpl w:val="32BA8C2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23C04746"/>
    <w:multiLevelType w:val="hybridMultilevel"/>
    <w:tmpl w:val="684489CE"/>
    <w:lvl w:ilvl="0" w:tplc="23165138">
      <w:start w:val="3"/>
      <w:numFmt w:val="upperRoman"/>
      <w:lvlText w:val="%1."/>
      <w:lvlJc w:val="left"/>
      <w:pPr>
        <w:ind w:left="1344" w:hanging="720"/>
      </w:pPr>
      <w:rPr>
        <w:rFonts w:hint="default"/>
      </w:rPr>
    </w:lvl>
    <w:lvl w:ilvl="1" w:tplc="1C0A0019" w:tentative="1">
      <w:start w:val="1"/>
      <w:numFmt w:val="lowerLetter"/>
      <w:lvlText w:val="%2."/>
      <w:lvlJc w:val="left"/>
      <w:pPr>
        <w:ind w:left="1704" w:hanging="360"/>
      </w:pPr>
    </w:lvl>
    <w:lvl w:ilvl="2" w:tplc="1C0A001B" w:tentative="1">
      <w:start w:val="1"/>
      <w:numFmt w:val="lowerRoman"/>
      <w:lvlText w:val="%3."/>
      <w:lvlJc w:val="right"/>
      <w:pPr>
        <w:ind w:left="2424" w:hanging="180"/>
      </w:pPr>
    </w:lvl>
    <w:lvl w:ilvl="3" w:tplc="1C0A000F" w:tentative="1">
      <w:start w:val="1"/>
      <w:numFmt w:val="decimal"/>
      <w:lvlText w:val="%4."/>
      <w:lvlJc w:val="left"/>
      <w:pPr>
        <w:ind w:left="3144" w:hanging="360"/>
      </w:pPr>
    </w:lvl>
    <w:lvl w:ilvl="4" w:tplc="1C0A0019" w:tentative="1">
      <w:start w:val="1"/>
      <w:numFmt w:val="lowerLetter"/>
      <w:lvlText w:val="%5."/>
      <w:lvlJc w:val="left"/>
      <w:pPr>
        <w:ind w:left="3864" w:hanging="360"/>
      </w:pPr>
    </w:lvl>
    <w:lvl w:ilvl="5" w:tplc="1C0A001B" w:tentative="1">
      <w:start w:val="1"/>
      <w:numFmt w:val="lowerRoman"/>
      <w:lvlText w:val="%6."/>
      <w:lvlJc w:val="right"/>
      <w:pPr>
        <w:ind w:left="4584" w:hanging="180"/>
      </w:pPr>
    </w:lvl>
    <w:lvl w:ilvl="6" w:tplc="1C0A000F" w:tentative="1">
      <w:start w:val="1"/>
      <w:numFmt w:val="decimal"/>
      <w:lvlText w:val="%7."/>
      <w:lvlJc w:val="left"/>
      <w:pPr>
        <w:ind w:left="5304" w:hanging="360"/>
      </w:pPr>
    </w:lvl>
    <w:lvl w:ilvl="7" w:tplc="1C0A0019" w:tentative="1">
      <w:start w:val="1"/>
      <w:numFmt w:val="lowerLetter"/>
      <w:lvlText w:val="%8."/>
      <w:lvlJc w:val="left"/>
      <w:pPr>
        <w:ind w:left="6024" w:hanging="360"/>
      </w:pPr>
    </w:lvl>
    <w:lvl w:ilvl="8" w:tplc="1C0A001B" w:tentative="1">
      <w:start w:val="1"/>
      <w:numFmt w:val="lowerRoman"/>
      <w:lvlText w:val="%9."/>
      <w:lvlJc w:val="right"/>
      <w:pPr>
        <w:ind w:left="6744" w:hanging="180"/>
      </w:pPr>
    </w:lvl>
  </w:abstractNum>
  <w:abstractNum w:abstractNumId="11" w15:restartNumberingAfterBreak="0">
    <w:nsid w:val="27260DF1"/>
    <w:multiLevelType w:val="hybridMultilevel"/>
    <w:tmpl w:val="ECF29ED0"/>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276801BC"/>
    <w:multiLevelType w:val="multilevel"/>
    <w:tmpl w:val="836C59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0532321"/>
    <w:multiLevelType w:val="hybridMultilevel"/>
    <w:tmpl w:val="D2EE833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32702B73"/>
    <w:multiLevelType w:val="hybridMultilevel"/>
    <w:tmpl w:val="7ABE3CFC"/>
    <w:lvl w:ilvl="0" w:tplc="1C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7CB21F1"/>
    <w:multiLevelType w:val="hybridMultilevel"/>
    <w:tmpl w:val="CBC4C57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3EBA1B7E"/>
    <w:multiLevelType w:val="multilevel"/>
    <w:tmpl w:val="54B875B0"/>
    <w:lvl w:ilvl="0">
      <w:start w:val="1"/>
      <w:numFmt w:val="decimal"/>
      <w:lvlText w:val="%1."/>
      <w:lvlJc w:val="left"/>
      <w:pPr>
        <w:tabs>
          <w:tab w:val="num" w:pos="720"/>
        </w:tabs>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40E13E45"/>
    <w:multiLevelType w:val="hybridMultilevel"/>
    <w:tmpl w:val="1B82BDBA"/>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43BD62F0"/>
    <w:multiLevelType w:val="multilevel"/>
    <w:tmpl w:val="93082846"/>
    <w:lvl w:ilvl="0">
      <w:start w:val="1"/>
      <w:numFmt w:val="bullet"/>
      <w:lvlText w:val=""/>
      <w:lvlJc w:val="left"/>
      <w:pPr>
        <w:ind w:left="720" w:hanging="360"/>
      </w:pPr>
      <w:rPr>
        <w:rFonts w:ascii="Symbol" w:hAnsi="Symbol"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53DE2C27"/>
    <w:multiLevelType w:val="hybridMultilevel"/>
    <w:tmpl w:val="352643D8"/>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0" w15:restartNumberingAfterBreak="0">
    <w:nsid w:val="568C6E20"/>
    <w:multiLevelType w:val="hybridMultilevel"/>
    <w:tmpl w:val="03BA3D2A"/>
    <w:lvl w:ilvl="0" w:tplc="1C0A0001">
      <w:start w:val="1"/>
      <w:numFmt w:val="bullet"/>
      <w:lvlText w:val=""/>
      <w:lvlJc w:val="left"/>
      <w:pPr>
        <w:ind w:left="984" w:hanging="360"/>
      </w:pPr>
      <w:rPr>
        <w:rFonts w:ascii="Symbol" w:hAnsi="Symbol" w:hint="default"/>
      </w:rPr>
    </w:lvl>
    <w:lvl w:ilvl="1" w:tplc="1C0A0003" w:tentative="1">
      <w:start w:val="1"/>
      <w:numFmt w:val="bullet"/>
      <w:lvlText w:val="o"/>
      <w:lvlJc w:val="left"/>
      <w:pPr>
        <w:ind w:left="1704" w:hanging="360"/>
      </w:pPr>
      <w:rPr>
        <w:rFonts w:ascii="Courier New" w:hAnsi="Courier New" w:cs="Courier New" w:hint="default"/>
      </w:rPr>
    </w:lvl>
    <w:lvl w:ilvl="2" w:tplc="1C0A0005" w:tentative="1">
      <w:start w:val="1"/>
      <w:numFmt w:val="bullet"/>
      <w:lvlText w:val=""/>
      <w:lvlJc w:val="left"/>
      <w:pPr>
        <w:ind w:left="2424" w:hanging="360"/>
      </w:pPr>
      <w:rPr>
        <w:rFonts w:ascii="Wingdings" w:hAnsi="Wingdings" w:hint="default"/>
      </w:rPr>
    </w:lvl>
    <w:lvl w:ilvl="3" w:tplc="1C0A0001" w:tentative="1">
      <w:start w:val="1"/>
      <w:numFmt w:val="bullet"/>
      <w:lvlText w:val=""/>
      <w:lvlJc w:val="left"/>
      <w:pPr>
        <w:ind w:left="3144" w:hanging="360"/>
      </w:pPr>
      <w:rPr>
        <w:rFonts w:ascii="Symbol" w:hAnsi="Symbol" w:hint="default"/>
      </w:rPr>
    </w:lvl>
    <w:lvl w:ilvl="4" w:tplc="1C0A0003" w:tentative="1">
      <w:start w:val="1"/>
      <w:numFmt w:val="bullet"/>
      <w:lvlText w:val="o"/>
      <w:lvlJc w:val="left"/>
      <w:pPr>
        <w:ind w:left="3864" w:hanging="360"/>
      </w:pPr>
      <w:rPr>
        <w:rFonts w:ascii="Courier New" w:hAnsi="Courier New" w:cs="Courier New" w:hint="default"/>
      </w:rPr>
    </w:lvl>
    <w:lvl w:ilvl="5" w:tplc="1C0A0005" w:tentative="1">
      <w:start w:val="1"/>
      <w:numFmt w:val="bullet"/>
      <w:lvlText w:val=""/>
      <w:lvlJc w:val="left"/>
      <w:pPr>
        <w:ind w:left="4584" w:hanging="360"/>
      </w:pPr>
      <w:rPr>
        <w:rFonts w:ascii="Wingdings" w:hAnsi="Wingdings" w:hint="default"/>
      </w:rPr>
    </w:lvl>
    <w:lvl w:ilvl="6" w:tplc="1C0A0001" w:tentative="1">
      <w:start w:val="1"/>
      <w:numFmt w:val="bullet"/>
      <w:lvlText w:val=""/>
      <w:lvlJc w:val="left"/>
      <w:pPr>
        <w:ind w:left="5304" w:hanging="360"/>
      </w:pPr>
      <w:rPr>
        <w:rFonts w:ascii="Symbol" w:hAnsi="Symbol" w:hint="default"/>
      </w:rPr>
    </w:lvl>
    <w:lvl w:ilvl="7" w:tplc="1C0A0003" w:tentative="1">
      <w:start w:val="1"/>
      <w:numFmt w:val="bullet"/>
      <w:lvlText w:val="o"/>
      <w:lvlJc w:val="left"/>
      <w:pPr>
        <w:ind w:left="6024" w:hanging="360"/>
      </w:pPr>
      <w:rPr>
        <w:rFonts w:ascii="Courier New" w:hAnsi="Courier New" w:cs="Courier New" w:hint="default"/>
      </w:rPr>
    </w:lvl>
    <w:lvl w:ilvl="8" w:tplc="1C0A0005" w:tentative="1">
      <w:start w:val="1"/>
      <w:numFmt w:val="bullet"/>
      <w:lvlText w:val=""/>
      <w:lvlJc w:val="left"/>
      <w:pPr>
        <w:ind w:left="6744" w:hanging="360"/>
      </w:pPr>
      <w:rPr>
        <w:rFonts w:ascii="Wingdings" w:hAnsi="Wingdings" w:hint="default"/>
      </w:rPr>
    </w:lvl>
  </w:abstractNum>
  <w:abstractNum w:abstractNumId="21" w15:restartNumberingAfterBreak="0">
    <w:nsid w:val="5F6A1E45"/>
    <w:multiLevelType w:val="hybridMultilevel"/>
    <w:tmpl w:val="EBB2D00E"/>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2" w15:restartNumberingAfterBreak="0">
    <w:nsid w:val="5FC96CEF"/>
    <w:multiLevelType w:val="hybridMultilevel"/>
    <w:tmpl w:val="8B5CE132"/>
    <w:lvl w:ilvl="0" w:tplc="BD1431B8">
      <w:start w:val="1"/>
      <w:numFmt w:val="bullet"/>
      <w:lvlText w:val=""/>
      <w:lvlJc w:val="left"/>
      <w:pPr>
        <w:ind w:left="720" w:hanging="360"/>
      </w:pPr>
      <w:rPr>
        <w:rFonts w:ascii="Symbol" w:hAnsi="Symbol" w:hint="default"/>
        <w:lang w:val="es-MX"/>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15:restartNumberingAfterBreak="0">
    <w:nsid w:val="601B23F4"/>
    <w:multiLevelType w:val="hybridMultilevel"/>
    <w:tmpl w:val="1AFED32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15:restartNumberingAfterBreak="0">
    <w:nsid w:val="62093CDF"/>
    <w:multiLevelType w:val="hybridMultilevel"/>
    <w:tmpl w:val="14BA8F5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15:restartNumberingAfterBreak="0">
    <w:nsid w:val="6221661E"/>
    <w:multiLevelType w:val="multilevel"/>
    <w:tmpl w:val="02280808"/>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2FF1180"/>
    <w:multiLevelType w:val="hybridMultilevel"/>
    <w:tmpl w:val="632AAB00"/>
    <w:lvl w:ilvl="0" w:tplc="3B5EEB7A">
      <w:start w:val="1"/>
      <w:numFmt w:val="lowerLetter"/>
      <w:lvlText w:val="%1."/>
      <w:lvlJc w:val="left"/>
      <w:pPr>
        <w:ind w:left="984" w:hanging="360"/>
      </w:pPr>
      <w:rPr>
        <w:rFonts w:hint="default"/>
      </w:rPr>
    </w:lvl>
    <w:lvl w:ilvl="1" w:tplc="1C0A0019" w:tentative="1">
      <w:start w:val="1"/>
      <w:numFmt w:val="lowerLetter"/>
      <w:lvlText w:val="%2."/>
      <w:lvlJc w:val="left"/>
      <w:pPr>
        <w:ind w:left="1704" w:hanging="360"/>
      </w:pPr>
    </w:lvl>
    <w:lvl w:ilvl="2" w:tplc="1C0A001B" w:tentative="1">
      <w:start w:val="1"/>
      <w:numFmt w:val="lowerRoman"/>
      <w:lvlText w:val="%3."/>
      <w:lvlJc w:val="right"/>
      <w:pPr>
        <w:ind w:left="2424" w:hanging="180"/>
      </w:pPr>
    </w:lvl>
    <w:lvl w:ilvl="3" w:tplc="1C0A000F" w:tentative="1">
      <w:start w:val="1"/>
      <w:numFmt w:val="decimal"/>
      <w:lvlText w:val="%4."/>
      <w:lvlJc w:val="left"/>
      <w:pPr>
        <w:ind w:left="3144" w:hanging="360"/>
      </w:pPr>
    </w:lvl>
    <w:lvl w:ilvl="4" w:tplc="1C0A0019" w:tentative="1">
      <w:start w:val="1"/>
      <w:numFmt w:val="lowerLetter"/>
      <w:lvlText w:val="%5."/>
      <w:lvlJc w:val="left"/>
      <w:pPr>
        <w:ind w:left="3864" w:hanging="360"/>
      </w:pPr>
    </w:lvl>
    <w:lvl w:ilvl="5" w:tplc="1C0A001B" w:tentative="1">
      <w:start w:val="1"/>
      <w:numFmt w:val="lowerRoman"/>
      <w:lvlText w:val="%6."/>
      <w:lvlJc w:val="right"/>
      <w:pPr>
        <w:ind w:left="4584" w:hanging="180"/>
      </w:pPr>
    </w:lvl>
    <w:lvl w:ilvl="6" w:tplc="1C0A000F" w:tentative="1">
      <w:start w:val="1"/>
      <w:numFmt w:val="decimal"/>
      <w:lvlText w:val="%7."/>
      <w:lvlJc w:val="left"/>
      <w:pPr>
        <w:ind w:left="5304" w:hanging="360"/>
      </w:pPr>
    </w:lvl>
    <w:lvl w:ilvl="7" w:tplc="1C0A0019" w:tentative="1">
      <w:start w:val="1"/>
      <w:numFmt w:val="lowerLetter"/>
      <w:lvlText w:val="%8."/>
      <w:lvlJc w:val="left"/>
      <w:pPr>
        <w:ind w:left="6024" w:hanging="360"/>
      </w:pPr>
    </w:lvl>
    <w:lvl w:ilvl="8" w:tplc="1C0A001B" w:tentative="1">
      <w:start w:val="1"/>
      <w:numFmt w:val="lowerRoman"/>
      <w:lvlText w:val="%9."/>
      <w:lvlJc w:val="right"/>
      <w:pPr>
        <w:ind w:left="6744" w:hanging="180"/>
      </w:pPr>
    </w:lvl>
  </w:abstractNum>
  <w:abstractNum w:abstractNumId="27" w15:restartNumberingAfterBreak="0">
    <w:nsid w:val="636B56A5"/>
    <w:multiLevelType w:val="hybridMultilevel"/>
    <w:tmpl w:val="00FACCC4"/>
    <w:lvl w:ilvl="0" w:tplc="1C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C80308A"/>
    <w:multiLevelType w:val="hybridMultilevel"/>
    <w:tmpl w:val="90C8EFF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6EB32019"/>
    <w:multiLevelType w:val="hybridMultilevel"/>
    <w:tmpl w:val="FB44171A"/>
    <w:lvl w:ilvl="0" w:tplc="1C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EC676DF"/>
    <w:multiLevelType w:val="hybridMultilevel"/>
    <w:tmpl w:val="5832C8C4"/>
    <w:lvl w:ilvl="0" w:tplc="1C0A0001">
      <w:start w:val="1"/>
      <w:numFmt w:val="bullet"/>
      <w:lvlText w:val=""/>
      <w:lvlJc w:val="left"/>
      <w:pPr>
        <w:ind w:left="990" w:hanging="360"/>
      </w:pPr>
      <w:rPr>
        <w:rFonts w:ascii="Symbol" w:hAnsi="Symbol" w:hint="default"/>
      </w:rPr>
    </w:lvl>
    <w:lvl w:ilvl="1" w:tplc="1C0A0003" w:tentative="1">
      <w:start w:val="1"/>
      <w:numFmt w:val="bullet"/>
      <w:lvlText w:val="o"/>
      <w:lvlJc w:val="left"/>
      <w:pPr>
        <w:ind w:left="1710" w:hanging="360"/>
      </w:pPr>
      <w:rPr>
        <w:rFonts w:ascii="Courier New" w:hAnsi="Courier New" w:cs="Courier New" w:hint="default"/>
      </w:rPr>
    </w:lvl>
    <w:lvl w:ilvl="2" w:tplc="1C0A0005" w:tentative="1">
      <w:start w:val="1"/>
      <w:numFmt w:val="bullet"/>
      <w:lvlText w:val=""/>
      <w:lvlJc w:val="left"/>
      <w:pPr>
        <w:ind w:left="2430" w:hanging="360"/>
      </w:pPr>
      <w:rPr>
        <w:rFonts w:ascii="Wingdings" w:hAnsi="Wingdings" w:hint="default"/>
      </w:rPr>
    </w:lvl>
    <w:lvl w:ilvl="3" w:tplc="1C0A0001" w:tentative="1">
      <w:start w:val="1"/>
      <w:numFmt w:val="bullet"/>
      <w:lvlText w:val=""/>
      <w:lvlJc w:val="left"/>
      <w:pPr>
        <w:ind w:left="3150" w:hanging="360"/>
      </w:pPr>
      <w:rPr>
        <w:rFonts w:ascii="Symbol" w:hAnsi="Symbol" w:hint="default"/>
      </w:rPr>
    </w:lvl>
    <w:lvl w:ilvl="4" w:tplc="1C0A0003" w:tentative="1">
      <w:start w:val="1"/>
      <w:numFmt w:val="bullet"/>
      <w:lvlText w:val="o"/>
      <w:lvlJc w:val="left"/>
      <w:pPr>
        <w:ind w:left="3870" w:hanging="360"/>
      </w:pPr>
      <w:rPr>
        <w:rFonts w:ascii="Courier New" w:hAnsi="Courier New" w:cs="Courier New" w:hint="default"/>
      </w:rPr>
    </w:lvl>
    <w:lvl w:ilvl="5" w:tplc="1C0A0005" w:tentative="1">
      <w:start w:val="1"/>
      <w:numFmt w:val="bullet"/>
      <w:lvlText w:val=""/>
      <w:lvlJc w:val="left"/>
      <w:pPr>
        <w:ind w:left="4590" w:hanging="360"/>
      </w:pPr>
      <w:rPr>
        <w:rFonts w:ascii="Wingdings" w:hAnsi="Wingdings" w:hint="default"/>
      </w:rPr>
    </w:lvl>
    <w:lvl w:ilvl="6" w:tplc="1C0A0001" w:tentative="1">
      <w:start w:val="1"/>
      <w:numFmt w:val="bullet"/>
      <w:lvlText w:val=""/>
      <w:lvlJc w:val="left"/>
      <w:pPr>
        <w:ind w:left="5310" w:hanging="360"/>
      </w:pPr>
      <w:rPr>
        <w:rFonts w:ascii="Symbol" w:hAnsi="Symbol" w:hint="default"/>
      </w:rPr>
    </w:lvl>
    <w:lvl w:ilvl="7" w:tplc="1C0A0003" w:tentative="1">
      <w:start w:val="1"/>
      <w:numFmt w:val="bullet"/>
      <w:lvlText w:val="o"/>
      <w:lvlJc w:val="left"/>
      <w:pPr>
        <w:ind w:left="6030" w:hanging="360"/>
      </w:pPr>
      <w:rPr>
        <w:rFonts w:ascii="Courier New" w:hAnsi="Courier New" w:cs="Courier New" w:hint="default"/>
      </w:rPr>
    </w:lvl>
    <w:lvl w:ilvl="8" w:tplc="1C0A0005" w:tentative="1">
      <w:start w:val="1"/>
      <w:numFmt w:val="bullet"/>
      <w:lvlText w:val=""/>
      <w:lvlJc w:val="left"/>
      <w:pPr>
        <w:ind w:left="6750" w:hanging="360"/>
      </w:pPr>
      <w:rPr>
        <w:rFonts w:ascii="Wingdings" w:hAnsi="Wingdings" w:hint="default"/>
      </w:rPr>
    </w:lvl>
  </w:abstractNum>
  <w:abstractNum w:abstractNumId="31" w15:restartNumberingAfterBreak="0">
    <w:nsid w:val="71F76AC8"/>
    <w:multiLevelType w:val="hybridMultilevel"/>
    <w:tmpl w:val="A6187336"/>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43F5370"/>
    <w:multiLevelType w:val="hybridMultilevel"/>
    <w:tmpl w:val="65F048BE"/>
    <w:lvl w:ilvl="0" w:tplc="1C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5417D42"/>
    <w:multiLevelType w:val="hybridMultilevel"/>
    <w:tmpl w:val="331E9118"/>
    <w:lvl w:ilvl="0" w:tplc="1C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9DF2FCF"/>
    <w:multiLevelType w:val="hybridMultilevel"/>
    <w:tmpl w:val="774AC6E4"/>
    <w:lvl w:ilvl="0" w:tplc="1C0A000B">
      <w:start w:val="1"/>
      <w:numFmt w:val="bullet"/>
      <w:lvlText w:val=""/>
      <w:lvlJc w:val="left"/>
      <w:pPr>
        <w:ind w:left="720" w:hanging="360"/>
      </w:pPr>
      <w:rPr>
        <w:rFonts w:ascii="Wingdings" w:hAnsi="Wingdings" w:hint="default"/>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5" w15:restartNumberingAfterBreak="0">
    <w:nsid w:val="7A804FBF"/>
    <w:multiLevelType w:val="hybridMultilevel"/>
    <w:tmpl w:val="289078A4"/>
    <w:lvl w:ilvl="0" w:tplc="1C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BEC6749"/>
    <w:multiLevelType w:val="hybridMultilevel"/>
    <w:tmpl w:val="B68CB576"/>
    <w:lvl w:ilvl="0" w:tplc="1C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BEE3002"/>
    <w:multiLevelType w:val="hybridMultilevel"/>
    <w:tmpl w:val="540CADD0"/>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8" w15:restartNumberingAfterBreak="0">
    <w:nsid w:val="7DC25136"/>
    <w:multiLevelType w:val="hybridMultilevel"/>
    <w:tmpl w:val="B1BC2556"/>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num w:numId="1" w16cid:durableId="904146264">
    <w:abstractNumId w:val="20"/>
  </w:num>
  <w:num w:numId="2" w16cid:durableId="1268850577">
    <w:abstractNumId w:val="37"/>
  </w:num>
  <w:num w:numId="3" w16cid:durableId="938023796">
    <w:abstractNumId w:val="26"/>
  </w:num>
  <w:num w:numId="4" w16cid:durableId="954754325">
    <w:abstractNumId w:val="25"/>
  </w:num>
  <w:num w:numId="5" w16cid:durableId="1156065716">
    <w:abstractNumId w:val="17"/>
  </w:num>
  <w:num w:numId="6" w16cid:durableId="1336691859">
    <w:abstractNumId w:val="7"/>
  </w:num>
  <w:num w:numId="7" w16cid:durableId="1052578628">
    <w:abstractNumId w:val="10"/>
  </w:num>
  <w:num w:numId="8" w16cid:durableId="168179112">
    <w:abstractNumId w:val="0"/>
  </w:num>
  <w:num w:numId="9" w16cid:durableId="1923680500">
    <w:abstractNumId w:val="2"/>
  </w:num>
  <w:num w:numId="10" w16cid:durableId="1729258526">
    <w:abstractNumId w:val="13"/>
  </w:num>
  <w:num w:numId="11" w16cid:durableId="1207374268">
    <w:abstractNumId w:val="15"/>
  </w:num>
  <w:num w:numId="12" w16cid:durableId="485702225">
    <w:abstractNumId w:val="38"/>
  </w:num>
  <w:num w:numId="13" w16cid:durableId="357506090">
    <w:abstractNumId w:val="12"/>
  </w:num>
  <w:num w:numId="14" w16cid:durableId="1271277169">
    <w:abstractNumId w:val="3"/>
  </w:num>
  <w:num w:numId="15" w16cid:durableId="2109428717">
    <w:abstractNumId w:val="18"/>
  </w:num>
  <w:num w:numId="16" w16cid:durableId="1221592744">
    <w:abstractNumId w:val="33"/>
  </w:num>
  <w:num w:numId="17" w16cid:durableId="49502425">
    <w:abstractNumId w:val="35"/>
  </w:num>
  <w:num w:numId="18" w16cid:durableId="1087504926">
    <w:abstractNumId w:val="14"/>
  </w:num>
  <w:num w:numId="19" w16cid:durableId="1923758797">
    <w:abstractNumId w:val="32"/>
  </w:num>
  <w:num w:numId="20" w16cid:durableId="524253684">
    <w:abstractNumId w:val="19"/>
  </w:num>
  <w:num w:numId="21" w16cid:durableId="1902516798">
    <w:abstractNumId w:val="6"/>
  </w:num>
  <w:num w:numId="22" w16cid:durableId="2142385303">
    <w:abstractNumId w:val="31"/>
  </w:num>
  <w:num w:numId="23" w16cid:durableId="5629084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28429593">
    <w:abstractNumId w:val="5"/>
  </w:num>
  <w:num w:numId="25" w16cid:durableId="2047171611">
    <w:abstractNumId w:val="21"/>
  </w:num>
  <w:num w:numId="26" w16cid:durableId="821308531">
    <w:abstractNumId w:val="22"/>
  </w:num>
  <w:num w:numId="27" w16cid:durableId="788399435">
    <w:abstractNumId w:val="8"/>
  </w:num>
  <w:num w:numId="28" w16cid:durableId="499151959">
    <w:abstractNumId w:val="27"/>
  </w:num>
  <w:num w:numId="29" w16cid:durableId="1639803037">
    <w:abstractNumId w:val="28"/>
  </w:num>
  <w:num w:numId="30" w16cid:durableId="670454846">
    <w:abstractNumId w:val="11"/>
  </w:num>
  <w:num w:numId="31" w16cid:durableId="1682782091">
    <w:abstractNumId w:val="9"/>
  </w:num>
  <w:num w:numId="32" w16cid:durableId="1912233907">
    <w:abstractNumId w:val="1"/>
  </w:num>
  <w:num w:numId="33" w16cid:durableId="1710913936">
    <w:abstractNumId w:val="4"/>
  </w:num>
  <w:num w:numId="34" w16cid:durableId="275141111">
    <w:abstractNumId w:val="34"/>
  </w:num>
  <w:num w:numId="35" w16cid:durableId="294601568">
    <w:abstractNumId w:val="24"/>
  </w:num>
  <w:num w:numId="36" w16cid:durableId="2072926073">
    <w:abstractNumId w:val="23"/>
  </w:num>
  <w:num w:numId="37" w16cid:durableId="251401840">
    <w:abstractNumId w:val="29"/>
  </w:num>
  <w:num w:numId="38" w16cid:durableId="954216096">
    <w:abstractNumId w:val="36"/>
  </w:num>
  <w:num w:numId="39" w16cid:durableId="1038437223">
    <w:abstractNumId w:val="3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101E"/>
    <w:rsid w:val="0000235F"/>
    <w:rsid w:val="0000388C"/>
    <w:rsid w:val="00003C84"/>
    <w:rsid w:val="000050A4"/>
    <w:rsid w:val="00011829"/>
    <w:rsid w:val="00011A06"/>
    <w:rsid w:val="00014250"/>
    <w:rsid w:val="00014997"/>
    <w:rsid w:val="000151C2"/>
    <w:rsid w:val="0001563E"/>
    <w:rsid w:val="00015DCD"/>
    <w:rsid w:val="000212C1"/>
    <w:rsid w:val="000234E5"/>
    <w:rsid w:val="000235A7"/>
    <w:rsid w:val="00024F42"/>
    <w:rsid w:val="00025AB2"/>
    <w:rsid w:val="000278F8"/>
    <w:rsid w:val="00032423"/>
    <w:rsid w:val="000329F6"/>
    <w:rsid w:val="00032F6A"/>
    <w:rsid w:val="00035CB7"/>
    <w:rsid w:val="00035D45"/>
    <w:rsid w:val="0004180F"/>
    <w:rsid w:val="00041EED"/>
    <w:rsid w:val="00044203"/>
    <w:rsid w:val="0004516A"/>
    <w:rsid w:val="0004542B"/>
    <w:rsid w:val="00046AC5"/>
    <w:rsid w:val="00047049"/>
    <w:rsid w:val="00047D0B"/>
    <w:rsid w:val="00050FC4"/>
    <w:rsid w:val="00050FD2"/>
    <w:rsid w:val="00051C0A"/>
    <w:rsid w:val="00052E20"/>
    <w:rsid w:val="00054A4D"/>
    <w:rsid w:val="00054C22"/>
    <w:rsid w:val="00055B33"/>
    <w:rsid w:val="0005639F"/>
    <w:rsid w:val="00057550"/>
    <w:rsid w:val="000631C3"/>
    <w:rsid w:val="000631DD"/>
    <w:rsid w:val="0006380C"/>
    <w:rsid w:val="00063AD3"/>
    <w:rsid w:val="00063DF9"/>
    <w:rsid w:val="0006468C"/>
    <w:rsid w:val="00064F52"/>
    <w:rsid w:val="0006643C"/>
    <w:rsid w:val="00070B6D"/>
    <w:rsid w:val="000719D1"/>
    <w:rsid w:val="00073FDE"/>
    <w:rsid w:val="0007427A"/>
    <w:rsid w:val="000742C9"/>
    <w:rsid w:val="00075E0F"/>
    <w:rsid w:val="0007796A"/>
    <w:rsid w:val="00080C07"/>
    <w:rsid w:val="00081680"/>
    <w:rsid w:val="00082BE5"/>
    <w:rsid w:val="000830D1"/>
    <w:rsid w:val="00083EE0"/>
    <w:rsid w:val="00086372"/>
    <w:rsid w:val="000909A8"/>
    <w:rsid w:val="00092C18"/>
    <w:rsid w:val="000960E2"/>
    <w:rsid w:val="00096D10"/>
    <w:rsid w:val="00097EEA"/>
    <w:rsid w:val="000A1AE6"/>
    <w:rsid w:val="000A44D0"/>
    <w:rsid w:val="000B12B3"/>
    <w:rsid w:val="000B29DF"/>
    <w:rsid w:val="000B2B45"/>
    <w:rsid w:val="000B3719"/>
    <w:rsid w:val="000B669D"/>
    <w:rsid w:val="000C07E5"/>
    <w:rsid w:val="000C1DFF"/>
    <w:rsid w:val="000C224E"/>
    <w:rsid w:val="000C4629"/>
    <w:rsid w:val="000C5855"/>
    <w:rsid w:val="000C6A9A"/>
    <w:rsid w:val="000D02EF"/>
    <w:rsid w:val="000D0FD0"/>
    <w:rsid w:val="000D143C"/>
    <w:rsid w:val="000D1935"/>
    <w:rsid w:val="000D2046"/>
    <w:rsid w:val="000D219C"/>
    <w:rsid w:val="000D268C"/>
    <w:rsid w:val="000D3057"/>
    <w:rsid w:val="000D4829"/>
    <w:rsid w:val="000D5FCF"/>
    <w:rsid w:val="000E0574"/>
    <w:rsid w:val="000E0957"/>
    <w:rsid w:val="000E1718"/>
    <w:rsid w:val="000E2C5F"/>
    <w:rsid w:val="000F0C9C"/>
    <w:rsid w:val="000F108C"/>
    <w:rsid w:val="000F2C91"/>
    <w:rsid w:val="000F38E8"/>
    <w:rsid w:val="000F4396"/>
    <w:rsid w:val="000F7BFB"/>
    <w:rsid w:val="001002E0"/>
    <w:rsid w:val="001005AB"/>
    <w:rsid w:val="00102486"/>
    <w:rsid w:val="00102743"/>
    <w:rsid w:val="00102C5F"/>
    <w:rsid w:val="00103726"/>
    <w:rsid w:val="00104F62"/>
    <w:rsid w:val="00105343"/>
    <w:rsid w:val="00105923"/>
    <w:rsid w:val="001112A0"/>
    <w:rsid w:val="00112C7F"/>
    <w:rsid w:val="001133A6"/>
    <w:rsid w:val="00114F2A"/>
    <w:rsid w:val="00116245"/>
    <w:rsid w:val="00121531"/>
    <w:rsid w:val="001237E4"/>
    <w:rsid w:val="001240D0"/>
    <w:rsid w:val="00124E93"/>
    <w:rsid w:val="00125D46"/>
    <w:rsid w:val="00126202"/>
    <w:rsid w:val="00135478"/>
    <w:rsid w:val="00141E8B"/>
    <w:rsid w:val="0014374D"/>
    <w:rsid w:val="00143CAE"/>
    <w:rsid w:val="00144748"/>
    <w:rsid w:val="001461CC"/>
    <w:rsid w:val="00150788"/>
    <w:rsid w:val="001509D4"/>
    <w:rsid w:val="0015379C"/>
    <w:rsid w:val="00154439"/>
    <w:rsid w:val="00155C65"/>
    <w:rsid w:val="00156D0E"/>
    <w:rsid w:val="001577A2"/>
    <w:rsid w:val="00157D03"/>
    <w:rsid w:val="0016080A"/>
    <w:rsid w:val="0016165B"/>
    <w:rsid w:val="00161BC3"/>
    <w:rsid w:val="00163CCC"/>
    <w:rsid w:val="00164A5B"/>
    <w:rsid w:val="001665F4"/>
    <w:rsid w:val="00167549"/>
    <w:rsid w:val="0017201E"/>
    <w:rsid w:val="0017493F"/>
    <w:rsid w:val="00176514"/>
    <w:rsid w:val="0017652A"/>
    <w:rsid w:val="001766F9"/>
    <w:rsid w:val="0018104A"/>
    <w:rsid w:val="00182B69"/>
    <w:rsid w:val="00183C61"/>
    <w:rsid w:val="00183FB0"/>
    <w:rsid w:val="00184A18"/>
    <w:rsid w:val="00186EAA"/>
    <w:rsid w:val="00192533"/>
    <w:rsid w:val="001926D6"/>
    <w:rsid w:val="0019276B"/>
    <w:rsid w:val="00192F70"/>
    <w:rsid w:val="00194819"/>
    <w:rsid w:val="001A1E9A"/>
    <w:rsid w:val="001A4692"/>
    <w:rsid w:val="001A65F5"/>
    <w:rsid w:val="001B07CD"/>
    <w:rsid w:val="001B1790"/>
    <w:rsid w:val="001B2369"/>
    <w:rsid w:val="001B279A"/>
    <w:rsid w:val="001B436D"/>
    <w:rsid w:val="001B6274"/>
    <w:rsid w:val="001B66A4"/>
    <w:rsid w:val="001B66C2"/>
    <w:rsid w:val="001B6A6A"/>
    <w:rsid w:val="001C25ED"/>
    <w:rsid w:val="001C4CA7"/>
    <w:rsid w:val="001C61BD"/>
    <w:rsid w:val="001C6350"/>
    <w:rsid w:val="001C6E03"/>
    <w:rsid w:val="001C6EF1"/>
    <w:rsid w:val="001C7E01"/>
    <w:rsid w:val="001D1E99"/>
    <w:rsid w:val="001D305F"/>
    <w:rsid w:val="001D4251"/>
    <w:rsid w:val="001D4284"/>
    <w:rsid w:val="001D5B2D"/>
    <w:rsid w:val="001D5B45"/>
    <w:rsid w:val="001D608D"/>
    <w:rsid w:val="001D6248"/>
    <w:rsid w:val="001E03E3"/>
    <w:rsid w:val="001E055B"/>
    <w:rsid w:val="001E07B9"/>
    <w:rsid w:val="001E23C4"/>
    <w:rsid w:val="001E2BB5"/>
    <w:rsid w:val="001E7963"/>
    <w:rsid w:val="001E7B2D"/>
    <w:rsid w:val="001F085F"/>
    <w:rsid w:val="001F349D"/>
    <w:rsid w:val="001F393A"/>
    <w:rsid w:val="001F537A"/>
    <w:rsid w:val="001F72AC"/>
    <w:rsid w:val="001F731D"/>
    <w:rsid w:val="001F75BC"/>
    <w:rsid w:val="00200B6E"/>
    <w:rsid w:val="00202CE5"/>
    <w:rsid w:val="00205227"/>
    <w:rsid w:val="00207AFB"/>
    <w:rsid w:val="0021106F"/>
    <w:rsid w:val="00211778"/>
    <w:rsid w:val="0021331F"/>
    <w:rsid w:val="002134C1"/>
    <w:rsid w:val="00214D8C"/>
    <w:rsid w:val="002176FC"/>
    <w:rsid w:val="00217EA4"/>
    <w:rsid w:val="0022354F"/>
    <w:rsid w:val="00223973"/>
    <w:rsid w:val="00226031"/>
    <w:rsid w:val="00226544"/>
    <w:rsid w:val="002347B0"/>
    <w:rsid w:val="0023495A"/>
    <w:rsid w:val="00236BED"/>
    <w:rsid w:val="00236E3C"/>
    <w:rsid w:val="00240A07"/>
    <w:rsid w:val="00243B38"/>
    <w:rsid w:val="00243FED"/>
    <w:rsid w:val="00245315"/>
    <w:rsid w:val="00245B69"/>
    <w:rsid w:val="00247A5E"/>
    <w:rsid w:val="00250FD6"/>
    <w:rsid w:val="0025121A"/>
    <w:rsid w:val="002537DC"/>
    <w:rsid w:val="00253D22"/>
    <w:rsid w:val="00253E03"/>
    <w:rsid w:val="00255FD4"/>
    <w:rsid w:val="00256CF1"/>
    <w:rsid w:val="00257D1C"/>
    <w:rsid w:val="002610B0"/>
    <w:rsid w:val="00262D50"/>
    <w:rsid w:val="00263F70"/>
    <w:rsid w:val="002644B3"/>
    <w:rsid w:val="00265CD8"/>
    <w:rsid w:val="00266BD6"/>
    <w:rsid w:val="00267463"/>
    <w:rsid w:val="00273246"/>
    <w:rsid w:val="00275D72"/>
    <w:rsid w:val="00283681"/>
    <w:rsid w:val="00283A79"/>
    <w:rsid w:val="00283C6F"/>
    <w:rsid w:val="0028411B"/>
    <w:rsid w:val="0028483A"/>
    <w:rsid w:val="00287244"/>
    <w:rsid w:val="002903F4"/>
    <w:rsid w:val="00291EAB"/>
    <w:rsid w:val="00291F0E"/>
    <w:rsid w:val="00294C6B"/>
    <w:rsid w:val="00295902"/>
    <w:rsid w:val="00296943"/>
    <w:rsid w:val="00297330"/>
    <w:rsid w:val="002A082E"/>
    <w:rsid w:val="002A1FDB"/>
    <w:rsid w:val="002A2618"/>
    <w:rsid w:val="002A2E6D"/>
    <w:rsid w:val="002A3271"/>
    <w:rsid w:val="002A75B7"/>
    <w:rsid w:val="002A7681"/>
    <w:rsid w:val="002B004A"/>
    <w:rsid w:val="002B0159"/>
    <w:rsid w:val="002B0EE2"/>
    <w:rsid w:val="002B43A4"/>
    <w:rsid w:val="002B4451"/>
    <w:rsid w:val="002C26B1"/>
    <w:rsid w:val="002C6DD0"/>
    <w:rsid w:val="002C6E7E"/>
    <w:rsid w:val="002C7199"/>
    <w:rsid w:val="002D0BF8"/>
    <w:rsid w:val="002F02E4"/>
    <w:rsid w:val="002F15A6"/>
    <w:rsid w:val="002F2A7D"/>
    <w:rsid w:val="002F2B1F"/>
    <w:rsid w:val="002F3CBA"/>
    <w:rsid w:val="002F4088"/>
    <w:rsid w:val="002F5224"/>
    <w:rsid w:val="002F5B55"/>
    <w:rsid w:val="002F5E46"/>
    <w:rsid w:val="002F5F64"/>
    <w:rsid w:val="002F6027"/>
    <w:rsid w:val="002F7C5B"/>
    <w:rsid w:val="00300E37"/>
    <w:rsid w:val="00301D78"/>
    <w:rsid w:val="00302457"/>
    <w:rsid w:val="003038B1"/>
    <w:rsid w:val="00305E25"/>
    <w:rsid w:val="00307162"/>
    <w:rsid w:val="003076D4"/>
    <w:rsid w:val="0031144C"/>
    <w:rsid w:val="00311CBD"/>
    <w:rsid w:val="00312FE1"/>
    <w:rsid w:val="00322C4D"/>
    <w:rsid w:val="003248B0"/>
    <w:rsid w:val="003251BC"/>
    <w:rsid w:val="003273A2"/>
    <w:rsid w:val="003302B8"/>
    <w:rsid w:val="00330BBF"/>
    <w:rsid w:val="00333597"/>
    <w:rsid w:val="00334294"/>
    <w:rsid w:val="003348EF"/>
    <w:rsid w:val="00335912"/>
    <w:rsid w:val="00337FB2"/>
    <w:rsid w:val="0034224F"/>
    <w:rsid w:val="003422C4"/>
    <w:rsid w:val="003444EB"/>
    <w:rsid w:val="00345DD7"/>
    <w:rsid w:val="00353BE3"/>
    <w:rsid w:val="00353DAE"/>
    <w:rsid w:val="003544D8"/>
    <w:rsid w:val="00355FE2"/>
    <w:rsid w:val="00360DDB"/>
    <w:rsid w:val="00362D6F"/>
    <w:rsid w:val="003661F6"/>
    <w:rsid w:val="003664AE"/>
    <w:rsid w:val="00367B1F"/>
    <w:rsid w:val="00370E15"/>
    <w:rsid w:val="003718F6"/>
    <w:rsid w:val="00371D11"/>
    <w:rsid w:val="00371DB3"/>
    <w:rsid w:val="00373CED"/>
    <w:rsid w:val="003749A3"/>
    <w:rsid w:val="00374D8F"/>
    <w:rsid w:val="00374E3D"/>
    <w:rsid w:val="00376501"/>
    <w:rsid w:val="00380408"/>
    <w:rsid w:val="003825BF"/>
    <w:rsid w:val="00383139"/>
    <w:rsid w:val="0038339E"/>
    <w:rsid w:val="00385887"/>
    <w:rsid w:val="00386BAA"/>
    <w:rsid w:val="003876A4"/>
    <w:rsid w:val="00392DE4"/>
    <w:rsid w:val="00392E20"/>
    <w:rsid w:val="00392F71"/>
    <w:rsid w:val="00394432"/>
    <w:rsid w:val="003946B0"/>
    <w:rsid w:val="003958E5"/>
    <w:rsid w:val="00397D0C"/>
    <w:rsid w:val="003A133C"/>
    <w:rsid w:val="003A1EBA"/>
    <w:rsid w:val="003B07BB"/>
    <w:rsid w:val="003B15A3"/>
    <w:rsid w:val="003B351F"/>
    <w:rsid w:val="003B3685"/>
    <w:rsid w:val="003B3F8C"/>
    <w:rsid w:val="003B4AD5"/>
    <w:rsid w:val="003B7A2D"/>
    <w:rsid w:val="003C163E"/>
    <w:rsid w:val="003C1963"/>
    <w:rsid w:val="003C2947"/>
    <w:rsid w:val="003C2D04"/>
    <w:rsid w:val="003C6BB8"/>
    <w:rsid w:val="003C77A0"/>
    <w:rsid w:val="003C7F6B"/>
    <w:rsid w:val="003D26C3"/>
    <w:rsid w:val="003D2DB1"/>
    <w:rsid w:val="003D6A5D"/>
    <w:rsid w:val="003D6E9C"/>
    <w:rsid w:val="003E0EB8"/>
    <w:rsid w:val="003E0FE6"/>
    <w:rsid w:val="003E2973"/>
    <w:rsid w:val="003E2ECF"/>
    <w:rsid w:val="003E4AB6"/>
    <w:rsid w:val="003E570C"/>
    <w:rsid w:val="003E7C79"/>
    <w:rsid w:val="003E7EAF"/>
    <w:rsid w:val="003F0011"/>
    <w:rsid w:val="003F044A"/>
    <w:rsid w:val="003F04F4"/>
    <w:rsid w:val="003F0766"/>
    <w:rsid w:val="003F3B35"/>
    <w:rsid w:val="003F5F59"/>
    <w:rsid w:val="003F6757"/>
    <w:rsid w:val="003F68D9"/>
    <w:rsid w:val="0040065A"/>
    <w:rsid w:val="00400AB4"/>
    <w:rsid w:val="00401AA0"/>
    <w:rsid w:val="00402446"/>
    <w:rsid w:val="0040292D"/>
    <w:rsid w:val="00402BCD"/>
    <w:rsid w:val="004039B1"/>
    <w:rsid w:val="004062F2"/>
    <w:rsid w:val="0040737E"/>
    <w:rsid w:val="00413EC6"/>
    <w:rsid w:val="00417444"/>
    <w:rsid w:val="00421171"/>
    <w:rsid w:val="00421D0E"/>
    <w:rsid w:val="0042216E"/>
    <w:rsid w:val="00425CF6"/>
    <w:rsid w:val="0043182A"/>
    <w:rsid w:val="00432042"/>
    <w:rsid w:val="00432557"/>
    <w:rsid w:val="0043403D"/>
    <w:rsid w:val="004340BF"/>
    <w:rsid w:val="0043470E"/>
    <w:rsid w:val="00435F58"/>
    <w:rsid w:val="004363E5"/>
    <w:rsid w:val="0043769D"/>
    <w:rsid w:val="004378DA"/>
    <w:rsid w:val="00437DDA"/>
    <w:rsid w:val="0044036D"/>
    <w:rsid w:val="00441D72"/>
    <w:rsid w:val="004428AE"/>
    <w:rsid w:val="00443BFC"/>
    <w:rsid w:val="00446017"/>
    <w:rsid w:val="004512BC"/>
    <w:rsid w:val="00451DFC"/>
    <w:rsid w:val="00453350"/>
    <w:rsid w:val="004538DE"/>
    <w:rsid w:val="0045453E"/>
    <w:rsid w:val="00454C07"/>
    <w:rsid w:val="004565D3"/>
    <w:rsid w:val="00456626"/>
    <w:rsid w:val="00460CDF"/>
    <w:rsid w:val="00461089"/>
    <w:rsid w:val="004622FB"/>
    <w:rsid w:val="00462788"/>
    <w:rsid w:val="00462CA4"/>
    <w:rsid w:val="0046352E"/>
    <w:rsid w:val="00463A18"/>
    <w:rsid w:val="00463EE3"/>
    <w:rsid w:val="00465D3C"/>
    <w:rsid w:val="00466D7A"/>
    <w:rsid w:val="00467197"/>
    <w:rsid w:val="004671B7"/>
    <w:rsid w:val="00471FCC"/>
    <w:rsid w:val="0047378C"/>
    <w:rsid w:val="004738E5"/>
    <w:rsid w:val="00473A28"/>
    <w:rsid w:val="0047423B"/>
    <w:rsid w:val="00474EFA"/>
    <w:rsid w:val="00486208"/>
    <w:rsid w:val="00487B21"/>
    <w:rsid w:val="00493202"/>
    <w:rsid w:val="004A1115"/>
    <w:rsid w:val="004A1299"/>
    <w:rsid w:val="004A1BF4"/>
    <w:rsid w:val="004A2701"/>
    <w:rsid w:val="004A5BED"/>
    <w:rsid w:val="004A691D"/>
    <w:rsid w:val="004A798F"/>
    <w:rsid w:val="004B134D"/>
    <w:rsid w:val="004B1E0F"/>
    <w:rsid w:val="004B2389"/>
    <w:rsid w:val="004B383F"/>
    <w:rsid w:val="004B3AB9"/>
    <w:rsid w:val="004B4138"/>
    <w:rsid w:val="004B4618"/>
    <w:rsid w:val="004B52B3"/>
    <w:rsid w:val="004B7F67"/>
    <w:rsid w:val="004C1E1C"/>
    <w:rsid w:val="004C2E9B"/>
    <w:rsid w:val="004C4159"/>
    <w:rsid w:val="004C745D"/>
    <w:rsid w:val="004C7607"/>
    <w:rsid w:val="004D080B"/>
    <w:rsid w:val="004E164D"/>
    <w:rsid w:val="004E51F6"/>
    <w:rsid w:val="004E71F5"/>
    <w:rsid w:val="004F2DD5"/>
    <w:rsid w:val="00505062"/>
    <w:rsid w:val="005076BC"/>
    <w:rsid w:val="00510136"/>
    <w:rsid w:val="00511F3C"/>
    <w:rsid w:val="0051545E"/>
    <w:rsid w:val="005157C9"/>
    <w:rsid w:val="005158F0"/>
    <w:rsid w:val="00516CBE"/>
    <w:rsid w:val="005201EC"/>
    <w:rsid w:val="005207FD"/>
    <w:rsid w:val="00520F8C"/>
    <w:rsid w:val="005219FE"/>
    <w:rsid w:val="00521F3B"/>
    <w:rsid w:val="00522874"/>
    <w:rsid w:val="005249B2"/>
    <w:rsid w:val="00525C24"/>
    <w:rsid w:val="00526B46"/>
    <w:rsid w:val="00527218"/>
    <w:rsid w:val="005273D1"/>
    <w:rsid w:val="005277CA"/>
    <w:rsid w:val="00530687"/>
    <w:rsid w:val="00531F08"/>
    <w:rsid w:val="00532877"/>
    <w:rsid w:val="00534731"/>
    <w:rsid w:val="00535ECC"/>
    <w:rsid w:val="00536F8B"/>
    <w:rsid w:val="00540112"/>
    <w:rsid w:val="005421D6"/>
    <w:rsid w:val="00543BC4"/>
    <w:rsid w:val="0054419D"/>
    <w:rsid w:val="00544419"/>
    <w:rsid w:val="00545797"/>
    <w:rsid w:val="00547F12"/>
    <w:rsid w:val="005532C5"/>
    <w:rsid w:val="00554CD0"/>
    <w:rsid w:val="00555386"/>
    <w:rsid w:val="005559E3"/>
    <w:rsid w:val="005568D9"/>
    <w:rsid w:val="0055751F"/>
    <w:rsid w:val="00560904"/>
    <w:rsid w:val="00560D09"/>
    <w:rsid w:val="0056172D"/>
    <w:rsid w:val="00562BFC"/>
    <w:rsid w:val="005640CE"/>
    <w:rsid w:val="00564BEB"/>
    <w:rsid w:val="00565DA7"/>
    <w:rsid w:val="00567A3C"/>
    <w:rsid w:val="0057024F"/>
    <w:rsid w:val="00570F1D"/>
    <w:rsid w:val="00571571"/>
    <w:rsid w:val="00572D53"/>
    <w:rsid w:val="00573D74"/>
    <w:rsid w:val="00575D56"/>
    <w:rsid w:val="00577082"/>
    <w:rsid w:val="0057719D"/>
    <w:rsid w:val="00580192"/>
    <w:rsid w:val="0058029C"/>
    <w:rsid w:val="005805BA"/>
    <w:rsid w:val="0058107F"/>
    <w:rsid w:val="0058468E"/>
    <w:rsid w:val="00584E5B"/>
    <w:rsid w:val="00584EC8"/>
    <w:rsid w:val="00590F92"/>
    <w:rsid w:val="00592B72"/>
    <w:rsid w:val="0059455F"/>
    <w:rsid w:val="00595178"/>
    <w:rsid w:val="00596935"/>
    <w:rsid w:val="00596FD9"/>
    <w:rsid w:val="0059743F"/>
    <w:rsid w:val="005A2027"/>
    <w:rsid w:val="005A26D2"/>
    <w:rsid w:val="005A3136"/>
    <w:rsid w:val="005A3A1E"/>
    <w:rsid w:val="005A44A8"/>
    <w:rsid w:val="005A47BF"/>
    <w:rsid w:val="005A48DC"/>
    <w:rsid w:val="005A4B76"/>
    <w:rsid w:val="005A73AF"/>
    <w:rsid w:val="005B0BCA"/>
    <w:rsid w:val="005B0DB7"/>
    <w:rsid w:val="005B1AED"/>
    <w:rsid w:val="005B63A9"/>
    <w:rsid w:val="005C16F1"/>
    <w:rsid w:val="005C2216"/>
    <w:rsid w:val="005C223D"/>
    <w:rsid w:val="005C3131"/>
    <w:rsid w:val="005C4060"/>
    <w:rsid w:val="005C438C"/>
    <w:rsid w:val="005C548C"/>
    <w:rsid w:val="005C5979"/>
    <w:rsid w:val="005C6401"/>
    <w:rsid w:val="005C7B5F"/>
    <w:rsid w:val="005D024F"/>
    <w:rsid w:val="005D0369"/>
    <w:rsid w:val="005D070D"/>
    <w:rsid w:val="005D0D4B"/>
    <w:rsid w:val="005D5BF7"/>
    <w:rsid w:val="005D5FC3"/>
    <w:rsid w:val="005E35F8"/>
    <w:rsid w:val="005E361C"/>
    <w:rsid w:val="005E447B"/>
    <w:rsid w:val="005E7493"/>
    <w:rsid w:val="005F38FD"/>
    <w:rsid w:val="005F3A0E"/>
    <w:rsid w:val="005F3F2F"/>
    <w:rsid w:val="005F5479"/>
    <w:rsid w:val="005F57BC"/>
    <w:rsid w:val="005F5A42"/>
    <w:rsid w:val="005F6679"/>
    <w:rsid w:val="005F72E4"/>
    <w:rsid w:val="005F74A6"/>
    <w:rsid w:val="0060127F"/>
    <w:rsid w:val="00601A1F"/>
    <w:rsid w:val="00607D0F"/>
    <w:rsid w:val="0061095C"/>
    <w:rsid w:val="006122DF"/>
    <w:rsid w:val="00612CFA"/>
    <w:rsid w:val="006160B6"/>
    <w:rsid w:val="00620AD0"/>
    <w:rsid w:val="00621099"/>
    <w:rsid w:val="00621105"/>
    <w:rsid w:val="00622933"/>
    <w:rsid w:val="00622F19"/>
    <w:rsid w:val="00623BDA"/>
    <w:rsid w:val="00624B9A"/>
    <w:rsid w:val="00626254"/>
    <w:rsid w:val="006262C2"/>
    <w:rsid w:val="0062723C"/>
    <w:rsid w:val="0063011F"/>
    <w:rsid w:val="00630E5E"/>
    <w:rsid w:val="00631DDF"/>
    <w:rsid w:val="00631F6E"/>
    <w:rsid w:val="006332EB"/>
    <w:rsid w:val="006335D3"/>
    <w:rsid w:val="00636BE6"/>
    <w:rsid w:val="00637DCB"/>
    <w:rsid w:val="00643397"/>
    <w:rsid w:val="00643CCA"/>
    <w:rsid w:val="006444CF"/>
    <w:rsid w:val="00644BF9"/>
    <w:rsid w:val="00644CA1"/>
    <w:rsid w:val="006464B1"/>
    <w:rsid w:val="00647353"/>
    <w:rsid w:val="0065211B"/>
    <w:rsid w:val="00652A9D"/>
    <w:rsid w:val="00653B88"/>
    <w:rsid w:val="00654164"/>
    <w:rsid w:val="00654EFA"/>
    <w:rsid w:val="0066236C"/>
    <w:rsid w:val="00662D7A"/>
    <w:rsid w:val="0067059B"/>
    <w:rsid w:val="00671BCC"/>
    <w:rsid w:val="00671FC2"/>
    <w:rsid w:val="006732FB"/>
    <w:rsid w:val="00673CBC"/>
    <w:rsid w:val="006742E2"/>
    <w:rsid w:val="00674E89"/>
    <w:rsid w:val="0068153E"/>
    <w:rsid w:val="00682E2A"/>
    <w:rsid w:val="00683659"/>
    <w:rsid w:val="006864E1"/>
    <w:rsid w:val="00690212"/>
    <w:rsid w:val="00690CE6"/>
    <w:rsid w:val="0069151D"/>
    <w:rsid w:val="00692E15"/>
    <w:rsid w:val="00693E56"/>
    <w:rsid w:val="00695B5D"/>
    <w:rsid w:val="006A05F4"/>
    <w:rsid w:val="006A0AD9"/>
    <w:rsid w:val="006A1C9C"/>
    <w:rsid w:val="006A2527"/>
    <w:rsid w:val="006A29DA"/>
    <w:rsid w:val="006A3545"/>
    <w:rsid w:val="006A5E49"/>
    <w:rsid w:val="006A73E1"/>
    <w:rsid w:val="006B0EA6"/>
    <w:rsid w:val="006B45D3"/>
    <w:rsid w:val="006B4CA2"/>
    <w:rsid w:val="006B5404"/>
    <w:rsid w:val="006B7185"/>
    <w:rsid w:val="006C2879"/>
    <w:rsid w:val="006C3862"/>
    <w:rsid w:val="006C6E87"/>
    <w:rsid w:val="006C6F74"/>
    <w:rsid w:val="006C70B0"/>
    <w:rsid w:val="006D0A80"/>
    <w:rsid w:val="006D2F98"/>
    <w:rsid w:val="006D3AFA"/>
    <w:rsid w:val="006D3F8D"/>
    <w:rsid w:val="006D505B"/>
    <w:rsid w:val="006D7E8B"/>
    <w:rsid w:val="006E004E"/>
    <w:rsid w:val="006E38A1"/>
    <w:rsid w:val="006E3F08"/>
    <w:rsid w:val="006E572F"/>
    <w:rsid w:val="006E5A8D"/>
    <w:rsid w:val="006E73CB"/>
    <w:rsid w:val="006F361C"/>
    <w:rsid w:val="006F3864"/>
    <w:rsid w:val="006F41E5"/>
    <w:rsid w:val="006F51AA"/>
    <w:rsid w:val="006F6F43"/>
    <w:rsid w:val="006F7E81"/>
    <w:rsid w:val="007000FC"/>
    <w:rsid w:val="00703C7B"/>
    <w:rsid w:val="00703DD4"/>
    <w:rsid w:val="007051C7"/>
    <w:rsid w:val="0070622C"/>
    <w:rsid w:val="00706DAC"/>
    <w:rsid w:val="00710385"/>
    <w:rsid w:val="00717E50"/>
    <w:rsid w:val="0072071A"/>
    <w:rsid w:val="00720B52"/>
    <w:rsid w:val="00721E19"/>
    <w:rsid w:val="0072341E"/>
    <w:rsid w:val="007318F2"/>
    <w:rsid w:val="00732A8F"/>
    <w:rsid w:val="00736A40"/>
    <w:rsid w:val="0073703D"/>
    <w:rsid w:val="0074383E"/>
    <w:rsid w:val="00744A97"/>
    <w:rsid w:val="0074605C"/>
    <w:rsid w:val="00746ACE"/>
    <w:rsid w:val="0074774E"/>
    <w:rsid w:val="00750416"/>
    <w:rsid w:val="00752710"/>
    <w:rsid w:val="00752898"/>
    <w:rsid w:val="007546DC"/>
    <w:rsid w:val="00760D77"/>
    <w:rsid w:val="007615D2"/>
    <w:rsid w:val="00763D4F"/>
    <w:rsid w:val="00764018"/>
    <w:rsid w:val="00764935"/>
    <w:rsid w:val="00764FF2"/>
    <w:rsid w:val="00765810"/>
    <w:rsid w:val="00767413"/>
    <w:rsid w:val="00770802"/>
    <w:rsid w:val="00770E68"/>
    <w:rsid w:val="00770F83"/>
    <w:rsid w:val="007711E5"/>
    <w:rsid w:val="00773BE6"/>
    <w:rsid w:val="0077408F"/>
    <w:rsid w:val="00774A5A"/>
    <w:rsid w:val="00775C29"/>
    <w:rsid w:val="0077760D"/>
    <w:rsid w:val="00782716"/>
    <w:rsid w:val="00783BC0"/>
    <w:rsid w:val="00784DF3"/>
    <w:rsid w:val="00784E73"/>
    <w:rsid w:val="00786BB9"/>
    <w:rsid w:val="00786C60"/>
    <w:rsid w:val="00794D23"/>
    <w:rsid w:val="00794ECD"/>
    <w:rsid w:val="00795A16"/>
    <w:rsid w:val="00796C22"/>
    <w:rsid w:val="007A09BE"/>
    <w:rsid w:val="007A190E"/>
    <w:rsid w:val="007A267B"/>
    <w:rsid w:val="007A46F2"/>
    <w:rsid w:val="007A59E5"/>
    <w:rsid w:val="007A7482"/>
    <w:rsid w:val="007A792F"/>
    <w:rsid w:val="007B03DD"/>
    <w:rsid w:val="007B14CE"/>
    <w:rsid w:val="007B1E79"/>
    <w:rsid w:val="007B2423"/>
    <w:rsid w:val="007B339A"/>
    <w:rsid w:val="007B44A0"/>
    <w:rsid w:val="007B716E"/>
    <w:rsid w:val="007B725F"/>
    <w:rsid w:val="007B7842"/>
    <w:rsid w:val="007B7932"/>
    <w:rsid w:val="007C1140"/>
    <w:rsid w:val="007C133D"/>
    <w:rsid w:val="007C1356"/>
    <w:rsid w:val="007C13AB"/>
    <w:rsid w:val="007C4257"/>
    <w:rsid w:val="007C6071"/>
    <w:rsid w:val="007C707B"/>
    <w:rsid w:val="007C7917"/>
    <w:rsid w:val="007D2FA2"/>
    <w:rsid w:val="007D60C1"/>
    <w:rsid w:val="007D65F2"/>
    <w:rsid w:val="007D6FF1"/>
    <w:rsid w:val="007E059E"/>
    <w:rsid w:val="007E3D7B"/>
    <w:rsid w:val="007F263F"/>
    <w:rsid w:val="007F2DCF"/>
    <w:rsid w:val="007F5144"/>
    <w:rsid w:val="007F5B30"/>
    <w:rsid w:val="00800006"/>
    <w:rsid w:val="00800460"/>
    <w:rsid w:val="008006BF"/>
    <w:rsid w:val="00801AFC"/>
    <w:rsid w:val="00802B3E"/>
    <w:rsid w:val="00807BF5"/>
    <w:rsid w:val="00807FBF"/>
    <w:rsid w:val="008166CE"/>
    <w:rsid w:val="00822B63"/>
    <w:rsid w:val="00823B55"/>
    <w:rsid w:val="00825EC8"/>
    <w:rsid w:val="008308D1"/>
    <w:rsid w:val="0083176B"/>
    <w:rsid w:val="00836D37"/>
    <w:rsid w:val="0083772B"/>
    <w:rsid w:val="00837B15"/>
    <w:rsid w:val="00844F75"/>
    <w:rsid w:val="00851AEB"/>
    <w:rsid w:val="0085320F"/>
    <w:rsid w:val="008567CB"/>
    <w:rsid w:val="00857ADE"/>
    <w:rsid w:val="00860389"/>
    <w:rsid w:val="00860FEA"/>
    <w:rsid w:val="00861729"/>
    <w:rsid w:val="00862D4A"/>
    <w:rsid w:val="00863252"/>
    <w:rsid w:val="00866B2A"/>
    <w:rsid w:val="0086794A"/>
    <w:rsid w:val="00870EC5"/>
    <w:rsid w:val="00871C45"/>
    <w:rsid w:val="00875CEE"/>
    <w:rsid w:val="00876A57"/>
    <w:rsid w:val="0087772C"/>
    <w:rsid w:val="00881874"/>
    <w:rsid w:val="00882581"/>
    <w:rsid w:val="008825FB"/>
    <w:rsid w:val="008846CC"/>
    <w:rsid w:val="008871A4"/>
    <w:rsid w:val="008874EC"/>
    <w:rsid w:val="008909D6"/>
    <w:rsid w:val="008915CB"/>
    <w:rsid w:val="0089273D"/>
    <w:rsid w:val="008929F6"/>
    <w:rsid w:val="008936A8"/>
    <w:rsid w:val="0089444D"/>
    <w:rsid w:val="008A2F5B"/>
    <w:rsid w:val="008A36FA"/>
    <w:rsid w:val="008A41A4"/>
    <w:rsid w:val="008A426F"/>
    <w:rsid w:val="008A7014"/>
    <w:rsid w:val="008A73CF"/>
    <w:rsid w:val="008B045E"/>
    <w:rsid w:val="008B0919"/>
    <w:rsid w:val="008B1811"/>
    <w:rsid w:val="008B1BBD"/>
    <w:rsid w:val="008B2785"/>
    <w:rsid w:val="008B2859"/>
    <w:rsid w:val="008B2E72"/>
    <w:rsid w:val="008B607A"/>
    <w:rsid w:val="008C0263"/>
    <w:rsid w:val="008C069F"/>
    <w:rsid w:val="008C22C6"/>
    <w:rsid w:val="008C538B"/>
    <w:rsid w:val="008C67D8"/>
    <w:rsid w:val="008D1D06"/>
    <w:rsid w:val="008D44E3"/>
    <w:rsid w:val="008D45FD"/>
    <w:rsid w:val="008D7F4E"/>
    <w:rsid w:val="008E05FC"/>
    <w:rsid w:val="008E6AB1"/>
    <w:rsid w:val="008E7055"/>
    <w:rsid w:val="008E7E7B"/>
    <w:rsid w:val="008F003A"/>
    <w:rsid w:val="008F02F4"/>
    <w:rsid w:val="008F08AF"/>
    <w:rsid w:val="008F29C3"/>
    <w:rsid w:val="008F4921"/>
    <w:rsid w:val="008F4FA7"/>
    <w:rsid w:val="009000C6"/>
    <w:rsid w:val="00902FB5"/>
    <w:rsid w:val="009039E6"/>
    <w:rsid w:val="00903F8A"/>
    <w:rsid w:val="009040F5"/>
    <w:rsid w:val="0090473F"/>
    <w:rsid w:val="00905228"/>
    <w:rsid w:val="009063D2"/>
    <w:rsid w:val="00906A14"/>
    <w:rsid w:val="00911314"/>
    <w:rsid w:val="0091171C"/>
    <w:rsid w:val="009129F9"/>
    <w:rsid w:val="0091355C"/>
    <w:rsid w:val="009147DA"/>
    <w:rsid w:val="0091495A"/>
    <w:rsid w:val="00914D5B"/>
    <w:rsid w:val="009166AF"/>
    <w:rsid w:val="00920122"/>
    <w:rsid w:val="00920A80"/>
    <w:rsid w:val="00924A73"/>
    <w:rsid w:val="00926E7C"/>
    <w:rsid w:val="0092758E"/>
    <w:rsid w:val="00932AC8"/>
    <w:rsid w:val="00935B7D"/>
    <w:rsid w:val="009363CD"/>
    <w:rsid w:val="0094026C"/>
    <w:rsid w:val="00941AF6"/>
    <w:rsid w:val="00941C1F"/>
    <w:rsid w:val="009426F7"/>
    <w:rsid w:val="00943390"/>
    <w:rsid w:val="00944182"/>
    <w:rsid w:val="009502CD"/>
    <w:rsid w:val="00950710"/>
    <w:rsid w:val="009526FA"/>
    <w:rsid w:val="009558E4"/>
    <w:rsid w:val="00956C6E"/>
    <w:rsid w:val="00957F1A"/>
    <w:rsid w:val="00961D36"/>
    <w:rsid w:val="00963E3C"/>
    <w:rsid w:val="00964928"/>
    <w:rsid w:val="00970C77"/>
    <w:rsid w:val="0097180D"/>
    <w:rsid w:val="009721D0"/>
    <w:rsid w:val="0097291D"/>
    <w:rsid w:val="00975B33"/>
    <w:rsid w:val="00976E8E"/>
    <w:rsid w:val="009770B6"/>
    <w:rsid w:val="00981A01"/>
    <w:rsid w:val="00982E6F"/>
    <w:rsid w:val="00983197"/>
    <w:rsid w:val="00984FEF"/>
    <w:rsid w:val="009904DB"/>
    <w:rsid w:val="00991AED"/>
    <w:rsid w:val="00991D34"/>
    <w:rsid w:val="00995128"/>
    <w:rsid w:val="009A0B91"/>
    <w:rsid w:val="009A110A"/>
    <w:rsid w:val="009A17A5"/>
    <w:rsid w:val="009A4021"/>
    <w:rsid w:val="009A4529"/>
    <w:rsid w:val="009A498E"/>
    <w:rsid w:val="009A6DE5"/>
    <w:rsid w:val="009B0B0B"/>
    <w:rsid w:val="009B0BB6"/>
    <w:rsid w:val="009B239B"/>
    <w:rsid w:val="009B6E23"/>
    <w:rsid w:val="009B71B4"/>
    <w:rsid w:val="009C09AA"/>
    <w:rsid w:val="009C0C00"/>
    <w:rsid w:val="009C0EA1"/>
    <w:rsid w:val="009C21D5"/>
    <w:rsid w:val="009C655C"/>
    <w:rsid w:val="009C7022"/>
    <w:rsid w:val="009C73B4"/>
    <w:rsid w:val="009C770C"/>
    <w:rsid w:val="009D03CD"/>
    <w:rsid w:val="009D084E"/>
    <w:rsid w:val="009D15EE"/>
    <w:rsid w:val="009D42B2"/>
    <w:rsid w:val="009D5C93"/>
    <w:rsid w:val="009E046D"/>
    <w:rsid w:val="009E15E7"/>
    <w:rsid w:val="009E2218"/>
    <w:rsid w:val="009E35EA"/>
    <w:rsid w:val="009E3B79"/>
    <w:rsid w:val="009E4382"/>
    <w:rsid w:val="009E6C41"/>
    <w:rsid w:val="009E7E8B"/>
    <w:rsid w:val="009E7FF8"/>
    <w:rsid w:val="009F19E5"/>
    <w:rsid w:val="009F1C87"/>
    <w:rsid w:val="009F3D54"/>
    <w:rsid w:val="009F4CD6"/>
    <w:rsid w:val="009F64EB"/>
    <w:rsid w:val="009F6DD0"/>
    <w:rsid w:val="009F7C89"/>
    <w:rsid w:val="00A0003D"/>
    <w:rsid w:val="00A04B5B"/>
    <w:rsid w:val="00A05F16"/>
    <w:rsid w:val="00A06822"/>
    <w:rsid w:val="00A0697E"/>
    <w:rsid w:val="00A07054"/>
    <w:rsid w:val="00A0758B"/>
    <w:rsid w:val="00A07C98"/>
    <w:rsid w:val="00A103CF"/>
    <w:rsid w:val="00A11208"/>
    <w:rsid w:val="00A11916"/>
    <w:rsid w:val="00A1193E"/>
    <w:rsid w:val="00A12CDA"/>
    <w:rsid w:val="00A12D97"/>
    <w:rsid w:val="00A17DEA"/>
    <w:rsid w:val="00A202A8"/>
    <w:rsid w:val="00A21404"/>
    <w:rsid w:val="00A24275"/>
    <w:rsid w:val="00A242E1"/>
    <w:rsid w:val="00A272D1"/>
    <w:rsid w:val="00A30A04"/>
    <w:rsid w:val="00A31A9B"/>
    <w:rsid w:val="00A31E6F"/>
    <w:rsid w:val="00A324D1"/>
    <w:rsid w:val="00A345E4"/>
    <w:rsid w:val="00A34C72"/>
    <w:rsid w:val="00A36E1B"/>
    <w:rsid w:val="00A4053D"/>
    <w:rsid w:val="00A40A86"/>
    <w:rsid w:val="00A4126E"/>
    <w:rsid w:val="00A417DF"/>
    <w:rsid w:val="00A41A16"/>
    <w:rsid w:val="00A41B2C"/>
    <w:rsid w:val="00A44089"/>
    <w:rsid w:val="00A44C4F"/>
    <w:rsid w:val="00A46B8E"/>
    <w:rsid w:val="00A46E85"/>
    <w:rsid w:val="00A471C8"/>
    <w:rsid w:val="00A50A13"/>
    <w:rsid w:val="00A50D99"/>
    <w:rsid w:val="00A524BF"/>
    <w:rsid w:val="00A542E3"/>
    <w:rsid w:val="00A547B4"/>
    <w:rsid w:val="00A54F14"/>
    <w:rsid w:val="00A56797"/>
    <w:rsid w:val="00A60201"/>
    <w:rsid w:val="00A61FBD"/>
    <w:rsid w:val="00A62B46"/>
    <w:rsid w:val="00A630BC"/>
    <w:rsid w:val="00A63A00"/>
    <w:rsid w:val="00A65CAA"/>
    <w:rsid w:val="00A71BBC"/>
    <w:rsid w:val="00A72030"/>
    <w:rsid w:val="00A72D56"/>
    <w:rsid w:val="00A80415"/>
    <w:rsid w:val="00A82A2D"/>
    <w:rsid w:val="00A82BBF"/>
    <w:rsid w:val="00A83E0E"/>
    <w:rsid w:val="00A85951"/>
    <w:rsid w:val="00A86863"/>
    <w:rsid w:val="00A86B9D"/>
    <w:rsid w:val="00A913D0"/>
    <w:rsid w:val="00A91BB0"/>
    <w:rsid w:val="00A920DE"/>
    <w:rsid w:val="00A94591"/>
    <w:rsid w:val="00A952CB"/>
    <w:rsid w:val="00A95683"/>
    <w:rsid w:val="00A95F36"/>
    <w:rsid w:val="00AA0B95"/>
    <w:rsid w:val="00AA480E"/>
    <w:rsid w:val="00AA5395"/>
    <w:rsid w:val="00AA704E"/>
    <w:rsid w:val="00AB5676"/>
    <w:rsid w:val="00AC10A6"/>
    <w:rsid w:val="00AC1A64"/>
    <w:rsid w:val="00AC396E"/>
    <w:rsid w:val="00AC4216"/>
    <w:rsid w:val="00AC520B"/>
    <w:rsid w:val="00AD0ADC"/>
    <w:rsid w:val="00AD0FF3"/>
    <w:rsid w:val="00AD16B4"/>
    <w:rsid w:val="00AD441A"/>
    <w:rsid w:val="00AD6032"/>
    <w:rsid w:val="00AE1282"/>
    <w:rsid w:val="00AE29DA"/>
    <w:rsid w:val="00AE7800"/>
    <w:rsid w:val="00AF0F7D"/>
    <w:rsid w:val="00AF2CC5"/>
    <w:rsid w:val="00AF37FD"/>
    <w:rsid w:val="00AF4A85"/>
    <w:rsid w:val="00AF6ECE"/>
    <w:rsid w:val="00AF78A7"/>
    <w:rsid w:val="00B017CA"/>
    <w:rsid w:val="00B03314"/>
    <w:rsid w:val="00B035AB"/>
    <w:rsid w:val="00B06372"/>
    <w:rsid w:val="00B108EB"/>
    <w:rsid w:val="00B121DD"/>
    <w:rsid w:val="00B122D4"/>
    <w:rsid w:val="00B12EB8"/>
    <w:rsid w:val="00B1560F"/>
    <w:rsid w:val="00B15814"/>
    <w:rsid w:val="00B16EF5"/>
    <w:rsid w:val="00B175BE"/>
    <w:rsid w:val="00B177D1"/>
    <w:rsid w:val="00B22BCA"/>
    <w:rsid w:val="00B23746"/>
    <w:rsid w:val="00B24CD2"/>
    <w:rsid w:val="00B25ED1"/>
    <w:rsid w:val="00B302AB"/>
    <w:rsid w:val="00B307A5"/>
    <w:rsid w:val="00B36EEA"/>
    <w:rsid w:val="00B420A6"/>
    <w:rsid w:val="00B42EB4"/>
    <w:rsid w:val="00B44147"/>
    <w:rsid w:val="00B45B38"/>
    <w:rsid w:val="00B45EAA"/>
    <w:rsid w:val="00B46FB3"/>
    <w:rsid w:val="00B4711D"/>
    <w:rsid w:val="00B501CA"/>
    <w:rsid w:val="00B5054D"/>
    <w:rsid w:val="00B5137E"/>
    <w:rsid w:val="00B53B14"/>
    <w:rsid w:val="00B5427A"/>
    <w:rsid w:val="00B54E00"/>
    <w:rsid w:val="00B554AA"/>
    <w:rsid w:val="00B559C5"/>
    <w:rsid w:val="00B56CA4"/>
    <w:rsid w:val="00B57262"/>
    <w:rsid w:val="00B5733C"/>
    <w:rsid w:val="00B61613"/>
    <w:rsid w:val="00B63581"/>
    <w:rsid w:val="00B64193"/>
    <w:rsid w:val="00B64492"/>
    <w:rsid w:val="00B64C1A"/>
    <w:rsid w:val="00B6510D"/>
    <w:rsid w:val="00B65138"/>
    <w:rsid w:val="00B65E45"/>
    <w:rsid w:val="00B730DC"/>
    <w:rsid w:val="00B73B7A"/>
    <w:rsid w:val="00B7494C"/>
    <w:rsid w:val="00B74E2A"/>
    <w:rsid w:val="00B76DCD"/>
    <w:rsid w:val="00B80C22"/>
    <w:rsid w:val="00B81E26"/>
    <w:rsid w:val="00B82901"/>
    <w:rsid w:val="00B87B0E"/>
    <w:rsid w:val="00B92AF6"/>
    <w:rsid w:val="00B92C34"/>
    <w:rsid w:val="00B97E9E"/>
    <w:rsid w:val="00BA21C0"/>
    <w:rsid w:val="00BA2267"/>
    <w:rsid w:val="00BA3ADC"/>
    <w:rsid w:val="00BA54D4"/>
    <w:rsid w:val="00BA56DF"/>
    <w:rsid w:val="00BA5AA2"/>
    <w:rsid w:val="00BB1C6B"/>
    <w:rsid w:val="00BB2FED"/>
    <w:rsid w:val="00BB3AAE"/>
    <w:rsid w:val="00BB4B61"/>
    <w:rsid w:val="00BB5143"/>
    <w:rsid w:val="00BB66EC"/>
    <w:rsid w:val="00BB7662"/>
    <w:rsid w:val="00BC27CA"/>
    <w:rsid w:val="00BC3374"/>
    <w:rsid w:val="00BC4664"/>
    <w:rsid w:val="00BC5B5A"/>
    <w:rsid w:val="00BC65F1"/>
    <w:rsid w:val="00BD0DB7"/>
    <w:rsid w:val="00BD153B"/>
    <w:rsid w:val="00BD1AC3"/>
    <w:rsid w:val="00BD2CA4"/>
    <w:rsid w:val="00BD32AC"/>
    <w:rsid w:val="00BD5366"/>
    <w:rsid w:val="00BD5C45"/>
    <w:rsid w:val="00BD61BC"/>
    <w:rsid w:val="00BD77EC"/>
    <w:rsid w:val="00BE1ACE"/>
    <w:rsid w:val="00BE2AA7"/>
    <w:rsid w:val="00BE2AB6"/>
    <w:rsid w:val="00BE3521"/>
    <w:rsid w:val="00BE3668"/>
    <w:rsid w:val="00BE3D00"/>
    <w:rsid w:val="00BE5A93"/>
    <w:rsid w:val="00BE5E87"/>
    <w:rsid w:val="00BE65C4"/>
    <w:rsid w:val="00BE6B59"/>
    <w:rsid w:val="00BF4A73"/>
    <w:rsid w:val="00C003F6"/>
    <w:rsid w:val="00C015C3"/>
    <w:rsid w:val="00C0166E"/>
    <w:rsid w:val="00C0167D"/>
    <w:rsid w:val="00C02322"/>
    <w:rsid w:val="00C0461A"/>
    <w:rsid w:val="00C056F6"/>
    <w:rsid w:val="00C0577B"/>
    <w:rsid w:val="00C061FF"/>
    <w:rsid w:val="00C066C9"/>
    <w:rsid w:val="00C072F7"/>
    <w:rsid w:val="00C07808"/>
    <w:rsid w:val="00C10543"/>
    <w:rsid w:val="00C10887"/>
    <w:rsid w:val="00C151CD"/>
    <w:rsid w:val="00C1680E"/>
    <w:rsid w:val="00C17D39"/>
    <w:rsid w:val="00C20625"/>
    <w:rsid w:val="00C22ECE"/>
    <w:rsid w:val="00C249E3"/>
    <w:rsid w:val="00C2562B"/>
    <w:rsid w:val="00C26154"/>
    <w:rsid w:val="00C31FA8"/>
    <w:rsid w:val="00C3429A"/>
    <w:rsid w:val="00C34419"/>
    <w:rsid w:val="00C3641A"/>
    <w:rsid w:val="00C37700"/>
    <w:rsid w:val="00C37E30"/>
    <w:rsid w:val="00C40A95"/>
    <w:rsid w:val="00C4137F"/>
    <w:rsid w:val="00C421EB"/>
    <w:rsid w:val="00C43F6C"/>
    <w:rsid w:val="00C44F8A"/>
    <w:rsid w:val="00C46CF2"/>
    <w:rsid w:val="00C5012A"/>
    <w:rsid w:val="00C53DE1"/>
    <w:rsid w:val="00C558AF"/>
    <w:rsid w:val="00C56933"/>
    <w:rsid w:val="00C63383"/>
    <w:rsid w:val="00C63A2D"/>
    <w:rsid w:val="00C63A9D"/>
    <w:rsid w:val="00C64CEF"/>
    <w:rsid w:val="00C659F5"/>
    <w:rsid w:val="00C65D53"/>
    <w:rsid w:val="00C65F7D"/>
    <w:rsid w:val="00C6787F"/>
    <w:rsid w:val="00C700E7"/>
    <w:rsid w:val="00C7022B"/>
    <w:rsid w:val="00C7082E"/>
    <w:rsid w:val="00C70DD9"/>
    <w:rsid w:val="00C713E7"/>
    <w:rsid w:val="00C71937"/>
    <w:rsid w:val="00C7234E"/>
    <w:rsid w:val="00C77363"/>
    <w:rsid w:val="00C80037"/>
    <w:rsid w:val="00C8387B"/>
    <w:rsid w:val="00C85CEA"/>
    <w:rsid w:val="00C86F07"/>
    <w:rsid w:val="00C87298"/>
    <w:rsid w:val="00C938B9"/>
    <w:rsid w:val="00C939D5"/>
    <w:rsid w:val="00C95878"/>
    <w:rsid w:val="00C95AC9"/>
    <w:rsid w:val="00C977B6"/>
    <w:rsid w:val="00C9795F"/>
    <w:rsid w:val="00CA0AE0"/>
    <w:rsid w:val="00CA0D24"/>
    <w:rsid w:val="00CA38F9"/>
    <w:rsid w:val="00CA3A62"/>
    <w:rsid w:val="00CA46C0"/>
    <w:rsid w:val="00CB2A2A"/>
    <w:rsid w:val="00CB2BBA"/>
    <w:rsid w:val="00CB47D2"/>
    <w:rsid w:val="00CB4C51"/>
    <w:rsid w:val="00CB5C6F"/>
    <w:rsid w:val="00CB6511"/>
    <w:rsid w:val="00CB743F"/>
    <w:rsid w:val="00CB766A"/>
    <w:rsid w:val="00CC2D11"/>
    <w:rsid w:val="00CC3692"/>
    <w:rsid w:val="00CC3A29"/>
    <w:rsid w:val="00CC61B4"/>
    <w:rsid w:val="00CC7D5F"/>
    <w:rsid w:val="00CD0F92"/>
    <w:rsid w:val="00CD1C24"/>
    <w:rsid w:val="00CD2460"/>
    <w:rsid w:val="00CD42DD"/>
    <w:rsid w:val="00CD447D"/>
    <w:rsid w:val="00CD5BFE"/>
    <w:rsid w:val="00CD62BC"/>
    <w:rsid w:val="00CD73A3"/>
    <w:rsid w:val="00CE03DB"/>
    <w:rsid w:val="00CE09AF"/>
    <w:rsid w:val="00CE176B"/>
    <w:rsid w:val="00CE5369"/>
    <w:rsid w:val="00CE7B8A"/>
    <w:rsid w:val="00CF0A08"/>
    <w:rsid w:val="00CF18E1"/>
    <w:rsid w:val="00CF19A8"/>
    <w:rsid w:val="00CF378E"/>
    <w:rsid w:val="00CF41B9"/>
    <w:rsid w:val="00CF43B9"/>
    <w:rsid w:val="00CF4D75"/>
    <w:rsid w:val="00CF5196"/>
    <w:rsid w:val="00CF59B5"/>
    <w:rsid w:val="00D01AFB"/>
    <w:rsid w:val="00D02292"/>
    <w:rsid w:val="00D025B9"/>
    <w:rsid w:val="00D051BC"/>
    <w:rsid w:val="00D05531"/>
    <w:rsid w:val="00D055F0"/>
    <w:rsid w:val="00D05FCE"/>
    <w:rsid w:val="00D068A9"/>
    <w:rsid w:val="00D06DA1"/>
    <w:rsid w:val="00D12CF1"/>
    <w:rsid w:val="00D156FE"/>
    <w:rsid w:val="00D15B05"/>
    <w:rsid w:val="00D2018B"/>
    <w:rsid w:val="00D203BD"/>
    <w:rsid w:val="00D223FD"/>
    <w:rsid w:val="00D22567"/>
    <w:rsid w:val="00D22BDC"/>
    <w:rsid w:val="00D2308F"/>
    <w:rsid w:val="00D23481"/>
    <w:rsid w:val="00D260C6"/>
    <w:rsid w:val="00D264BC"/>
    <w:rsid w:val="00D26820"/>
    <w:rsid w:val="00D33492"/>
    <w:rsid w:val="00D3556B"/>
    <w:rsid w:val="00D35B19"/>
    <w:rsid w:val="00D410E4"/>
    <w:rsid w:val="00D41199"/>
    <w:rsid w:val="00D421D1"/>
    <w:rsid w:val="00D42C8A"/>
    <w:rsid w:val="00D465B7"/>
    <w:rsid w:val="00D467E7"/>
    <w:rsid w:val="00D50759"/>
    <w:rsid w:val="00D50B43"/>
    <w:rsid w:val="00D519C0"/>
    <w:rsid w:val="00D53870"/>
    <w:rsid w:val="00D54805"/>
    <w:rsid w:val="00D631E9"/>
    <w:rsid w:val="00D659F2"/>
    <w:rsid w:val="00D677F6"/>
    <w:rsid w:val="00D7047D"/>
    <w:rsid w:val="00D70BA0"/>
    <w:rsid w:val="00D70C23"/>
    <w:rsid w:val="00D70D94"/>
    <w:rsid w:val="00D71105"/>
    <w:rsid w:val="00D72826"/>
    <w:rsid w:val="00D72B16"/>
    <w:rsid w:val="00D72E6C"/>
    <w:rsid w:val="00D7478F"/>
    <w:rsid w:val="00D75115"/>
    <w:rsid w:val="00D75AA9"/>
    <w:rsid w:val="00D77BB0"/>
    <w:rsid w:val="00D812FB"/>
    <w:rsid w:val="00D81701"/>
    <w:rsid w:val="00D8213F"/>
    <w:rsid w:val="00D847D3"/>
    <w:rsid w:val="00D90050"/>
    <w:rsid w:val="00D904B1"/>
    <w:rsid w:val="00D920DC"/>
    <w:rsid w:val="00D9476B"/>
    <w:rsid w:val="00D9652C"/>
    <w:rsid w:val="00DA0BD4"/>
    <w:rsid w:val="00DA13C0"/>
    <w:rsid w:val="00DA3488"/>
    <w:rsid w:val="00DB01BC"/>
    <w:rsid w:val="00DB12AA"/>
    <w:rsid w:val="00DB26C9"/>
    <w:rsid w:val="00DB3017"/>
    <w:rsid w:val="00DB34D6"/>
    <w:rsid w:val="00DB41BD"/>
    <w:rsid w:val="00DB5456"/>
    <w:rsid w:val="00DB5BB8"/>
    <w:rsid w:val="00DB6C08"/>
    <w:rsid w:val="00DB7DB8"/>
    <w:rsid w:val="00DC0DAD"/>
    <w:rsid w:val="00DC10F1"/>
    <w:rsid w:val="00DC20D0"/>
    <w:rsid w:val="00DC2145"/>
    <w:rsid w:val="00DC23CD"/>
    <w:rsid w:val="00DC5B07"/>
    <w:rsid w:val="00DC6289"/>
    <w:rsid w:val="00DD02F7"/>
    <w:rsid w:val="00DD03BC"/>
    <w:rsid w:val="00DD09D8"/>
    <w:rsid w:val="00DD1845"/>
    <w:rsid w:val="00DD2AE9"/>
    <w:rsid w:val="00DD4E4B"/>
    <w:rsid w:val="00DD70B6"/>
    <w:rsid w:val="00DD7615"/>
    <w:rsid w:val="00DD7AC7"/>
    <w:rsid w:val="00DE0FBB"/>
    <w:rsid w:val="00DE19FB"/>
    <w:rsid w:val="00DE3BE2"/>
    <w:rsid w:val="00DE4459"/>
    <w:rsid w:val="00DE5246"/>
    <w:rsid w:val="00DF0B54"/>
    <w:rsid w:val="00DF3918"/>
    <w:rsid w:val="00E0058F"/>
    <w:rsid w:val="00E064FA"/>
    <w:rsid w:val="00E06BB3"/>
    <w:rsid w:val="00E10371"/>
    <w:rsid w:val="00E10473"/>
    <w:rsid w:val="00E126F8"/>
    <w:rsid w:val="00E12DDE"/>
    <w:rsid w:val="00E14734"/>
    <w:rsid w:val="00E17DB0"/>
    <w:rsid w:val="00E20A15"/>
    <w:rsid w:val="00E234B0"/>
    <w:rsid w:val="00E239DD"/>
    <w:rsid w:val="00E242D5"/>
    <w:rsid w:val="00E2515F"/>
    <w:rsid w:val="00E2622D"/>
    <w:rsid w:val="00E26EA4"/>
    <w:rsid w:val="00E273E9"/>
    <w:rsid w:val="00E3092E"/>
    <w:rsid w:val="00E31690"/>
    <w:rsid w:val="00E31D08"/>
    <w:rsid w:val="00E32135"/>
    <w:rsid w:val="00E34AB1"/>
    <w:rsid w:val="00E35DFA"/>
    <w:rsid w:val="00E36538"/>
    <w:rsid w:val="00E440E5"/>
    <w:rsid w:val="00E45452"/>
    <w:rsid w:val="00E504F6"/>
    <w:rsid w:val="00E54171"/>
    <w:rsid w:val="00E54449"/>
    <w:rsid w:val="00E54F2E"/>
    <w:rsid w:val="00E57298"/>
    <w:rsid w:val="00E601A9"/>
    <w:rsid w:val="00E61098"/>
    <w:rsid w:val="00E62835"/>
    <w:rsid w:val="00E6384E"/>
    <w:rsid w:val="00E678BE"/>
    <w:rsid w:val="00E72856"/>
    <w:rsid w:val="00E739F8"/>
    <w:rsid w:val="00E754C6"/>
    <w:rsid w:val="00E77EAA"/>
    <w:rsid w:val="00E80BF2"/>
    <w:rsid w:val="00E82872"/>
    <w:rsid w:val="00E82BCE"/>
    <w:rsid w:val="00E83907"/>
    <w:rsid w:val="00E84651"/>
    <w:rsid w:val="00E85826"/>
    <w:rsid w:val="00E90289"/>
    <w:rsid w:val="00E92208"/>
    <w:rsid w:val="00E92906"/>
    <w:rsid w:val="00E92EB1"/>
    <w:rsid w:val="00E943FE"/>
    <w:rsid w:val="00E95473"/>
    <w:rsid w:val="00E96C88"/>
    <w:rsid w:val="00E9779F"/>
    <w:rsid w:val="00EA02FF"/>
    <w:rsid w:val="00EA0896"/>
    <w:rsid w:val="00EA2A6F"/>
    <w:rsid w:val="00EA3C78"/>
    <w:rsid w:val="00EA3CCE"/>
    <w:rsid w:val="00EA4303"/>
    <w:rsid w:val="00EA4665"/>
    <w:rsid w:val="00EA480A"/>
    <w:rsid w:val="00EA769E"/>
    <w:rsid w:val="00EB0E58"/>
    <w:rsid w:val="00EB1A38"/>
    <w:rsid w:val="00EB1E49"/>
    <w:rsid w:val="00EB54EE"/>
    <w:rsid w:val="00EB551D"/>
    <w:rsid w:val="00EC0734"/>
    <w:rsid w:val="00EC1BD2"/>
    <w:rsid w:val="00EC5BA3"/>
    <w:rsid w:val="00EC5D4D"/>
    <w:rsid w:val="00EC609F"/>
    <w:rsid w:val="00ED0467"/>
    <w:rsid w:val="00ED0925"/>
    <w:rsid w:val="00ED417E"/>
    <w:rsid w:val="00ED4898"/>
    <w:rsid w:val="00ED7FE6"/>
    <w:rsid w:val="00EE3568"/>
    <w:rsid w:val="00EE398B"/>
    <w:rsid w:val="00EE5010"/>
    <w:rsid w:val="00EE572B"/>
    <w:rsid w:val="00EE5DA2"/>
    <w:rsid w:val="00EE67A7"/>
    <w:rsid w:val="00EE6F12"/>
    <w:rsid w:val="00EE73B0"/>
    <w:rsid w:val="00EF2FB4"/>
    <w:rsid w:val="00F00838"/>
    <w:rsid w:val="00F01397"/>
    <w:rsid w:val="00F015A6"/>
    <w:rsid w:val="00F0440D"/>
    <w:rsid w:val="00F11353"/>
    <w:rsid w:val="00F12445"/>
    <w:rsid w:val="00F13F71"/>
    <w:rsid w:val="00F147EA"/>
    <w:rsid w:val="00F14C5E"/>
    <w:rsid w:val="00F14C92"/>
    <w:rsid w:val="00F15575"/>
    <w:rsid w:val="00F166B8"/>
    <w:rsid w:val="00F17783"/>
    <w:rsid w:val="00F17789"/>
    <w:rsid w:val="00F177DE"/>
    <w:rsid w:val="00F17ACE"/>
    <w:rsid w:val="00F2110E"/>
    <w:rsid w:val="00F21DBA"/>
    <w:rsid w:val="00F23DCD"/>
    <w:rsid w:val="00F2414D"/>
    <w:rsid w:val="00F27549"/>
    <w:rsid w:val="00F30633"/>
    <w:rsid w:val="00F34FA0"/>
    <w:rsid w:val="00F36012"/>
    <w:rsid w:val="00F45469"/>
    <w:rsid w:val="00F476CE"/>
    <w:rsid w:val="00F50303"/>
    <w:rsid w:val="00F53F2D"/>
    <w:rsid w:val="00F54202"/>
    <w:rsid w:val="00F56299"/>
    <w:rsid w:val="00F56D52"/>
    <w:rsid w:val="00F6068A"/>
    <w:rsid w:val="00F6143D"/>
    <w:rsid w:val="00F61AAB"/>
    <w:rsid w:val="00F62364"/>
    <w:rsid w:val="00F63ADA"/>
    <w:rsid w:val="00F64419"/>
    <w:rsid w:val="00F65282"/>
    <w:rsid w:val="00F661AE"/>
    <w:rsid w:val="00F73497"/>
    <w:rsid w:val="00F74112"/>
    <w:rsid w:val="00F74EBE"/>
    <w:rsid w:val="00F761F1"/>
    <w:rsid w:val="00F77127"/>
    <w:rsid w:val="00F77424"/>
    <w:rsid w:val="00F77BE8"/>
    <w:rsid w:val="00F8073A"/>
    <w:rsid w:val="00F82F90"/>
    <w:rsid w:val="00F83475"/>
    <w:rsid w:val="00F845EE"/>
    <w:rsid w:val="00F84C01"/>
    <w:rsid w:val="00F86034"/>
    <w:rsid w:val="00F910E9"/>
    <w:rsid w:val="00F9320A"/>
    <w:rsid w:val="00F94808"/>
    <w:rsid w:val="00FA2702"/>
    <w:rsid w:val="00FA3517"/>
    <w:rsid w:val="00FA4C14"/>
    <w:rsid w:val="00FA6BD5"/>
    <w:rsid w:val="00FB3BE3"/>
    <w:rsid w:val="00FB444B"/>
    <w:rsid w:val="00FB58F1"/>
    <w:rsid w:val="00FB745A"/>
    <w:rsid w:val="00FB7EE3"/>
    <w:rsid w:val="00FC05F7"/>
    <w:rsid w:val="00FC10A9"/>
    <w:rsid w:val="00FC21C2"/>
    <w:rsid w:val="00FC288A"/>
    <w:rsid w:val="00FC36B0"/>
    <w:rsid w:val="00FC5631"/>
    <w:rsid w:val="00FC6281"/>
    <w:rsid w:val="00FC63E8"/>
    <w:rsid w:val="00FC708F"/>
    <w:rsid w:val="00FD0B04"/>
    <w:rsid w:val="00FD1132"/>
    <w:rsid w:val="00FD14BC"/>
    <w:rsid w:val="00FD4901"/>
    <w:rsid w:val="00FD7EF2"/>
    <w:rsid w:val="00FE1E8C"/>
    <w:rsid w:val="00FE2A6D"/>
    <w:rsid w:val="00FE2C89"/>
    <w:rsid w:val="00FE7632"/>
    <w:rsid w:val="00FF30CA"/>
    <w:rsid w:val="00FF43F2"/>
    <w:rsid w:val="00FF518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56FE"/>
    <w:rPr>
      <w:sz w:val="24"/>
      <w:szCs w:val="24"/>
    </w:rPr>
  </w:style>
  <w:style w:type="paragraph" w:styleId="Ttulo1">
    <w:name w:val="heading 1"/>
    <w:basedOn w:val="Normal"/>
    <w:next w:val="Normal"/>
    <w:link w:val="Ttulo1Car"/>
    <w:uiPriority w:val="9"/>
    <w:qFormat/>
    <w:rsid w:val="00D156FE"/>
    <w:pPr>
      <w:keepNext/>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D156FE"/>
    <w:pPr>
      <w:keepNext/>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D156FE"/>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D156FE"/>
    <w:pPr>
      <w:keepNext/>
      <w:spacing w:before="240" w:after="60"/>
      <w:outlineLvl w:val="3"/>
    </w:pPr>
    <w:rPr>
      <w:b/>
      <w:bCs/>
      <w:sz w:val="28"/>
      <w:szCs w:val="28"/>
    </w:rPr>
  </w:style>
  <w:style w:type="paragraph" w:styleId="Ttulo5">
    <w:name w:val="heading 5"/>
    <w:basedOn w:val="Normal"/>
    <w:next w:val="Normal"/>
    <w:link w:val="Ttulo5Car"/>
    <w:uiPriority w:val="9"/>
    <w:semiHidden/>
    <w:unhideWhenUsed/>
    <w:qFormat/>
    <w:rsid w:val="00D156FE"/>
    <w:pPr>
      <w:spacing w:before="240" w:after="60"/>
      <w:outlineLvl w:val="4"/>
    </w:pPr>
    <w:rPr>
      <w:b/>
      <w:bCs/>
      <w:i/>
      <w:iCs/>
      <w:sz w:val="26"/>
      <w:szCs w:val="26"/>
    </w:rPr>
  </w:style>
  <w:style w:type="paragraph" w:styleId="Ttulo6">
    <w:name w:val="heading 6"/>
    <w:basedOn w:val="Normal"/>
    <w:next w:val="Normal"/>
    <w:link w:val="Ttulo6Car"/>
    <w:uiPriority w:val="9"/>
    <w:semiHidden/>
    <w:unhideWhenUsed/>
    <w:qFormat/>
    <w:rsid w:val="00D156FE"/>
    <w:p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D156FE"/>
    <w:pPr>
      <w:spacing w:before="240" w:after="60"/>
      <w:outlineLvl w:val="6"/>
    </w:pPr>
    <w:rPr>
      <w:rFonts w:cstheme="majorBidi"/>
    </w:rPr>
  </w:style>
  <w:style w:type="paragraph" w:styleId="Ttulo8">
    <w:name w:val="heading 8"/>
    <w:basedOn w:val="Normal"/>
    <w:next w:val="Normal"/>
    <w:link w:val="Ttulo8Car"/>
    <w:uiPriority w:val="9"/>
    <w:semiHidden/>
    <w:unhideWhenUsed/>
    <w:qFormat/>
    <w:rsid w:val="00D156FE"/>
    <w:pPr>
      <w:spacing w:before="240" w:after="60"/>
      <w:outlineLvl w:val="7"/>
    </w:pPr>
    <w:rPr>
      <w:i/>
      <w:iCs/>
    </w:rPr>
  </w:style>
  <w:style w:type="paragraph" w:styleId="Ttulo9">
    <w:name w:val="heading 9"/>
    <w:basedOn w:val="Normal"/>
    <w:next w:val="Normal"/>
    <w:link w:val="Ttulo9Car"/>
    <w:uiPriority w:val="9"/>
    <w:semiHidden/>
    <w:unhideWhenUsed/>
    <w:qFormat/>
    <w:rsid w:val="00D156FE"/>
    <w:p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pPr>
  </w:style>
  <w:style w:type="character" w:customStyle="1" w:styleId="PiedepginaCar">
    <w:name w:val="Pie de página Car"/>
    <w:basedOn w:val="Fuentedeprrafopredeter"/>
    <w:link w:val="Piedepgina"/>
    <w:uiPriority w:val="99"/>
    <w:rsid w:val="00E84651"/>
  </w:style>
  <w:style w:type="paragraph" w:styleId="Sinespaciado">
    <w:name w:val="No Spacing"/>
    <w:basedOn w:val="Normal"/>
    <w:link w:val="SinespaciadoCar"/>
    <w:uiPriority w:val="1"/>
    <w:qFormat/>
    <w:rsid w:val="00D156FE"/>
    <w:rPr>
      <w:szCs w:val="32"/>
    </w:rPr>
  </w:style>
  <w:style w:type="character" w:customStyle="1" w:styleId="Ttulo1Car">
    <w:name w:val="Título 1 Car"/>
    <w:basedOn w:val="Fuentedeprrafopredeter"/>
    <w:link w:val="Ttulo1"/>
    <w:uiPriority w:val="9"/>
    <w:rsid w:val="00D156FE"/>
    <w:rPr>
      <w:rFonts w:asciiTheme="majorHAnsi" w:eastAsiaTheme="majorEastAsia" w:hAnsiTheme="majorHAnsi" w:cstheme="majorBidi"/>
      <w:b/>
      <w:bCs/>
      <w:kern w:val="32"/>
      <w:sz w:val="32"/>
      <w:szCs w:val="32"/>
    </w:rPr>
  </w:style>
  <w:style w:type="paragraph" w:styleId="TtuloTDC">
    <w:name w:val="TOC Heading"/>
    <w:basedOn w:val="Ttulo1"/>
    <w:next w:val="Normal"/>
    <w:uiPriority w:val="39"/>
    <w:unhideWhenUsed/>
    <w:qFormat/>
    <w:rsid w:val="00D156FE"/>
    <w:pPr>
      <w:outlineLvl w:val="9"/>
    </w:pPr>
  </w:style>
  <w:style w:type="paragraph" w:styleId="TDC1">
    <w:name w:val="toc 1"/>
    <w:basedOn w:val="Normal"/>
    <w:next w:val="Normal"/>
    <w:autoRedefine/>
    <w:uiPriority w:val="39"/>
    <w:unhideWhenUsed/>
    <w:rsid w:val="00BA2267"/>
    <w:pPr>
      <w:spacing w:after="100"/>
    </w:pPr>
  </w:style>
  <w:style w:type="character" w:styleId="Hipervnculo">
    <w:name w:val="Hyperlink"/>
    <w:basedOn w:val="Fuentedeprrafopredeter"/>
    <w:uiPriority w:val="99"/>
    <w:unhideWhenUsed/>
    <w:rsid w:val="00BA2267"/>
    <w:rPr>
      <w:color w:val="2998E3" w:themeColor="hyperlink"/>
      <w:u w:val="single"/>
    </w:rPr>
  </w:style>
  <w:style w:type="character" w:customStyle="1" w:styleId="Ttulo2Car">
    <w:name w:val="Título 2 Car"/>
    <w:basedOn w:val="Fuentedeprrafopredeter"/>
    <w:link w:val="Ttulo2"/>
    <w:uiPriority w:val="9"/>
    <w:rsid w:val="00D156FE"/>
    <w:rPr>
      <w:rFonts w:asciiTheme="majorHAnsi" w:eastAsiaTheme="majorEastAsia" w:hAnsiTheme="majorHAnsi" w:cstheme="majorBidi"/>
      <w:b/>
      <w:bCs/>
      <w:i/>
      <w:iCs/>
      <w:sz w:val="28"/>
      <w:szCs w:val="28"/>
    </w:rPr>
  </w:style>
  <w:style w:type="paragraph" w:styleId="Prrafodelista">
    <w:name w:val="List Paragraph"/>
    <w:basedOn w:val="Normal"/>
    <w:link w:val="PrrafodelistaCar"/>
    <w:uiPriority w:val="34"/>
    <w:qFormat/>
    <w:rsid w:val="00D156FE"/>
    <w:pPr>
      <w:ind w:left="720"/>
      <w:contextualSpacing/>
    </w:pPr>
  </w:style>
  <w:style w:type="character" w:customStyle="1" w:styleId="PrrafodelistaCar">
    <w:name w:val="Párrafo de lista Car"/>
    <w:link w:val="Prrafodelista"/>
    <w:uiPriority w:val="34"/>
    <w:locked/>
    <w:rsid w:val="00E26EA4"/>
    <w:rPr>
      <w:sz w:val="24"/>
      <w:szCs w:val="24"/>
    </w:rPr>
  </w:style>
  <w:style w:type="table" w:styleId="Tablaconcuadrcula">
    <w:name w:val="Table Grid"/>
    <w:basedOn w:val="Tablanormal"/>
    <w:uiPriority w:val="39"/>
    <w:rsid w:val="00E26EA4"/>
    <w:pPr>
      <w:spacing w:after="120" w:line="264" w:lineRule="auto"/>
    </w:pPr>
    <w:rPr>
      <w:rFonts w:ascii="Cambria" w:eastAsia="Times New Roman" w:hAnsi="Cambria" w:cstheme="min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EA4"/>
    <w:pPr>
      <w:autoSpaceDE w:val="0"/>
      <w:autoSpaceDN w:val="0"/>
      <w:adjustRightInd w:val="0"/>
      <w:spacing w:after="120" w:line="264" w:lineRule="auto"/>
    </w:pPr>
    <w:rPr>
      <w:rFonts w:ascii="Gill Sans MT" w:hAnsi="Gill Sans MT" w:cs="Gill Sans MT"/>
      <w:color w:val="000000"/>
      <w:lang w:val="es-DO"/>
    </w:rPr>
  </w:style>
  <w:style w:type="paragraph" w:styleId="NormalWeb">
    <w:name w:val="Normal (Web)"/>
    <w:basedOn w:val="Normal"/>
    <w:uiPriority w:val="99"/>
    <w:unhideWhenUsed/>
    <w:rsid w:val="00E26EA4"/>
    <w:pPr>
      <w:spacing w:before="100" w:beforeAutospacing="1" w:after="100" w:afterAutospacing="1"/>
    </w:pPr>
    <w:rPr>
      <w:rFonts w:eastAsia="Times New Roman"/>
      <w:lang w:val="es-DO" w:eastAsia="es-DO"/>
    </w:rPr>
  </w:style>
  <w:style w:type="paragraph" w:styleId="TDC2">
    <w:name w:val="toc 2"/>
    <w:basedOn w:val="Normal"/>
    <w:next w:val="Normal"/>
    <w:autoRedefine/>
    <w:uiPriority w:val="39"/>
    <w:unhideWhenUsed/>
    <w:rsid w:val="005A26D2"/>
    <w:pPr>
      <w:tabs>
        <w:tab w:val="left" w:pos="880"/>
        <w:tab w:val="right" w:leader="dot" w:pos="9350"/>
      </w:tabs>
      <w:spacing w:after="100"/>
      <w:ind w:left="240"/>
    </w:pPr>
    <w:rPr>
      <w:b/>
      <w:bCs/>
      <w:noProof/>
      <w:color w:val="595959" w:themeColor="text1" w:themeTint="A6"/>
      <w:lang w:val="es-MX"/>
    </w:rPr>
  </w:style>
  <w:style w:type="table" w:customStyle="1" w:styleId="Tablaconcuadrcula1">
    <w:name w:val="Tabla con cuadrícula1"/>
    <w:basedOn w:val="Tablanormal"/>
    <w:next w:val="Tablaconcuadrcula"/>
    <w:uiPriority w:val="39"/>
    <w:rsid w:val="00C3641A"/>
    <w:rPr>
      <w:rFonts w:ascii="Calibri" w:hAnsi="Calibri"/>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3641A"/>
    <w:rPr>
      <w:rFonts w:ascii="Calibri" w:hAnsi="Calibri"/>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56797"/>
    <w:rPr>
      <w:sz w:val="16"/>
      <w:szCs w:val="16"/>
    </w:rPr>
  </w:style>
  <w:style w:type="paragraph" w:styleId="Textocomentario">
    <w:name w:val="annotation text"/>
    <w:basedOn w:val="Normal"/>
    <w:link w:val="TextocomentarioCar"/>
    <w:uiPriority w:val="99"/>
    <w:unhideWhenUsed/>
    <w:rsid w:val="00A56797"/>
    <w:rPr>
      <w:sz w:val="20"/>
      <w:szCs w:val="20"/>
    </w:rPr>
  </w:style>
  <w:style w:type="character" w:customStyle="1" w:styleId="TextocomentarioCar">
    <w:name w:val="Texto comentario Car"/>
    <w:basedOn w:val="Fuentedeprrafopredeter"/>
    <w:link w:val="Textocomentario"/>
    <w:uiPriority w:val="99"/>
    <w:rsid w:val="00A56797"/>
    <w:rPr>
      <w:sz w:val="20"/>
      <w:szCs w:val="20"/>
    </w:rPr>
  </w:style>
  <w:style w:type="paragraph" w:styleId="Asuntodelcomentario">
    <w:name w:val="annotation subject"/>
    <w:basedOn w:val="Textocomentario"/>
    <w:next w:val="Textocomentario"/>
    <w:link w:val="AsuntodelcomentarioCar"/>
    <w:uiPriority w:val="99"/>
    <w:semiHidden/>
    <w:unhideWhenUsed/>
    <w:rsid w:val="00A56797"/>
    <w:rPr>
      <w:b/>
      <w:bCs/>
    </w:rPr>
  </w:style>
  <w:style w:type="character" w:customStyle="1" w:styleId="AsuntodelcomentarioCar">
    <w:name w:val="Asunto del comentario Car"/>
    <w:basedOn w:val="TextocomentarioCar"/>
    <w:link w:val="Asuntodelcomentario"/>
    <w:uiPriority w:val="99"/>
    <w:semiHidden/>
    <w:rsid w:val="00A56797"/>
    <w:rPr>
      <w:b/>
      <w:bCs/>
      <w:sz w:val="20"/>
      <w:szCs w:val="20"/>
    </w:rPr>
  </w:style>
  <w:style w:type="table" w:customStyle="1" w:styleId="Tablaconcuadrcula3">
    <w:name w:val="Tabla con cuadrícula3"/>
    <w:basedOn w:val="Tablanormal"/>
    <w:next w:val="Tablaconcuadrcula"/>
    <w:uiPriority w:val="39"/>
    <w:rsid w:val="003E0EB8"/>
    <w:rPr>
      <w:rFonts w:ascii="Calibri" w:hAnsi="Calibri"/>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A17DEA"/>
    <w:rPr>
      <w:rFonts w:ascii="Helvetica" w:hAnsi="Helvetica"/>
      <w:sz w:val="18"/>
      <w:szCs w:val="18"/>
      <w:lang w:val="es-US" w:eastAsia="es-ES"/>
    </w:rPr>
  </w:style>
  <w:style w:type="character" w:customStyle="1" w:styleId="SinespaciadoCar">
    <w:name w:val="Sin espaciado Car"/>
    <w:basedOn w:val="Fuentedeprrafopredeter"/>
    <w:link w:val="Sinespaciado"/>
    <w:uiPriority w:val="1"/>
    <w:rsid w:val="006F361C"/>
    <w:rPr>
      <w:sz w:val="24"/>
      <w:szCs w:val="32"/>
    </w:rPr>
  </w:style>
  <w:style w:type="paragraph" w:styleId="Textoindependiente">
    <w:name w:val="Body Text"/>
    <w:basedOn w:val="Normal"/>
    <w:link w:val="TextoindependienteCar"/>
    <w:uiPriority w:val="1"/>
    <w:rsid w:val="006F361C"/>
    <w:pPr>
      <w:widowControl w:val="0"/>
      <w:autoSpaceDE w:val="0"/>
      <w:autoSpaceDN w:val="0"/>
    </w:pPr>
    <w:rPr>
      <w:rFonts w:eastAsia="Times New Roman"/>
      <w:lang w:val="es-ES" w:eastAsia="es-ES" w:bidi="es-ES"/>
    </w:rPr>
  </w:style>
  <w:style w:type="character" w:customStyle="1" w:styleId="TextoindependienteCar">
    <w:name w:val="Texto independiente Car"/>
    <w:basedOn w:val="Fuentedeprrafopredeter"/>
    <w:link w:val="Textoindependiente"/>
    <w:uiPriority w:val="1"/>
    <w:rsid w:val="006F361C"/>
    <w:rPr>
      <w:rFonts w:eastAsia="Times New Roman"/>
      <w:color w:val="auto"/>
      <w:spacing w:val="0"/>
      <w:lang w:val="es-ES" w:eastAsia="es-ES" w:bidi="es-ES"/>
    </w:rPr>
  </w:style>
  <w:style w:type="paragraph" w:styleId="Sangradetextonormal">
    <w:name w:val="Body Text Indent"/>
    <w:basedOn w:val="Normal"/>
    <w:link w:val="SangradetextonormalCar"/>
    <w:uiPriority w:val="99"/>
    <w:unhideWhenUsed/>
    <w:rsid w:val="006F361C"/>
    <w:pPr>
      <w:spacing w:after="120" w:line="456" w:lineRule="auto"/>
      <w:ind w:left="283"/>
      <w:jc w:val="both"/>
    </w:pPr>
    <w:rPr>
      <w:rFonts w:ascii="Artifex CF Extra Light" w:hAnsi="Artifex CF Extra Light" w:cstheme="minorBidi"/>
      <w:color w:val="846700" w:themeColor="accent1" w:themeShade="80"/>
      <w:sz w:val="18"/>
      <w:szCs w:val="22"/>
      <w:lang w:val="es-DO"/>
    </w:rPr>
  </w:style>
  <w:style w:type="character" w:customStyle="1" w:styleId="SangradetextonormalCar">
    <w:name w:val="Sangría de texto normal Car"/>
    <w:basedOn w:val="Fuentedeprrafopredeter"/>
    <w:link w:val="Sangradetextonormal"/>
    <w:uiPriority w:val="99"/>
    <w:rsid w:val="006F361C"/>
    <w:rPr>
      <w:rFonts w:ascii="Artifex CF Extra Light" w:hAnsi="Artifex CF Extra Light" w:cstheme="minorBidi"/>
      <w:color w:val="846700" w:themeColor="accent1" w:themeShade="80"/>
      <w:spacing w:val="0"/>
      <w:sz w:val="18"/>
      <w:szCs w:val="22"/>
      <w:lang w:val="es-DO"/>
    </w:rPr>
  </w:style>
  <w:style w:type="character" w:customStyle="1" w:styleId="fontstyle01">
    <w:name w:val="fontstyle01"/>
    <w:basedOn w:val="Fuentedeprrafopredeter"/>
    <w:rsid w:val="00BE65C4"/>
    <w:rPr>
      <w:rFonts w:ascii="ArialMT" w:hAnsi="ArialMT" w:hint="default"/>
      <w:b w:val="0"/>
      <w:bCs w:val="0"/>
      <w:i w:val="0"/>
      <w:iCs w:val="0"/>
      <w:color w:val="000000"/>
      <w:sz w:val="24"/>
      <w:szCs w:val="24"/>
    </w:rPr>
  </w:style>
  <w:style w:type="paragraph" w:customStyle="1" w:styleId="m6761105281074841873gmail-msobodytext">
    <w:name w:val="m_6761105281074841873gmail-msobodytext"/>
    <w:basedOn w:val="Normal"/>
    <w:rsid w:val="00543BC4"/>
    <w:pPr>
      <w:spacing w:before="100" w:beforeAutospacing="1" w:after="100" w:afterAutospacing="1"/>
    </w:pPr>
    <w:rPr>
      <w:rFonts w:ascii="Calibri" w:hAnsi="Calibri" w:cs="Calibri"/>
      <w:sz w:val="22"/>
      <w:szCs w:val="22"/>
      <w:lang w:val="es-DO" w:eastAsia="es-DO"/>
    </w:rPr>
  </w:style>
  <w:style w:type="character" w:customStyle="1" w:styleId="Ttulo3Car">
    <w:name w:val="Título 3 Car"/>
    <w:basedOn w:val="Fuentedeprrafopredeter"/>
    <w:link w:val="Ttulo3"/>
    <w:uiPriority w:val="9"/>
    <w:rsid w:val="00D156FE"/>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D156FE"/>
    <w:rPr>
      <w:b/>
      <w:bCs/>
      <w:sz w:val="28"/>
      <w:szCs w:val="28"/>
    </w:rPr>
  </w:style>
  <w:style w:type="character" w:customStyle="1" w:styleId="Ttulo5Car">
    <w:name w:val="Título 5 Car"/>
    <w:basedOn w:val="Fuentedeprrafopredeter"/>
    <w:link w:val="Ttulo5"/>
    <w:uiPriority w:val="9"/>
    <w:semiHidden/>
    <w:rsid w:val="00D156FE"/>
    <w:rPr>
      <w:b/>
      <w:bCs/>
      <w:i/>
      <w:iCs/>
      <w:sz w:val="26"/>
      <w:szCs w:val="26"/>
    </w:rPr>
  </w:style>
  <w:style w:type="character" w:customStyle="1" w:styleId="Ttulo6Car">
    <w:name w:val="Título 6 Car"/>
    <w:basedOn w:val="Fuentedeprrafopredeter"/>
    <w:link w:val="Ttulo6"/>
    <w:uiPriority w:val="9"/>
    <w:semiHidden/>
    <w:rsid w:val="00D156FE"/>
    <w:rPr>
      <w:b/>
      <w:bCs/>
    </w:rPr>
  </w:style>
  <w:style w:type="character" w:customStyle="1" w:styleId="Ttulo7Car">
    <w:name w:val="Título 7 Car"/>
    <w:basedOn w:val="Fuentedeprrafopredeter"/>
    <w:link w:val="Ttulo7"/>
    <w:uiPriority w:val="9"/>
    <w:semiHidden/>
    <w:rsid w:val="00D156FE"/>
    <w:rPr>
      <w:rFonts w:cstheme="majorBidi"/>
      <w:sz w:val="24"/>
      <w:szCs w:val="24"/>
    </w:rPr>
  </w:style>
  <w:style w:type="character" w:customStyle="1" w:styleId="Ttulo8Car">
    <w:name w:val="Título 8 Car"/>
    <w:basedOn w:val="Fuentedeprrafopredeter"/>
    <w:link w:val="Ttulo8"/>
    <w:uiPriority w:val="9"/>
    <w:semiHidden/>
    <w:rsid w:val="00D156FE"/>
    <w:rPr>
      <w:i/>
      <w:iCs/>
      <w:sz w:val="24"/>
      <w:szCs w:val="24"/>
    </w:rPr>
  </w:style>
  <w:style w:type="character" w:customStyle="1" w:styleId="Ttulo9Car">
    <w:name w:val="Título 9 Car"/>
    <w:basedOn w:val="Fuentedeprrafopredeter"/>
    <w:link w:val="Ttulo9"/>
    <w:uiPriority w:val="9"/>
    <w:semiHidden/>
    <w:rsid w:val="00D156FE"/>
    <w:rPr>
      <w:rFonts w:asciiTheme="majorHAnsi" w:eastAsiaTheme="majorEastAsia" w:hAnsiTheme="majorHAnsi" w:cstheme="majorBidi"/>
    </w:rPr>
  </w:style>
  <w:style w:type="paragraph" w:styleId="Descripcin">
    <w:name w:val="caption"/>
    <w:basedOn w:val="Normal"/>
    <w:next w:val="Normal"/>
    <w:uiPriority w:val="35"/>
    <w:semiHidden/>
    <w:unhideWhenUsed/>
    <w:rsid w:val="00D156FE"/>
    <w:pPr>
      <w:spacing w:after="200"/>
    </w:pPr>
    <w:rPr>
      <w:i/>
      <w:iCs/>
      <w:color w:val="39302A" w:themeColor="text2"/>
      <w:sz w:val="18"/>
      <w:szCs w:val="18"/>
    </w:rPr>
  </w:style>
  <w:style w:type="paragraph" w:styleId="Ttulo">
    <w:name w:val="Title"/>
    <w:basedOn w:val="Normal"/>
    <w:next w:val="Normal"/>
    <w:link w:val="TtuloCar"/>
    <w:uiPriority w:val="10"/>
    <w:qFormat/>
    <w:rsid w:val="00D156FE"/>
    <w:pPr>
      <w:spacing w:before="240" w:after="60"/>
      <w:jc w:val="center"/>
      <w:outlineLvl w:val="0"/>
    </w:pPr>
    <w:rPr>
      <w:rFonts w:asciiTheme="majorHAnsi" w:eastAsiaTheme="majorEastAsia" w:hAnsiTheme="majorHAnsi" w:cstheme="majorBidi"/>
      <w:b/>
      <w:bCs/>
      <w:kern w:val="28"/>
      <w:sz w:val="32"/>
      <w:szCs w:val="32"/>
    </w:rPr>
  </w:style>
  <w:style w:type="character" w:customStyle="1" w:styleId="TtuloCar">
    <w:name w:val="Título Car"/>
    <w:basedOn w:val="Fuentedeprrafopredeter"/>
    <w:link w:val="Ttulo"/>
    <w:uiPriority w:val="10"/>
    <w:rsid w:val="00D156FE"/>
    <w:rPr>
      <w:rFonts w:asciiTheme="majorHAnsi" w:eastAsiaTheme="majorEastAsia" w:hAnsiTheme="majorHAnsi" w:cstheme="majorBidi"/>
      <w:b/>
      <w:bCs/>
      <w:kern w:val="28"/>
      <w:sz w:val="32"/>
      <w:szCs w:val="32"/>
    </w:rPr>
  </w:style>
  <w:style w:type="paragraph" w:styleId="Subttulo">
    <w:name w:val="Subtitle"/>
    <w:basedOn w:val="Normal"/>
    <w:next w:val="Normal"/>
    <w:link w:val="SubttuloCar"/>
    <w:uiPriority w:val="11"/>
    <w:qFormat/>
    <w:rsid w:val="00D156FE"/>
    <w:pPr>
      <w:spacing w:after="60"/>
      <w:jc w:val="center"/>
      <w:outlineLvl w:val="1"/>
    </w:pPr>
    <w:rPr>
      <w:rFonts w:asciiTheme="majorHAnsi" w:eastAsiaTheme="majorEastAsia" w:hAnsiTheme="majorHAnsi"/>
    </w:rPr>
  </w:style>
  <w:style w:type="character" w:customStyle="1" w:styleId="SubttuloCar">
    <w:name w:val="Subtítulo Car"/>
    <w:basedOn w:val="Fuentedeprrafopredeter"/>
    <w:link w:val="Subttulo"/>
    <w:uiPriority w:val="11"/>
    <w:rsid w:val="00D156FE"/>
    <w:rPr>
      <w:rFonts w:asciiTheme="majorHAnsi" w:eastAsiaTheme="majorEastAsia" w:hAnsiTheme="majorHAnsi"/>
      <w:sz w:val="24"/>
      <w:szCs w:val="24"/>
    </w:rPr>
  </w:style>
  <w:style w:type="character" w:styleId="Textoennegrita">
    <w:name w:val="Strong"/>
    <w:basedOn w:val="Fuentedeprrafopredeter"/>
    <w:uiPriority w:val="22"/>
    <w:qFormat/>
    <w:rsid w:val="00D156FE"/>
    <w:rPr>
      <w:b/>
      <w:bCs/>
    </w:rPr>
  </w:style>
  <w:style w:type="character" w:styleId="nfasis">
    <w:name w:val="Emphasis"/>
    <w:basedOn w:val="Fuentedeprrafopredeter"/>
    <w:uiPriority w:val="20"/>
    <w:qFormat/>
    <w:rsid w:val="00D156FE"/>
    <w:rPr>
      <w:rFonts w:asciiTheme="minorHAnsi" w:hAnsiTheme="minorHAnsi"/>
      <w:b/>
      <w:i/>
      <w:iCs/>
    </w:rPr>
  </w:style>
  <w:style w:type="paragraph" w:styleId="Cita">
    <w:name w:val="Quote"/>
    <w:basedOn w:val="Normal"/>
    <w:next w:val="Normal"/>
    <w:link w:val="CitaCar"/>
    <w:uiPriority w:val="29"/>
    <w:qFormat/>
    <w:rsid w:val="00D156FE"/>
    <w:rPr>
      <w:i/>
    </w:rPr>
  </w:style>
  <w:style w:type="character" w:customStyle="1" w:styleId="CitaCar">
    <w:name w:val="Cita Car"/>
    <w:basedOn w:val="Fuentedeprrafopredeter"/>
    <w:link w:val="Cita"/>
    <w:uiPriority w:val="29"/>
    <w:rsid w:val="00D156FE"/>
    <w:rPr>
      <w:i/>
      <w:sz w:val="24"/>
      <w:szCs w:val="24"/>
    </w:rPr>
  </w:style>
  <w:style w:type="paragraph" w:styleId="Citadestacada">
    <w:name w:val="Intense Quote"/>
    <w:basedOn w:val="Normal"/>
    <w:next w:val="Normal"/>
    <w:link w:val="CitadestacadaCar"/>
    <w:uiPriority w:val="30"/>
    <w:qFormat/>
    <w:rsid w:val="00D156FE"/>
    <w:pPr>
      <w:ind w:left="720" w:right="720"/>
    </w:pPr>
    <w:rPr>
      <w:b/>
      <w:i/>
      <w:szCs w:val="22"/>
    </w:rPr>
  </w:style>
  <w:style w:type="character" w:customStyle="1" w:styleId="CitadestacadaCar">
    <w:name w:val="Cita destacada Car"/>
    <w:basedOn w:val="Fuentedeprrafopredeter"/>
    <w:link w:val="Citadestacada"/>
    <w:uiPriority w:val="30"/>
    <w:rsid w:val="00D156FE"/>
    <w:rPr>
      <w:b/>
      <w:i/>
      <w:sz w:val="24"/>
    </w:rPr>
  </w:style>
  <w:style w:type="character" w:styleId="nfasissutil">
    <w:name w:val="Subtle Emphasis"/>
    <w:uiPriority w:val="19"/>
    <w:qFormat/>
    <w:rsid w:val="00D156FE"/>
    <w:rPr>
      <w:i/>
      <w:color w:val="5A5A5A" w:themeColor="text1" w:themeTint="A5"/>
    </w:rPr>
  </w:style>
  <w:style w:type="character" w:styleId="nfasisintenso">
    <w:name w:val="Intense Emphasis"/>
    <w:basedOn w:val="Fuentedeprrafopredeter"/>
    <w:uiPriority w:val="21"/>
    <w:qFormat/>
    <w:rsid w:val="00D156FE"/>
    <w:rPr>
      <w:b/>
      <w:i/>
      <w:sz w:val="24"/>
      <w:szCs w:val="24"/>
      <w:u w:val="single"/>
    </w:rPr>
  </w:style>
  <w:style w:type="character" w:styleId="Referenciasutil">
    <w:name w:val="Subtle Reference"/>
    <w:basedOn w:val="Fuentedeprrafopredeter"/>
    <w:uiPriority w:val="31"/>
    <w:qFormat/>
    <w:rsid w:val="00D156FE"/>
    <w:rPr>
      <w:sz w:val="24"/>
      <w:szCs w:val="24"/>
      <w:u w:val="single"/>
    </w:rPr>
  </w:style>
  <w:style w:type="character" w:styleId="Referenciaintensa">
    <w:name w:val="Intense Reference"/>
    <w:basedOn w:val="Fuentedeprrafopredeter"/>
    <w:uiPriority w:val="32"/>
    <w:qFormat/>
    <w:rsid w:val="00D156FE"/>
    <w:rPr>
      <w:b/>
      <w:sz w:val="24"/>
      <w:u w:val="single"/>
    </w:rPr>
  </w:style>
  <w:style w:type="character" w:styleId="Ttulodellibro">
    <w:name w:val="Book Title"/>
    <w:basedOn w:val="Fuentedeprrafopredeter"/>
    <w:uiPriority w:val="33"/>
    <w:qFormat/>
    <w:rsid w:val="00D156FE"/>
    <w:rPr>
      <w:rFonts w:asciiTheme="majorHAnsi" w:eastAsiaTheme="majorEastAsia" w:hAnsiTheme="majorHAnsi"/>
      <w:b/>
      <w:i/>
      <w:sz w:val="24"/>
      <w:szCs w:val="24"/>
    </w:rPr>
  </w:style>
  <w:style w:type="character" w:customStyle="1" w:styleId="normaltextrun">
    <w:name w:val="normaltextrun"/>
    <w:basedOn w:val="Fuentedeprrafopredeter"/>
    <w:rsid w:val="003C2D04"/>
  </w:style>
  <w:style w:type="character" w:customStyle="1" w:styleId="eop">
    <w:name w:val="eop"/>
    <w:basedOn w:val="Fuentedeprrafopredeter"/>
    <w:rsid w:val="003C2D04"/>
  </w:style>
  <w:style w:type="paragraph" w:customStyle="1" w:styleId="yiv5656843536msonormal">
    <w:name w:val="yiv5656843536msonormal"/>
    <w:basedOn w:val="Normal"/>
    <w:rsid w:val="00EA769E"/>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46767">
      <w:bodyDiv w:val="1"/>
      <w:marLeft w:val="0"/>
      <w:marRight w:val="0"/>
      <w:marTop w:val="0"/>
      <w:marBottom w:val="0"/>
      <w:divBdr>
        <w:top w:val="none" w:sz="0" w:space="0" w:color="auto"/>
        <w:left w:val="none" w:sz="0" w:space="0" w:color="auto"/>
        <w:bottom w:val="none" w:sz="0" w:space="0" w:color="auto"/>
        <w:right w:val="none" w:sz="0" w:space="0" w:color="auto"/>
      </w:divBdr>
    </w:div>
    <w:div w:id="83308251">
      <w:bodyDiv w:val="1"/>
      <w:marLeft w:val="0"/>
      <w:marRight w:val="0"/>
      <w:marTop w:val="0"/>
      <w:marBottom w:val="0"/>
      <w:divBdr>
        <w:top w:val="none" w:sz="0" w:space="0" w:color="auto"/>
        <w:left w:val="none" w:sz="0" w:space="0" w:color="auto"/>
        <w:bottom w:val="none" w:sz="0" w:space="0" w:color="auto"/>
        <w:right w:val="none" w:sz="0" w:space="0" w:color="auto"/>
      </w:divBdr>
    </w:div>
    <w:div w:id="107479412">
      <w:bodyDiv w:val="1"/>
      <w:marLeft w:val="0"/>
      <w:marRight w:val="0"/>
      <w:marTop w:val="0"/>
      <w:marBottom w:val="0"/>
      <w:divBdr>
        <w:top w:val="none" w:sz="0" w:space="0" w:color="auto"/>
        <w:left w:val="none" w:sz="0" w:space="0" w:color="auto"/>
        <w:bottom w:val="none" w:sz="0" w:space="0" w:color="auto"/>
        <w:right w:val="none" w:sz="0" w:space="0" w:color="auto"/>
      </w:divBdr>
    </w:div>
    <w:div w:id="177668662">
      <w:bodyDiv w:val="1"/>
      <w:marLeft w:val="0"/>
      <w:marRight w:val="0"/>
      <w:marTop w:val="0"/>
      <w:marBottom w:val="0"/>
      <w:divBdr>
        <w:top w:val="none" w:sz="0" w:space="0" w:color="auto"/>
        <w:left w:val="none" w:sz="0" w:space="0" w:color="auto"/>
        <w:bottom w:val="none" w:sz="0" w:space="0" w:color="auto"/>
        <w:right w:val="none" w:sz="0" w:space="0" w:color="auto"/>
      </w:divBdr>
    </w:div>
    <w:div w:id="201938371">
      <w:bodyDiv w:val="1"/>
      <w:marLeft w:val="0"/>
      <w:marRight w:val="0"/>
      <w:marTop w:val="0"/>
      <w:marBottom w:val="0"/>
      <w:divBdr>
        <w:top w:val="none" w:sz="0" w:space="0" w:color="auto"/>
        <w:left w:val="none" w:sz="0" w:space="0" w:color="auto"/>
        <w:bottom w:val="none" w:sz="0" w:space="0" w:color="auto"/>
        <w:right w:val="none" w:sz="0" w:space="0" w:color="auto"/>
      </w:divBdr>
    </w:div>
    <w:div w:id="327559018">
      <w:bodyDiv w:val="1"/>
      <w:marLeft w:val="0"/>
      <w:marRight w:val="0"/>
      <w:marTop w:val="0"/>
      <w:marBottom w:val="0"/>
      <w:divBdr>
        <w:top w:val="none" w:sz="0" w:space="0" w:color="auto"/>
        <w:left w:val="none" w:sz="0" w:space="0" w:color="auto"/>
        <w:bottom w:val="none" w:sz="0" w:space="0" w:color="auto"/>
        <w:right w:val="none" w:sz="0" w:space="0" w:color="auto"/>
      </w:divBdr>
    </w:div>
    <w:div w:id="410321067">
      <w:bodyDiv w:val="1"/>
      <w:marLeft w:val="0"/>
      <w:marRight w:val="0"/>
      <w:marTop w:val="0"/>
      <w:marBottom w:val="0"/>
      <w:divBdr>
        <w:top w:val="none" w:sz="0" w:space="0" w:color="auto"/>
        <w:left w:val="none" w:sz="0" w:space="0" w:color="auto"/>
        <w:bottom w:val="none" w:sz="0" w:space="0" w:color="auto"/>
        <w:right w:val="none" w:sz="0" w:space="0" w:color="auto"/>
      </w:divBdr>
    </w:div>
    <w:div w:id="543323846">
      <w:bodyDiv w:val="1"/>
      <w:marLeft w:val="0"/>
      <w:marRight w:val="0"/>
      <w:marTop w:val="0"/>
      <w:marBottom w:val="0"/>
      <w:divBdr>
        <w:top w:val="none" w:sz="0" w:space="0" w:color="auto"/>
        <w:left w:val="none" w:sz="0" w:space="0" w:color="auto"/>
        <w:bottom w:val="none" w:sz="0" w:space="0" w:color="auto"/>
        <w:right w:val="none" w:sz="0" w:space="0" w:color="auto"/>
      </w:divBdr>
    </w:div>
    <w:div w:id="552695371">
      <w:bodyDiv w:val="1"/>
      <w:marLeft w:val="0"/>
      <w:marRight w:val="0"/>
      <w:marTop w:val="0"/>
      <w:marBottom w:val="0"/>
      <w:divBdr>
        <w:top w:val="none" w:sz="0" w:space="0" w:color="auto"/>
        <w:left w:val="none" w:sz="0" w:space="0" w:color="auto"/>
        <w:bottom w:val="none" w:sz="0" w:space="0" w:color="auto"/>
        <w:right w:val="none" w:sz="0" w:space="0" w:color="auto"/>
      </w:divBdr>
    </w:div>
    <w:div w:id="826090032">
      <w:bodyDiv w:val="1"/>
      <w:marLeft w:val="0"/>
      <w:marRight w:val="0"/>
      <w:marTop w:val="0"/>
      <w:marBottom w:val="0"/>
      <w:divBdr>
        <w:top w:val="none" w:sz="0" w:space="0" w:color="auto"/>
        <w:left w:val="none" w:sz="0" w:space="0" w:color="auto"/>
        <w:bottom w:val="none" w:sz="0" w:space="0" w:color="auto"/>
        <w:right w:val="none" w:sz="0" w:space="0" w:color="auto"/>
      </w:divBdr>
    </w:div>
    <w:div w:id="877661375">
      <w:bodyDiv w:val="1"/>
      <w:marLeft w:val="0"/>
      <w:marRight w:val="0"/>
      <w:marTop w:val="0"/>
      <w:marBottom w:val="0"/>
      <w:divBdr>
        <w:top w:val="none" w:sz="0" w:space="0" w:color="auto"/>
        <w:left w:val="none" w:sz="0" w:space="0" w:color="auto"/>
        <w:bottom w:val="none" w:sz="0" w:space="0" w:color="auto"/>
        <w:right w:val="none" w:sz="0" w:space="0" w:color="auto"/>
      </w:divBdr>
    </w:div>
    <w:div w:id="892547318">
      <w:bodyDiv w:val="1"/>
      <w:marLeft w:val="0"/>
      <w:marRight w:val="0"/>
      <w:marTop w:val="0"/>
      <w:marBottom w:val="0"/>
      <w:divBdr>
        <w:top w:val="none" w:sz="0" w:space="0" w:color="auto"/>
        <w:left w:val="none" w:sz="0" w:space="0" w:color="auto"/>
        <w:bottom w:val="none" w:sz="0" w:space="0" w:color="auto"/>
        <w:right w:val="none" w:sz="0" w:space="0" w:color="auto"/>
      </w:divBdr>
    </w:div>
    <w:div w:id="908806273">
      <w:bodyDiv w:val="1"/>
      <w:marLeft w:val="0"/>
      <w:marRight w:val="0"/>
      <w:marTop w:val="0"/>
      <w:marBottom w:val="0"/>
      <w:divBdr>
        <w:top w:val="none" w:sz="0" w:space="0" w:color="auto"/>
        <w:left w:val="none" w:sz="0" w:space="0" w:color="auto"/>
        <w:bottom w:val="none" w:sz="0" w:space="0" w:color="auto"/>
        <w:right w:val="none" w:sz="0" w:space="0" w:color="auto"/>
      </w:divBdr>
    </w:div>
    <w:div w:id="953830904">
      <w:bodyDiv w:val="1"/>
      <w:marLeft w:val="0"/>
      <w:marRight w:val="0"/>
      <w:marTop w:val="0"/>
      <w:marBottom w:val="0"/>
      <w:divBdr>
        <w:top w:val="none" w:sz="0" w:space="0" w:color="auto"/>
        <w:left w:val="none" w:sz="0" w:space="0" w:color="auto"/>
        <w:bottom w:val="none" w:sz="0" w:space="0" w:color="auto"/>
        <w:right w:val="none" w:sz="0" w:space="0" w:color="auto"/>
      </w:divBdr>
    </w:div>
    <w:div w:id="1036734508">
      <w:bodyDiv w:val="1"/>
      <w:marLeft w:val="0"/>
      <w:marRight w:val="0"/>
      <w:marTop w:val="0"/>
      <w:marBottom w:val="0"/>
      <w:divBdr>
        <w:top w:val="none" w:sz="0" w:space="0" w:color="auto"/>
        <w:left w:val="none" w:sz="0" w:space="0" w:color="auto"/>
        <w:bottom w:val="none" w:sz="0" w:space="0" w:color="auto"/>
        <w:right w:val="none" w:sz="0" w:space="0" w:color="auto"/>
      </w:divBdr>
    </w:div>
    <w:div w:id="1126201070">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257323245">
      <w:bodyDiv w:val="1"/>
      <w:marLeft w:val="0"/>
      <w:marRight w:val="0"/>
      <w:marTop w:val="0"/>
      <w:marBottom w:val="0"/>
      <w:divBdr>
        <w:top w:val="none" w:sz="0" w:space="0" w:color="auto"/>
        <w:left w:val="none" w:sz="0" w:space="0" w:color="auto"/>
        <w:bottom w:val="none" w:sz="0" w:space="0" w:color="auto"/>
        <w:right w:val="none" w:sz="0" w:space="0" w:color="auto"/>
      </w:divBdr>
    </w:div>
    <w:div w:id="1289556546">
      <w:bodyDiv w:val="1"/>
      <w:marLeft w:val="0"/>
      <w:marRight w:val="0"/>
      <w:marTop w:val="0"/>
      <w:marBottom w:val="0"/>
      <w:divBdr>
        <w:top w:val="none" w:sz="0" w:space="0" w:color="auto"/>
        <w:left w:val="none" w:sz="0" w:space="0" w:color="auto"/>
        <w:bottom w:val="none" w:sz="0" w:space="0" w:color="auto"/>
        <w:right w:val="none" w:sz="0" w:space="0" w:color="auto"/>
      </w:divBdr>
    </w:div>
    <w:div w:id="1318727514">
      <w:bodyDiv w:val="1"/>
      <w:marLeft w:val="0"/>
      <w:marRight w:val="0"/>
      <w:marTop w:val="0"/>
      <w:marBottom w:val="0"/>
      <w:divBdr>
        <w:top w:val="none" w:sz="0" w:space="0" w:color="auto"/>
        <w:left w:val="none" w:sz="0" w:space="0" w:color="auto"/>
        <w:bottom w:val="none" w:sz="0" w:space="0" w:color="auto"/>
        <w:right w:val="none" w:sz="0" w:space="0" w:color="auto"/>
      </w:divBdr>
    </w:div>
    <w:div w:id="1360397161">
      <w:bodyDiv w:val="1"/>
      <w:marLeft w:val="0"/>
      <w:marRight w:val="0"/>
      <w:marTop w:val="0"/>
      <w:marBottom w:val="0"/>
      <w:divBdr>
        <w:top w:val="none" w:sz="0" w:space="0" w:color="auto"/>
        <w:left w:val="none" w:sz="0" w:space="0" w:color="auto"/>
        <w:bottom w:val="none" w:sz="0" w:space="0" w:color="auto"/>
        <w:right w:val="none" w:sz="0" w:space="0" w:color="auto"/>
      </w:divBdr>
    </w:div>
    <w:div w:id="1383552281">
      <w:bodyDiv w:val="1"/>
      <w:marLeft w:val="0"/>
      <w:marRight w:val="0"/>
      <w:marTop w:val="0"/>
      <w:marBottom w:val="0"/>
      <w:divBdr>
        <w:top w:val="none" w:sz="0" w:space="0" w:color="auto"/>
        <w:left w:val="none" w:sz="0" w:space="0" w:color="auto"/>
        <w:bottom w:val="none" w:sz="0" w:space="0" w:color="auto"/>
        <w:right w:val="none" w:sz="0" w:space="0" w:color="auto"/>
      </w:divBdr>
    </w:div>
    <w:div w:id="1528759843">
      <w:bodyDiv w:val="1"/>
      <w:marLeft w:val="0"/>
      <w:marRight w:val="0"/>
      <w:marTop w:val="0"/>
      <w:marBottom w:val="0"/>
      <w:divBdr>
        <w:top w:val="none" w:sz="0" w:space="0" w:color="auto"/>
        <w:left w:val="none" w:sz="0" w:space="0" w:color="auto"/>
        <w:bottom w:val="none" w:sz="0" w:space="0" w:color="auto"/>
        <w:right w:val="none" w:sz="0" w:space="0" w:color="auto"/>
      </w:divBdr>
    </w:div>
    <w:div w:id="1554274222">
      <w:bodyDiv w:val="1"/>
      <w:marLeft w:val="0"/>
      <w:marRight w:val="0"/>
      <w:marTop w:val="0"/>
      <w:marBottom w:val="0"/>
      <w:divBdr>
        <w:top w:val="none" w:sz="0" w:space="0" w:color="auto"/>
        <w:left w:val="none" w:sz="0" w:space="0" w:color="auto"/>
        <w:bottom w:val="none" w:sz="0" w:space="0" w:color="auto"/>
        <w:right w:val="none" w:sz="0" w:space="0" w:color="auto"/>
      </w:divBdr>
    </w:div>
    <w:div w:id="1563322985">
      <w:bodyDiv w:val="1"/>
      <w:marLeft w:val="0"/>
      <w:marRight w:val="0"/>
      <w:marTop w:val="0"/>
      <w:marBottom w:val="0"/>
      <w:divBdr>
        <w:top w:val="none" w:sz="0" w:space="0" w:color="auto"/>
        <w:left w:val="none" w:sz="0" w:space="0" w:color="auto"/>
        <w:bottom w:val="none" w:sz="0" w:space="0" w:color="auto"/>
        <w:right w:val="none" w:sz="0" w:space="0" w:color="auto"/>
      </w:divBdr>
    </w:div>
    <w:div w:id="1664821448">
      <w:bodyDiv w:val="1"/>
      <w:marLeft w:val="0"/>
      <w:marRight w:val="0"/>
      <w:marTop w:val="0"/>
      <w:marBottom w:val="0"/>
      <w:divBdr>
        <w:top w:val="none" w:sz="0" w:space="0" w:color="auto"/>
        <w:left w:val="none" w:sz="0" w:space="0" w:color="auto"/>
        <w:bottom w:val="none" w:sz="0" w:space="0" w:color="auto"/>
        <w:right w:val="none" w:sz="0" w:space="0" w:color="auto"/>
      </w:divBdr>
    </w:div>
    <w:div w:id="1673794907">
      <w:bodyDiv w:val="1"/>
      <w:marLeft w:val="0"/>
      <w:marRight w:val="0"/>
      <w:marTop w:val="0"/>
      <w:marBottom w:val="0"/>
      <w:divBdr>
        <w:top w:val="none" w:sz="0" w:space="0" w:color="auto"/>
        <w:left w:val="none" w:sz="0" w:space="0" w:color="auto"/>
        <w:bottom w:val="none" w:sz="0" w:space="0" w:color="auto"/>
        <w:right w:val="none" w:sz="0" w:space="0" w:color="auto"/>
      </w:divBdr>
    </w:div>
    <w:div w:id="1686983476">
      <w:bodyDiv w:val="1"/>
      <w:marLeft w:val="0"/>
      <w:marRight w:val="0"/>
      <w:marTop w:val="0"/>
      <w:marBottom w:val="0"/>
      <w:divBdr>
        <w:top w:val="none" w:sz="0" w:space="0" w:color="auto"/>
        <w:left w:val="none" w:sz="0" w:space="0" w:color="auto"/>
        <w:bottom w:val="none" w:sz="0" w:space="0" w:color="auto"/>
        <w:right w:val="none" w:sz="0" w:space="0" w:color="auto"/>
      </w:divBdr>
    </w:div>
    <w:div w:id="1745450937">
      <w:bodyDiv w:val="1"/>
      <w:marLeft w:val="0"/>
      <w:marRight w:val="0"/>
      <w:marTop w:val="0"/>
      <w:marBottom w:val="0"/>
      <w:divBdr>
        <w:top w:val="none" w:sz="0" w:space="0" w:color="auto"/>
        <w:left w:val="none" w:sz="0" w:space="0" w:color="auto"/>
        <w:bottom w:val="none" w:sz="0" w:space="0" w:color="auto"/>
        <w:right w:val="none" w:sz="0" w:space="0" w:color="auto"/>
      </w:divBdr>
    </w:div>
    <w:div w:id="1827238638">
      <w:bodyDiv w:val="1"/>
      <w:marLeft w:val="0"/>
      <w:marRight w:val="0"/>
      <w:marTop w:val="0"/>
      <w:marBottom w:val="0"/>
      <w:divBdr>
        <w:top w:val="none" w:sz="0" w:space="0" w:color="auto"/>
        <w:left w:val="none" w:sz="0" w:space="0" w:color="auto"/>
        <w:bottom w:val="none" w:sz="0" w:space="0" w:color="auto"/>
        <w:right w:val="none" w:sz="0" w:space="0" w:color="auto"/>
      </w:divBdr>
    </w:div>
    <w:div w:id="1922253770">
      <w:bodyDiv w:val="1"/>
      <w:marLeft w:val="0"/>
      <w:marRight w:val="0"/>
      <w:marTop w:val="0"/>
      <w:marBottom w:val="0"/>
      <w:divBdr>
        <w:top w:val="none" w:sz="0" w:space="0" w:color="auto"/>
        <w:left w:val="none" w:sz="0" w:space="0" w:color="auto"/>
        <w:bottom w:val="none" w:sz="0" w:space="0" w:color="auto"/>
        <w:right w:val="none" w:sz="0" w:space="0" w:color="auto"/>
      </w:divBdr>
    </w:div>
    <w:div w:id="1928346489">
      <w:bodyDiv w:val="1"/>
      <w:marLeft w:val="0"/>
      <w:marRight w:val="0"/>
      <w:marTop w:val="0"/>
      <w:marBottom w:val="0"/>
      <w:divBdr>
        <w:top w:val="none" w:sz="0" w:space="0" w:color="auto"/>
        <w:left w:val="none" w:sz="0" w:space="0" w:color="auto"/>
        <w:bottom w:val="none" w:sz="0" w:space="0" w:color="auto"/>
        <w:right w:val="none" w:sz="0" w:space="0" w:color="auto"/>
      </w:divBdr>
    </w:div>
    <w:div w:id="1979608027">
      <w:bodyDiv w:val="1"/>
      <w:marLeft w:val="0"/>
      <w:marRight w:val="0"/>
      <w:marTop w:val="0"/>
      <w:marBottom w:val="0"/>
      <w:divBdr>
        <w:top w:val="none" w:sz="0" w:space="0" w:color="auto"/>
        <w:left w:val="none" w:sz="0" w:space="0" w:color="auto"/>
        <w:bottom w:val="none" w:sz="0" w:space="0" w:color="auto"/>
        <w:right w:val="none" w:sz="0" w:space="0" w:color="auto"/>
      </w:divBdr>
    </w:div>
    <w:div w:id="2058314443">
      <w:bodyDiv w:val="1"/>
      <w:marLeft w:val="0"/>
      <w:marRight w:val="0"/>
      <w:marTop w:val="0"/>
      <w:marBottom w:val="0"/>
      <w:divBdr>
        <w:top w:val="none" w:sz="0" w:space="0" w:color="auto"/>
        <w:left w:val="none" w:sz="0" w:space="0" w:color="auto"/>
        <w:bottom w:val="none" w:sz="0" w:space="0" w:color="auto"/>
        <w:right w:val="none" w:sz="0" w:space="0" w:color="auto"/>
      </w:divBdr>
    </w:div>
    <w:div w:id="2065982527">
      <w:bodyDiv w:val="1"/>
      <w:marLeft w:val="0"/>
      <w:marRight w:val="0"/>
      <w:marTop w:val="0"/>
      <w:marBottom w:val="0"/>
      <w:divBdr>
        <w:top w:val="none" w:sz="0" w:space="0" w:color="auto"/>
        <w:left w:val="none" w:sz="0" w:space="0" w:color="auto"/>
        <w:bottom w:val="none" w:sz="0" w:space="0" w:color="auto"/>
        <w:right w:val="none" w:sz="0" w:space="0" w:color="auto"/>
      </w:divBdr>
    </w:div>
    <w:div w:id="2069763590">
      <w:bodyDiv w:val="1"/>
      <w:marLeft w:val="0"/>
      <w:marRight w:val="0"/>
      <w:marTop w:val="0"/>
      <w:marBottom w:val="0"/>
      <w:divBdr>
        <w:top w:val="none" w:sz="0" w:space="0" w:color="auto"/>
        <w:left w:val="none" w:sz="0" w:space="0" w:color="auto"/>
        <w:bottom w:val="none" w:sz="0" w:space="0" w:color="auto"/>
        <w:right w:val="none" w:sz="0" w:space="0" w:color="auto"/>
      </w:divBdr>
    </w:div>
    <w:div w:id="2090804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7.png"/><Relationship Id="rId26" Type="http://schemas.openxmlformats.org/officeDocument/2006/relationships/image" Target="media/image10.png"/><Relationship Id="rId39" Type="http://schemas.openxmlformats.org/officeDocument/2006/relationships/image" Target="media/image20.png"/><Relationship Id="rId21" Type="http://schemas.openxmlformats.org/officeDocument/2006/relationships/chart" Target="charts/chart2.xml"/><Relationship Id="rId34" Type="http://schemas.openxmlformats.org/officeDocument/2006/relationships/image" Target="media/image15.jpeg"/><Relationship Id="rId42" Type="http://schemas.openxmlformats.org/officeDocument/2006/relationships/image" Target="media/image23.png"/><Relationship Id="rId47" Type="http://schemas.openxmlformats.org/officeDocument/2006/relationships/image" Target="media/image28.jpeg"/><Relationship Id="rId50" Type="http://schemas.openxmlformats.org/officeDocument/2006/relationships/image" Target="media/image3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eader" Target="header2.xml"/><Relationship Id="rId11" Type="http://schemas.openxmlformats.org/officeDocument/2006/relationships/image" Target="media/image4.png"/><Relationship Id="rId24" Type="http://schemas.openxmlformats.org/officeDocument/2006/relationships/hyperlink" Target="https://idecoop.gob.do/" TargetMode="External"/><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1.png"/><Relationship Id="rId45" Type="http://schemas.openxmlformats.org/officeDocument/2006/relationships/image" Target="media/image26.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0.png"/><Relationship Id="rId23" Type="http://schemas.openxmlformats.org/officeDocument/2006/relationships/chart" Target="charts/chart3.xml"/><Relationship Id="rId28" Type="http://schemas.openxmlformats.org/officeDocument/2006/relationships/footer" Target="footer2.xml"/><Relationship Id="rId36" Type="http://schemas.openxmlformats.org/officeDocument/2006/relationships/image" Target="media/image17.jpeg"/><Relationship Id="rId49" Type="http://schemas.openxmlformats.org/officeDocument/2006/relationships/image" Target="media/image30.jpe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2.png"/><Relationship Id="rId44" Type="http://schemas.openxmlformats.org/officeDocument/2006/relationships/image" Target="media/image25.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png"/><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footer" Target="footer3.xm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jpeg"/><Relationship Id="rId8" Type="http://schemas.openxmlformats.org/officeDocument/2006/relationships/image" Target="media/image1.png"/><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chart" Target="charts/chart4.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jpeg"/><Relationship Id="rId20" Type="http://schemas.openxmlformats.org/officeDocument/2006/relationships/chart" Target="charts/chart1.xm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Irka%20Sierra\Desktop\Memoria%20Recibida%20Anual%202022\SEGUIMIENTO%20Y%20EVALUACION\Copia%20de%20Memoria%20Irka%202022%202.12.20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Irka%20Sierra\Desktop\Memoria%20Recibida%20Anual%202022\SEGUIMIENTO%20Y%20EVALUACION\Copia%20de%20Memoria%20Irka%202022%202.12.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oleObject" Target="file:///C:\Users\Irka%20Sierra\Desktop\Memoria%20Recibida%20Anual%202022\SEGUIMIENTO%20Y%20EVALUACION\Copia%20de%20Memoria%20Irka%202022%202.12.2022.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none" spc="5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Distribución de</a:t>
            </a:r>
            <a:r>
              <a:rPr lang="en-US" baseline="0">
                <a:latin typeface="Times New Roman" panose="02020603050405020304" pitchFamily="18" charset="0"/>
                <a:cs typeface="Times New Roman" panose="02020603050405020304" pitchFamily="18" charset="0"/>
              </a:rPr>
              <a:t> Material de Siembra</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0" i="0" u="none" strike="noStrike" kern="1200" cap="none" spc="5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spPr>
            <a:noFill/>
            <a:ln w="25400" cap="flat" cmpd="sng" algn="ctr">
              <a:solidFill>
                <a:schemeClr val="accent1"/>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Graficas!$B$6:$B$9</c:f>
              <c:strCache>
                <c:ptCount val="4"/>
                <c:pt idx="0">
                  <c:v>Programacion fisica</c:v>
                </c:pt>
                <c:pt idx="1">
                  <c:v>Programacion ejecutada</c:v>
                </c:pt>
                <c:pt idx="2">
                  <c:v>Beneficiados</c:v>
                </c:pt>
                <c:pt idx="3">
                  <c:v>% de ejecucion</c:v>
                </c:pt>
              </c:strCache>
            </c:strRef>
          </c:cat>
          <c:val>
            <c:numRef>
              <c:f>Graficas!$C$6:$C$9</c:f>
              <c:numCache>
                <c:formatCode>General</c:formatCode>
                <c:ptCount val="4"/>
              </c:numCache>
            </c:numRef>
          </c:val>
          <c:extLst>
            <c:ext xmlns:c16="http://schemas.microsoft.com/office/drawing/2014/chart" uri="{C3380CC4-5D6E-409C-BE32-E72D297353CC}">
              <c16:uniqueId val="{00000000-E5C1-448C-83BB-6215B7DB7D8A}"/>
            </c:ext>
          </c:extLst>
        </c:ser>
        <c:ser>
          <c:idx val="1"/>
          <c:order val="1"/>
          <c:spPr>
            <a:solidFill>
              <a:srgbClr val="011C50"/>
            </a:solidFill>
            <a:ln w="25400" cap="flat" cmpd="sng" algn="ctr">
              <a:noFill/>
              <a:miter lim="800000"/>
            </a:ln>
            <a:effectLst/>
          </c:spPr>
          <c:invertIfNegative val="0"/>
          <c:dLbls>
            <c:dLbl>
              <c:idx val="2"/>
              <c:tx>
                <c:rich>
                  <a:bodyPr/>
                  <a:lstStyle/>
                  <a:p>
                    <a:r>
                      <a:rPr lang="en-US"/>
                      <a:t>23,809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B3E-4F00-AB0C-8769B240A6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Graficas!$B$6:$B$9</c:f>
              <c:strCache>
                <c:ptCount val="4"/>
                <c:pt idx="0">
                  <c:v>Programacion fisica</c:v>
                </c:pt>
                <c:pt idx="1">
                  <c:v>Programacion ejecutada</c:v>
                </c:pt>
                <c:pt idx="2">
                  <c:v>Beneficiados</c:v>
                </c:pt>
                <c:pt idx="3">
                  <c:v>% de ejecucion</c:v>
                </c:pt>
              </c:strCache>
            </c:strRef>
          </c:cat>
          <c:val>
            <c:numRef>
              <c:f>Graficas!$D$6:$D$9</c:f>
              <c:numCache>
                <c:formatCode>#,##0</c:formatCode>
                <c:ptCount val="4"/>
                <c:pt idx="0">
                  <c:v>4289529</c:v>
                </c:pt>
                <c:pt idx="1">
                  <c:v>6770922</c:v>
                </c:pt>
                <c:pt idx="2" formatCode="_(* #,##0.00_);_(* \(#,##0.00\);_(* &quot;-&quot;??_);_(@_)">
                  <c:v>23809</c:v>
                </c:pt>
                <c:pt idx="3" formatCode="#,##0.00">
                  <c:v>157.85</c:v>
                </c:pt>
              </c:numCache>
            </c:numRef>
          </c:val>
          <c:extLst>
            <c:ext xmlns:c16="http://schemas.microsoft.com/office/drawing/2014/chart" uri="{C3380CC4-5D6E-409C-BE32-E72D297353CC}">
              <c16:uniqueId val="{00000001-E5C1-448C-83BB-6215B7DB7D8A}"/>
            </c:ext>
          </c:extLst>
        </c:ser>
        <c:dLbls>
          <c:showLegendKey val="0"/>
          <c:showVal val="1"/>
          <c:showCatName val="0"/>
          <c:showSerName val="0"/>
          <c:showPercent val="0"/>
          <c:showBubbleSize val="0"/>
        </c:dLbls>
        <c:gapWidth val="150"/>
        <c:overlap val="-25"/>
        <c:axId val="412179215"/>
        <c:axId val="412179631"/>
      </c:barChart>
      <c:catAx>
        <c:axId val="41217921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DO"/>
          </a:p>
        </c:txPr>
        <c:crossAx val="412179631"/>
        <c:crosses val="autoZero"/>
        <c:auto val="1"/>
        <c:lblAlgn val="ctr"/>
        <c:lblOffset val="100"/>
        <c:noMultiLvlLbl val="0"/>
      </c:catAx>
      <c:valAx>
        <c:axId val="412179631"/>
        <c:scaling>
          <c:orientation val="minMax"/>
        </c:scaling>
        <c:delete val="1"/>
        <c:axPos val="l"/>
        <c:numFmt formatCode="General" sourceLinked="1"/>
        <c:majorTickMark val="none"/>
        <c:minorTickMark val="none"/>
        <c:tickLblPos val="nextTo"/>
        <c:crossAx val="4121792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400">
                <a:latin typeface="Times New Roman" panose="02020603050405020304" pitchFamily="18" charset="0"/>
                <a:cs typeface="Times New Roman" panose="02020603050405020304" pitchFamily="18" charset="0"/>
              </a:rPr>
              <a:t>Mecanización de Terreno</a:t>
            </a:r>
          </a:p>
        </c:rich>
      </c:tx>
      <c:overlay val="0"/>
      <c:spPr>
        <a:noFill/>
        <a:ln>
          <a:noFill/>
        </a:ln>
        <a:effectLst/>
      </c:spPr>
      <c:txPr>
        <a:bodyPr rot="0" spcFirstLastPara="1" vertOverflow="ellipsis" vert="horz" wrap="square" anchor="ctr" anchorCtr="1"/>
        <a:lstStyle/>
        <a:p>
          <a:pPr>
            <a:defRPr sz="1400" b="0" i="0" u="none" strike="noStrike" kern="1200" cap="none"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spPr>
            <a:noFill/>
            <a:ln w="25400" cap="flat" cmpd="sng" algn="ctr">
              <a:solidFill>
                <a:schemeClr val="accent1"/>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Graficas!$B$21:$B$24</c:f>
              <c:strCache>
                <c:ptCount val="4"/>
                <c:pt idx="0">
                  <c:v>Programacion fisica</c:v>
                </c:pt>
                <c:pt idx="1">
                  <c:v>Programacion ejecutada</c:v>
                </c:pt>
                <c:pt idx="2">
                  <c:v>Beneficiados</c:v>
                </c:pt>
                <c:pt idx="3">
                  <c:v>% de ejecucion</c:v>
                </c:pt>
              </c:strCache>
            </c:strRef>
          </c:cat>
          <c:val>
            <c:numRef>
              <c:f>Graficas!$C$21:$C$24</c:f>
              <c:numCache>
                <c:formatCode>General</c:formatCode>
                <c:ptCount val="4"/>
              </c:numCache>
            </c:numRef>
          </c:val>
          <c:extLst>
            <c:ext xmlns:c16="http://schemas.microsoft.com/office/drawing/2014/chart" uri="{C3380CC4-5D6E-409C-BE32-E72D297353CC}">
              <c16:uniqueId val="{00000000-FA89-4ED5-99A4-330C84601D34}"/>
            </c:ext>
          </c:extLst>
        </c:ser>
        <c:ser>
          <c:idx val="1"/>
          <c:order val="1"/>
          <c:spPr>
            <a:solidFill>
              <a:srgbClr val="011C50"/>
            </a:solidFill>
            <a:ln w="25400" cap="flat" cmpd="sng" algn="ctr">
              <a:no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Graficas!$B$21:$B$24</c:f>
              <c:strCache>
                <c:ptCount val="4"/>
                <c:pt idx="0">
                  <c:v>Programacion fisica</c:v>
                </c:pt>
                <c:pt idx="1">
                  <c:v>Programacion ejecutada</c:v>
                </c:pt>
                <c:pt idx="2">
                  <c:v>Beneficiados</c:v>
                </c:pt>
                <c:pt idx="3">
                  <c:v>% de ejecucion</c:v>
                </c:pt>
              </c:strCache>
            </c:strRef>
          </c:cat>
          <c:val>
            <c:numRef>
              <c:f>Graficas!$D$21:$D$24</c:f>
              <c:numCache>
                <c:formatCode>#,##0</c:formatCode>
                <c:ptCount val="4"/>
                <c:pt idx="0">
                  <c:v>1346320</c:v>
                </c:pt>
                <c:pt idx="1">
                  <c:v>2694011</c:v>
                </c:pt>
                <c:pt idx="2" formatCode="_(* #,##0.00_);_(* \(#,##0.00\);_(* &quot;-&quot;??_);_(@_)">
                  <c:v>35863</c:v>
                </c:pt>
                <c:pt idx="3" formatCode="#,##0.00">
                  <c:v>200.1018331451661</c:v>
                </c:pt>
              </c:numCache>
            </c:numRef>
          </c:val>
          <c:extLst>
            <c:ext xmlns:c16="http://schemas.microsoft.com/office/drawing/2014/chart" uri="{C3380CC4-5D6E-409C-BE32-E72D297353CC}">
              <c16:uniqueId val="{00000001-FA89-4ED5-99A4-330C84601D34}"/>
            </c:ext>
          </c:extLst>
        </c:ser>
        <c:dLbls>
          <c:showLegendKey val="0"/>
          <c:showVal val="1"/>
          <c:showCatName val="0"/>
          <c:showSerName val="0"/>
          <c:showPercent val="0"/>
          <c:showBubbleSize val="0"/>
        </c:dLbls>
        <c:gapWidth val="150"/>
        <c:overlap val="-25"/>
        <c:axId val="412179215"/>
        <c:axId val="412179631"/>
      </c:barChart>
      <c:catAx>
        <c:axId val="41217921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DO"/>
          </a:p>
        </c:txPr>
        <c:crossAx val="412179631"/>
        <c:crosses val="autoZero"/>
        <c:auto val="1"/>
        <c:lblAlgn val="ctr"/>
        <c:lblOffset val="100"/>
        <c:noMultiLvlLbl val="0"/>
      </c:catAx>
      <c:valAx>
        <c:axId val="412179631"/>
        <c:scaling>
          <c:orientation val="minMax"/>
        </c:scaling>
        <c:delete val="1"/>
        <c:axPos val="l"/>
        <c:numFmt formatCode="General" sourceLinked="1"/>
        <c:majorTickMark val="none"/>
        <c:minorTickMark val="none"/>
        <c:tickLblPos val="nextTo"/>
        <c:crossAx val="4121792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0" i="0" u="none" strike="noStrike" kern="1200" cap="none" spc="50" baseline="0">
                <a:solidFill>
                  <a:schemeClr val="tx1">
                    <a:lumMod val="65000"/>
                    <a:lumOff val="35000"/>
                  </a:schemeClr>
                </a:solidFill>
                <a:latin typeface="+mn-lt"/>
                <a:ea typeface="+mn-ea"/>
                <a:cs typeface="+mn-cs"/>
              </a:defRPr>
            </a:pPr>
            <a:r>
              <a:rPr lang="en-US" sz="1400">
                <a:latin typeface="Times New Roman" panose="02020603050405020304" pitchFamily="18" charset="0"/>
                <a:cs typeface="Times New Roman" panose="02020603050405020304" pitchFamily="18" charset="0"/>
              </a:rPr>
              <a:t>Lagunas y Reservorios</a:t>
            </a:r>
          </a:p>
        </c:rich>
      </c:tx>
      <c:layout>
        <c:manualLayout>
          <c:xMode val="edge"/>
          <c:yMode val="edge"/>
          <c:x val="0.27328906290329258"/>
          <c:y val="3.495630461922597E-2"/>
        </c:manualLayout>
      </c:layout>
      <c:overlay val="0"/>
      <c:spPr>
        <a:noFill/>
        <a:ln>
          <a:noFill/>
        </a:ln>
        <a:effectLst/>
      </c:spPr>
      <c:txPr>
        <a:bodyPr rot="0" spcFirstLastPara="1" vertOverflow="ellipsis" vert="horz" wrap="square" anchor="ctr" anchorCtr="1"/>
        <a:lstStyle/>
        <a:p>
          <a:pPr>
            <a:defRPr sz="1800" b="0" i="0" u="none" strike="noStrike" kern="1200" cap="none" spc="5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spPr>
            <a:noFill/>
            <a:ln w="25400" cap="flat" cmpd="sng" algn="ctr">
              <a:solidFill>
                <a:schemeClr val="accent1"/>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Graficas!$M$19:$M$22</c:f>
              <c:strCache>
                <c:ptCount val="4"/>
                <c:pt idx="0">
                  <c:v>Programación física</c:v>
                </c:pt>
                <c:pt idx="1">
                  <c:v>Programación ejecutada</c:v>
                </c:pt>
                <c:pt idx="2">
                  <c:v>Beneficiados</c:v>
                </c:pt>
                <c:pt idx="3">
                  <c:v>% de ejecución</c:v>
                </c:pt>
              </c:strCache>
            </c:strRef>
          </c:cat>
          <c:val>
            <c:numRef>
              <c:f>Graficas!$N$19:$N$22</c:f>
              <c:numCache>
                <c:formatCode>General</c:formatCode>
                <c:ptCount val="4"/>
              </c:numCache>
            </c:numRef>
          </c:val>
          <c:extLst>
            <c:ext xmlns:c16="http://schemas.microsoft.com/office/drawing/2014/chart" uri="{C3380CC4-5D6E-409C-BE32-E72D297353CC}">
              <c16:uniqueId val="{00000000-413B-4784-805B-CB2CF7CFD1E1}"/>
            </c:ext>
          </c:extLst>
        </c:ser>
        <c:ser>
          <c:idx val="1"/>
          <c:order val="1"/>
          <c:spPr>
            <a:solidFill>
              <a:srgbClr val="011C50"/>
            </a:solidFill>
            <a:ln w="25400" cap="flat" cmpd="sng" algn="ctr">
              <a:noFill/>
              <a:miter lim="800000"/>
            </a:ln>
            <a:effectLst/>
          </c:spPr>
          <c:invertIfNegative val="0"/>
          <c:dLbls>
            <c:dLbl>
              <c:idx val="2"/>
              <c:tx>
                <c:rich>
                  <a:bodyPr/>
                  <a:lstStyle/>
                  <a:p>
                    <a:r>
                      <a:rPr lang="en-US"/>
                      <a:t>780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35F-4F3F-9F32-5CF5BC0496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Graficas!$M$19:$M$22</c:f>
              <c:strCache>
                <c:ptCount val="4"/>
                <c:pt idx="0">
                  <c:v>Programación física</c:v>
                </c:pt>
                <c:pt idx="1">
                  <c:v>Programación ejecutada</c:v>
                </c:pt>
                <c:pt idx="2">
                  <c:v>Beneficiados</c:v>
                </c:pt>
                <c:pt idx="3">
                  <c:v>% de ejecución</c:v>
                </c:pt>
              </c:strCache>
            </c:strRef>
          </c:cat>
          <c:val>
            <c:numRef>
              <c:f>Graficas!$O$19:$O$22</c:f>
              <c:numCache>
                <c:formatCode>#,##0</c:formatCode>
                <c:ptCount val="4"/>
                <c:pt idx="0">
                  <c:v>150</c:v>
                </c:pt>
                <c:pt idx="1">
                  <c:v>85</c:v>
                </c:pt>
                <c:pt idx="2" formatCode="_(* #,##0.00_);_(* \(#,##0.00\);_(* &quot;-&quot;??_);_(@_)">
                  <c:v>780</c:v>
                </c:pt>
                <c:pt idx="3" formatCode="#,##0.00">
                  <c:v>56.666666666666664</c:v>
                </c:pt>
              </c:numCache>
            </c:numRef>
          </c:val>
          <c:extLst>
            <c:ext xmlns:c16="http://schemas.microsoft.com/office/drawing/2014/chart" uri="{C3380CC4-5D6E-409C-BE32-E72D297353CC}">
              <c16:uniqueId val="{00000001-413B-4784-805B-CB2CF7CFD1E1}"/>
            </c:ext>
          </c:extLst>
        </c:ser>
        <c:dLbls>
          <c:showLegendKey val="0"/>
          <c:showVal val="1"/>
          <c:showCatName val="0"/>
          <c:showSerName val="0"/>
          <c:showPercent val="0"/>
          <c:showBubbleSize val="0"/>
        </c:dLbls>
        <c:gapWidth val="150"/>
        <c:overlap val="-25"/>
        <c:axId val="412179215"/>
        <c:axId val="412179631"/>
      </c:barChart>
      <c:catAx>
        <c:axId val="41217921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DO"/>
          </a:p>
        </c:txPr>
        <c:crossAx val="412179631"/>
        <c:crosses val="autoZero"/>
        <c:auto val="1"/>
        <c:lblAlgn val="ctr"/>
        <c:lblOffset val="100"/>
        <c:noMultiLvlLbl val="0"/>
      </c:catAx>
      <c:valAx>
        <c:axId val="412179631"/>
        <c:scaling>
          <c:orientation val="minMax"/>
        </c:scaling>
        <c:delete val="1"/>
        <c:axPos val="l"/>
        <c:numFmt formatCode="General" sourceLinked="1"/>
        <c:majorTickMark val="none"/>
        <c:minorTickMark val="none"/>
        <c:tickLblPos val="nextTo"/>
        <c:crossAx val="4121792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400">
                <a:latin typeface="Times New Roman" panose="02020603050405020304" pitchFamily="18" charset="0"/>
                <a:cs typeface="Times New Roman" panose="02020603050405020304" pitchFamily="18" charset="0"/>
              </a:rPr>
              <a:t>Asistencia Tecnica</a:t>
            </a:r>
          </a:p>
        </c:rich>
      </c:tx>
      <c:layout>
        <c:manualLayout>
          <c:xMode val="edge"/>
          <c:yMode val="edge"/>
          <c:x val="0.36435695538057744"/>
          <c:y val="5.0769830400899642E-2"/>
        </c:manualLayout>
      </c:layout>
      <c:overlay val="0"/>
      <c:spPr>
        <a:noFill/>
        <a:ln>
          <a:noFill/>
        </a:ln>
        <a:effectLst/>
      </c:spPr>
      <c:txPr>
        <a:bodyPr rot="0" spcFirstLastPara="1" vertOverflow="ellipsis" vert="horz" wrap="square" anchor="ctr" anchorCtr="1"/>
        <a:lstStyle/>
        <a:p>
          <a:pPr>
            <a:defRPr sz="1400" b="0" i="0" u="none" strike="noStrike" kern="1200" cap="none"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spPr>
            <a:noFill/>
            <a:ln w="25400" cap="flat" cmpd="sng" algn="ctr">
              <a:solidFill>
                <a:schemeClr val="accent1"/>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Graficas!$M$6:$M$9</c:f>
              <c:strCache>
                <c:ptCount val="4"/>
                <c:pt idx="0">
                  <c:v>Programacion fisica</c:v>
                </c:pt>
                <c:pt idx="1">
                  <c:v>Programacion ejecutada</c:v>
                </c:pt>
                <c:pt idx="2">
                  <c:v>Beneficiados</c:v>
                </c:pt>
                <c:pt idx="3">
                  <c:v>% de ejecucion</c:v>
                </c:pt>
              </c:strCache>
            </c:strRef>
          </c:cat>
          <c:val>
            <c:numRef>
              <c:f>Graficas!$N$6:$N$9</c:f>
              <c:numCache>
                <c:formatCode>General</c:formatCode>
                <c:ptCount val="4"/>
              </c:numCache>
            </c:numRef>
          </c:val>
          <c:extLst>
            <c:ext xmlns:c16="http://schemas.microsoft.com/office/drawing/2014/chart" uri="{C3380CC4-5D6E-409C-BE32-E72D297353CC}">
              <c16:uniqueId val="{00000000-0186-421F-9962-C0DFAC5136B7}"/>
            </c:ext>
          </c:extLst>
        </c:ser>
        <c:ser>
          <c:idx val="1"/>
          <c:order val="1"/>
          <c:spPr>
            <a:solidFill>
              <a:srgbClr val="011C50"/>
            </a:solidFill>
            <a:ln w="25400" cap="flat" cmpd="sng" algn="ctr">
              <a:noFill/>
              <a:miter lim="800000"/>
            </a:ln>
            <a:effectLst/>
          </c:spPr>
          <c:invertIfNegative val="0"/>
          <c:dLbls>
            <c:dLbl>
              <c:idx val="3"/>
              <c:tx>
                <c:rich>
                  <a:bodyPr/>
                  <a:lstStyle/>
                  <a:p>
                    <a:fld id="{1A2E210A-DF22-4F1F-B626-7D6392A18B7D}"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186-421F-9962-C0DFAC5136B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Graficas!$M$6:$M$9</c:f>
              <c:strCache>
                <c:ptCount val="4"/>
                <c:pt idx="0">
                  <c:v>Programacion fisica</c:v>
                </c:pt>
                <c:pt idx="1">
                  <c:v>Programacion ejecutada</c:v>
                </c:pt>
                <c:pt idx="2">
                  <c:v>Beneficiados</c:v>
                </c:pt>
                <c:pt idx="3">
                  <c:v>% de ejecucion</c:v>
                </c:pt>
              </c:strCache>
            </c:strRef>
          </c:cat>
          <c:val>
            <c:numRef>
              <c:f>Graficas!$O$6:$O$9</c:f>
              <c:numCache>
                <c:formatCode>#,##0</c:formatCode>
                <c:ptCount val="4"/>
                <c:pt idx="0">
                  <c:v>347333</c:v>
                </c:pt>
                <c:pt idx="1">
                  <c:v>464181</c:v>
                </c:pt>
                <c:pt idx="2" formatCode="_(* #,##0.00_);_(* \(#,##0.00\);_(* &quot;-&quot;??_);_(@_)">
                  <c:v>577234</c:v>
                </c:pt>
                <c:pt idx="3" formatCode="#,##0.00">
                  <c:v>133.64149101870538</c:v>
                </c:pt>
              </c:numCache>
            </c:numRef>
          </c:val>
          <c:extLst>
            <c:ext xmlns:c16="http://schemas.microsoft.com/office/drawing/2014/chart" uri="{C3380CC4-5D6E-409C-BE32-E72D297353CC}">
              <c16:uniqueId val="{00000002-0186-421F-9962-C0DFAC5136B7}"/>
            </c:ext>
          </c:extLst>
        </c:ser>
        <c:dLbls>
          <c:showLegendKey val="0"/>
          <c:showVal val="1"/>
          <c:showCatName val="0"/>
          <c:showSerName val="0"/>
          <c:showPercent val="0"/>
          <c:showBubbleSize val="0"/>
        </c:dLbls>
        <c:gapWidth val="150"/>
        <c:overlap val="-25"/>
        <c:axId val="412179215"/>
        <c:axId val="412179631"/>
      </c:barChart>
      <c:catAx>
        <c:axId val="41217921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DO"/>
          </a:p>
        </c:txPr>
        <c:crossAx val="412179631"/>
        <c:crosses val="autoZero"/>
        <c:auto val="1"/>
        <c:lblAlgn val="ctr"/>
        <c:lblOffset val="100"/>
        <c:noMultiLvlLbl val="0"/>
      </c:catAx>
      <c:valAx>
        <c:axId val="412179631"/>
        <c:scaling>
          <c:orientation val="minMax"/>
        </c:scaling>
        <c:delete val="1"/>
        <c:axPos val="l"/>
        <c:numFmt formatCode="General" sourceLinked="1"/>
        <c:majorTickMark val="none"/>
        <c:minorTickMark val="none"/>
        <c:tickLblPos val="nextTo"/>
        <c:crossAx val="4121792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Amarillo">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D58B76-2626-49BB-AE80-8973F4B8F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657</TotalTime>
  <Pages>97</Pages>
  <Words>16316</Words>
  <Characters>89744</Characters>
  <Application>Microsoft Office Word</Application>
  <DocSecurity>0</DocSecurity>
  <Lines>747</Lines>
  <Paragraphs>211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Irka R. Sierra Almonte</dc:creator>
  <cp:keywords/>
  <dc:description/>
  <cp:lastModifiedBy>Irka Sierra</cp:lastModifiedBy>
  <cp:revision>165</cp:revision>
  <cp:lastPrinted>2022-12-15T19:55:00Z</cp:lastPrinted>
  <dcterms:created xsi:type="dcterms:W3CDTF">2022-12-15T20:23:00Z</dcterms:created>
  <dcterms:modified xsi:type="dcterms:W3CDTF">2022-12-26T19:48:00Z</dcterms:modified>
</cp:coreProperties>
</file>