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14A924" w14:textId="55EABCD4" w:rsidR="008D7F4E" w:rsidRPr="002B4451" w:rsidRDefault="00DF0B54" w:rsidP="000D0F78">
      <w:pPr>
        <w:jc w:val="both"/>
        <w:rPr>
          <w:lang w:val="es-DO"/>
        </w:rPr>
      </w:pPr>
      <w:bookmarkStart w:id="0" w:name="_Hlk125357557"/>
      <w:bookmarkEnd w:id="0"/>
      <w:r w:rsidRPr="002B4451">
        <w:rPr>
          <w:noProof/>
          <w:lang w:val="es-DO" w:eastAsia="es-DO"/>
        </w:rPr>
        <w:drawing>
          <wp:anchor distT="0" distB="0" distL="114300" distR="114300" simplePos="0" relativeHeight="251654144" behindDoc="0" locked="0" layoutInCell="1" allowOverlap="1" wp14:anchorId="3F0A51DA" wp14:editId="2138567D">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23E45F7F" w:rsidR="008D7F4E" w:rsidRPr="002B4451" w:rsidRDefault="008D7F4E" w:rsidP="008D7F4E">
      <w:pPr>
        <w:rPr>
          <w:lang w:val="es-DO"/>
        </w:rPr>
      </w:pPr>
    </w:p>
    <w:p w14:paraId="1AC5E2C3" w14:textId="453C9744" w:rsidR="008D7F4E" w:rsidRPr="002B4451" w:rsidRDefault="008D7F4E" w:rsidP="008D7F4E">
      <w:pPr>
        <w:rPr>
          <w:lang w:val="es-DO"/>
        </w:rPr>
      </w:pPr>
    </w:p>
    <w:p w14:paraId="34990FAF" w14:textId="2B66EBDD" w:rsidR="008D7F4E" w:rsidRPr="002B4451" w:rsidRDefault="008D7F4E" w:rsidP="008D7F4E">
      <w:pPr>
        <w:rPr>
          <w:lang w:val="es-DO"/>
        </w:rPr>
      </w:pPr>
      <w:bookmarkStart w:id="1" w:name="_Hlk86404256"/>
      <w:bookmarkEnd w:id="1"/>
    </w:p>
    <w:p w14:paraId="6EFB72EE" w14:textId="737BA3BA" w:rsidR="008D7F4E" w:rsidRPr="002B4451" w:rsidRDefault="008D7F4E" w:rsidP="008D7F4E">
      <w:pPr>
        <w:rPr>
          <w:lang w:val="es-DO"/>
        </w:rPr>
      </w:pPr>
    </w:p>
    <w:p w14:paraId="3F7503CE" w14:textId="2FE7410C" w:rsidR="008D7F4E" w:rsidRPr="002B4451" w:rsidRDefault="008D7F4E" w:rsidP="008D7F4E">
      <w:pPr>
        <w:rPr>
          <w:lang w:val="es-DO"/>
        </w:rPr>
      </w:pPr>
    </w:p>
    <w:p w14:paraId="071FCCAE" w14:textId="4D0F6DD5" w:rsidR="008D7F4E" w:rsidRPr="002B4451" w:rsidRDefault="00A63A00" w:rsidP="008D7F4E">
      <w:pPr>
        <w:rPr>
          <w:lang w:val="es-DO"/>
        </w:rPr>
      </w:pPr>
      <w:r w:rsidRPr="002B4451">
        <w:rPr>
          <w:noProof/>
          <w:lang w:val="es-DO" w:eastAsia="es-DO"/>
        </w:rPr>
        <mc:AlternateContent>
          <mc:Choice Requires="wps">
            <w:drawing>
              <wp:anchor distT="0" distB="0" distL="114300" distR="114300" simplePos="0" relativeHeight="251658240" behindDoc="0" locked="0" layoutInCell="1" allowOverlap="1" wp14:anchorId="49B1C421" wp14:editId="59292520">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D0682E" w:rsidRPr="005C548C" w:rsidRDefault="00D0682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14:paraId="65FDDD46" w14:textId="77777777" w:rsidR="00D0682E" w:rsidRPr="005C548C" w:rsidRDefault="00D0682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v:shape>
            </w:pict>
          </mc:Fallback>
        </mc:AlternateContent>
      </w:r>
    </w:p>
    <w:p w14:paraId="69FBF6B1" w14:textId="77C7970D" w:rsidR="008D7F4E" w:rsidRPr="002B4451" w:rsidRDefault="008D7F4E" w:rsidP="008D7F4E">
      <w:pPr>
        <w:rPr>
          <w:lang w:val="es-DO"/>
        </w:rPr>
      </w:pPr>
    </w:p>
    <w:p w14:paraId="0233C915" w14:textId="27FEC8F0" w:rsidR="008D7F4E" w:rsidRPr="002B4451" w:rsidRDefault="008D7F4E" w:rsidP="008D7F4E">
      <w:pPr>
        <w:rPr>
          <w:lang w:val="es-DO"/>
        </w:rPr>
      </w:pPr>
    </w:p>
    <w:p w14:paraId="274DCED8" w14:textId="153ECB45" w:rsidR="004F2DD5" w:rsidRPr="003A47C9" w:rsidRDefault="00A600DE" w:rsidP="004F2DD5">
      <w:r w:rsidRPr="002B4451">
        <w:rPr>
          <w:noProof/>
          <w:lang w:val="es-DO" w:eastAsia="es-DO"/>
        </w:rPr>
        <mc:AlternateContent>
          <mc:Choice Requires="wps">
            <w:drawing>
              <wp:anchor distT="0" distB="0" distL="114300" distR="114300" simplePos="0" relativeHeight="251656192" behindDoc="0" locked="0" layoutInCell="1" allowOverlap="1" wp14:anchorId="0C109D41" wp14:editId="3966FD30">
                <wp:simplePos x="0" y="0"/>
                <wp:positionH relativeFrom="column">
                  <wp:posOffset>146050</wp:posOffset>
                </wp:positionH>
                <wp:positionV relativeFrom="paragraph">
                  <wp:posOffset>1350010</wp:posOffset>
                </wp:positionV>
                <wp:extent cx="5758815" cy="985651"/>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31112306"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 xml:space="preserve">MEMORIA </w:t>
                            </w:r>
                          </w:p>
                          <w:p w14:paraId="79797032"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INSTITUCIONAL</w:t>
                            </w:r>
                          </w:p>
                          <w:p w14:paraId="0C3AA7DD" w14:textId="4D898DC8" w:rsidR="00D0682E" w:rsidRPr="008D7F4E" w:rsidRDefault="00D0682E" w:rsidP="008D7F4E">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7" type="#_x0000_t202" style="position:absolute;margin-left:11.5pt;margin-top:106.3pt;width:453.45pt;height:77.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" filled="f" stroked="f">
                <v:textbox inset="0,1.35pt,0,0">
                  <w:txbxContent>
                    <w:p w14:paraId="31112306"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 xml:space="preserve">MEMORIA </w:t>
                      </w:r>
                    </w:p>
                    <w:p w14:paraId="79797032"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INSTITUCIONAL</w:t>
                      </w:r>
                    </w:p>
                    <w:p w14:paraId="0C3AA7DD" w14:textId="4D898DC8" w:rsidR="00D0682E" w:rsidRPr="008D7F4E" w:rsidRDefault="00D0682E" w:rsidP="008D7F4E">
                      <w:pPr>
                        <w:spacing w:after="0"/>
                        <w:jc w:val="center"/>
                        <w:rPr>
                          <w:b/>
                          <w:bCs/>
                          <w:color w:val="D5B788"/>
                          <w:spacing w:val="60"/>
                          <w:kern w:val="24"/>
                          <w:sz w:val="56"/>
                          <w:szCs w:val="56"/>
                          <w:lang w:val="es-DO"/>
                        </w:rPr>
                      </w:pPr>
                    </w:p>
                  </w:txbxContent>
                </v:textbox>
              </v:shape>
            </w:pict>
          </mc:Fallback>
        </mc:AlternateContent>
      </w:r>
      <w:r w:rsidR="00240CF8">
        <w:rPr>
          <w:noProof/>
          <w:lang w:val="es-DO" w:eastAsia="es-DO"/>
        </w:rPr>
        <mc:AlternateContent>
          <mc:Choice Requires="wpg">
            <w:drawing>
              <wp:anchor distT="0" distB="0" distL="114300" distR="114300" simplePos="0" relativeHeight="251729920" behindDoc="0" locked="0" layoutInCell="1" allowOverlap="1" wp14:anchorId="22E2C515" wp14:editId="63410DF3">
                <wp:simplePos x="0" y="0"/>
                <wp:positionH relativeFrom="margin">
                  <wp:align>left</wp:align>
                </wp:positionH>
                <wp:positionV relativeFrom="paragraph">
                  <wp:posOffset>4796155</wp:posOffset>
                </wp:positionV>
                <wp:extent cx="2527300" cy="1005840"/>
                <wp:effectExtent l="0" t="0" r="0" b="3810"/>
                <wp:wrapNone/>
                <wp:docPr id="37" name="Group 37"/>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8" name="Text Box 38"/>
                        <wps:cNvSpPr txBox="1">
                          <a:spLocks/>
                        </wps:cNvSpPr>
                        <wps:spPr>
                          <a:xfrm>
                            <a:off x="0" y="600075"/>
                            <a:ext cx="2527539" cy="371475"/>
                          </a:xfrm>
                          <a:prstGeom prst="rect">
                            <a:avLst/>
                          </a:prstGeom>
                        </wps:spPr>
                        <wps:txbx>
                          <w:txbxContent>
                            <w:p w14:paraId="7D30DA48" w14:textId="77777777" w:rsidR="00D0682E" w:rsidRPr="003A00CC" w:rsidRDefault="00D0682E"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D0682E" w:rsidRDefault="00D0682E"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9" name="Group 39"/>
                        <wpg:cNvGrpSpPr/>
                        <wpg:grpSpPr>
                          <a:xfrm>
                            <a:off x="0" y="0"/>
                            <a:ext cx="612775" cy="1005840"/>
                            <a:chOff x="0" y="0"/>
                            <a:chExt cx="612775" cy="1005840"/>
                          </a:xfrm>
                        </wpg:grpSpPr>
                        <wps:wsp>
                          <wps:cNvPr id="40" name="Freeform: Shape 40"/>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41" name="Picture 41"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22E2C515" id="Group 37" o:spid="_x0000_s1028" style="position:absolute;margin-left:0;margin-top:377.65pt;width:199pt;height:79.2pt;z-index:251729920;mso-position-horizontal:left;mso-position-horizontal-relative:margin;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">
                <v:shape id="Text Box 38" o:spid="_x0000_s1029"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" filled="f" stroked="f">
                  <v:path arrowok="t"/>
                  <v:textbox inset="0,1.2pt,0,0">
                    <w:txbxContent>
                      <w:p w14:paraId="7D30DA48" w14:textId="77777777" w:rsidR="00D0682E" w:rsidRPr="003A00CC" w:rsidRDefault="00D0682E"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D0682E" w:rsidRDefault="00D0682E"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9" o:spid="_x0000_s1030"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Shape 40" o:spid="_x0000_s1031"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2"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">
                    <v:imagedata r:id="rId10" o:title="Icon&#10;&#10;Description automatically generated"/>
                    <v:path arrowok="t"/>
                  </v:shape>
                </v:group>
                <w10:wrap anchorx="margin"/>
              </v:group>
            </w:pict>
          </mc:Fallback>
        </mc:AlternateContent>
      </w:r>
      <w:r w:rsidR="0035429F">
        <w:rPr>
          <w:noProof/>
          <w:lang w:val="es-DO" w:eastAsia="es-DO"/>
        </w:rPr>
        <mc:AlternateContent>
          <mc:Choice Requires="wps">
            <w:drawing>
              <wp:anchor distT="4294967295" distB="4294967295" distL="114300" distR="114300" simplePos="0" relativeHeight="251701248" behindDoc="0" locked="0" layoutInCell="1" allowOverlap="1" wp14:anchorId="209AF3DE" wp14:editId="75968168">
                <wp:simplePos x="0" y="0"/>
                <wp:positionH relativeFrom="margin">
                  <wp:posOffset>2800350</wp:posOffset>
                </wp:positionH>
                <wp:positionV relativeFrom="paragraph">
                  <wp:posOffset>2533650</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CDFD2E" id="Straight Connector 9" o:spid="_x0000_s1026" style="position:absolute;z-index:2517012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0.5pt,199.5pt" to="257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" strokecolor="#c8b688" strokeweight="2.25pt">
                <v:stroke joinstyle="miter"/>
                <o:lock v:ext="edit" shapetype="f"/>
                <w10:wrap anchorx="margin"/>
              </v:line>
            </w:pict>
          </mc:Fallback>
        </mc:AlternateContent>
      </w:r>
      <w:r w:rsidR="006160B6">
        <w:rPr>
          <w:noProof/>
          <w:lang w:val="es-DO" w:eastAsia="es-DO"/>
        </w:rPr>
        <mc:AlternateContent>
          <mc:Choice Requires="wps">
            <w:drawing>
              <wp:anchor distT="0" distB="0" distL="114300" distR="114300" simplePos="0" relativeHeight="251683840" behindDoc="0" locked="0" layoutInCell="1" allowOverlap="1" wp14:anchorId="4B9C2ACC" wp14:editId="5BA45FB4">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6806A6" id="Freeform: Shape 44" o:spid="_x0000_s1026" style="position:absolute;margin-left:371.65pt;margin-top:699.75pt;width:42.75pt;height:40.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0960E2" w:rsidRPr="002B4451">
        <w:rPr>
          <w:noProof/>
          <w:lang w:val="es-DO" w:eastAsia="es-DO"/>
        </w:rPr>
        <mc:AlternateContent>
          <mc:Choice Requires="wps">
            <w:drawing>
              <wp:anchor distT="0" distB="0" distL="114300" distR="114300" simplePos="0" relativeHeight="251657216" behindDoc="0" locked="0" layoutInCell="1" allowOverlap="1" wp14:anchorId="6B2EB822" wp14:editId="47D65275">
                <wp:simplePos x="0" y="0"/>
                <wp:positionH relativeFrom="column">
                  <wp:posOffset>2431158</wp:posOffset>
                </wp:positionH>
                <wp:positionV relativeFrom="paragraph">
                  <wp:posOffset>2802890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50ABDE0F" w14:textId="4E051B9B" w:rsidR="00D0682E" w:rsidRPr="00F36012" w:rsidRDefault="00D0682E"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28"/>
                                <w:kern w:val="24"/>
                                <w:sz w:val="28"/>
                                <w:szCs w:val="28"/>
                              </w:rPr>
                              <w:t>2</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33" type="#_x0000_t202" style="position:absolute;margin-left:191.45pt;margin-top:220.7pt;width:95.35pt;height:2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" filled="f" stroked="f">
                <v:textbox inset="0,1pt,0,0">
                  <w:txbxContent>
                    <w:p w14:paraId="50ABDE0F" w14:textId="4E051B9B" w:rsidR="00D0682E" w:rsidRPr="00F36012" w:rsidRDefault="00D0682E"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28"/>
                          <w:kern w:val="24"/>
                          <w:sz w:val="28"/>
                          <w:szCs w:val="28"/>
                        </w:rPr>
                        <w:t>2</w:t>
                      </w:r>
                      <w:r w:rsidRPr="00F36012">
                        <w:rPr>
                          <w:b/>
                          <w:bCs/>
                          <w:color w:val="D5B788"/>
                          <w:spacing w:val="-21"/>
                          <w:kern w:val="24"/>
                          <w:sz w:val="28"/>
                          <w:szCs w:val="28"/>
                        </w:rPr>
                        <w:t xml:space="preserve"> </w:t>
                      </w:r>
                    </w:p>
                  </w:txbxContent>
                </v:textbox>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4F2DD5">
        <w:tab/>
      </w:r>
      <w:r w:rsidR="004F2DD5">
        <w:tab/>
      </w:r>
      <w:r w:rsidR="004F2DD5">
        <w:tab/>
      </w:r>
      <w:r w:rsidR="004F2DD5">
        <w:tab/>
      </w:r>
      <w:r w:rsidR="004F2DD5">
        <w:tab/>
      </w:r>
      <w:r w:rsidR="004F2DD5">
        <w:tab/>
      </w:r>
      <w:r w:rsidR="004F2DD5">
        <w:tab/>
      </w:r>
      <w:r w:rsidR="004F2DD5">
        <w:tab/>
      </w:r>
    </w:p>
    <w:p w14:paraId="6F050B88" w14:textId="7057616A" w:rsidR="004F2DD5" w:rsidRPr="003A47C9" w:rsidRDefault="00240CF8" w:rsidP="004F2DD5">
      <w:r>
        <w:rPr>
          <w:noProof/>
          <w:lang w:val="es-DO" w:eastAsia="es-DO"/>
        </w:rPr>
        <w:drawing>
          <wp:anchor distT="0" distB="0" distL="114300" distR="114300" simplePos="0" relativeHeight="251750400" behindDoc="0" locked="0" layoutInCell="1" allowOverlap="1" wp14:anchorId="5C92C3DF" wp14:editId="6A993B87">
            <wp:simplePos x="0" y="0"/>
            <wp:positionH relativeFrom="margin">
              <wp:posOffset>4343400</wp:posOffset>
            </wp:positionH>
            <wp:positionV relativeFrom="paragraph">
              <wp:posOffset>8890</wp:posOffset>
            </wp:positionV>
            <wp:extent cx="894934" cy="837196"/>
            <wp:effectExtent l="0" t="0" r="635" b="1270"/>
            <wp:wrapNone/>
            <wp:docPr id="501" name="Imagen 501" descr="C:\Users\Planificacion01\AppData\Local\Microsoft\Windows\INetCache\Content.Word\Logo Dorad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lanificacion01\AppData\Local\Microsoft\Windows\INetCache\Content.Word\Logo Dorado-1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4934" cy="8371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5E9DF" w14:textId="72FA7E01" w:rsidR="008D7F4E" w:rsidRPr="002B4451" w:rsidRDefault="008D7F4E" w:rsidP="008D7F4E">
      <w:pPr>
        <w:rPr>
          <w:lang w:val="es-DO"/>
        </w:rPr>
      </w:pPr>
      <w:r w:rsidRPr="002B4451">
        <w:rPr>
          <w:lang w:val="es-DO"/>
        </w:rPr>
        <w:lastRenderedPageBreak/>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r w:rsidRPr="002B4451">
        <w:rPr>
          <w:lang w:val="es-DO"/>
        </w:rPr>
        <w:tab/>
      </w:r>
    </w:p>
    <w:p w14:paraId="38D9CF2E" w14:textId="69083EE9" w:rsidR="008D7F4E" w:rsidRPr="002B4451" w:rsidRDefault="008D7F4E" w:rsidP="008D7F4E">
      <w:pPr>
        <w:rPr>
          <w:lang w:val="es-DO"/>
        </w:rPr>
      </w:pPr>
    </w:p>
    <w:p w14:paraId="16EDE6EA" w14:textId="51136D97" w:rsidR="008D7F4E" w:rsidRPr="002B4451" w:rsidRDefault="008D7F4E" w:rsidP="008D7F4E">
      <w:pPr>
        <w:rPr>
          <w:b/>
          <w:bCs/>
          <w:lang w:val="es-DO"/>
        </w:rPr>
      </w:pPr>
    </w:p>
    <w:p w14:paraId="29126190" w14:textId="41359247" w:rsidR="00D22A1F" w:rsidRDefault="00D22A1F" w:rsidP="008D7F4E">
      <w:pPr>
        <w:rPr>
          <w:lang w:val="es-DO"/>
        </w:rPr>
      </w:pPr>
    </w:p>
    <w:p w14:paraId="3F3973C7" w14:textId="77777777" w:rsidR="00D22A1F" w:rsidRPr="002B4451" w:rsidRDefault="00D22A1F" w:rsidP="008D7F4E">
      <w:pPr>
        <w:rPr>
          <w:lang w:val="es-DO"/>
        </w:rPr>
      </w:pPr>
    </w:p>
    <w:p w14:paraId="339C9304" w14:textId="532ECEA5" w:rsidR="008D7F4E" w:rsidRPr="002B4451" w:rsidRDefault="008D7F4E" w:rsidP="008D7F4E">
      <w:pPr>
        <w:rPr>
          <w:lang w:val="es-DO"/>
        </w:rPr>
      </w:pPr>
    </w:p>
    <w:p w14:paraId="45BA7FA9" w14:textId="77777777" w:rsidR="0087772C" w:rsidRPr="002B4451" w:rsidRDefault="0087772C" w:rsidP="008D7F4E">
      <w:pPr>
        <w:rPr>
          <w:lang w:val="es-DO"/>
        </w:rPr>
      </w:pPr>
    </w:p>
    <w:p w14:paraId="18C0D5CD" w14:textId="6B0129B8" w:rsidR="008D7F4E" w:rsidRPr="002B4451" w:rsidRDefault="008D7F4E" w:rsidP="008D7F4E">
      <w:pPr>
        <w:rPr>
          <w:lang w:val="es-DO"/>
        </w:rPr>
      </w:pPr>
    </w:p>
    <w:p w14:paraId="38D6C8AE" w14:textId="1B843082" w:rsidR="008D7F4E" w:rsidRPr="002B4451" w:rsidRDefault="008D7F4E" w:rsidP="008D7F4E">
      <w:pPr>
        <w:rPr>
          <w:lang w:val="es-DO"/>
        </w:rPr>
      </w:pPr>
    </w:p>
    <w:p w14:paraId="22DD7F53" w14:textId="633CF9C9" w:rsidR="008D7F4E" w:rsidRPr="002B4451" w:rsidRDefault="008D7F4E" w:rsidP="008D7F4E">
      <w:pPr>
        <w:rPr>
          <w:lang w:val="es-DO"/>
        </w:rPr>
      </w:pPr>
    </w:p>
    <w:p w14:paraId="41FA8CAC" w14:textId="56CD0B52" w:rsidR="00D22A1F" w:rsidRDefault="00D22A1F" w:rsidP="008D7F4E">
      <w:pPr>
        <w:rPr>
          <w:lang w:val="es-DO"/>
        </w:rPr>
      </w:pPr>
    </w:p>
    <w:p w14:paraId="133832F7" w14:textId="77777777" w:rsidR="00D22A1F" w:rsidRPr="002B4451" w:rsidRDefault="00D22A1F" w:rsidP="008D7F4E">
      <w:pPr>
        <w:rPr>
          <w:lang w:val="es-DO"/>
        </w:rPr>
      </w:pPr>
    </w:p>
    <w:p w14:paraId="1C1F404E" w14:textId="2C8473B1" w:rsidR="008D7F4E" w:rsidRPr="002B4451" w:rsidRDefault="00654164" w:rsidP="008D7F4E">
      <w:pPr>
        <w:rPr>
          <w:lang w:val="es-DO"/>
        </w:rPr>
      </w:pPr>
      <w:r w:rsidRPr="002B4451">
        <w:rPr>
          <w:noProof/>
          <w:lang w:val="es-DO" w:eastAsia="es-DO"/>
        </w:rPr>
        <mc:AlternateContent>
          <mc:Choice Requires="wps">
            <w:drawing>
              <wp:anchor distT="0" distB="0" distL="114300" distR="114300" simplePos="0" relativeHeight="251653632" behindDoc="0" locked="0" layoutInCell="1" allowOverlap="1" wp14:anchorId="611EEDAC" wp14:editId="73353D19">
                <wp:simplePos x="0" y="0"/>
                <wp:positionH relativeFrom="column">
                  <wp:posOffset>83127</wp:posOffset>
                </wp:positionH>
                <wp:positionV relativeFrom="paragraph">
                  <wp:posOffset>201930</wp:posOffset>
                </wp:positionV>
                <wp:extent cx="5758815" cy="985651"/>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0D47117C"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 xml:space="preserve">MEMORIA </w:t>
                            </w:r>
                          </w:p>
                          <w:p w14:paraId="7A767047"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INSTITUCIONAL</w:t>
                            </w:r>
                          </w:p>
                          <w:p w14:paraId="2CBE4766" w14:textId="77777777" w:rsidR="00D0682E" w:rsidRPr="008D7F4E" w:rsidRDefault="00D0682E" w:rsidP="00654164">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611EEDAC" id="_x0000_s1034" type="#_x0000_t202" style="position:absolute;margin-left:6.55pt;margin-top:15.9pt;width:453.45pt;height:77.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" filled="f" stroked="f">
                <v:textbox inset="0,1.35pt,0,0">
                  <w:txbxContent>
                    <w:p w14:paraId="0D47117C"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 xml:space="preserve">MEMORIA </w:t>
                      </w:r>
                    </w:p>
                    <w:p w14:paraId="7A767047" w14:textId="77777777" w:rsidR="00D0682E" w:rsidRPr="00BC4FD1" w:rsidRDefault="00D0682E" w:rsidP="00654164">
                      <w:pPr>
                        <w:spacing w:after="0"/>
                        <w:jc w:val="center"/>
                        <w:rPr>
                          <w:b/>
                          <w:bCs/>
                          <w:color w:val="D5B788"/>
                          <w:spacing w:val="60"/>
                          <w:kern w:val="24"/>
                          <w:sz w:val="56"/>
                          <w:szCs w:val="56"/>
                          <w:lang w:val="es-DO"/>
                        </w:rPr>
                      </w:pPr>
                      <w:r w:rsidRPr="00BC4FD1">
                        <w:rPr>
                          <w:b/>
                          <w:bCs/>
                          <w:color w:val="D5B788"/>
                          <w:spacing w:val="60"/>
                          <w:kern w:val="24"/>
                          <w:sz w:val="56"/>
                          <w:szCs w:val="56"/>
                          <w:lang w:val="es-DO"/>
                        </w:rPr>
                        <w:t>INSTITUCIONAL</w:t>
                      </w:r>
                    </w:p>
                    <w:p w14:paraId="2CBE4766" w14:textId="77777777" w:rsidR="00D0682E" w:rsidRPr="008D7F4E" w:rsidRDefault="00D0682E" w:rsidP="00654164">
                      <w:pPr>
                        <w:spacing w:after="0"/>
                        <w:jc w:val="center"/>
                        <w:rPr>
                          <w:b/>
                          <w:bCs/>
                          <w:color w:val="D5B788"/>
                          <w:spacing w:val="60"/>
                          <w:kern w:val="24"/>
                          <w:sz w:val="56"/>
                          <w:szCs w:val="56"/>
                          <w:lang w:val="es-DO"/>
                        </w:rPr>
                      </w:pPr>
                    </w:p>
                  </w:txbxContent>
                </v:textbox>
              </v:shape>
            </w:pict>
          </mc:Fallback>
        </mc:AlternateContent>
      </w:r>
    </w:p>
    <w:p w14:paraId="75F2B32B" w14:textId="2D5F92E5" w:rsidR="008D7F4E" w:rsidRPr="002B4451" w:rsidRDefault="00C64CEF" w:rsidP="008D7F4E">
      <w:pPr>
        <w:rPr>
          <w:b/>
          <w:bCs/>
          <w:lang w:val="es-DO"/>
        </w:rPr>
      </w:pPr>
      <w:r w:rsidRPr="002B4451">
        <w:rPr>
          <w:noProof/>
          <w:lang w:val="es-DO" w:eastAsia="es-DO"/>
        </w:rPr>
        <mc:AlternateContent>
          <mc:Choice Requires="wps">
            <w:drawing>
              <wp:anchor distT="0" distB="0" distL="114300" distR="114300" simplePos="0" relativeHeight="251705344" behindDoc="0" locked="0" layoutInCell="1" allowOverlap="1" wp14:anchorId="4D0BD95E" wp14:editId="442EB09D">
                <wp:simplePos x="0" y="0"/>
                <wp:positionH relativeFrom="margin">
                  <wp:align>left</wp:align>
                </wp:positionH>
                <wp:positionV relativeFrom="paragraph">
                  <wp:posOffset>248285</wp:posOffset>
                </wp:positionV>
                <wp:extent cx="5758815" cy="543464"/>
                <wp:effectExtent l="0" t="0" r="0" b="0"/>
                <wp:wrapNone/>
                <wp:docPr id="23" name="object 4"/>
                <wp:cNvGraphicFramePr/>
                <a:graphic xmlns:a="http://schemas.openxmlformats.org/drawingml/2006/main">
                  <a:graphicData uri="http://schemas.microsoft.com/office/word/2010/wordprocessingShape">
                    <wps:wsp>
                      <wps:cNvSpPr txBox="1"/>
                      <wps:spPr>
                        <a:xfrm>
                          <a:off x="0" y="0"/>
                          <a:ext cx="5758815" cy="543464"/>
                        </a:xfrm>
                        <a:prstGeom prst="rect">
                          <a:avLst/>
                        </a:prstGeom>
                      </wps:spPr>
                      <wps:txbx>
                        <w:txbxContent>
                          <w:p w14:paraId="2F488BCC" w14:textId="5DB7AF83" w:rsidR="00D0682E" w:rsidRPr="008D7F4E" w:rsidRDefault="00D0682E" w:rsidP="00C64CEF">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4D0BD95E" id="_x0000_s1035" type="#_x0000_t202" style="position:absolute;margin-left:0;margin-top:19.55pt;width:453.45pt;height:42.8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" filled="f" stroked="f">
                <v:textbox inset="0,1.35pt,0,0">
                  <w:txbxContent>
                    <w:p w14:paraId="2F488BCC" w14:textId="5DB7AF83" w:rsidR="00D0682E" w:rsidRPr="008D7F4E" w:rsidRDefault="00D0682E" w:rsidP="00C64CEF">
                      <w:pPr>
                        <w:spacing w:after="0"/>
                        <w:jc w:val="center"/>
                        <w:rPr>
                          <w:b/>
                          <w:bCs/>
                          <w:color w:val="D5B788"/>
                          <w:spacing w:val="60"/>
                          <w:kern w:val="24"/>
                          <w:sz w:val="56"/>
                          <w:szCs w:val="56"/>
                          <w:lang w:val="es-DO"/>
                        </w:rPr>
                      </w:pPr>
                    </w:p>
                  </w:txbxContent>
                </v:textbox>
                <w10:wrap anchorx="margin"/>
              </v:shape>
            </w:pict>
          </mc:Fallback>
        </mc:AlternateContent>
      </w:r>
    </w:p>
    <w:p w14:paraId="7AD079B8" w14:textId="33544126" w:rsidR="008D7F4E" w:rsidRPr="002B4451" w:rsidRDefault="008D7F4E" w:rsidP="008D7F4E">
      <w:pPr>
        <w:rPr>
          <w:lang w:val="es-DO"/>
        </w:rPr>
      </w:pPr>
    </w:p>
    <w:p w14:paraId="2ADA86D9" w14:textId="428DDFDE" w:rsidR="008D7F4E" w:rsidRPr="002B4451" w:rsidRDefault="008D7F4E" w:rsidP="008D7F4E">
      <w:pPr>
        <w:rPr>
          <w:b/>
          <w:bCs/>
          <w:lang w:val="es-DO"/>
        </w:rPr>
      </w:pPr>
    </w:p>
    <w:p w14:paraId="163CEF29" w14:textId="60ADA666" w:rsidR="00E739F8" w:rsidRPr="002B4451" w:rsidRDefault="001E07B9" w:rsidP="008D7F4E">
      <w:pPr>
        <w:rPr>
          <w:b/>
          <w:bCs/>
          <w:lang w:val="es-DO"/>
        </w:rPr>
      </w:pPr>
      <w:r>
        <w:rPr>
          <w:noProof/>
          <w:lang w:val="es-DO" w:eastAsia="es-DO"/>
        </w:rPr>
        <mc:AlternateContent>
          <mc:Choice Requires="wps">
            <w:drawing>
              <wp:anchor distT="4294967295" distB="4294967295" distL="114300" distR="114300" simplePos="0" relativeHeight="251703296" behindDoc="0" locked="0" layoutInCell="1" allowOverlap="1" wp14:anchorId="4E0C23B7" wp14:editId="1447021F">
                <wp:simplePos x="0" y="0"/>
                <wp:positionH relativeFrom="margin">
                  <wp:posOffset>2799715</wp:posOffset>
                </wp:positionH>
                <wp:positionV relativeFrom="paragraph">
                  <wp:posOffset>169545</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A0F42A" id="Straight Connector 22" o:spid="_x0000_s1026" style="position:absolute;z-index:2517032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0.45pt,13.35pt" to="256.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" strokecolor="#c8b688" strokeweight="2.25pt">
                <v:stroke joinstyle="miter"/>
                <o:lock v:ext="edit" shapetype="f"/>
                <w10:wrap anchorx="margin"/>
              </v:line>
            </w:pict>
          </mc:Fallback>
        </mc:AlternateContent>
      </w:r>
    </w:p>
    <w:p w14:paraId="3A86A8D9" w14:textId="5D87860B" w:rsidR="00E739F8" w:rsidRPr="002B4451" w:rsidRDefault="001E07B9" w:rsidP="008D7F4E">
      <w:pPr>
        <w:rPr>
          <w:b/>
          <w:bCs/>
          <w:lang w:val="es-DO"/>
        </w:rPr>
      </w:pPr>
      <w:r w:rsidRPr="002B4451">
        <w:rPr>
          <w:noProof/>
          <w:lang w:val="es-DO" w:eastAsia="es-DO"/>
        </w:rPr>
        <mc:AlternateContent>
          <mc:Choice Requires="wps">
            <w:drawing>
              <wp:anchor distT="0" distB="0" distL="114300" distR="114300" simplePos="0" relativeHeight="251668480" behindDoc="0" locked="0" layoutInCell="1" allowOverlap="1" wp14:anchorId="65361376" wp14:editId="7FBF7896">
                <wp:simplePos x="0" y="0"/>
                <wp:positionH relativeFrom="column">
                  <wp:posOffset>2403475</wp:posOffset>
                </wp:positionH>
                <wp:positionV relativeFrom="paragraph">
                  <wp:posOffset>113665</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6B362718" w14:textId="7D473DBA" w:rsidR="00D0682E" w:rsidRPr="005805BA" w:rsidRDefault="00D0682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2</w:t>
                            </w:r>
                            <w:r w:rsidRPr="005805BA">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61376" id="_x0000_s1036" type="#_x0000_t202" style="position:absolute;margin-left:189.25pt;margin-top:8.95pt;width:95.65pt;height:2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" filled="f" stroked="f">
                <v:textbox inset="0,1pt,0,0">
                  <w:txbxContent>
                    <w:p w14:paraId="6B362718" w14:textId="7D473DBA" w:rsidR="00D0682E" w:rsidRPr="005805BA" w:rsidRDefault="00D0682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2</w:t>
                      </w:r>
                      <w:r w:rsidRPr="005805BA">
                        <w:rPr>
                          <w:b/>
                          <w:bCs/>
                          <w:color w:val="D5B788"/>
                          <w:spacing w:val="-21"/>
                          <w:kern w:val="24"/>
                          <w:sz w:val="28"/>
                          <w:szCs w:val="28"/>
                        </w:rPr>
                        <w:t xml:space="preserve"> </w:t>
                      </w:r>
                    </w:p>
                  </w:txbxContent>
                </v:textbox>
              </v:shape>
            </w:pict>
          </mc:Fallback>
        </mc:AlternateContent>
      </w:r>
    </w:p>
    <w:p w14:paraId="1C74082E" w14:textId="5305EDB5" w:rsidR="008D7F4E" w:rsidRPr="002B4451" w:rsidRDefault="008D7F4E" w:rsidP="008D7F4E">
      <w:pPr>
        <w:tabs>
          <w:tab w:val="left" w:pos="5229"/>
        </w:tabs>
        <w:rPr>
          <w:lang w:val="es-DO"/>
        </w:rPr>
      </w:pPr>
      <w:r w:rsidRPr="002B4451">
        <w:rPr>
          <w:lang w:val="es-DO"/>
        </w:rPr>
        <w:tab/>
      </w:r>
      <w:r w:rsidRPr="002B4451">
        <w:rPr>
          <w:lang w:val="es-DO"/>
        </w:rPr>
        <w:tab/>
      </w:r>
      <w:r w:rsidRPr="002B4451">
        <w:rPr>
          <w:lang w:val="es-DO"/>
        </w:rPr>
        <w:tab/>
      </w:r>
    </w:p>
    <w:p w14:paraId="2A6A7BEB" w14:textId="35E3FF32" w:rsidR="008D7F4E" w:rsidRPr="002B4451" w:rsidRDefault="008D7F4E" w:rsidP="008D7F4E">
      <w:pPr>
        <w:tabs>
          <w:tab w:val="left" w:pos="5229"/>
        </w:tabs>
        <w:rPr>
          <w:lang w:val="es-DO"/>
        </w:rPr>
      </w:pPr>
    </w:p>
    <w:p w14:paraId="5220AA7B" w14:textId="2FDD9E38" w:rsidR="008D7F4E" w:rsidRPr="002B4451" w:rsidRDefault="008D7F4E" w:rsidP="008D7F4E">
      <w:pPr>
        <w:tabs>
          <w:tab w:val="left" w:pos="5229"/>
        </w:tabs>
        <w:rPr>
          <w:lang w:val="es-DO"/>
        </w:rPr>
      </w:pPr>
    </w:p>
    <w:p w14:paraId="04CE79E8" w14:textId="09535CE8" w:rsidR="00B45B38" w:rsidRDefault="00B45B38" w:rsidP="008D7F4E">
      <w:pPr>
        <w:tabs>
          <w:tab w:val="left" w:pos="5229"/>
        </w:tabs>
        <w:rPr>
          <w:lang w:val="es-DO"/>
        </w:rPr>
      </w:pPr>
    </w:p>
    <w:p w14:paraId="59F2CBAA" w14:textId="77777777" w:rsidR="00B45B38" w:rsidRDefault="00B45B38" w:rsidP="00B45B38">
      <w:pPr>
        <w:tabs>
          <w:tab w:val="left" w:pos="5229"/>
        </w:tabs>
        <w:jc w:val="center"/>
        <w:rPr>
          <w:lang w:val="es-DO"/>
        </w:rPr>
      </w:pPr>
    </w:p>
    <w:p w14:paraId="6B439D31" w14:textId="1820C81F" w:rsidR="00B45B38" w:rsidRDefault="00544419" w:rsidP="008D7F4E">
      <w:pPr>
        <w:tabs>
          <w:tab w:val="left" w:pos="5229"/>
        </w:tabs>
        <w:rPr>
          <w:lang w:val="es-DO"/>
        </w:rPr>
      </w:pPr>
      <w:r>
        <w:rPr>
          <w:noProof/>
          <w:lang w:val="es-DO" w:eastAsia="es-DO"/>
        </w:rPr>
        <mc:AlternateContent>
          <mc:Choice Requires="wpg">
            <w:drawing>
              <wp:anchor distT="0" distB="0" distL="114300" distR="114300" simplePos="0" relativeHeight="251727872" behindDoc="0" locked="0" layoutInCell="1" allowOverlap="1" wp14:anchorId="668AD27C" wp14:editId="508CDA0F">
                <wp:simplePos x="0" y="0"/>
                <wp:positionH relativeFrom="margin">
                  <wp:align>left</wp:align>
                </wp:positionH>
                <wp:positionV relativeFrom="paragraph">
                  <wp:posOffset>287020</wp:posOffset>
                </wp:positionV>
                <wp:extent cx="2527300" cy="1005840"/>
                <wp:effectExtent l="0" t="0" r="0" b="3810"/>
                <wp:wrapNone/>
                <wp:docPr id="29" name="Group 29"/>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0" name="Text Box 30"/>
                        <wps:cNvSpPr txBox="1">
                          <a:spLocks/>
                        </wps:cNvSpPr>
                        <wps:spPr>
                          <a:xfrm>
                            <a:off x="0" y="600075"/>
                            <a:ext cx="2527539" cy="371475"/>
                          </a:xfrm>
                          <a:prstGeom prst="rect">
                            <a:avLst/>
                          </a:prstGeom>
                        </wps:spPr>
                        <wps:txbx>
                          <w:txbxContent>
                            <w:p w14:paraId="39B79353" w14:textId="77777777" w:rsidR="00D0682E" w:rsidRPr="003A00CC" w:rsidRDefault="00D0682E"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D0682E" w:rsidRDefault="00D0682E"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1" name="Group 31"/>
                        <wpg:cNvGrpSpPr/>
                        <wpg:grpSpPr>
                          <a:xfrm>
                            <a:off x="0" y="0"/>
                            <a:ext cx="612775" cy="1005840"/>
                            <a:chOff x="0" y="0"/>
                            <a:chExt cx="612775" cy="1005840"/>
                          </a:xfrm>
                        </wpg:grpSpPr>
                        <wps:wsp>
                          <wps:cNvPr id="32" name="Freeform: Shape 32"/>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36" name="Picture 36"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668AD27C" id="Group 29" o:spid="_x0000_s1037" style="position:absolute;margin-left:0;margin-top:22.6pt;width:199pt;height:79.2pt;z-index:251727872;mso-position-horizontal:left;mso-position-horizontal-relative:margin;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">
                <v:shape id="Text Box 30" o:spid="_x0000_s1038"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" filled="f" stroked="f">
                  <v:path arrowok="t"/>
                  <v:textbox inset="0,1.2pt,0,0">
                    <w:txbxContent>
                      <w:p w14:paraId="39B79353" w14:textId="77777777" w:rsidR="00D0682E" w:rsidRPr="003A00CC" w:rsidRDefault="00D0682E"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D0682E" w:rsidRDefault="00D0682E"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1" o:spid="_x0000_s1039"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Shape 32" o:spid="_x0000_s1040"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" path="m512457,l,,,24256r512457,l512457,xe" fillcolor="#d5b788" stroked="f">
                    <v:path arrowok="t"/>
                  </v:shape>
                  <v:shape id="Picture 36" o:spid="_x0000_s1041"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">
                    <v:imagedata r:id="rId10" o:title="Icon&#10;&#10;Description automatically generated"/>
                    <v:path arrowok="t"/>
                  </v:shape>
                </v:group>
                <w10:wrap anchorx="margin"/>
              </v:group>
            </w:pict>
          </mc:Fallback>
        </mc:AlternateContent>
      </w:r>
    </w:p>
    <w:p w14:paraId="4A390ECB" w14:textId="006EC717" w:rsidR="008D7F4E" w:rsidRPr="002B4451" w:rsidRDefault="002A7184" w:rsidP="008D7F4E">
      <w:pPr>
        <w:tabs>
          <w:tab w:val="left" w:pos="5229"/>
        </w:tabs>
        <w:rPr>
          <w:lang w:val="es-DO"/>
        </w:rPr>
      </w:pPr>
      <w:r>
        <w:rPr>
          <w:noProof/>
          <w:lang w:val="es-DO" w:eastAsia="es-DO"/>
        </w:rPr>
        <w:drawing>
          <wp:anchor distT="0" distB="0" distL="114300" distR="114300" simplePos="0" relativeHeight="251752448" behindDoc="0" locked="0" layoutInCell="1" allowOverlap="1" wp14:anchorId="33FB3551" wp14:editId="6DFA7239">
            <wp:simplePos x="0" y="0"/>
            <wp:positionH relativeFrom="rightMargin">
              <wp:posOffset>-545465</wp:posOffset>
            </wp:positionH>
            <wp:positionV relativeFrom="paragraph">
              <wp:posOffset>205105</wp:posOffset>
            </wp:positionV>
            <wp:extent cx="933034" cy="872838"/>
            <wp:effectExtent l="0" t="0" r="635" b="3810"/>
            <wp:wrapNone/>
            <wp:docPr id="502" name="Imagen 502" descr="C:\Users\Planificacion01\AppData\Local\Microsoft\Windows\INetCache\Content.Word\Logo Dorad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lanificacion01\AppData\Local\Microsoft\Windows\INetCache\Content.Word\Logo Dorado-1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3034" cy="8728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AE30BF" w14:textId="7C3460B4" w:rsidR="00E80BF2" w:rsidRDefault="00E80BF2">
      <w:pPr>
        <w:rPr>
          <w:lang w:val="es-DO"/>
        </w:rPr>
      </w:pPr>
    </w:p>
    <w:p w14:paraId="6815D75E" w14:textId="77777777" w:rsidR="00647534" w:rsidRPr="00920A80" w:rsidRDefault="00647534">
      <w:pPr>
        <w:rPr>
          <w:sz w:val="22"/>
          <w:szCs w:val="22"/>
          <w:lang w:val="es-DO"/>
        </w:rPr>
      </w:pPr>
    </w:p>
    <w:p w14:paraId="31E2FE32" w14:textId="57254AEA" w:rsidR="00545797" w:rsidRPr="002B4451" w:rsidRDefault="00545797" w:rsidP="00545797">
      <w:pPr>
        <w:jc w:val="center"/>
        <w:rPr>
          <w:b/>
          <w:bCs/>
          <w:sz w:val="28"/>
          <w:lang w:val="es-DO"/>
        </w:rPr>
      </w:pPr>
      <w:r w:rsidRPr="002B4451">
        <w:rPr>
          <w:b/>
          <w:bCs/>
          <w:sz w:val="28"/>
          <w:lang w:val="es-DO"/>
        </w:rPr>
        <w:lastRenderedPageBreak/>
        <w:t>TABLA DE CONTENIDOS</w:t>
      </w:r>
    </w:p>
    <w:p w14:paraId="6C3E8713" w14:textId="043AA35F" w:rsidR="00545797" w:rsidRPr="002B4451" w:rsidRDefault="00545797" w:rsidP="00545797">
      <w:pPr>
        <w:rPr>
          <w:lang w:val="es-DO"/>
        </w:rPr>
      </w:pPr>
      <w:r w:rsidRPr="002B4451">
        <w:rPr>
          <w:noProof/>
          <w:lang w:val="es-DO" w:eastAsia="es-DO"/>
        </w:rPr>
        <mc:AlternateContent>
          <mc:Choice Requires="wps">
            <w:drawing>
              <wp:anchor distT="0" distB="0" distL="114300" distR="114300" simplePos="0" relativeHeight="251673600" behindDoc="0" locked="0" layoutInCell="1" allowOverlap="1" wp14:anchorId="1E07F231" wp14:editId="2F86A63E">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305F5D6" id="Straight Connector 18"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" strokecolor="#ee2a24" strokeweight="2.25pt">
                <v:stroke joinstyle="miter"/>
                <w10:wrap anchorx="margin"/>
              </v:line>
            </w:pict>
          </mc:Fallback>
        </mc:AlternateContent>
      </w:r>
    </w:p>
    <w:p w14:paraId="2539C61E" w14:textId="233FDCC9" w:rsidR="00545797" w:rsidRPr="002B4451" w:rsidRDefault="00654164" w:rsidP="00D22A1F">
      <w:pPr>
        <w:jc w:val="center"/>
        <w:rPr>
          <w:lang w:val="es-DO"/>
        </w:rPr>
      </w:pPr>
      <w:r>
        <w:rPr>
          <w:lang w:val="es-DO"/>
        </w:rPr>
        <w:t>Memoria institucional</w:t>
      </w:r>
      <w:r w:rsidR="00545797" w:rsidRPr="002B4451">
        <w:rPr>
          <w:lang w:val="es-DO"/>
        </w:rPr>
        <w:t xml:space="preserve"> 202</w:t>
      </w:r>
      <w:r w:rsidR="00C64CEF">
        <w:rPr>
          <w:lang w:val="es-DO"/>
        </w:rPr>
        <w:t>2</w:t>
      </w:r>
    </w:p>
    <w:p w14:paraId="34723B93" w14:textId="77777777" w:rsidR="00545797" w:rsidRPr="002B4451" w:rsidRDefault="00545797" w:rsidP="00545797">
      <w:pPr>
        <w:rPr>
          <w:lang w:val="es-DO"/>
        </w:rPr>
      </w:pPr>
    </w:p>
    <w:sdt>
      <w:sdtPr>
        <w:rPr>
          <w:rFonts w:ascii="Times New Roman" w:eastAsiaTheme="minorHAnsi" w:hAnsi="Times New Roman" w:cs="Times New Roman"/>
          <w:color w:val="767171"/>
          <w:sz w:val="24"/>
          <w:szCs w:val="24"/>
        </w:rPr>
        <w:id w:val="-1111128147"/>
        <w:docPartObj>
          <w:docPartGallery w:val="Table of Contents"/>
          <w:docPartUnique/>
        </w:docPartObj>
      </w:sdtPr>
      <w:sdtEndPr>
        <w:rPr>
          <w:noProof/>
        </w:rPr>
      </w:sdtEndPr>
      <w:sdtContent>
        <w:p w14:paraId="13CA098D" w14:textId="2CC93254" w:rsidR="00A630BC" w:rsidRDefault="00A630BC">
          <w:pPr>
            <w:pStyle w:val="TtuloTDC"/>
          </w:pPr>
        </w:p>
        <w:p w14:paraId="32E3D98B" w14:textId="0A55393D" w:rsidR="00BD5CDA" w:rsidRPr="00BD5CDA" w:rsidRDefault="00A630BC">
          <w:pPr>
            <w:pStyle w:val="TDC1"/>
            <w:tabs>
              <w:tab w:val="right" w:leader="dot" w:pos="7910"/>
            </w:tabs>
            <w:rPr>
              <w:rFonts w:asciiTheme="minorHAnsi" w:eastAsiaTheme="minorEastAsia" w:hAnsiTheme="minorHAnsi" w:cstheme="minorBidi"/>
              <w:noProof/>
              <w:color w:val="auto"/>
              <w:spacing w:val="0"/>
              <w:sz w:val="22"/>
              <w:szCs w:val="22"/>
              <w:lang w:val="es-DO" w:eastAsia="es-DO"/>
            </w:rPr>
          </w:pPr>
          <w:r w:rsidRPr="00BF6F0F">
            <w:fldChar w:fldCharType="begin"/>
          </w:r>
          <w:r w:rsidRPr="00BF6F0F">
            <w:instrText xml:space="preserve"> TOC \o "1-3" \h \z \u </w:instrText>
          </w:r>
          <w:r w:rsidRPr="00BF6F0F">
            <w:fldChar w:fldCharType="separate"/>
          </w:r>
          <w:hyperlink w:anchor="_Toc126911676" w:history="1">
            <w:r w:rsidR="00BD5CDA" w:rsidRPr="00BD5CDA">
              <w:rPr>
                <w:rStyle w:val="Hipervnculo"/>
                <w:noProof/>
                <w:lang w:val="es-DO"/>
              </w:rPr>
              <w:t>PRESENTACIÓN</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_Toc126911676 \h </w:instrText>
            </w:r>
            <w:r w:rsidR="00BD5CDA" w:rsidRPr="00BD5CDA">
              <w:rPr>
                <w:noProof/>
                <w:webHidden/>
              </w:rPr>
            </w:r>
            <w:r w:rsidR="00BD5CDA" w:rsidRPr="00BD5CDA">
              <w:rPr>
                <w:noProof/>
                <w:webHidden/>
              </w:rPr>
              <w:fldChar w:fldCharType="separate"/>
            </w:r>
            <w:r w:rsidR="00BD5CDA" w:rsidRPr="00BD5CDA">
              <w:rPr>
                <w:noProof/>
                <w:webHidden/>
              </w:rPr>
              <w:t>1</w:t>
            </w:r>
            <w:r w:rsidR="00BD5CDA" w:rsidRPr="00BD5CDA">
              <w:rPr>
                <w:noProof/>
                <w:webHidden/>
              </w:rPr>
              <w:fldChar w:fldCharType="end"/>
            </w:r>
          </w:hyperlink>
        </w:p>
        <w:p w14:paraId="6A1D734C" w14:textId="65590304"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77" w:history="1">
            <w:r w:rsidR="00BD5CDA" w:rsidRPr="00BD5CDA">
              <w:rPr>
                <w:rStyle w:val="Hipervnculo"/>
                <w:noProof/>
                <w:lang w:val="es-DO"/>
              </w:rPr>
              <w:t>I. RESUMEN EJECUTIVO</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_Toc126911677 \h </w:instrText>
            </w:r>
            <w:r w:rsidR="00BD5CDA" w:rsidRPr="00BD5CDA">
              <w:rPr>
                <w:noProof/>
                <w:webHidden/>
              </w:rPr>
            </w:r>
            <w:r w:rsidR="00BD5CDA" w:rsidRPr="00BD5CDA">
              <w:rPr>
                <w:noProof/>
                <w:webHidden/>
              </w:rPr>
              <w:fldChar w:fldCharType="separate"/>
            </w:r>
            <w:r w:rsidR="00BD5CDA" w:rsidRPr="00BD5CDA">
              <w:rPr>
                <w:noProof/>
                <w:webHidden/>
              </w:rPr>
              <w:t>2</w:t>
            </w:r>
            <w:r w:rsidR="00BD5CDA" w:rsidRPr="00BD5CDA">
              <w:rPr>
                <w:noProof/>
                <w:webHidden/>
              </w:rPr>
              <w:fldChar w:fldCharType="end"/>
            </w:r>
          </w:hyperlink>
        </w:p>
        <w:p w14:paraId="06DD2798" w14:textId="185217EF"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78" w:history="1">
            <w:r w:rsidR="00BD5CDA" w:rsidRPr="00BD5CDA">
              <w:rPr>
                <w:rStyle w:val="Hipervnculo"/>
                <w:noProof/>
                <w:lang w:val="es-DO"/>
              </w:rPr>
              <w:t>II.  INFORMACIÓN INSTITUCIONAL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_Toc126911678 \h </w:instrText>
            </w:r>
            <w:r w:rsidR="00BD5CDA" w:rsidRPr="00BD5CDA">
              <w:rPr>
                <w:noProof/>
                <w:webHidden/>
              </w:rPr>
            </w:r>
            <w:r w:rsidR="00BD5CDA" w:rsidRPr="00BD5CDA">
              <w:rPr>
                <w:noProof/>
                <w:webHidden/>
              </w:rPr>
              <w:fldChar w:fldCharType="separate"/>
            </w:r>
            <w:r w:rsidR="00BD5CDA" w:rsidRPr="00BD5CDA">
              <w:rPr>
                <w:noProof/>
                <w:webHidden/>
              </w:rPr>
              <w:t>8</w:t>
            </w:r>
            <w:r w:rsidR="00BD5CDA" w:rsidRPr="00BD5CDA">
              <w:rPr>
                <w:noProof/>
                <w:webHidden/>
              </w:rPr>
              <w:fldChar w:fldCharType="end"/>
            </w:r>
          </w:hyperlink>
        </w:p>
        <w:p w14:paraId="6D44A4CB" w14:textId="5AA3A1F8"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79" w:history="1">
            <w:r w:rsidR="00BD5CDA" w:rsidRPr="00BD5CDA">
              <w:rPr>
                <w:rStyle w:val="Hipervnculo"/>
              </w:rPr>
              <w:t>2.1 Marco filosófico institucional</w:t>
            </w:r>
            <w:r w:rsidR="00BD5CDA" w:rsidRPr="00BD5CDA">
              <w:rPr>
                <w:webHidden/>
              </w:rPr>
              <w:tab/>
            </w:r>
            <w:r w:rsidR="00BD5CDA" w:rsidRPr="00BD5CDA">
              <w:rPr>
                <w:webHidden/>
              </w:rPr>
              <w:fldChar w:fldCharType="begin"/>
            </w:r>
            <w:r w:rsidR="00BD5CDA" w:rsidRPr="00BD5CDA">
              <w:rPr>
                <w:webHidden/>
              </w:rPr>
              <w:instrText xml:space="preserve"> PAGEREF _Toc126911679 \h </w:instrText>
            </w:r>
            <w:r w:rsidR="00BD5CDA" w:rsidRPr="00BD5CDA">
              <w:rPr>
                <w:webHidden/>
              </w:rPr>
            </w:r>
            <w:r w:rsidR="00BD5CDA" w:rsidRPr="00BD5CDA">
              <w:rPr>
                <w:webHidden/>
              </w:rPr>
              <w:fldChar w:fldCharType="separate"/>
            </w:r>
            <w:r w:rsidR="00BD5CDA" w:rsidRPr="00BD5CDA">
              <w:rPr>
                <w:webHidden/>
              </w:rPr>
              <w:t>8</w:t>
            </w:r>
            <w:r w:rsidR="00BD5CDA" w:rsidRPr="00BD5CDA">
              <w:rPr>
                <w:webHidden/>
              </w:rPr>
              <w:fldChar w:fldCharType="end"/>
            </w:r>
          </w:hyperlink>
        </w:p>
        <w:p w14:paraId="7D72F0E2" w14:textId="7947519B"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0" w:history="1">
            <w:r w:rsidR="00BD5CDA" w:rsidRPr="00BD5CDA">
              <w:rPr>
                <w:rStyle w:val="Hipervnculo"/>
              </w:rPr>
              <w:t>2.2 Base legal</w:t>
            </w:r>
            <w:r w:rsidR="00BD5CDA" w:rsidRPr="00BD5CDA">
              <w:rPr>
                <w:webHidden/>
              </w:rPr>
              <w:tab/>
            </w:r>
            <w:r w:rsidR="00BD5CDA" w:rsidRPr="00BD5CDA">
              <w:rPr>
                <w:webHidden/>
              </w:rPr>
              <w:fldChar w:fldCharType="begin"/>
            </w:r>
            <w:r w:rsidR="00BD5CDA" w:rsidRPr="00BD5CDA">
              <w:rPr>
                <w:webHidden/>
              </w:rPr>
              <w:instrText xml:space="preserve"> PAGEREF _Toc126911680 \h </w:instrText>
            </w:r>
            <w:r w:rsidR="00BD5CDA" w:rsidRPr="00BD5CDA">
              <w:rPr>
                <w:webHidden/>
              </w:rPr>
            </w:r>
            <w:r w:rsidR="00BD5CDA" w:rsidRPr="00BD5CDA">
              <w:rPr>
                <w:webHidden/>
              </w:rPr>
              <w:fldChar w:fldCharType="separate"/>
            </w:r>
            <w:r w:rsidR="00BD5CDA" w:rsidRPr="00BD5CDA">
              <w:rPr>
                <w:webHidden/>
              </w:rPr>
              <w:t>9</w:t>
            </w:r>
            <w:r w:rsidR="00BD5CDA" w:rsidRPr="00BD5CDA">
              <w:rPr>
                <w:webHidden/>
              </w:rPr>
              <w:fldChar w:fldCharType="end"/>
            </w:r>
          </w:hyperlink>
        </w:p>
        <w:p w14:paraId="3D901918" w14:textId="6811DF05"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1" w:history="1">
            <w:r w:rsidR="00BD5CDA" w:rsidRPr="00BD5CDA">
              <w:rPr>
                <w:rStyle w:val="Hipervnculo"/>
              </w:rPr>
              <w:t>2.3 Estructura organizativa</w:t>
            </w:r>
            <w:r w:rsidR="00BD5CDA" w:rsidRPr="00BD5CDA">
              <w:rPr>
                <w:webHidden/>
              </w:rPr>
              <w:tab/>
            </w:r>
            <w:r w:rsidR="00BD5CDA" w:rsidRPr="00BD5CDA">
              <w:rPr>
                <w:webHidden/>
              </w:rPr>
              <w:fldChar w:fldCharType="begin"/>
            </w:r>
            <w:r w:rsidR="00BD5CDA" w:rsidRPr="00BD5CDA">
              <w:rPr>
                <w:webHidden/>
              </w:rPr>
              <w:instrText xml:space="preserve"> PAGEREF _Toc126911681 \h </w:instrText>
            </w:r>
            <w:r w:rsidR="00BD5CDA" w:rsidRPr="00BD5CDA">
              <w:rPr>
                <w:webHidden/>
              </w:rPr>
            </w:r>
            <w:r w:rsidR="00BD5CDA" w:rsidRPr="00BD5CDA">
              <w:rPr>
                <w:webHidden/>
              </w:rPr>
              <w:fldChar w:fldCharType="separate"/>
            </w:r>
            <w:r w:rsidR="00BD5CDA" w:rsidRPr="00BD5CDA">
              <w:rPr>
                <w:webHidden/>
              </w:rPr>
              <w:t>13</w:t>
            </w:r>
            <w:r w:rsidR="00BD5CDA" w:rsidRPr="00BD5CDA">
              <w:rPr>
                <w:webHidden/>
              </w:rPr>
              <w:fldChar w:fldCharType="end"/>
            </w:r>
          </w:hyperlink>
        </w:p>
        <w:p w14:paraId="5C1F8575" w14:textId="0255C0E5"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2" w:history="1">
            <w:r w:rsidR="00BD5CDA" w:rsidRPr="00BD5CDA">
              <w:rPr>
                <w:rStyle w:val="Hipervnculo"/>
              </w:rPr>
              <w:t>2.4 Planificación estratégica institucional</w:t>
            </w:r>
            <w:r w:rsidR="00BD5CDA" w:rsidRPr="00BD5CDA">
              <w:rPr>
                <w:webHidden/>
              </w:rPr>
              <w:tab/>
            </w:r>
            <w:r w:rsidR="00BD5CDA" w:rsidRPr="00BD5CDA">
              <w:rPr>
                <w:webHidden/>
              </w:rPr>
              <w:fldChar w:fldCharType="begin"/>
            </w:r>
            <w:r w:rsidR="00BD5CDA" w:rsidRPr="00BD5CDA">
              <w:rPr>
                <w:webHidden/>
              </w:rPr>
              <w:instrText xml:space="preserve"> PAGEREF _Toc126911682 \h </w:instrText>
            </w:r>
            <w:r w:rsidR="00BD5CDA" w:rsidRPr="00BD5CDA">
              <w:rPr>
                <w:webHidden/>
              </w:rPr>
            </w:r>
            <w:r w:rsidR="00BD5CDA" w:rsidRPr="00BD5CDA">
              <w:rPr>
                <w:webHidden/>
              </w:rPr>
              <w:fldChar w:fldCharType="separate"/>
            </w:r>
            <w:r w:rsidR="00BD5CDA" w:rsidRPr="00BD5CDA">
              <w:rPr>
                <w:webHidden/>
              </w:rPr>
              <w:t>14</w:t>
            </w:r>
            <w:r w:rsidR="00BD5CDA" w:rsidRPr="00BD5CDA">
              <w:rPr>
                <w:webHidden/>
              </w:rPr>
              <w:fldChar w:fldCharType="end"/>
            </w:r>
          </w:hyperlink>
        </w:p>
        <w:p w14:paraId="404FCE3E" w14:textId="66DFEC8F"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83" w:history="1">
            <w:r w:rsidR="00BD5CDA" w:rsidRPr="00BD5CDA">
              <w:rPr>
                <w:rStyle w:val="Hipervnculo"/>
                <w:noProof/>
                <w:lang w:val="es-DO"/>
              </w:rPr>
              <w:t>III. RESULTADOS MISIONALES</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_Toc126911683 \h </w:instrText>
            </w:r>
            <w:r w:rsidR="00BD5CDA" w:rsidRPr="00BD5CDA">
              <w:rPr>
                <w:noProof/>
                <w:webHidden/>
              </w:rPr>
            </w:r>
            <w:r w:rsidR="00BD5CDA" w:rsidRPr="00BD5CDA">
              <w:rPr>
                <w:noProof/>
                <w:webHidden/>
              </w:rPr>
              <w:fldChar w:fldCharType="separate"/>
            </w:r>
            <w:r w:rsidR="00BD5CDA" w:rsidRPr="00BD5CDA">
              <w:rPr>
                <w:noProof/>
                <w:webHidden/>
              </w:rPr>
              <w:t>16</w:t>
            </w:r>
            <w:r w:rsidR="00BD5CDA" w:rsidRPr="00BD5CDA">
              <w:rPr>
                <w:noProof/>
                <w:webHidden/>
              </w:rPr>
              <w:fldChar w:fldCharType="end"/>
            </w:r>
          </w:hyperlink>
        </w:p>
        <w:p w14:paraId="50A7FA36" w14:textId="143D63C8"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4" w:history="1">
            <w:r w:rsidR="00BD5CDA" w:rsidRPr="00BD5CDA">
              <w:rPr>
                <w:rStyle w:val="Hipervnculo"/>
              </w:rPr>
              <w:t>3.1 Fomento para el desarrollo del Sector Lácteo</w:t>
            </w:r>
            <w:r w:rsidR="00BD5CDA" w:rsidRPr="00BD5CDA">
              <w:rPr>
                <w:webHidden/>
              </w:rPr>
              <w:tab/>
            </w:r>
            <w:r w:rsidR="00BD5CDA" w:rsidRPr="00BD5CDA">
              <w:rPr>
                <w:webHidden/>
              </w:rPr>
              <w:fldChar w:fldCharType="begin"/>
            </w:r>
            <w:r w:rsidR="00BD5CDA" w:rsidRPr="00BD5CDA">
              <w:rPr>
                <w:webHidden/>
              </w:rPr>
              <w:instrText xml:space="preserve"> PAGEREF _Toc126911684 \h </w:instrText>
            </w:r>
            <w:r w:rsidR="00BD5CDA" w:rsidRPr="00BD5CDA">
              <w:rPr>
                <w:webHidden/>
              </w:rPr>
            </w:r>
            <w:r w:rsidR="00BD5CDA" w:rsidRPr="00BD5CDA">
              <w:rPr>
                <w:webHidden/>
              </w:rPr>
              <w:fldChar w:fldCharType="separate"/>
            </w:r>
            <w:r w:rsidR="00BD5CDA" w:rsidRPr="00BD5CDA">
              <w:rPr>
                <w:webHidden/>
              </w:rPr>
              <w:t>16</w:t>
            </w:r>
            <w:r w:rsidR="00BD5CDA" w:rsidRPr="00BD5CDA">
              <w:rPr>
                <w:webHidden/>
              </w:rPr>
              <w:fldChar w:fldCharType="end"/>
            </w:r>
          </w:hyperlink>
        </w:p>
        <w:p w14:paraId="5736D3B7" w14:textId="32098004"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5" w:history="1">
            <w:r w:rsidR="00BD5CDA" w:rsidRPr="00BD5CDA">
              <w:rPr>
                <w:rStyle w:val="Hipervnculo"/>
              </w:rPr>
              <w:t>3.2 Reglamentación y calidad de la leche</w:t>
            </w:r>
            <w:r w:rsidR="00BD5CDA" w:rsidRPr="00BD5CDA">
              <w:rPr>
                <w:webHidden/>
              </w:rPr>
              <w:tab/>
            </w:r>
            <w:r w:rsidR="00BD5CDA" w:rsidRPr="00BD5CDA">
              <w:rPr>
                <w:webHidden/>
              </w:rPr>
              <w:fldChar w:fldCharType="begin"/>
            </w:r>
            <w:r w:rsidR="00BD5CDA" w:rsidRPr="00BD5CDA">
              <w:rPr>
                <w:webHidden/>
              </w:rPr>
              <w:instrText xml:space="preserve"> PAGEREF _Toc126911685 \h </w:instrText>
            </w:r>
            <w:r w:rsidR="00BD5CDA" w:rsidRPr="00BD5CDA">
              <w:rPr>
                <w:webHidden/>
              </w:rPr>
            </w:r>
            <w:r w:rsidR="00BD5CDA" w:rsidRPr="00BD5CDA">
              <w:rPr>
                <w:webHidden/>
              </w:rPr>
              <w:fldChar w:fldCharType="separate"/>
            </w:r>
            <w:r w:rsidR="00BD5CDA" w:rsidRPr="00BD5CDA">
              <w:rPr>
                <w:webHidden/>
              </w:rPr>
              <w:t>18</w:t>
            </w:r>
            <w:r w:rsidR="00BD5CDA" w:rsidRPr="00BD5CDA">
              <w:rPr>
                <w:webHidden/>
              </w:rPr>
              <w:fldChar w:fldCharType="end"/>
            </w:r>
          </w:hyperlink>
        </w:p>
        <w:p w14:paraId="6D64F51C" w14:textId="6FEA15E4"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6" w:history="1">
            <w:r w:rsidR="00BD5CDA" w:rsidRPr="00BD5CDA">
              <w:rPr>
                <w:rStyle w:val="Hipervnculo"/>
              </w:rPr>
              <w:t>3.3 Fortalecimiento Institucional</w:t>
            </w:r>
            <w:r w:rsidR="00BD5CDA" w:rsidRPr="00BD5CDA">
              <w:rPr>
                <w:webHidden/>
              </w:rPr>
              <w:tab/>
            </w:r>
            <w:r w:rsidR="00BD5CDA" w:rsidRPr="00BD5CDA">
              <w:rPr>
                <w:webHidden/>
              </w:rPr>
              <w:fldChar w:fldCharType="begin"/>
            </w:r>
            <w:r w:rsidR="00BD5CDA" w:rsidRPr="00BD5CDA">
              <w:rPr>
                <w:webHidden/>
              </w:rPr>
              <w:instrText xml:space="preserve"> PAGEREF _Toc126911686 \h </w:instrText>
            </w:r>
            <w:r w:rsidR="00BD5CDA" w:rsidRPr="00BD5CDA">
              <w:rPr>
                <w:webHidden/>
              </w:rPr>
            </w:r>
            <w:r w:rsidR="00BD5CDA" w:rsidRPr="00BD5CDA">
              <w:rPr>
                <w:webHidden/>
              </w:rPr>
              <w:fldChar w:fldCharType="separate"/>
            </w:r>
            <w:r w:rsidR="00BD5CDA" w:rsidRPr="00BD5CDA">
              <w:rPr>
                <w:webHidden/>
              </w:rPr>
              <w:t>19</w:t>
            </w:r>
            <w:r w:rsidR="00BD5CDA" w:rsidRPr="00BD5CDA">
              <w:rPr>
                <w:webHidden/>
              </w:rPr>
              <w:fldChar w:fldCharType="end"/>
            </w:r>
          </w:hyperlink>
        </w:p>
        <w:p w14:paraId="551C2703" w14:textId="34ECAEAC"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87" w:history="1">
            <w:r w:rsidR="00BD5CDA" w:rsidRPr="00BD5CDA">
              <w:rPr>
                <w:rStyle w:val="Hipervnculo"/>
                <w:noProof/>
                <w:lang w:val="es-DO"/>
              </w:rPr>
              <w:t>3.3.1 Resoluciones aprobadas y acuerdos interinstitucionales firmados</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_Toc126911687 \h </w:instrText>
            </w:r>
            <w:r w:rsidR="00BD5CDA" w:rsidRPr="00BD5CDA">
              <w:rPr>
                <w:noProof/>
                <w:webHidden/>
              </w:rPr>
            </w:r>
            <w:r w:rsidR="00BD5CDA" w:rsidRPr="00BD5CDA">
              <w:rPr>
                <w:noProof/>
                <w:webHidden/>
              </w:rPr>
              <w:fldChar w:fldCharType="separate"/>
            </w:r>
            <w:r w:rsidR="00BD5CDA" w:rsidRPr="00BD5CDA">
              <w:rPr>
                <w:noProof/>
                <w:webHidden/>
              </w:rPr>
              <w:t>20</w:t>
            </w:r>
            <w:r w:rsidR="00BD5CDA" w:rsidRPr="00BD5CDA">
              <w:rPr>
                <w:noProof/>
                <w:webHidden/>
              </w:rPr>
              <w:fldChar w:fldCharType="end"/>
            </w:r>
          </w:hyperlink>
        </w:p>
        <w:p w14:paraId="34117109" w14:textId="0DD558CB"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8" w:history="1">
            <w:r w:rsidR="00BD5CDA" w:rsidRPr="00BD5CDA">
              <w:rPr>
                <w:rStyle w:val="Hipervnculo"/>
              </w:rPr>
              <w:t>3.4 Apoyo a los productores afectados por la sequía y otros fenómenos naturales</w:t>
            </w:r>
            <w:r w:rsidR="00BD5CDA" w:rsidRPr="00BD5CDA">
              <w:rPr>
                <w:webHidden/>
              </w:rPr>
              <w:tab/>
            </w:r>
            <w:r w:rsidR="00BD5CDA" w:rsidRPr="00BD5CDA">
              <w:rPr>
                <w:webHidden/>
              </w:rPr>
              <w:fldChar w:fldCharType="begin"/>
            </w:r>
            <w:r w:rsidR="00BD5CDA" w:rsidRPr="00BD5CDA">
              <w:rPr>
                <w:webHidden/>
              </w:rPr>
              <w:instrText xml:space="preserve"> PAGEREF _Toc126911688 \h </w:instrText>
            </w:r>
            <w:r w:rsidR="00BD5CDA" w:rsidRPr="00BD5CDA">
              <w:rPr>
                <w:webHidden/>
              </w:rPr>
            </w:r>
            <w:r w:rsidR="00BD5CDA" w:rsidRPr="00BD5CDA">
              <w:rPr>
                <w:webHidden/>
              </w:rPr>
              <w:fldChar w:fldCharType="separate"/>
            </w:r>
            <w:r w:rsidR="00BD5CDA" w:rsidRPr="00BD5CDA">
              <w:rPr>
                <w:webHidden/>
              </w:rPr>
              <w:t>21</w:t>
            </w:r>
            <w:r w:rsidR="00BD5CDA" w:rsidRPr="00BD5CDA">
              <w:rPr>
                <w:webHidden/>
              </w:rPr>
              <w:fldChar w:fldCharType="end"/>
            </w:r>
          </w:hyperlink>
        </w:p>
        <w:p w14:paraId="1C2A4309" w14:textId="24416CC5"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89" w:history="1">
            <w:r w:rsidR="00BD5CDA" w:rsidRPr="00BD5CDA">
              <w:rPr>
                <w:rStyle w:val="Hipervnculo"/>
              </w:rPr>
              <w:t>3.5 Programas y Proyectos Interinstitucionales</w:t>
            </w:r>
            <w:r w:rsidR="00BD5CDA" w:rsidRPr="00BD5CDA">
              <w:rPr>
                <w:webHidden/>
              </w:rPr>
              <w:tab/>
            </w:r>
            <w:r w:rsidR="00BD5CDA" w:rsidRPr="00BD5CDA">
              <w:rPr>
                <w:webHidden/>
              </w:rPr>
              <w:fldChar w:fldCharType="begin"/>
            </w:r>
            <w:r w:rsidR="00BD5CDA" w:rsidRPr="00BD5CDA">
              <w:rPr>
                <w:webHidden/>
              </w:rPr>
              <w:instrText xml:space="preserve"> PAGEREF _Toc126911689 \h </w:instrText>
            </w:r>
            <w:r w:rsidR="00BD5CDA" w:rsidRPr="00BD5CDA">
              <w:rPr>
                <w:webHidden/>
              </w:rPr>
            </w:r>
            <w:r w:rsidR="00BD5CDA" w:rsidRPr="00BD5CDA">
              <w:rPr>
                <w:webHidden/>
              </w:rPr>
              <w:fldChar w:fldCharType="separate"/>
            </w:r>
            <w:r w:rsidR="00BD5CDA" w:rsidRPr="00BD5CDA">
              <w:rPr>
                <w:webHidden/>
              </w:rPr>
              <w:t>22</w:t>
            </w:r>
            <w:r w:rsidR="00BD5CDA" w:rsidRPr="00BD5CDA">
              <w:rPr>
                <w:webHidden/>
              </w:rPr>
              <w:fldChar w:fldCharType="end"/>
            </w:r>
          </w:hyperlink>
        </w:p>
        <w:p w14:paraId="1C5A5ECD" w14:textId="7F83082B"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0" w:history="1">
            <w:r w:rsidR="00BD5CDA" w:rsidRPr="00BD5CDA">
              <w:rPr>
                <w:rStyle w:val="Hipervnculo"/>
                <w:noProof/>
                <w:lang w:val="es-DO"/>
              </w:rPr>
              <w:t>IV. RESULTADOS DE LAS ÁREAS TRANSVERSALES Y DE APOYO</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_Toc126911690 \h </w:instrText>
            </w:r>
            <w:r w:rsidR="00BD5CDA" w:rsidRPr="00BD5CDA">
              <w:rPr>
                <w:noProof/>
                <w:webHidden/>
              </w:rPr>
            </w:r>
            <w:r w:rsidR="00BD5CDA" w:rsidRPr="00BD5CDA">
              <w:rPr>
                <w:noProof/>
                <w:webHidden/>
              </w:rPr>
              <w:fldChar w:fldCharType="separate"/>
            </w:r>
            <w:r w:rsidR="00BD5CDA" w:rsidRPr="00BD5CDA">
              <w:rPr>
                <w:noProof/>
                <w:webHidden/>
              </w:rPr>
              <w:t>29</w:t>
            </w:r>
            <w:r w:rsidR="00BD5CDA" w:rsidRPr="00BD5CDA">
              <w:rPr>
                <w:noProof/>
                <w:webHidden/>
              </w:rPr>
              <w:fldChar w:fldCharType="end"/>
            </w:r>
          </w:hyperlink>
        </w:p>
        <w:p w14:paraId="51F3B098" w14:textId="64B60683"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91" w:history="1">
            <w:r w:rsidR="00BD5CDA" w:rsidRPr="00BD5CDA">
              <w:rPr>
                <w:rStyle w:val="Hipervnculo"/>
              </w:rPr>
              <w:t>4.1 Desempeño Área administrativa y Financiera</w:t>
            </w:r>
            <w:r w:rsidR="00BD5CDA" w:rsidRPr="00BD5CDA">
              <w:rPr>
                <w:webHidden/>
              </w:rPr>
              <w:tab/>
            </w:r>
            <w:r w:rsidR="00BD5CDA" w:rsidRPr="00BD5CDA">
              <w:rPr>
                <w:webHidden/>
              </w:rPr>
              <w:fldChar w:fldCharType="begin"/>
            </w:r>
            <w:r w:rsidR="00BD5CDA" w:rsidRPr="00BD5CDA">
              <w:rPr>
                <w:webHidden/>
              </w:rPr>
              <w:instrText xml:space="preserve"> PAGEREF _Toc126911691 \h </w:instrText>
            </w:r>
            <w:r w:rsidR="00BD5CDA" w:rsidRPr="00BD5CDA">
              <w:rPr>
                <w:webHidden/>
              </w:rPr>
            </w:r>
            <w:r w:rsidR="00BD5CDA" w:rsidRPr="00BD5CDA">
              <w:rPr>
                <w:webHidden/>
              </w:rPr>
              <w:fldChar w:fldCharType="separate"/>
            </w:r>
            <w:r w:rsidR="00BD5CDA" w:rsidRPr="00BD5CDA">
              <w:rPr>
                <w:webHidden/>
              </w:rPr>
              <w:t>29</w:t>
            </w:r>
            <w:r w:rsidR="00BD5CDA" w:rsidRPr="00BD5CDA">
              <w:rPr>
                <w:webHidden/>
              </w:rPr>
              <w:fldChar w:fldCharType="end"/>
            </w:r>
          </w:hyperlink>
        </w:p>
        <w:p w14:paraId="529EB8F2" w14:textId="0DD57992"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693" w:history="1">
            <w:r w:rsidR="00BD5CDA" w:rsidRPr="00BD5CDA">
              <w:rPr>
                <w:rStyle w:val="Hipervnculo"/>
              </w:rPr>
              <w:t>4.2 Desempeño de los Recursos Humanos</w:t>
            </w:r>
            <w:r w:rsidR="00BD5CDA" w:rsidRPr="00BD5CDA">
              <w:rPr>
                <w:webHidden/>
              </w:rPr>
              <w:tab/>
            </w:r>
            <w:r w:rsidR="00BD5CDA" w:rsidRPr="00BD5CDA">
              <w:rPr>
                <w:webHidden/>
              </w:rPr>
              <w:fldChar w:fldCharType="begin"/>
            </w:r>
            <w:r w:rsidR="00BD5CDA" w:rsidRPr="00BD5CDA">
              <w:rPr>
                <w:webHidden/>
              </w:rPr>
              <w:instrText xml:space="preserve"> PAGEREF _Toc126911693 \h </w:instrText>
            </w:r>
            <w:r w:rsidR="00BD5CDA" w:rsidRPr="00BD5CDA">
              <w:rPr>
                <w:webHidden/>
              </w:rPr>
            </w:r>
            <w:r w:rsidR="00BD5CDA" w:rsidRPr="00BD5CDA">
              <w:rPr>
                <w:webHidden/>
              </w:rPr>
              <w:fldChar w:fldCharType="separate"/>
            </w:r>
            <w:r w:rsidR="00BD5CDA" w:rsidRPr="00BD5CDA">
              <w:rPr>
                <w:webHidden/>
              </w:rPr>
              <w:t>33</w:t>
            </w:r>
            <w:r w:rsidR="00BD5CDA" w:rsidRPr="00BD5CDA">
              <w:rPr>
                <w:webHidden/>
              </w:rPr>
              <w:fldChar w:fldCharType="end"/>
            </w:r>
          </w:hyperlink>
        </w:p>
        <w:p w14:paraId="2E2A1047" w14:textId="4299EEFA"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4" w:history="1">
            <w:r w:rsidR="00BD5CDA" w:rsidRPr="00BD5CDA">
              <w:rPr>
                <w:rStyle w:val="Hipervnculo"/>
                <w:noProof/>
                <w:lang w:val="es-DO"/>
              </w:rPr>
              <w:t>4.2.1 Comportamiento de los subsistemas de recursos humanos.</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_Toc126911694 \h </w:instrText>
            </w:r>
            <w:r w:rsidR="00BD5CDA" w:rsidRPr="00BD5CDA">
              <w:rPr>
                <w:noProof/>
                <w:webHidden/>
              </w:rPr>
            </w:r>
            <w:r w:rsidR="00BD5CDA" w:rsidRPr="00BD5CDA">
              <w:rPr>
                <w:noProof/>
                <w:webHidden/>
              </w:rPr>
              <w:fldChar w:fldCharType="separate"/>
            </w:r>
            <w:r w:rsidR="00BD5CDA" w:rsidRPr="00BD5CDA">
              <w:rPr>
                <w:noProof/>
                <w:webHidden/>
              </w:rPr>
              <w:t>33</w:t>
            </w:r>
            <w:r w:rsidR="00BD5CDA" w:rsidRPr="00BD5CDA">
              <w:rPr>
                <w:noProof/>
                <w:webHidden/>
              </w:rPr>
              <w:fldChar w:fldCharType="end"/>
            </w:r>
          </w:hyperlink>
        </w:p>
        <w:p w14:paraId="1EBF5102" w14:textId="50936ACA"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5" w:history="1">
            <w:r w:rsidR="00BD5CDA" w:rsidRPr="00BD5CDA">
              <w:rPr>
                <w:rStyle w:val="Hipervnculo"/>
                <w:noProof/>
                <w:lang w:val="es-DO"/>
              </w:rPr>
              <w:t>4.2.2 Promedio de desempeño de los colaboradores por grupo ocupacional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_Toc126911695 \h </w:instrText>
            </w:r>
            <w:r w:rsidR="00BD5CDA" w:rsidRPr="00BD5CDA">
              <w:rPr>
                <w:noProof/>
                <w:webHidden/>
              </w:rPr>
            </w:r>
            <w:r w:rsidR="00BD5CDA" w:rsidRPr="00BD5CDA">
              <w:rPr>
                <w:noProof/>
                <w:webHidden/>
              </w:rPr>
              <w:fldChar w:fldCharType="separate"/>
            </w:r>
            <w:r w:rsidR="00BD5CDA" w:rsidRPr="00BD5CDA">
              <w:rPr>
                <w:noProof/>
                <w:webHidden/>
              </w:rPr>
              <w:t>35</w:t>
            </w:r>
            <w:r w:rsidR="00BD5CDA" w:rsidRPr="00BD5CDA">
              <w:rPr>
                <w:noProof/>
                <w:webHidden/>
              </w:rPr>
              <w:fldChar w:fldCharType="end"/>
            </w:r>
          </w:hyperlink>
        </w:p>
        <w:p w14:paraId="2C936BB5" w14:textId="030E5391"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6" w:history="1">
            <w:r w:rsidR="00BD5CDA" w:rsidRPr="00BD5CDA">
              <w:rPr>
                <w:rStyle w:val="Hipervnculo"/>
                <w:noProof/>
                <w:lang w:val="es-DO"/>
              </w:rPr>
              <w:t>4.2.3 Información cantidad de colaboradores masculinos (M) y femeninos (F) por grupo ocupacional: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_Toc126911696 \h </w:instrText>
            </w:r>
            <w:r w:rsidR="00BD5CDA" w:rsidRPr="00BD5CDA">
              <w:rPr>
                <w:noProof/>
                <w:webHidden/>
              </w:rPr>
            </w:r>
            <w:r w:rsidR="00BD5CDA" w:rsidRPr="00BD5CDA">
              <w:rPr>
                <w:noProof/>
                <w:webHidden/>
              </w:rPr>
              <w:fldChar w:fldCharType="separate"/>
            </w:r>
            <w:r w:rsidR="00BD5CDA" w:rsidRPr="00BD5CDA">
              <w:rPr>
                <w:noProof/>
                <w:webHidden/>
              </w:rPr>
              <w:t>36</w:t>
            </w:r>
            <w:r w:rsidR="00BD5CDA" w:rsidRPr="00BD5CDA">
              <w:rPr>
                <w:noProof/>
                <w:webHidden/>
              </w:rPr>
              <w:fldChar w:fldCharType="end"/>
            </w:r>
          </w:hyperlink>
        </w:p>
        <w:p w14:paraId="2E97B826" w14:textId="6917C125"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7" w:history="1">
            <w:r w:rsidR="00BD5CDA" w:rsidRPr="00BD5CDA">
              <w:rPr>
                <w:rStyle w:val="Hipervnculo"/>
                <w:noProof/>
                <w:lang w:val="es-DO"/>
              </w:rPr>
              <w:t>4.2.4 Resultado de estudios sobre equidad salarial entre hombres y mujeres, por grupo ocupacional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_Toc126911697 \h </w:instrText>
            </w:r>
            <w:r w:rsidR="00BD5CDA" w:rsidRPr="00BD5CDA">
              <w:rPr>
                <w:noProof/>
                <w:webHidden/>
              </w:rPr>
            </w:r>
            <w:r w:rsidR="00BD5CDA" w:rsidRPr="00BD5CDA">
              <w:rPr>
                <w:noProof/>
                <w:webHidden/>
              </w:rPr>
              <w:fldChar w:fldCharType="separate"/>
            </w:r>
            <w:r w:rsidR="00BD5CDA" w:rsidRPr="00BD5CDA">
              <w:rPr>
                <w:noProof/>
                <w:webHidden/>
              </w:rPr>
              <w:t>37</w:t>
            </w:r>
            <w:r w:rsidR="00BD5CDA" w:rsidRPr="00BD5CDA">
              <w:rPr>
                <w:noProof/>
                <w:webHidden/>
              </w:rPr>
              <w:fldChar w:fldCharType="end"/>
            </w:r>
          </w:hyperlink>
        </w:p>
        <w:p w14:paraId="0D8068E4" w14:textId="0AF788B2"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8" w:history="1">
            <w:r w:rsidR="00BD5CDA" w:rsidRPr="00BD5CDA">
              <w:rPr>
                <w:rStyle w:val="Hipervnculo"/>
                <w:noProof/>
                <w:lang w:val="es-DO"/>
              </w:rPr>
              <w:t>4.3.1 Procesos trabajados por la unidad jurídica</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_Toc126911698 \h </w:instrText>
            </w:r>
            <w:r w:rsidR="00BD5CDA" w:rsidRPr="00BD5CDA">
              <w:rPr>
                <w:noProof/>
                <w:webHidden/>
              </w:rPr>
            </w:r>
            <w:r w:rsidR="00BD5CDA" w:rsidRPr="00BD5CDA">
              <w:rPr>
                <w:noProof/>
                <w:webHidden/>
              </w:rPr>
              <w:fldChar w:fldCharType="separate"/>
            </w:r>
            <w:r w:rsidR="00BD5CDA" w:rsidRPr="00BD5CDA">
              <w:rPr>
                <w:noProof/>
                <w:webHidden/>
              </w:rPr>
              <w:t>37</w:t>
            </w:r>
            <w:r w:rsidR="00BD5CDA" w:rsidRPr="00BD5CDA">
              <w:rPr>
                <w:noProof/>
                <w:webHidden/>
              </w:rPr>
              <w:fldChar w:fldCharType="end"/>
            </w:r>
          </w:hyperlink>
        </w:p>
        <w:p w14:paraId="1244B990" w14:textId="1AFC0E7F"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699" w:history="1">
            <w:r w:rsidR="00BD5CDA" w:rsidRPr="00BD5CDA">
              <w:rPr>
                <w:rStyle w:val="Hipervnculo"/>
                <w:noProof/>
                <w:lang w:val="es-DO"/>
              </w:rPr>
              <w:t>4.3.2 5 procesos de Licitación Pública Nacional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_Toc126911699 \h </w:instrText>
            </w:r>
            <w:r w:rsidR="00BD5CDA" w:rsidRPr="00BD5CDA">
              <w:rPr>
                <w:noProof/>
                <w:webHidden/>
              </w:rPr>
            </w:r>
            <w:r w:rsidR="00BD5CDA" w:rsidRPr="00BD5CDA">
              <w:rPr>
                <w:noProof/>
                <w:webHidden/>
              </w:rPr>
              <w:fldChar w:fldCharType="separate"/>
            </w:r>
            <w:r w:rsidR="00BD5CDA" w:rsidRPr="00BD5CDA">
              <w:rPr>
                <w:noProof/>
                <w:webHidden/>
              </w:rPr>
              <w:t>39</w:t>
            </w:r>
            <w:r w:rsidR="00BD5CDA" w:rsidRPr="00BD5CDA">
              <w:rPr>
                <w:noProof/>
                <w:webHidden/>
              </w:rPr>
              <w:fldChar w:fldCharType="end"/>
            </w:r>
          </w:hyperlink>
        </w:p>
        <w:p w14:paraId="718F8EC5" w14:textId="31DA6BE5"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0" w:history="1">
            <w:r w:rsidR="00BD5CDA" w:rsidRPr="00BD5CDA">
              <w:rPr>
                <w:rStyle w:val="Hipervnculo"/>
                <w:noProof/>
                <w:lang w:val="es-DO"/>
              </w:rPr>
              <w:t>4.3.3 Resoluciones del Consejo Directivo emitidas en el periodo enero-diciembre 2022.</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_Toc126911700 \h </w:instrText>
            </w:r>
            <w:r w:rsidR="00BD5CDA" w:rsidRPr="00BD5CDA">
              <w:rPr>
                <w:noProof/>
                <w:webHidden/>
              </w:rPr>
            </w:r>
            <w:r w:rsidR="00BD5CDA" w:rsidRPr="00BD5CDA">
              <w:rPr>
                <w:noProof/>
                <w:webHidden/>
              </w:rPr>
              <w:fldChar w:fldCharType="separate"/>
            </w:r>
            <w:r w:rsidR="00BD5CDA" w:rsidRPr="00BD5CDA">
              <w:rPr>
                <w:noProof/>
                <w:webHidden/>
              </w:rPr>
              <w:t>39</w:t>
            </w:r>
            <w:r w:rsidR="00BD5CDA" w:rsidRPr="00BD5CDA">
              <w:rPr>
                <w:noProof/>
                <w:webHidden/>
              </w:rPr>
              <w:fldChar w:fldCharType="end"/>
            </w:r>
          </w:hyperlink>
        </w:p>
        <w:p w14:paraId="2B650405" w14:textId="56D320D9"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01" w:history="1">
            <w:r w:rsidR="00BD5CDA" w:rsidRPr="00BD5CDA">
              <w:rPr>
                <w:rStyle w:val="Hipervnculo"/>
              </w:rPr>
              <w:t>4.4 Desempeño de la Tecnología</w:t>
            </w:r>
            <w:r w:rsidR="00BD5CDA" w:rsidRPr="00BD5CDA">
              <w:rPr>
                <w:webHidden/>
              </w:rPr>
              <w:tab/>
            </w:r>
            <w:r w:rsidR="00BD5CDA" w:rsidRPr="00BD5CDA">
              <w:rPr>
                <w:webHidden/>
              </w:rPr>
              <w:fldChar w:fldCharType="begin"/>
            </w:r>
            <w:r w:rsidR="00BD5CDA" w:rsidRPr="00BD5CDA">
              <w:rPr>
                <w:webHidden/>
              </w:rPr>
              <w:instrText xml:space="preserve"> PAGEREF _Toc126911701 \h </w:instrText>
            </w:r>
            <w:r w:rsidR="00BD5CDA" w:rsidRPr="00BD5CDA">
              <w:rPr>
                <w:webHidden/>
              </w:rPr>
            </w:r>
            <w:r w:rsidR="00BD5CDA" w:rsidRPr="00BD5CDA">
              <w:rPr>
                <w:webHidden/>
              </w:rPr>
              <w:fldChar w:fldCharType="separate"/>
            </w:r>
            <w:r w:rsidR="00BD5CDA" w:rsidRPr="00BD5CDA">
              <w:rPr>
                <w:webHidden/>
              </w:rPr>
              <w:t>40</w:t>
            </w:r>
            <w:r w:rsidR="00BD5CDA" w:rsidRPr="00BD5CDA">
              <w:rPr>
                <w:webHidden/>
              </w:rPr>
              <w:fldChar w:fldCharType="end"/>
            </w:r>
          </w:hyperlink>
        </w:p>
        <w:p w14:paraId="5D57EF62" w14:textId="6975B365"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2" w:history="1">
            <w:r w:rsidR="00BD5CDA" w:rsidRPr="00BD5CDA">
              <w:rPr>
                <w:rStyle w:val="Hipervnculo"/>
                <w:noProof/>
                <w:lang w:val="es-DO"/>
              </w:rPr>
              <w:t>4.4.1 Avance de Software y Herramientas: 2.10%</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_Toc126911702 \h </w:instrText>
            </w:r>
            <w:r w:rsidR="00BD5CDA" w:rsidRPr="00BD5CDA">
              <w:rPr>
                <w:noProof/>
                <w:webHidden/>
              </w:rPr>
            </w:r>
            <w:r w:rsidR="00BD5CDA" w:rsidRPr="00BD5CDA">
              <w:rPr>
                <w:noProof/>
                <w:webHidden/>
              </w:rPr>
              <w:fldChar w:fldCharType="separate"/>
            </w:r>
            <w:r w:rsidR="00BD5CDA" w:rsidRPr="00BD5CDA">
              <w:rPr>
                <w:noProof/>
                <w:webHidden/>
              </w:rPr>
              <w:t>40</w:t>
            </w:r>
            <w:r w:rsidR="00BD5CDA" w:rsidRPr="00BD5CDA">
              <w:rPr>
                <w:noProof/>
                <w:webHidden/>
              </w:rPr>
              <w:fldChar w:fldCharType="end"/>
            </w:r>
          </w:hyperlink>
        </w:p>
        <w:p w14:paraId="11876BF4" w14:textId="43B2E0F7"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3" w:history="1">
            <w:r w:rsidR="00BD5CDA" w:rsidRPr="00BD5CDA">
              <w:rPr>
                <w:rStyle w:val="Hipervnculo"/>
                <w:noProof/>
                <w:lang w:val="es-ES"/>
              </w:rPr>
              <w:t>4.4.2 Avance de Gestión y Controles TIC: 4.90%</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_Toc126911703 \h </w:instrText>
            </w:r>
            <w:r w:rsidR="00BD5CDA" w:rsidRPr="00BD5CDA">
              <w:rPr>
                <w:noProof/>
                <w:webHidden/>
              </w:rPr>
            </w:r>
            <w:r w:rsidR="00BD5CDA" w:rsidRPr="00BD5CDA">
              <w:rPr>
                <w:noProof/>
                <w:webHidden/>
              </w:rPr>
              <w:fldChar w:fldCharType="separate"/>
            </w:r>
            <w:r w:rsidR="00BD5CDA" w:rsidRPr="00BD5CDA">
              <w:rPr>
                <w:noProof/>
                <w:webHidden/>
              </w:rPr>
              <w:t>41</w:t>
            </w:r>
            <w:r w:rsidR="00BD5CDA" w:rsidRPr="00BD5CDA">
              <w:rPr>
                <w:noProof/>
                <w:webHidden/>
              </w:rPr>
              <w:fldChar w:fldCharType="end"/>
            </w:r>
          </w:hyperlink>
        </w:p>
        <w:p w14:paraId="134531F5" w14:textId="4617F8F3"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4" w:history="1">
            <w:r w:rsidR="00BD5CDA" w:rsidRPr="00BD5CDA">
              <w:rPr>
                <w:rStyle w:val="Hipervnculo"/>
                <w:noProof/>
                <w:lang w:val="es-ES"/>
              </w:rPr>
              <w:t>4.4.3 Ciberseguridad: 0.50%</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_Toc126911704 \h </w:instrText>
            </w:r>
            <w:r w:rsidR="00BD5CDA" w:rsidRPr="00BD5CDA">
              <w:rPr>
                <w:noProof/>
                <w:webHidden/>
              </w:rPr>
            </w:r>
            <w:r w:rsidR="00BD5CDA" w:rsidRPr="00BD5CDA">
              <w:rPr>
                <w:noProof/>
                <w:webHidden/>
              </w:rPr>
              <w:fldChar w:fldCharType="separate"/>
            </w:r>
            <w:r w:rsidR="00BD5CDA" w:rsidRPr="00BD5CDA">
              <w:rPr>
                <w:noProof/>
                <w:webHidden/>
              </w:rPr>
              <w:t>41</w:t>
            </w:r>
            <w:r w:rsidR="00BD5CDA" w:rsidRPr="00BD5CDA">
              <w:rPr>
                <w:noProof/>
                <w:webHidden/>
              </w:rPr>
              <w:fldChar w:fldCharType="end"/>
            </w:r>
          </w:hyperlink>
        </w:p>
        <w:p w14:paraId="609A2DF6" w14:textId="38799591"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5" w:history="1">
            <w:r w:rsidR="00BD5CDA" w:rsidRPr="00BD5CDA">
              <w:rPr>
                <w:rStyle w:val="Hipervnculo"/>
                <w:noProof/>
                <w:lang w:val="es-ES"/>
              </w:rPr>
              <w:t>4.4.4 Implementación de e-Gob: 2.69%</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_Toc126911705 \h </w:instrText>
            </w:r>
            <w:r w:rsidR="00BD5CDA" w:rsidRPr="00BD5CDA">
              <w:rPr>
                <w:noProof/>
                <w:webHidden/>
              </w:rPr>
            </w:r>
            <w:r w:rsidR="00BD5CDA" w:rsidRPr="00BD5CDA">
              <w:rPr>
                <w:noProof/>
                <w:webHidden/>
              </w:rPr>
              <w:fldChar w:fldCharType="separate"/>
            </w:r>
            <w:r w:rsidR="00BD5CDA" w:rsidRPr="00BD5CDA">
              <w:rPr>
                <w:noProof/>
                <w:webHidden/>
              </w:rPr>
              <w:t>41</w:t>
            </w:r>
            <w:r w:rsidR="00BD5CDA" w:rsidRPr="00BD5CDA">
              <w:rPr>
                <w:noProof/>
                <w:webHidden/>
              </w:rPr>
              <w:fldChar w:fldCharType="end"/>
            </w:r>
          </w:hyperlink>
        </w:p>
        <w:p w14:paraId="15E22BC8" w14:textId="0172FC2E"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6" w:history="1">
            <w:r w:rsidR="00BD5CDA" w:rsidRPr="00BD5CDA">
              <w:rPr>
                <w:rStyle w:val="Hipervnculo"/>
                <w:noProof/>
                <w:lang w:val="es-ES"/>
              </w:rPr>
              <w:t>4.4.5 Presencia Web: 2.29%</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_Toc126911706 \h </w:instrText>
            </w:r>
            <w:r w:rsidR="00BD5CDA" w:rsidRPr="00BD5CDA">
              <w:rPr>
                <w:noProof/>
                <w:webHidden/>
              </w:rPr>
            </w:r>
            <w:r w:rsidR="00BD5CDA" w:rsidRPr="00BD5CDA">
              <w:rPr>
                <w:noProof/>
                <w:webHidden/>
              </w:rPr>
              <w:fldChar w:fldCharType="separate"/>
            </w:r>
            <w:r w:rsidR="00BD5CDA" w:rsidRPr="00BD5CDA">
              <w:rPr>
                <w:noProof/>
                <w:webHidden/>
              </w:rPr>
              <w:t>41</w:t>
            </w:r>
            <w:r w:rsidR="00BD5CDA" w:rsidRPr="00BD5CDA">
              <w:rPr>
                <w:noProof/>
                <w:webHidden/>
              </w:rPr>
              <w:fldChar w:fldCharType="end"/>
            </w:r>
          </w:hyperlink>
        </w:p>
        <w:p w14:paraId="20B66356" w14:textId="0DD3DE4C"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7" w:history="1">
            <w:r w:rsidR="00BD5CDA" w:rsidRPr="00BD5CDA">
              <w:rPr>
                <w:rStyle w:val="Hipervnculo"/>
                <w:noProof/>
                <w:lang w:val="es-ES"/>
              </w:rPr>
              <w:t>4.4.6 Gobierno Abierto y e-Participación. 14.70%</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_Toc126911707 \h </w:instrText>
            </w:r>
            <w:r w:rsidR="00BD5CDA" w:rsidRPr="00BD5CDA">
              <w:rPr>
                <w:noProof/>
                <w:webHidden/>
              </w:rPr>
            </w:r>
            <w:r w:rsidR="00BD5CDA" w:rsidRPr="00BD5CDA">
              <w:rPr>
                <w:noProof/>
                <w:webHidden/>
              </w:rPr>
              <w:fldChar w:fldCharType="separate"/>
            </w:r>
            <w:r w:rsidR="00BD5CDA" w:rsidRPr="00BD5CDA">
              <w:rPr>
                <w:noProof/>
                <w:webHidden/>
              </w:rPr>
              <w:t>42</w:t>
            </w:r>
            <w:r w:rsidR="00BD5CDA" w:rsidRPr="00BD5CDA">
              <w:rPr>
                <w:noProof/>
                <w:webHidden/>
              </w:rPr>
              <w:fldChar w:fldCharType="end"/>
            </w:r>
          </w:hyperlink>
        </w:p>
        <w:p w14:paraId="100D9F41" w14:textId="5437B1F4"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08" w:history="1">
            <w:r w:rsidR="00BD5CDA" w:rsidRPr="00BD5CDA">
              <w:rPr>
                <w:rStyle w:val="Hipervnculo"/>
                <w:noProof/>
                <w:lang w:val="es-ES"/>
              </w:rPr>
              <w:t>4.4.7 Redes Sociales: 5.50%</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_Toc126911708 \h </w:instrText>
            </w:r>
            <w:r w:rsidR="00BD5CDA" w:rsidRPr="00BD5CDA">
              <w:rPr>
                <w:noProof/>
                <w:webHidden/>
              </w:rPr>
            </w:r>
            <w:r w:rsidR="00BD5CDA" w:rsidRPr="00BD5CDA">
              <w:rPr>
                <w:noProof/>
                <w:webHidden/>
              </w:rPr>
              <w:fldChar w:fldCharType="separate"/>
            </w:r>
            <w:r w:rsidR="00BD5CDA" w:rsidRPr="00BD5CDA">
              <w:rPr>
                <w:noProof/>
                <w:webHidden/>
              </w:rPr>
              <w:t>43</w:t>
            </w:r>
            <w:r w:rsidR="00BD5CDA" w:rsidRPr="00BD5CDA">
              <w:rPr>
                <w:noProof/>
                <w:webHidden/>
              </w:rPr>
              <w:fldChar w:fldCharType="end"/>
            </w:r>
          </w:hyperlink>
        </w:p>
        <w:p w14:paraId="75A33F40" w14:textId="4149F28B"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09" w:history="1">
            <w:r w:rsidR="00BD5CDA" w:rsidRPr="00BD5CDA">
              <w:rPr>
                <w:rStyle w:val="Hipervnculo"/>
                <w:lang w:val="es-ES"/>
              </w:rPr>
              <w:t>4.5 Desempeño del Sistema de Planificación</w:t>
            </w:r>
            <w:r w:rsidR="00BD5CDA" w:rsidRPr="00BD5CDA">
              <w:rPr>
                <w:rStyle w:val="Hipervnculo"/>
              </w:rPr>
              <w:t xml:space="preserve"> y Desarrollo Institucional</w:t>
            </w:r>
            <w:r w:rsidR="00BD5CDA" w:rsidRPr="00BD5CDA">
              <w:rPr>
                <w:webHidden/>
              </w:rPr>
              <w:tab/>
            </w:r>
            <w:r w:rsidR="00BD5CDA" w:rsidRPr="00BD5CDA">
              <w:rPr>
                <w:webHidden/>
              </w:rPr>
              <w:fldChar w:fldCharType="begin"/>
            </w:r>
            <w:r w:rsidR="00BD5CDA" w:rsidRPr="00BD5CDA">
              <w:rPr>
                <w:webHidden/>
              </w:rPr>
              <w:instrText xml:space="preserve"> PAGEREF _Toc126911709 \h </w:instrText>
            </w:r>
            <w:r w:rsidR="00BD5CDA" w:rsidRPr="00BD5CDA">
              <w:rPr>
                <w:webHidden/>
              </w:rPr>
            </w:r>
            <w:r w:rsidR="00BD5CDA" w:rsidRPr="00BD5CDA">
              <w:rPr>
                <w:webHidden/>
              </w:rPr>
              <w:fldChar w:fldCharType="separate"/>
            </w:r>
            <w:r w:rsidR="00BD5CDA" w:rsidRPr="00BD5CDA">
              <w:rPr>
                <w:webHidden/>
              </w:rPr>
              <w:t>43</w:t>
            </w:r>
            <w:r w:rsidR="00BD5CDA" w:rsidRPr="00BD5CDA">
              <w:rPr>
                <w:webHidden/>
              </w:rPr>
              <w:fldChar w:fldCharType="end"/>
            </w:r>
          </w:hyperlink>
        </w:p>
        <w:p w14:paraId="12BE74C3" w14:textId="02118BB1"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0" w:history="1">
            <w:r w:rsidR="00BD5CDA" w:rsidRPr="00BD5CDA">
              <w:rPr>
                <w:rStyle w:val="Hipervnculo"/>
                <w:rFonts w:eastAsia="Calibri"/>
                <w:noProof/>
                <w:lang w:val="es-ES"/>
              </w:rPr>
              <w:t>4.6.1 Estrategias de comunicación</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_Toc126911710 \h </w:instrText>
            </w:r>
            <w:r w:rsidR="00BD5CDA" w:rsidRPr="00BD5CDA">
              <w:rPr>
                <w:noProof/>
                <w:webHidden/>
              </w:rPr>
            </w:r>
            <w:r w:rsidR="00BD5CDA" w:rsidRPr="00BD5CDA">
              <w:rPr>
                <w:noProof/>
                <w:webHidden/>
              </w:rPr>
              <w:fldChar w:fldCharType="separate"/>
            </w:r>
            <w:r w:rsidR="00BD5CDA" w:rsidRPr="00BD5CDA">
              <w:rPr>
                <w:noProof/>
                <w:webHidden/>
              </w:rPr>
              <w:t>44</w:t>
            </w:r>
            <w:r w:rsidR="00BD5CDA" w:rsidRPr="00BD5CDA">
              <w:rPr>
                <w:noProof/>
                <w:webHidden/>
              </w:rPr>
              <w:fldChar w:fldCharType="end"/>
            </w:r>
          </w:hyperlink>
        </w:p>
        <w:p w14:paraId="2F920FB8" w14:textId="7DC890A0"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1" w:history="1">
            <w:r w:rsidR="00BD5CDA" w:rsidRPr="00BD5CDA">
              <w:rPr>
                <w:rStyle w:val="Hipervnculo"/>
                <w:rFonts w:eastAsia="Calibri"/>
                <w:noProof/>
                <w:lang w:val="es-ES"/>
              </w:rPr>
              <w:t>4.6.2 Logros, acciones y planes en materia de comunicación desplegados durante el año</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_Toc126911711 \h </w:instrText>
            </w:r>
            <w:r w:rsidR="00BD5CDA" w:rsidRPr="00BD5CDA">
              <w:rPr>
                <w:noProof/>
                <w:webHidden/>
              </w:rPr>
            </w:r>
            <w:r w:rsidR="00BD5CDA" w:rsidRPr="00BD5CDA">
              <w:rPr>
                <w:noProof/>
                <w:webHidden/>
              </w:rPr>
              <w:fldChar w:fldCharType="separate"/>
            </w:r>
            <w:r w:rsidR="00BD5CDA" w:rsidRPr="00BD5CDA">
              <w:rPr>
                <w:noProof/>
                <w:webHidden/>
              </w:rPr>
              <w:t>45</w:t>
            </w:r>
            <w:r w:rsidR="00BD5CDA" w:rsidRPr="00BD5CDA">
              <w:rPr>
                <w:noProof/>
                <w:webHidden/>
              </w:rPr>
              <w:fldChar w:fldCharType="end"/>
            </w:r>
          </w:hyperlink>
        </w:p>
        <w:p w14:paraId="1171C623" w14:textId="50886E06"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2" w:history="1">
            <w:r w:rsidR="00BD5CDA" w:rsidRPr="00BD5CDA">
              <w:rPr>
                <w:rStyle w:val="Hipervnculo"/>
                <w:rFonts w:eastAsia="Calibri"/>
                <w:noProof/>
                <w:lang w:val="es-ES"/>
              </w:rPr>
              <w:t>4.6.3 Principales actividades realizadas por la institución con cobertura de prensa en distintos medios de comunicación</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_Toc126911712 \h </w:instrText>
            </w:r>
            <w:r w:rsidR="00BD5CDA" w:rsidRPr="00BD5CDA">
              <w:rPr>
                <w:noProof/>
                <w:webHidden/>
              </w:rPr>
            </w:r>
            <w:r w:rsidR="00BD5CDA" w:rsidRPr="00BD5CDA">
              <w:rPr>
                <w:noProof/>
                <w:webHidden/>
              </w:rPr>
              <w:fldChar w:fldCharType="separate"/>
            </w:r>
            <w:r w:rsidR="00BD5CDA" w:rsidRPr="00BD5CDA">
              <w:rPr>
                <w:noProof/>
                <w:webHidden/>
              </w:rPr>
              <w:t>47</w:t>
            </w:r>
            <w:r w:rsidR="00BD5CDA" w:rsidRPr="00BD5CDA">
              <w:rPr>
                <w:noProof/>
                <w:webHidden/>
              </w:rPr>
              <w:fldChar w:fldCharType="end"/>
            </w:r>
          </w:hyperlink>
        </w:p>
        <w:p w14:paraId="54CADA58" w14:textId="5D9520C6" w:rsidR="00BD5CDA" w:rsidRPr="00BD5CDA" w:rsidRDefault="00740B99">
          <w:pPr>
            <w:pStyle w:val="TDC3"/>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3" w:history="1">
            <w:r w:rsidR="00BD5CDA" w:rsidRPr="00BD5CDA">
              <w:rPr>
                <w:rStyle w:val="Hipervnculo"/>
                <w:rFonts w:eastAsia="Times New Roman"/>
                <w:noProof/>
                <w:highlight w:val="white"/>
                <w:lang w:val="es-DO" w:eastAsia="es-DO"/>
              </w:rPr>
              <w:t>4</w:t>
            </w:r>
            <w:r w:rsidR="00BD5CDA" w:rsidRPr="00BD5CDA">
              <w:rPr>
                <w:rStyle w:val="Hipervnculo"/>
                <w:noProof/>
                <w:lang w:val="es-DO"/>
              </w:rPr>
              <w:t>.6.4 Ejecución presupuestaria de las inversiones en comunicación y publicidad</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_Toc126911713 \h </w:instrText>
            </w:r>
            <w:r w:rsidR="00BD5CDA" w:rsidRPr="00BD5CDA">
              <w:rPr>
                <w:noProof/>
                <w:webHidden/>
              </w:rPr>
            </w:r>
            <w:r w:rsidR="00BD5CDA" w:rsidRPr="00BD5CDA">
              <w:rPr>
                <w:noProof/>
                <w:webHidden/>
              </w:rPr>
              <w:fldChar w:fldCharType="separate"/>
            </w:r>
            <w:r w:rsidR="00BD5CDA" w:rsidRPr="00BD5CDA">
              <w:rPr>
                <w:noProof/>
                <w:webHidden/>
              </w:rPr>
              <w:t>76</w:t>
            </w:r>
            <w:r w:rsidR="00BD5CDA" w:rsidRPr="00BD5CDA">
              <w:rPr>
                <w:noProof/>
                <w:webHidden/>
              </w:rPr>
              <w:fldChar w:fldCharType="end"/>
            </w:r>
          </w:hyperlink>
        </w:p>
        <w:p w14:paraId="05275390" w14:textId="602715A6"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4" w:history="1">
            <w:r w:rsidR="00BD5CDA" w:rsidRPr="00BD5CDA">
              <w:rPr>
                <w:rStyle w:val="Hipervnculo"/>
                <w:noProof/>
                <w:lang w:val="es-DO"/>
              </w:rPr>
              <w:t>V. SERVICIO AL CIUDADANO Y TRANSPARENCIA INSTITUCIONAL</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_Toc126911714 \h </w:instrText>
            </w:r>
            <w:r w:rsidR="00BD5CDA" w:rsidRPr="00BD5CDA">
              <w:rPr>
                <w:noProof/>
                <w:webHidden/>
              </w:rPr>
            </w:r>
            <w:r w:rsidR="00BD5CDA" w:rsidRPr="00BD5CDA">
              <w:rPr>
                <w:noProof/>
                <w:webHidden/>
              </w:rPr>
              <w:fldChar w:fldCharType="separate"/>
            </w:r>
            <w:r w:rsidR="00BD5CDA" w:rsidRPr="00BD5CDA">
              <w:rPr>
                <w:noProof/>
                <w:webHidden/>
              </w:rPr>
              <w:t>77</w:t>
            </w:r>
            <w:r w:rsidR="00BD5CDA" w:rsidRPr="00BD5CDA">
              <w:rPr>
                <w:noProof/>
                <w:webHidden/>
              </w:rPr>
              <w:fldChar w:fldCharType="end"/>
            </w:r>
          </w:hyperlink>
        </w:p>
        <w:p w14:paraId="106C74BF" w14:textId="336E359E"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16" w:history="1">
            <w:r w:rsidR="00BD5CDA" w:rsidRPr="00BD5CDA">
              <w:rPr>
                <w:rStyle w:val="Hipervnculo"/>
              </w:rPr>
              <w:t>5.1 Nivel de la satisfaccion con el servicio</w:t>
            </w:r>
            <w:r w:rsidR="00BD5CDA" w:rsidRPr="00BD5CDA">
              <w:rPr>
                <w:webHidden/>
              </w:rPr>
              <w:tab/>
            </w:r>
            <w:r w:rsidR="00BD5CDA" w:rsidRPr="00BD5CDA">
              <w:rPr>
                <w:webHidden/>
              </w:rPr>
              <w:fldChar w:fldCharType="begin"/>
            </w:r>
            <w:r w:rsidR="00BD5CDA" w:rsidRPr="00BD5CDA">
              <w:rPr>
                <w:webHidden/>
              </w:rPr>
              <w:instrText xml:space="preserve"> PAGEREF _Toc126911716 \h </w:instrText>
            </w:r>
            <w:r w:rsidR="00BD5CDA" w:rsidRPr="00BD5CDA">
              <w:rPr>
                <w:webHidden/>
              </w:rPr>
            </w:r>
            <w:r w:rsidR="00BD5CDA" w:rsidRPr="00BD5CDA">
              <w:rPr>
                <w:webHidden/>
              </w:rPr>
              <w:fldChar w:fldCharType="separate"/>
            </w:r>
            <w:r w:rsidR="00BD5CDA" w:rsidRPr="00BD5CDA">
              <w:rPr>
                <w:webHidden/>
              </w:rPr>
              <w:t>77</w:t>
            </w:r>
            <w:r w:rsidR="00BD5CDA" w:rsidRPr="00BD5CDA">
              <w:rPr>
                <w:webHidden/>
              </w:rPr>
              <w:fldChar w:fldCharType="end"/>
            </w:r>
          </w:hyperlink>
        </w:p>
        <w:p w14:paraId="2BC76EEC" w14:textId="0A71B7B1"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17" w:history="1">
            <w:r w:rsidR="00BD5CDA" w:rsidRPr="00BD5CDA">
              <w:rPr>
                <w:rStyle w:val="Hipervnculo"/>
              </w:rPr>
              <w:t>5.2 Nivel de Cumplimiento acceso a la información</w:t>
            </w:r>
            <w:r w:rsidR="00BD5CDA" w:rsidRPr="00BD5CDA">
              <w:rPr>
                <w:webHidden/>
              </w:rPr>
              <w:tab/>
            </w:r>
            <w:r w:rsidR="00BD5CDA" w:rsidRPr="00BD5CDA">
              <w:rPr>
                <w:webHidden/>
              </w:rPr>
              <w:fldChar w:fldCharType="begin"/>
            </w:r>
            <w:r w:rsidR="00BD5CDA" w:rsidRPr="00BD5CDA">
              <w:rPr>
                <w:webHidden/>
              </w:rPr>
              <w:instrText xml:space="preserve"> PAGEREF _Toc126911717 \h </w:instrText>
            </w:r>
            <w:r w:rsidR="00BD5CDA" w:rsidRPr="00BD5CDA">
              <w:rPr>
                <w:webHidden/>
              </w:rPr>
            </w:r>
            <w:r w:rsidR="00BD5CDA" w:rsidRPr="00BD5CDA">
              <w:rPr>
                <w:webHidden/>
              </w:rPr>
              <w:fldChar w:fldCharType="separate"/>
            </w:r>
            <w:r w:rsidR="00BD5CDA" w:rsidRPr="00BD5CDA">
              <w:rPr>
                <w:webHidden/>
              </w:rPr>
              <w:t>78</w:t>
            </w:r>
            <w:r w:rsidR="00BD5CDA" w:rsidRPr="00BD5CDA">
              <w:rPr>
                <w:webHidden/>
              </w:rPr>
              <w:fldChar w:fldCharType="end"/>
            </w:r>
          </w:hyperlink>
        </w:p>
        <w:p w14:paraId="4D2D9798" w14:textId="594BD3C5" w:rsidR="00BD5CDA" w:rsidRPr="00BD5CDA" w:rsidRDefault="00740B99" w:rsidP="00BD5CDA">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18" w:history="1">
            <w:r w:rsidR="00BD5CDA" w:rsidRPr="00BD5CDA">
              <w:rPr>
                <w:rStyle w:val="Hipervnculo"/>
                <w:noProof/>
              </w:rPr>
              <w:t>VI. PROYECCIONES AL PRÓXIMO AÑO</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_Toc126911718 \h </w:instrText>
            </w:r>
            <w:r w:rsidR="00BD5CDA" w:rsidRPr="00BD5CDA">
              <w:rPr>
                <w:noProof/>
                <w:webHidden/>
              </w:rPr>
            </w:r>
            <w:r w:rsidR="00BD5CDA" w:rsidRPr="00BD5CDA">
              <w:rPr>
                <w:noProof/>
                <w:webHidden/>
              </w:rPr>
              <w:fldChar w:fldCharType="separate"/>
            </w:r>
            <w:r w:rsidR="00BD5CDA" w:rsidRPr="00BD5CDA">
              <w:rPr>
                <w:noProof/>
                <w:webHidden/>
              </w:rPr>
              <w:t>79</w:t>
            </w:r>
            <w:r w:rsidR="00BD5CDA" w:rsidRPr="00BD5CDA">
              <w:rPr>
                <w:noProof/>
                <w:webHidden/>
              </w:rPr>
              <w:fldChar w:fldCharType="end"/>
            </w:r>
          </w:hyperlink>
        </w:p>
        <w:p w14:paraId="2C43F094" w14:textId="7634F5C0" w:rsidR="00BD5CDA" w:rsidRPr="00BD5CDA" w:rsidRDefault="00740B99">
          <w:pPr>
            <w:pStyle w:val="TDC1"/>
            <w:tabs>
              <w:tab w:val="right" w:leader="dot" w:pos="7910"/>
            </w:tabs>
            <w:rPr>
              <w:rFonts w:asciiTheme="minorHAnsi" w:eastAsiaTheme="minorEastAsia" w:hAnsiTheme="minorHAnsi" w:cstheme="minorBidi"/>
              <w:noProof/>
              <w:color w:val="auto"/>
              <w:spacing w:val="0"/>
              <w:sz w:val="22"/>
              <w:szCs w:val="22"/>
              <w:lang w:val="es-DO" w:eastAsia="es-DO"/>
            </w:rPr>
          </w:pPr>
          <w:hyperlink w:anchor="_Toc126911724" w:history="1">
            <w:r w:rsidR="00BD5CDA" w:rsidRPr="00BD5CDA">
              <w:rPr>
                <w:rStyle w:val="Hipervnculo"/>
                <w:noProof/>
                <w:lang w:val="es-DO"/>
              </w:rPr>
              <w:t>VII. ANEXOS</w:t>
            </w:r>
            <w:r w:rsidR="00BD5CDA" w:rsidRPr="00BD5CDA">
              <w:rPr>
                <w:noProof/>
                <w:webHidden/>
              </w:rPr>
              <w:tab/>
            </w:r>
            <w:r w:rsidR="00BD5CDA" w:rsidRPr="00BD5CDA">
              <w:rPr>
                <w:noProof/>
                <w:webHidden/>
              </w:rPr>
              <w:fldChar w:fldCharType="begin"/>
            </w:r>
            <w:r w:rsidR="00BD5CDA" w:rsidRPr="00BD5CDA">
              <w:rPr>
                <w:noProof/>
                <w:webHidden/>
              </w:rPr>
              <w:instrText xml:space="preserve"> PAGEREF _Toc126911724 \h </w:instrText>
            </w:r>
            <w:r w:rsidR="00BD5CDA" w:rsidRPr="00BD5CDA">
              <w:rPr>
                <w:noProof/>
                <w:webHidden/>
              </w:rPr>
            </w:r>
            <w:r w:rsidR="00BD5CDA" w:rsidRPr="00BD5CDA">
              <w:rPr>
                <w:noProof/>
                <w:webHidden/>
              </w:rPr>
              <w:fldChar w:fldCharType="separate"/>
            </w:r>
            <w:r w:rsidR="00BD5CDA" w:rsidRPr="00BD5CDA">
              <w:rPr>
                <w:noProof/>
                <w:webHidden/>
              </w:rPr>
              <w:t>80</w:t>
            </w:r>
            <w:r w:rsidR="00BD5CDA" w:rsidRPr="00BD5CDA">
              <w:rPr>
                <w:noProof/>
                <w:webHidden/>
              </w:rPr>
              <w:fldChar w:fldCharType="end"/>
            </w:r>
          </w:hyperlink>
        </w:p>
        <w:p w14:paraId="20F3C390" w14:textId="624682F2" w:rsidR="00BD5CDA" w:rsidRPr="00BD5CDA" w:rsidRDefault="00740B99">
          <w:pPr>
            <w:pStyle w:val="TDC2"/>
            <w:tabs>
              <w:tab w:val="left" w:pos="880"/>
            </w:tabs>
            <w:rPr>
              <w:rFonts w:asciiTheme="minorHAnsi" w:eastAsiaTheme="minorEastAsia" w:hAnsiTheme="minorHAnsi" w:cstheme="minorBidi"/>
              <w:color w:val="auto"/>
              <w:spacing w:val="0"/>
              <w:sz w:val="22"/>
              <w:szCs w:val="22"/>
              <w:lang w:eastAsia="es-DO"/>
            </w:rPr>
          </w:pPr>
          <w:hyperlink w:anchor="_Toc126911726" w:history="1">
            <w:r w:rsidR="00BD5CDA" w:rsidRPr="00BD5CDA">
              <w:rPr>
                <w:rStyle w:val="Hipervnculo"/>
              </w:rPr>
              <w:t>a.</w:t>
            </w:r>
            <w:r w:rsidR="00BD5CDA">
              <w:rPr>
                <w:rFonts w:asciiTheme="minorHAnsi" w:eastAsiaTheme="minorEastAsia" w:hAnsiTheme="minorHAnsi" w:cstheme="minorBidi"/>
                <w:color w:val="auto"/>
                <w:spacing w:val="0"/>
                <w:sz w:val="22"/>
                <w:szCs w:val="22"/>
                <w:lang w:eastAsia="es-DO"/>
              </w:rPr>
              <w:t xml:space="preserve"> </w:t>
            </w:r>
            <w:r w:rsidR="00BD5CDA" w:rsidRPr="00BD5CDA">
              <w:rPr>
                <w:rStyle w:val="Hipervnculo"/>
              </w:rPr>
              <w:t>Matriz de principales indicadores de gestión por procesos</w:t>
            </w:r>
            <w:r w:rsidR="00BD5CDA" w:rsidRPr="00BD5CDA">
              <w:rPr>
                <w:webHidden/>
              </w:rPr>
              <w:tab/>
            </w:r>
            <w:r w:rsidR="00BD5CDA" w:rsidRPr="00BD5CDA">
              <w:rPr>
                <w:webHidden/>
              </w:rPr>
              <w:fldChar w:fldCharType="begin"/>
            </w:r>
            <w:r w:rsidR="00BD5CDA" w:rsidRPr="00BD5CDA">
              <w:rPr>
                <w:webHidden/>
              </w:rPr>
              <w:instrText xml:space="preserve"> PAGEREF _Toc126911726 \h </w:instrText>
            </w:r>
            <w:r w:rsidR="00BD5CDA" w:rsidRPr="00BD5CDA">
              <w:rPr>
                <w:webHidden/>
              </w:rPr>
            </w:r>
            <w:r w:rsidR="00BD5CDA" w:rsidRPr="00BD5CDA">
              <w:rPr>
                <w:webHidden/>
              </w:rPr>
              <w:fldChar w:fldCharType="separate"/>
            </w:r>
            <w:r w:rsidR="00BD5CDA" w:rsidRPr="00BD5CDA">
              <w:rPr>
                <w:webHidden/>
              </w:rPr>
              <w:t>80</w:t>
            </w:r>
            <w:r w:rsidR="00BD5CDA" w:rsidRPr="00BD5CDA">
              <w:rPr>
                <w:webHidden/>
              </w:rPr>
              <w:fldChar w:fldCharType="end"/>
            </w:r>
          </w:hyperlink>
        </w:p>
        <w:p w14:paraId="42A23ABD" w14:textId="5E4822F3"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27" w:history="1">
            <w:r w:rsidR="00BD5CDA" w:rsidRPr="00BD5CDA">
              <w:rPr>
                <w:rStyle w:val="Hipervnculo"/>
              </w:rPr>
              <w:t>b.  Matriz de Índice de Gestión Presupuestaria Anual (IGP)</w:t>
            </w:r>
            <w:r w:rsidR="00BD5CDA" w:rsidRPr="00BD5CDA">
              <w:rPr>
                <w:webHidden/>
              </w:rPr>
              <w:tab/>
            </w:r>
            <w:r w:rsidR="00BD5CDA" w:rsidRPr="00BD5CDA">
              <w:rPr>
                <w:webHidden/>
              </w:rPr>
              <w:fldChar w:fldCharType="begin"/>
            </w:r>
            <w:r w:rsidR="00BD5CDA" w:rsidRPr="00BD5CDA">
              <w:rPr>
                <w:webHidden/>
              </w:rPr>
              <w:instrText xml:space="preserve"> PAGEREF _Toc126911727 \h </w:instrText>
            </w:r>
            <w:r w:rsidR="00BD5CDA" w:rsidRPr="00BD5CDA">
              <w:rPr>
                <w:webHidden/>
              </w:rPr>
            </w:r>
            <w:r w:rsidR="00BD5CDA" w:rsidRPr="00BD5CDA">
              <w:rPr>
                <w:webHidden/>
              </w:rPr>
              <w:fldChar w:fldCharType="separate"/>
            </w:r>
            <w:r w:rsidR="00BD5CDA" w:rsidRPr="00BD5CDA">
              <w:rPr>
                <w:webHidden/>
              </w:rPr>
              <w:t>81</w:t>
            </w:r>
            <w:r w:rsidR="00BD5CDA" w:rsidRPr="00BD5CDA">
              <w:rPr>
                <w:webHidden/>
              </w:rPr>
              <w:fldChar w:fldCharType="end"/>
            </w:r>
          </w:hyperlink>
        </w:p>
        <w:p w14:paraId="64B42CD0" w14:textId="67A5EE74" w:rsidR="00BD5CDA" w:rsidRPr="00BD5CDA" w:rsidRDefault="00740B99">
          <w:pPr>
            <w:pStyle w:val="TDC2"/>
            <w:rPr>
              <w:rFonts w:asciiTheme="minorHAnsi" w:eastAsiaTheme="minorEastAsia" w:hAnsiTheme="minorHAnsi" w:cstheme="minorBidi"/>
              <w:color w:val="auto"/>
              <w:spacing w:val="0"/>
              <w:sz w:val="22"/>
              <w:szCs w:val="22"/>
              <w:lang w:eastAsia="es-DO"/>
            </w:rPr>
          </w:pPr>
          <w:hyperlink w:anchor="_Toc126911728" w:history="1">
            <w:r w:rsidR="00BD5CDA" w:rsidRPr="00BD5CDA">
              <w:rPr>
                <w:rStyle w:val="Hipervnculo"/>
              </w:rPr>
              <w:t>c.  Resumen del Plan de Compras</w:t>
            </w:r>
            <w:r w:rsidR="00BD5CDA" w:rsidRPr="00BD5CDA">
              <w:rPr>
                <w:webHidden/>
              </w:rPr>
              <w:tab/>
            </w:r>
            <w:r w:rsidR="00BD5CDA" w:rsidRPr="00BD5CDA">
              <w:rPr>
                <w:webHidden/>
              </w:rPr>
              <w:fldChar w:fldCharType="begin"/>
            </w:r>
            <w:r w:rsidR="00BD5CDA" w:rsidRPr="00BD5CDA">
              <w:rPr>
                <w:webHidden/>
              </w:rPr>
              <w:instrText xml:space="preserve"> PAGEREF _Toc126911728 \h </w:instrText>
            </w:r>
            <w:r w:rsidR="00BD5CDA" w:rsidRPr="00BD5CDA">
              <w:rPr>
                <w:webHidden/>
              </w:rPr>
            </w:r>
            <w:r w:rsidR="00BD5CDA" w:rsidRPr="00BD5CDA">
              <w:rPr>
                <w:webHidden/>
              </w:rPr>
              <w:fldChar w:fldCharType="separate"/>
            </w:r>
            <w:r w:rsidR="00BD5CDA" w:rsidRPr="00BD5CDA">
              <w:rPr>
                <w:webHidden/>
              </w:rPr>
              <w:t>82</w:t>
            </w:r>
            <w:r w:rsidR="00BD5CDA" w:rsidRPr="00BD5CDA">
              <w:rPr>
                <w:webHidden/>
              </w:rPr>
              <w:fldChar w:fldCharType="end"/>
            </w:r>
          </w:hyperlink>
        </w:p>
        <w:p w14:paraId="6F2824B1" w14:textId="05062EC8" w:rsidR="00BD5CDA" w:rsidRDefault="00740B99">
          <w:pPr>
            <w:pStyle w:val="TDC2"/>
            <w:rPr>
              <w:rFonts w:asciiTheme="minorHAnsi" w:eastAsiaTheme="minorEastAsia" w:hAnsiTheme="minorHAnsi" w:cstheme="minorBidi"/>
              <w:color w:val="auto"/>
              <w:spacing w:val="0"/>
              <w:sz w:val="22"/>
              <w:szCs w:val="22"/>
              <w:lang w:eastAsia="es-DO"/>
            </w:rPr>
          </w:pPr>
          <w:hyperlink w:anchor="_Toc126911729" w:history="1">
            <w:r w:rsidR="00BD5CDA" w:rsidRPr="00BD5CDA">
              <w:rPr>
                <w:rStyle w:val="Hipervnculo"/>
              </w:rPr>
              <w:t>d. Estado de Resultados</w:t>
            </w:r>
            <w:r w:rsidR="00BD5CDA" w:rsidRPr="00BD5CDA">
              <w:rPr>
                <w:webHidden/>
              </w:rPr>
              <w:tab/>
            </w:r>
            <w:r w:rsidR="00BD5CDA" w:rsidRPr="00BD5CDA">
              <w:rPr>
                <w:webHidden/>
              </w:rPr>
              <w:fldChar w:fldCharType="begin"/>
            </w:r>
            <w:r w:rsidR="00BD5CDA" w:rsidRPr="00BD5CDA">
              <w:rPr>
                <w:webHidden/>
              </w:rPr>
              <w:instrText xml:space="preserve"> PAGEREF _Toc126911729 \h </w:instrText>
            </w:r>
            <w:r w:rsidR="00BD5CDA" w:rsidRPr="00BD5CDA">
              <w:rPr>
                <w:webHidden/>
              </w:rPr>
            </w:r>
            <w:r w:rsidR="00BD5CDA" w:rsidRPr="00BD5CDA">
              <w:rPr>
                <w:webHidden/>
              </w:rPr>
              <w:fldChar w:fldCharType="separate"/>
            </w:r>
            <w:r w:rsidR="00BD5CDA" w:rsidRPr="00BD5CDA">
              <w:rPr>
                <w:webHidden/>
              </w:rPr>
              <w:t>84</w:t>
            </w:r>
            <w:r w:rsidR="00BD5CDA" w:rsidRPr="00BD5CDA">
              <w:rPr>
                <w:webHidden/>
              </w:rPr>
              <w:fldChar w:fldCharType="end"/>
            </w:r>
          </w:hyperlink>
        </w:p>
        <w:p w14:paraId="1DBDA006" w14:textId="17AC8453" w:rsidR="001240D0" w:rsidRPr="00BF6F0F" w:rsidRDefault="00A630BC">
          <w:pPr>
            <w:rPr>
              <w:lang w:val="es-DO"/>
            </w:rPr>
            <w:sectPr w:rsidR="001240D0" w:rsidRPr="00BF6F0F" w:rsidSect="00D22A1F">
              <w:footerReference w:type="first" r:id="rId12"/>
              <w:pgSz w:w="12240" w:h="15840"/>
              <w:pgMar w:top="1440" w:right="2160" w:bottom="1440" w:left="2160" w:header="720" w:footer="720" w:gutter="0"/>
              <w:cols w:space="720"/>
              <w:docGrid w:linePitch="360"/>
            </w:sectPr>
          </w:pPr>
          <w:r w:rsidRPr="00BF6F0F">
            <w:rPr>
              <w:noProof/>
            </w:rPr>
            <w:fldChar w:fldCharType="end"/>
          </w:r>
        </w:p>
      </w:sdtContent>
    </w:sdt>
    <w:p w14:paraId="2E893564" w14:textId="6614FC92" w:rsidR="00665028" w:rsidRPr="00D22A1F" w:rsidRDefault="00665028" w:rsidP="00A70F7B">
      <w:pPr>
        <w:pStyle w:val="Ttulo1"/>
        <w:rPr>
          <w:lang w:val="es-DO"/>
        </w:rPr>
      </w:pPr>
      <w:bookmarkStart w:id="2" w:name="_Toc126911676"/>
      <w:bookmarkStart w:id="3" w:name="_Hlk86403204"/>
      <w:r w:rsidRPr="00D22A1F">
        <w:rPr>
          <w:lang w:val="es-DO"/>
        </w:rPr>
        <w:lastRenderedPageBreak/>
        <w:t>PRESENTACI</w:t>
      </w:r>
      <w:r w:rsidR="00E03168" w:rsidRPr="00D22A1F">
        <w:rPr>
          <w:lang w:val="es-DO"/>
        </w:rPr>
        <w:t>Ó</w:t>
      </w:r>
      <w:r w:rsidRPr="00D22A1F">
        <w:rPr>
          <w:lang w:val="es-DO"/>
        </w:rPr>
        <w:t>N</w:t>
      </w:r>
      <w:bookmarkEnd w:id="2"/>
      <w:r w:rsidRPr="00D22A1F">
        <w:rPr>
          <w:lang w:val="es-DO"/>
        </w:rPr>
        <w:t xml:space="preserve"> </w:t>
      </w:r>
    </w:p>
    <w:p w14:paraId="75A94BE8" w14:textId="5E388B0A" w:rsidR="00195DB8" w:rsidRDefault="00665028" w:rsidP="00195DB8">
      <w:pPr>
        <w:jc w:val="both"/>
        <w:rPr>
          <w:lang w:val="es-DO"/>
        </w:rPr>
      </w:pPr>
      <w:r w:rsidRPr="002B4451">
        <w:rPr>
          <w:rFonts w:eastAsia="Calibri"/>
          <w:noProof/>
          <w:sz w:val="18"/>
          <w:lang w:val="es-DO" w:eastAsia="es-DO"/>
        </w:rPr>
        <mc:AlternateContent>
          <mc:Choice Requires="wps">
            <w:drawing>
              <wp:anchor distT="0" distB="0" distL="114300" distR="114300" simplePos="0" relativeHeight="251744256" behindDoc="0" locked="0" layoutInCell="1" allowOverlap="1" wp14:anchorId="73E43FEA" wp14:editId="1674F111">
                <wp:simplePos x="0" y="0"/>
                <wp:positionH relativeFrom="margin">
                  <wp:posOffset>2254250</wp:posOffset>
                </wp:positionH>
                <wp:positionV relativeFrom="paragraph">
                  <wp:posOffset>100625</wp:posOffset>
                </wp:positionV>
                <wp:extent cx="463550" cy="0"/>
                <wp:effectExtent l="22860" t="15875" r="18415" b="22225"/>
                <wp:wrapNone/>
                <wp:docPr id="28"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920679" id="Straight Connector 21" o:spid="_x0000_s1026" style="position:absolute;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" strokecolor="#ee2a24" strokeweight="2.25pt">
                <v:stroke joinstyle="miter"/>
                <w10:wrap anchorx="margin"/>
              </v:line>
            </w:pict>
          </mc:Fallback>
        </mc:AlternateContent>
      </w:r>
    </w:p>
    <w:p w14:paraId="6223B5C3" w14:textId="412A030B" w:rsidR="00085EF2" w:rsidRPr="00BC4FD1" w:rsidRDefault="00085EF2" w:rsidP="00085EF2">
      <w:pPr>
        <w:spacing w:line="360" w:lineRule="auto"/>
        <w:jc w:val="both"/>
        <w:rPr>
          <w:lang w:val="es-DO"/>
        </w:rPr>
      </w:pPr>
      <w:r w:rsidRPr="00BC4FD1">
        <w:rPr>
          <w:lang w:val="es-DO"/>
        </w:rPr>
        <w:t>El Consejo Nacional para la Reglamentación y Fomento de la Industria Lechera, </w:t>
      </w:r>
      <w:r w:rsidR="00BC2A08" w:rsidRPr="00BC4FD1">
        <w:rPr>
          <w:lang w:val="es-DO"/>
        </w:rPr>
        <w:t>CONALECHE, nace</w:t>
      </w:r>
      <w:r w:rsidRPr="00BC4FD1">
        <w:rPr>
          <w:lang w:val="es-DO"/>
        </w:rPr>
        <w:t xml:space="preserve"> del deseo de los productores de leche</w:t>
      </w:r>
      <w:r w:rsidR="002A7184" w:rsidRPr="00BC4FD1">
        <w:rPr>
          <w:lang w:val="es-DO"/>
        </w:rPr>
        <w:t>,</w:t>
      </w:r>
      <w:r w:rsidRPr="00BC4FD1">
        <w:rPr>
          <w:lang w:val="es-DO"/>
        </w:rPr>
        <w:t xml:space="preserve"> de que se les reconozca de manera justa el es</w:t>
      </w:r>
      <w:r w:rsidR="00BA113E" w:rsidRPr="00BC4FD1">
        <w:rPr>
          <w:lang w:val="es-DO"/>
        </w:rPr>
        <w:t xml:space="preserve">fuerzo que realizan </w:t>
      </w:r>
      <w:r w:rsidR="00AE66C6" w:rsidRPr="00BC4FD1">
        <w:rPr>
          <w:lang w:val="es-DO"/>
        </w:rPr>
        <w:t>diariamente para</w:t>
      </w:r>
      <w:r w:rsidR="00BA113E" w:rsidRPr="00BC4FD1">
        <w:rPr>
          <w:lang w:val="es-DO"/>
        </w:rPr>
        <w:t xml:space="preserve"> que un producto alimenticio tan importante</w:t>
      </w:r>
      <w:r w:rsidR="00626182" w:rsidRPr="00BC4FD1">
        <w:rPr>
          <w:lang w:val="es-DO"/>
        </w:rPr>
        <w:t xml:space="preserve"> </w:t>
      </w:r>
      <w:r w:rsidR="00176C15" w:rsidRPr="00BC4FD1">
        <w:rPr>
          <w:lang w:val="es-DO"/>
        </w:rPr>
        <w:t xml:space="preserve">de </w:t>
      </w:r>
      <w:r w:rsidR="00626182" w:rsidRPr="00BC4FD1">
        <w:rPr>
          <w:lang w:val="es-DO"/>
        </w:rPr>
        <w:t xml:space="preserve">la canasta </w:t>
      </w:r>
      <w:r w:rsidR="00BC4FD1" w:rsidRPr="00BC4FD1">
        <w:rPr>
          <w:lang w:val="es-DO"/>
        </w:rPr>
        <w:t>básica</w:t>
      </w:r>
      <w:r w:rsidR="005F23F9">
        <w:rPr>
          <w:lang w:val="es-DO"/>
        </w:rPr>
        <w:t>,</w:t>
      </w:r>
      <w:r w:rsidR="00626182" w:rsidRPr="00BC4FD1">
        <w:rPr>
          <w:lang w:val="es-DO"/>
        </w:rPr>
        <w:t xml:space="preserve"> </w:t>
      </w:r>
      <w:r w:rsidR="00DB6851">
        <w:rPr>
          <w:lang w:val="es-DO"/>
        </w:rPr>
        <w:t xml:space="preserve">como es la </w:t>
      </w:r>
      <w:r w:rsidR="00A70F7B">
        <w:rPr>
          <w:lang w:val="es-DO"/>
        </w:rPr>
        <w:t>leche</w:t>
      </w:r>
      <w:r w:rsidR="005F23F9">
        <w:rPr>
          <w:lang w:val="es-DO"/>
        </w:rPr>
        <w:t>,</w:t>
      </w:r>
      <w:r w:rsidR="00DB6851">
        <w:rPr>
          <w:lang w:val="es-DO"/>
        </w:rPr>
        <w:t xml:space="preserve"> </w:t>
      </w:r>
      <w:r w:rsidR="00BA113E" w:rsidRPr="00BC4FD1">
        <w:rPr>
          <w:lang w:val="es-DO"/>
        </w:rPr>
        <w:t xml:space="preserve">nunca falte en las mesas de todos los </w:t>
      </w:r>
      <w:r w:rsidR="00BC2A08" w:rsidRPr="00BC4FD1">
        <w:rPr>
          <w:lang w:val="es-DO"/>
        </w:rPr>
        <w:t>dominicanos y dominicanas</w:t>
      </w:r>
      <w:r w:rsidR="00BA113E" w:rsidRPr="00BC4FD1">
        <w:rPr>
          <w:lang w:val="es-DO"/>
        </w:rPr>
        <w:t xml:space="preserve">. </w:t>
      </w:r>
    </w:p>
    <w:p w14:paraId="63DFFE59" w14:textId="26D782F5" w:rsidR="00195DB8" w:rsidRPr="00BC4FD1" w:rsidRDefault="00085EF2" w:rsidP="00085EF2">
      <w:pPr>
        <w:spacing w:line="360" w:lineRule="auto"/>
        <w:jc w:val="both"/>
        <w:rPr>
          <w:lang w:val="es-DO"/>
        </w:rPr>
      </w:pPr>
      <w:r w:rsidRPr="00BC4FD1">
        <w:rPr>
          <w:lang w:val="es-DO"/>
        </w:rPr>
        <w:t>El rol de</w:t>
      </w:r>
      <w:r w:rsidR="002A7184" w:rsidRPr="00BC4FD1">
        <w:rPr>
          <w:lang w:val="es-DO"/>
        </w:rPr>
        <w:t>l</w:t>
      </w:r>
      <w:r w:rsidRPr="00BC4FD1">
        <w:rPr>
          <w:lang w:val="es-DO"/>
        </w:rPr>
        <w:t xml:space="preserve"> CONALECHE</w:t>
      </w:r>
      <w:r w:rsidR="00626182" w:rsidRPr="00BC4FD1">
        <w:rPr>
          <w:lang w:val="es-DO"/>
        </w:rPr>
        <w:t xml:space="preserve">, </w:t>
      </w:r>
      <w:r w:rsidRPr="00BC4FD1">
        <w:rPr>
          <w:lang w:val="es-DO"/>
        </w:rPr>
        <w:t xml:space="preserve">es ser </w:t>
      </w:r>
      <w:r w:rsidR="00BA113E" w:rsidRPr="00BC4FD1">
        <w:rPr>
          <w:lang w:val="es-DO"/>
        </w:rPr>
        <w:t xml:space="preserve">el espacio de </w:t>
      </w:r>
      <w:r w:rsidR="00BA113E" w:rsidRPr="001C035F">
        <w:rPr>
          <w:lang w:val="es-DO"/>
        </w:rPr>
        <w:t>d</w:t>
      </w:r>
      <w:r w:rsidRPr="001C035F">
        <w:rPr>
          <w:lang w:val="es-DO"/>
        </w:rPr>
        <w:t>i</w:t>
      </w:r>
      <w:r w:rsidR="00D22A1F" w:rsidRPr="001C035F">
        <w:rPr>
          <w:lang w:val="es-DO"/>
        </w:rPr>
        <w:t>á</w:t>
      </w:r>
      <w:r w:rsidRPr="001C035F">
        <w:rPr>
          <w:lang w:val="es-DO"/>
        </w:rPr>
        <w:t>l</w:t>
      </w:r>
      <w:r w:rsidR="00D22A1F" w:rsidRPr="001C035F">
        <w:rPr>
          <w:lang w:val="es-DO"/>
        </w:rPr>
        <w:t>o</w:t>
      </w:r>
      <w:r w:rsidRPr="001C035F">
        <w:rPr>
          <w:lang w:val="es-DO"/>
        </w:rPr>
        <w:t>go</w:t>
      </w:r>
      <w:r w:rsidRPr="00BC4FD1">
        <w:rPr>
          <w:lang w:val="es-DO"/>
        </w:rPr>
        <w:t xml:space="preserve"> </w:t>
      </w:r>
      <w:r w:rsidR="00BA113E" w:rsidRPr="00BC4FD1">
        <w:rPr>
          <w:lang w:val="es-DO"/>
        </w:rPr>
        <w:t>por excelencia</w:t>
      </w:r>
      <w:r w:rsidR="002A7184" w:rsidRPr="00BC4FD1">
        <w:rPr>
          <w:lang w:val="es-DO"/>
        </w:rPr>
        <w:t>,</w:t>
      </w:r>
      <w:r w:rsidR="00BA113E" w:rsidRPr="00BC4FD1">
        <w:rPr>
          <w:lang w:val="es-DO"/>
        </w:rPr>
        <w:t xml:space="preserve"> d</w:t>
      </w:r>
      <w:r w:rsidR="00AE66C6" w:rsidRPr="00BC4FD1">
        <w:rPr>
          <w:lang w:val="es-DO"/>
        </w:rPr>
        <w:t xml:space="preserve">onde </w:t>
      </w:r>
      <w:r w:rsidR="00D5115F" w:rsidRPr="00BC4FD1">
        <w:rPr>
          <w:lang w:val="es-DO"/>
        </w:rPr>
        <w:t>t</w:t>
      </w:r>
      <w:r w:rsidR="00BA113E" w:rsidRPr="00BC4FD1">
        <w:rPr>
          <w:lang w:val="es-DO"/>
        </w:rPr>
        <w:t xml:space="preserve">odos los </w:t>
      </w:r>
      <w:r w:rsidR="002A7184" w:rsidRPr="00BC4FD1">
        <w:rPr>
          <w:lang w:val="es-DO"/>
        </w:rPr>
        <w:t xml:space="preserve">actores </w:t>
      </w:r>
      <w:r w:rsidR="00626182" w:rsidRPr="00BC4FD1">
        <w:rPr>
          <w:lang w:val="es-DO"/>
        </w:rPr>
        <w:t xml:space="preserve">del </w:t>
      </w:r>
      <w:r w:rsidR="00BC4FD1" w:rsidRPr="00BC4FD1">
        <w:rPr>
          <w:lang w:val="es-DO"/>
        </w:rPr>
        <w:t>sector</w:t>
      </w:r>
      <w:r w:rsidR="005F23F9">
        <w:rPr>
          <w:lang w:val="es-DO"/>
        </w:rPr>
        <w:t xml:space="preserve">, </w:t>
      </w:r>
      <w:r w:rsidR="00626182" w:rsidRPr="00BC4FD1">
        <w:rPr>
          <w:lang w:val="es-DO"/>
        </w:rPr>
        <w:t>t</w:t>
      </w:r>
      <w:r w:rsidR="005F23F9">
        <w:rPr>
          <w:lang w:val="es-DO"/>
        </w:rPr>
        <w:t>engan</w:t>
      </w:r>
      <w:r w:rsidR="00626182" w:rsidRPr="00BC4FD1">
        <w:rPr>
          <w:lang w:val="es-DO"/>
        </w:rPr>
        <w:t xml:space="preserve"> la oportunidad de aportar </w:t>
      </w:r>
      <w:r w:rsidR="00195DB8" w:rsidRPr="00BC4FD1">
        <w:rPr>
          <w:lang w:val="es-DO"/>
        </w:rPr>
        <w:t>las mejores ideas</w:t>
      </w:r>
      <w:r w:rsidR="00955A4E" w:rsidRPr="00BC4FD1">
        <w:rPr>
          <w:lang w:val="es-DO"/>
        </w:rPr>
        <w:t xml:space="preserve"> </w:t>
      </w:r>
      <w:r w:rsidR="00D5115F" w:rsidRPr="00BC4FD1">
        <w:rPr>
          <w:lang w:val="es-DO"/>
        </w:rPr>
        <w:t xml:space="preserve">para </w:t>
      </w:r>
      <w:r w:rsidR="00195DB8" w:rsidRPr="00BC4FD1">
        <w:rPr>
          <w:lang w:val="es-DO"/>
        </w:rPr>
        <w:t xml:space="preserve">el avance y </w:t>
      </w:r>
      <w:r w:rsidR="00BC2A08" w:rsidRPr="00BC4FD1">
        <w:rPr>
          <w:lang w:val="es-DO"/>
        </w:rPr>
        <w:t>fortalecimiento</w:t>
      </w:r>
      <w:r w:rsidR="00176C15" w:rsidRPr="00BC4FD1">
        <w:rPr>
          <w:lang w:val="es-DO"/>
        </w:rPr>
        <w:t xml:space="preserve"> </w:t>
      </w:r>
      <w:r w:rsidR="00626182" w:rsidRPr="00BC4FD1">
        <w:rPr>
          <w:lang w:val="es-DO"/>
        </w:rPr>
        <w:t xml:space="preserve">de este importante rubro de la producción nacional. </w:t>
      </w:r>
      <w:r w:rsidR="00BC2A08" w:rsidRPr="00BC4FD1">
        <w:rPr>
          <w:lang w:val="es-DO"/>
        </w:rPr>
        <w:t xml:space="preserve"> </w:t>
      </w:r>
      <w:r w:rsidR="00AE66C6" w:rsidRPr="00BC4FD1">
        <w:rPr>
          <w:lang w:val="es-DO"/>
        </w:rPr>
        <w:t xml:space="preserve">  </w:t>
      </w:r>
    </w:p>
    <w:p w14:paraId="124062C9" w14:textId="0157AB97" w:rsidR="00BA113E" w:rsidRPr="00BC4FD1" w:rsidRDefault="00BC2A08" w:rsidP="00085EF2">
      <w:pPr>
        <w:spacing w:line="360" w:lineRule="auto"/>
        <w:jc w:val="both"/>
        <w:rPr>
          <w:lang w:val="es-DO"/>
        </w:rPr>
      </w:pPr>
      <w:r w:rsidRPr="00BC4FD1">
        <w:rPr>
          <w:lang w:val="es-DO"/>
        </w:rPr>
        <w:t xml:space="preserve">La </w:t>
      </w:r>
      <w:r w:rsidR="000F1608" w:rsidRPr="00BC4FD1">
        <w:rPr>
          <w:lang w:val="es-DO"/>
        </w:rPr>
        <w:t xml:space="preserve">institución </w:t>
      </w:r>
      <w:r w:rsidRPr="00BC4FD1">
        <w:rPr>
          <w:lang w:val="es-DO"/>
        </w:rPr>
        <w:t>colabora</w:t>
      </w:r>
      <w:r w:rsidR="00BC4FD1" w:rsidRPr="00BC4FD1">
        <w:rPr>
          <w:lang w:val="es-DO"/>
        </w:rPr>
        <w:t xml:space="preserve"> con el</w:t>
      </w:r>
      <w:r w:rsidR="008601E3" w:rsidRPr="00BC4FD1">
        <w:rPr>
          <w:lang w:val="es-DO"/>
        </w:rPr>
        <w:t xml:space="preserve"> </w:t>
      </w:r>
      <w:r w:rsidRPr="00BC4FD1">
        <w:rPr>
          <w:lang w:val="es-DO"/>
        </w:rPr>
        <w:t>Minister</w:t>
      </w:r>
      <w:r w:rsidR="008601E3" w:rsidRPr="00BC4FD1">
        <w:rPr>
          <w:lang w:val="es-DO"/>
        </w:rPr>
        <w:t xml:space="preserve">io de Salud Pública, el Ministerio de Industria y Comercio y </w:t>
      </w:r>
      <w:r w:rsidR="00A70F7B" w:rsidRPr="00BC4FD1">
        <w:rPr>
          <w:lang w:val="es-DO"/>
        </w:rPr>
        <w:t>MI</w:t>
      </w:r>
      <w:r w:rsidR="00A70F7B">
        <w:rPr>
          <w:lang w:val="es-DO"/>
        </w:rPr>
        <w:t>PYMES</w:t>
      </w:r>
      <w:r w:rsidR="004D0C28">
        <w:rPr>
          <w:lang w:val="es-DO"/>
        </w:rPr>
        <w:t xml:space="preserve">, </w:t>
      </w:r>
      <w:r w:rsidR="008601E3" w:rsidRPr="00BC4FD1">
        <w:rPr>
          <w:lang w:val="es-DO"/>
        </w:rPr>
        <w:t xml:space="preserve">y la Dirección General de Ganadería, entre otras instituciones, </w:t>
      </w:r>
      <w:r w:rsidRPr="00BC4FD1">
        <w:rPr>
          <w:lang w:val="es-DO"/>
        </w:rPr>
        <w:t xml:space="preserve">para </w:t>
      </w:r>
      <w:r w:rsidR="008601E3" w:rsidRPr="00BC4FD1">
        <w:rPr>
          <w:lang w:val="es-DO"/>
        </w:rPr>
        <w:t xml:space="preserve">que </w:t>
      </w:r>
      <w:r w:rsidRPr="00BC4FD1">
        <w:rPr>
          <w:lang w:val="es-DO"/>
        </w:rPr>
        <w:t xml:space="preserve">las </w:t>
      </w:r>
      <w:r w:rsidR="000F1608" w:rsidRPr="00BC4FD1">
        <w:rPr>
          <w:lang w:val="es-DO"/>
        </w:rPr>
        <w:t xml:space="preserve">normas </w:t>
      </w:r>
      <w:r w:rsidR="008601E3" w:rsidRPr="00BC4FD1">
        <w:rPr>
          <w:lang w:val="es-DO"/>
        </w:rPr>
        <w:t xml:space="preserve">de </w:t>
      </w:r>
      <w:r w:rsidR="000F1608" w:rsidRPr="00BC4FD1">
        <w:rPr>
          <w:lang w:val="es-DO"/>
        </w:rPr>
        <w:t>salubridad</w:t>
      </w:r>
      <w:r w:rsidRPr="00BC4FD1">
        <w:rPr>
          <w:lang w:val="es-DO"/>
        </w:rPr>
        <w:t xml:space="preserve"> </w:t>
      </w:r>
      <w:r w:rsidR="008601E3" w:rsidRPr="00BC4FD1">
        <w:rPr>
          <w:lang w:val="es-DO"/>
        </w:rPr>
        <w:t xml:space="preserve">y </w:t>
      </w:r>
      <w:r w:rsidR="00176C15" w:rsidRPr="00BC4FD1">
        <w:rPr>
          <w:lang w:val="es-DO"/>
        </w:rPr>
        <w:t>comercio</w:t>
      </w:r>
      <w:r w:rsidR="005F23F9">
        <w:rPr>
          <w:lang w:val="es-DO"/>
        </w:rPr>
        <w:t>,</w:t>
      </w:r>
      <w:r w:rsidR="008601E3" w:rsidRPr="00BC4FD1">
        <w:rPr>
          <w:lang w:val="es-DO"/>
        </w:rPr>
        <w:t xml:space="preserve"> sean o</w:t>
      </w:r>
      <w:r w:rsidR="00176C15" w:rsidRPr="00BC4FD1">
        <w:rPr>
          <w:lang w:val="es-DO"/>
        </w:rPr>
        <w:t>bservadas</w:t>
      </w:r>
      <w:r w:rsidR="008601E3" w:rsidRPr="00BC4FD1">
        <w:rPr>
          <w:lang w:val="es-DO"/>
        </w:rPr>
        <w:t xml:space="preserve"> </w:t>
      </w:r>
      <w:r w:rsidR="00AE66C6" w:rsidRPr="00BC4FD1">
        <w:rPr>
          <w:lang w:val="es-DO"/>
        </w:rPr>
        <w:t>en todas las fases de la producción lechera</w:t>
      </w:r>
      <w:r w:rsidR="00176C15" w:rsidRPr="00BC4FD1">
        <w:rPr>
          <w:lang w:val="es-DO"/>
        </w:rPr>
        <w:t>,</w:t>
      </w:r>
      <w:r w:rsidR="00AE66C6" w:rsidRPr="00BC4FD1">
        <w:rPr>
          <w:lang w:val="es-DO"/>
        </w:rPr>
        <w:t xml:space="preserve"> </w:t>
      </w:r>
      <w:r w:rsidR="00176C15" w:rsidRPr="00BC4FD1">
        <w:rPr>
          <w:lang w:val="es-DO"/>
        </w:rPr>
        <w:t xml:space="preserve">hasta convertirse </w:t>
      </w:r>
      <w:r w:rsidRPr="00BC4FD1">
        <w:rPr>
          <w:lang w:val="es-DO"/>
        </w:rPr>
        <w:t xml:space="preserve">en productos lácteos </w:t>
      </w:r>
      <w:r w:rsidR="00176C15" w:rsidRPr="00BC4FD1">
        <w:rPr>
          <w:lang w:val="es-DO"/>
        </w:rPr>
        <w:t>de exce</w:t>
      </w:r>
      <w:r w:rsidRPr="00BC4FD1">
        <w:rPr>
          <w:lang w:val="es-DO"/>
        </w:rPr>
        <w:t xml:space="preserve">lente calidad. </w:t>
      </w:r>
    </w:p>
    <w:p w14:paraId="7A9AF286" w14:textId="23B3D5B3" w:rsidR="004B2167" w:rsidRPr="00BC4FD1" w:rsidRDefault="008601E3" w:rsidP="00085EF2">
      <w:pPr>
        <w:spacing w:line="360" w:lineRule="auto"/>
        <w:jc w:val="both"/>
        <w:rPr>
          <w:lang w:val="es-DO"/>
        </w:rPr>
      </w:pPr>
      <w:r w:rsidRPr="00BC4FD1">
        <w:rPr>
          <w:lang w:val="es-DO"/>
        </w:rPr>
        <w:t xml:space="preserve">Le </w:t>
      </w:r>
      <w:r w:rsidR="00BC2A08" w:rsidRPr="00BC4FD1">
        <w:rPr>
          <w:lang w:val="es-DO"/>
        </w:rPr>
        <w:t xml:space="preserve">corresponde </w:t>
      </w:r>
      <w:r w:rsidR="00176C15" w:rsidRPr="00BC4FD1">
        <w:rPr>
          <w:lang w:val="es-DO"/>
        </w:rPr>
        <w:t xml:space="preserve">además al </w:t>
      </w:r>
      <w:r w:rsidR="00BC2A08" w:rsidRPr="00BC4FD1">
        <w:rPr>
          <w:lang w:val="es-DO"/>
        </w:rPr>
        <w:t>CONALECHE</w:t>
      </w:r>
      <w:r w:rsidRPr="00BC4FD1">
        <w:rPr>
          <w:lang w:val="es-DO"/>
        </w:rPr>
        <w:t xml:space="preserve">, </w:t>
      </w:r>
      <w:r w:rsidR="00BC2A08" w:rsidRPr="00BC4FD1">
        <w:rPr>
          <w:lang w:val="es-DO"/>
        </w:rPr>
        <w:t>promover e</w:t>
      </w:r>
      <w:r w:rsidR="00D5115F" w:rsidRPr="00BC4FD1">
        <w:rPr>
          <w:lang w:val="es-DO"/>
        </w:rPr>
        <w:t xml:space="preserve">l consumo de la leche y </w:t>
      </w:r>
      <w:r w:rsidR="00BC2A08" w:rsidRPr="00BC4FD1">
        <w:rPr>
          <w:lang w:val="es-DO"/>
        </w:rPr>
        <w:t xml:space="preserve">de </w:t>
      </w:r>
      <w:r w:rsidR="00D5115F" w:rsidRPr="00BC4FD1">
        <w:rPr>
          <w:lang w:val="es-DO"/>
        </w:rPr>
        <w:t>los derivados l</w:t>
      </w:r>
      <w:r w:rsidR="00E6093B" w:rsidRPr="00BC4FD1">
        <w:rPr>
          <w:lang w:val="es-DO"/>
        </w:rPr>
        <w:t>ácteos</w:t>
      </w:r>
      <w:r w:rsidR="00176C15" w:rsidRPr="00BC4FD1">
        <w:rPr>
          <w:lang w:val="es-DO"/>
        </w:rPr>
        <w:t>,</w:t>
      </w:r>
      <w:r w:rsidR="00803F8F" w:rsidRPr="00BC4FD1">
        <w:rPr>
          <w:lang w:val="es-DO"/>
        </w:rPr>
        <w:t xml:space="preserve"> entre toda la poblaci</w:t>
      </w:r>
      <w:r w:rsidR="00176C15" w:rsidRPr="00BC4FD1">
        <w:rPr>
          <w:lang w:val="es-DO"/>
        </w:rPr>
        <w:t xml:space="preserve">ón. En cuanto a este </w:t>
      </w:r>
      <w:r w:rsidRPr="00BC4FD1">
        <w:rPr>
          <w:lang w:val="es-DO"/>
        </w:rPr>
        <w:t>aspecto</w:t>
      </w:r>
      <w:r w:rsidR="00176C15" w:rsidRPr="00BC4FD1">
        <w:rPr>
          <w:lang w:val="es-DO"/>
        </w:rPr>
        <w:t>,</w:t>
      </w:r>
      <w:r w:rsidRPr="00BC4FD1">
        <w:rPr>
          <w:lang w:val="es-DO"/>
        </w:rPr>
        <w:t xml:space="preserve"> </w:t>
      </w:r>
      <w:r w:rsidR="00176C15" w:rsidRPr="00BC4FD1">
        <w:rPr>
          <w:lang w:val="es-DO"/>
        </w:rPr>
        <w:t xml:space="preserve">este año se exhiben grandes </w:t>
      </w:r>
      <w:r w:rsidRPr="00BC4FD1">
        <w:rPr>
          <w:lang w:val="es-DO"/>
        </w:rPr>
        <w:t>avances</w:t>
      </w:r>
      <w:r w:rsidR="00176C15" w:rsidRPr="00BC4FD1">
        <w:rPr>
          <w:lang w:val="es-DO"/>
        </w:rPr>
        <w:t>,</w:t>
      </w:r>
      <w:r w:rsidR="00BC2A08" w:rsidRPr="00BC4FD1">
        <w:rPr>
          <w:lang w:val="es-DO"/>
        </w:rPr>
        <w:t xml:space="preserve"> </w:t>
      </w:r>
      <w:r w:rsidR="00803F8F" w:rsidRPr="00BC4FD1">
        <w:rPr>
          <w:lang w:val="es-DO"/>
        </w:rPr>
        <w:t xml:space="preserve">dada la </w:t>
      </w:r>
      <w:r w:rsidRPr="00BC4FD1">
        <w:rPr>
          <w:lang w:val="es-DO"/>
        </w:rPr>
        <w:t xml:space="preserve">gran cantidad de actividades </w:t>
      </w:r>
      <w:r w:rsidR="005F23F9">
        <w:rPr>
          <w:lang w:val="es-DO"/>
        </w:rPr>
        <w:t>de este tipo</w:t>
      </w:r>
      <w:r w:rsidR="00176C15" w:rsidRPr="00BC4FD1">
        <w:rPr>
          <w:lang w:val="es-DO"/>
        </w:rPr>
        <w:t xml:space="preserve"> organizadas </w:t>
      </w:r>
      <w:r w:rsidR="00803F8F" w:rsidRPr="00BC4FD1">
        <w:rPr>
          <w:lang w:val="es-DO"/>
        </w:rPr>
        <w:t xml:space="preserve">a nivel </w:t>
      </w:r>
      <w:r w:rsidR="00BC2A08" w:rsidRPr="00BC4FD1">
        <w:rPr>
          <w:lang w:val="es-DO"/>
        </w:rPr>
        <w:t>nacional</w:t>
      </w:r>
      <w:r w:rsidR="00176C15" w:rsidRPr="00BC4FD1">
        <w:rPr>
          <w:lang w:val="es-DO"/>
        </w:rPr>
        <w:t>.</w:t>
      </w:r>
      <w:r w:rsidR="00E6093B" w:rsidRPr="00BC4FD1">
        <w:rPr>
          <w:lang w:val="es-DO"/>
        </w:rPr>
        <w:t xml:space="preserve"> </w:t>
      </w:r>
      <w:r w:rsidR="004B2167" w:rsidRPr="00BC4FD1">
        <w:rPr>
          <w:lang w:val="es-DO"/>
        </w:rPr>
        <w:t xml:space="preserve"> </w:t>
      </w:r>
    </w:p>
    <w:p w14:paraId="7E133375" w14:textId="237F0D6F" w:rsidR="00283B53" w:rsidRDefault="00195DB8" w:rsidP="00195DB8">
      <w:pPr>
        <w:spacing w:line="360" w:lineRule="auto"/>
        <w:jc w:val="both"/>
        <w:rPr>
          <w:lang w:val="es-DO"/>
        </w:rPr>
      </w:pPr>
      <w:r w:rsidRPr="00BC4FD1">
        <w:rPr>
          <w:lang w:val="es-DO"/>
        </w:rPr>
        <w:t>Finalmente, es justo reconocer y agradecer</w:t>
      </w:r>
      <w:r w:rsidR="00176C15" w:rsidRPr="00BC4FD1">
        <w:rPr>
          <w:lang w:val="es-DO"/>
        </w:rPr>
        <w:t>,</w:t>
      </w:r>
      <w:r w:rsidRPr="00BC4FD1">
        <w:rPr>
          <w:lang w:val="es-DO"/>
        </w:rPr>
        <w:t xml:space="preserve"> todo el empeño y </w:t>
      </w:r>
      <w:r w:rsidR="00176C15" w:rsidRPr="00BC4FD1">
        <w:rPr>
          <w:lang w:val="es-DO"/>
        </w:rPr>
        <w:t xml:space="preserve">dedicación </w:t>
      </w:r>
      <w:r w:rsidR="00240655" w:rsidRPr="00BC4FD1">
        <w:rPr>
          <w:lang w:val="es-DO"/>
        </w:rPr>
        <w:t>de l</w:t>
      </w:r>
      <w:r w:rsidR="00176C15" w:rsidRPr="00BC4FD1">
        <w:rPr>
          <w:lang w:val="es-DO"/>
        </w:rPr>
        <w:t>os c</w:t>
      </w:r>
      <w:r w:rsidRPr="00BC4FD1">
        <w:rPr>
          <w:lang w:val="es-DO"/>
        </w:rPr>
        <w:t>olaboradores y socios</w:t>
      </w:r>
      <w:r w:rsidR="00E6093B" w:rsidRPr="00BC4FD1">
        <w:rPr>
          <w:lang w:val="es-DO"/>
        </w:rPr>
        <w:t xml:space="preserve"> </w:t>
      </w:r>
      <w:r w:rsidR="00176C15" w:rsidRPr="00BC4FD1">
        <w:rPr>
          <w:lang w:val="es-DO"/>
        </w:rPr>
        <w:t xml:space="preserve">de la institución, </w:t>
      </w:r>
      <w:r w:rsidR="00240655" w:rsidRPr="00BC4FD1">
        <w:rPr>
          <w:lang w:val="es-DO"/>
        </w:rPr>
        <w:t>que</w:t>
      </w:r>
      <w:r w:rsidR="004E64FA">
        <w:rPr>
          <w:lang w:val="es-DO"/>
        </w:rPr>
        <w:t xml:space="preserve"> hicieron</w:t>
      </w:r>
      <w:r w:rsidR="00240655" w:rsidRPr="00BC4FD1">
        <w:rPr>
          <w:lang w:val="es-DO"/>
        </w:rPr>
        <w:t xml:space="preserve"> </w:t>
      </w:r>
      <w:r w:rsidR="004E64FA">
        <w:rPr>
          <w:lang w:val="es-DO"/>
        </w:rPr>
        <w:t xml:space="preserve">que fuera </w:t>
      </w:r>
      <w:r w:rsidR="00240655" w:rsidRPr="00BC4FD1">
        <w:rPr>
          <w:lang w:val="es-DO"/>
        </w:rPr>
        <w:t>posible</w:t>
      </w:r>
      <w:r w:rsidR="004E64FA">
        <w:rPr>
          <w:lang w:val="es-DO"/>
        </w:rPr>
        <w:t>,</w:t>
      </w:r>
      <w:r w:rsidR="00240655" w:rsidRPr="00BC4FD1">
        <w:rPr>
          <w:lang w:val="es-DO"/>
        </w:rPr>
        <w:t xml:space="preserve"> alcanzar</w:t>
      </w:r>
      <w:r w:rsidR="00176C15" w:rsidRPr="00BC4FD1">
        <w:rPr>
          <w:lang w:val="es-DO"/>
        </w:rPr>
        <w:t xml:space="preserve"> </w:t>
      </w:r>
      <w:r w:rsidR="00803F8F" w:rsidRPr="00BC4FD1">
        <w:rPr>
          <w:lang w:val="es-DO"/>
        </w:rPr>
        <w:t xml:space="preserve">las metas trazadas </w:t>
      </w:r>
      <w:r w:rsidR="00176C15" w:rsidRPr="00BC4FD1">
        <w:rPr>
          <w:lang w:val="es-DO"/>
        </w:rPr>
        <w:t xml:space="preserve">en el </w:t>
      </w:r>
      <w:r w:rsidR="00803F8F" w:rsidRPr="00BC4FD1">
        <w:rPr>
          <w:lang w:val="es-DO"/>
        </w:rPr>
        <w:t>Plan Operativo</w:t>
      </w:r>
      <w:r w:rsidR="00176C15" w:rsidRPr="00BC4FD1">
        <w:rPr>
          <w:lang w:val="es-DO"/>
        </w:rPr>
        <w:t xml:space="preserve"> Anual y </w:t>
      </w:r>
      <w:r w:rsidR="00803F8F" w:rsidRPr="00BC4FD1">
        <w:rPr>
          <w:lang w:val="es-DO"/>
        </w:rPr>
        <w:t>que ahora tenemos el agrado de presentar e</w:t>
      </w:r>
      <w:r w:rsidR="008601E3" w:rsidRPr="00BC4FD1">
        <w:rPr>
          <w:lang w:val="es-DO"/>
        </w:rPr>
        <w:t xml:space="preserve">n la </w:t>
      </w:r>
      <w:r w:rsidRPr="00BC4FD1">
        <w:rPr>
          <w:lang w:val="es-DO"/>
        </w:rPr>
        <w:t>Memoria Institucional CONALECHE</w:t>
      </w:r>
      <w:r w:rsidR="00176C15" w:rsidRPr="00BC4FD1">
        <w:rPr>
          <w:lang w:val="es-DO"/>
        </w:rPr>
        <w:t>-</w:t>
      </w:r>
      <w:r w:rsidRPr="00BC4FD1">
        <w:rPr>
          <w:lang w:val="es-DO"/>
        </w:rPr>
        <w:t>2022</w:t>
      </w:r>
      <w:r w:rsidR="008601E3" w:rsidRPr="00BC4FD1">
        <w:rPr>
          <w:lang w:val="es-DO"/>
        </w:rPr>
        <w:t>.</w:t>
      </w:r>
    </w:p>
    <w:p w14:paraId="62FB89A3" w14:textId="77777777" w:rsidR="00283B53" w:rsidRPr="00BC4FD1" w:rsidRDefault="00283B53" w:rsidP="00195DB8">
      <w:pPr>
        <w:spacing w:line="360" w:lineRule="auto"/>
        <w:jc w:val="both"/>
        <w:rPr>
          <w:lang w:val="es-DO"/>
        </w:rPr>
      </w:pPr>
      <w:bookmarkStart w:id="4" w:name="_GoBack"/>
      <w:bookmarkEnd w:id="4"/>
    </w:p>
    <w:p w14:paraId="649D29AD" w14:textId="01C5DEF9" w:rsidR="001240D0" w:rsidRPr="00D22A1F" w:rsidRDefault="00665028" w:rsidP="00A70F7B">
      <w:pPr>
        <w:pStyle w:val="Ttulo1"/>
        <w:rPr>
          <w:lang w:val="es-DO"/>
        </w:rPr>
      </w:pPr>
      <w:bookmarkStart w:id="5" w:name="_Toc126911677"/>
      <w:r w:rsidRPr="00D22A1F">
        <w:rPr>
          <w:lang w:val="es-DO"/>
        </w:rPr>
        <w:lastRenderedPageBreak/>
        <w:t xml:space="preserve">I. </w:t>
      </w:r>
      <w:r w:rsidR="001240D0" w:rsidRPr="00D22A1F">
        <w:rPr>
          <w:lang w:val="es-DO"/>
        </w:rPr>
        <w:t>RESUMEN EJECUTIVO</w:t>
      </w:r>
      <w:bookmarkEnd w:id="5"/>
    </w:p>
    <w:p w14:paraId="7C54AF21" w14:textId="26B7214D" w:rsidR="001240D0" w:rsidRPr="00B62143" w:rsidRDefault="00125D46" w:rsidP="001240D0">
      <w:pPr>
        <w:jc w:val="both"/>
        <w:rPr>
          <w:rFonts w:eastAsia="Calibri"/>
          <w:sz w:val="18"/>
          <w:lang w:val="es-DO"/>
        </w:rPr>
      </w:pPr>
      <w:r w:rsidRPr="00B62143">
        <w:rPr>
          <w:rFonts w:eastAsia="Calibri"/>
          <w:noProof/>
          <w:sz w:val="18"/>
          <w:lang w:val="es-DO" w:eastAsia="es-DO"/>
        </w:rPr>
        <mc:AlternateContent>
          <mc:Choice Requires="wps">
            <w:drawing>
              <wp:anchor distT="0" distB="0" distL="114300" distR="114300" simplePos="0" relativeHeight="251650560" behindDoc="0" locked="0" layoutInCell="1" allowOverlap="1" wp14:anchorId="5383067F" wp14:editId="7F40C793">
                <wp:simplePos x="0" y="0"/>
                <wp:positionH relativeFrom="margin">
                  <wp:posOffset>2254250</wp:posOffset>
                </wp:positionH>
                <wp:positionV relativeFrom="paragraph">
                  <wp:posOffset>100625</wp:posOffset>
                </wp:positionV>
                <wp:extent cx="463550" cy="0"/>
                <wp:effectExtent l="22860" t="15875" r="18415" b="222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AC44D2" id="Straight Connector 21" o:spid="_x0000_s1026" style="position:absolute;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7CF8AA9" w14:textId="4C4D8AC5" w:rsidR="001240D0" w:rsidRPr="00B62143" w:rsidRDefault="00654164" w:rsidP="001240D0">
      <w:pPr>
        <w:jc w:val="center"/>
        <w:rPr>
          <w:rFonts w:eastAsia="Calibri"/>
          <w:szCs w:val="36"/>
          <w:lang w:val="es-DO"/>
        </w:rPr>
      </w:pPr>
      <w:r w:rsidRPr="00B62143">
        <w:rPr>
          <w:rFonts w:eastAsia="Calibri"/>
          <w:szCs w:val="36"/>
          <w:lang w:val="es-DO"/>
        </w:rPr>
        <w:t>Memoria institucional</w:t>
      </w:r>
      <w:r w:rsidR="001240D0" w:rsidRPr="00B62143">
        <w:rPr>
          <w:rFonts w:eastAsia="Calibri"/>
          <w:szCs w:val="36"/>
          <w:lang w:val="es-DO"/>
        </w:rPr>
        <w:t xml:space="preserve"> 202</w:t>
      </w:r>
      <w:r w:rsidR="00C64CEF" w:rsidRPr="00B62143">
        <w:rPr>
          <w:rFonts w:eastAsia="Calibri"/>
          <w:szCs w:val="36"/>
          <w:lang w:val="es-DO"/>
        </w:rPr>
        <w:t>2</w:t>
      </w:r>
    </w:p>
    <w:p w14:paraId="2DC66272" w14:textId="77777777" w:rsidR="00EE7499" w:rsidRPr="00B62143" w:rsidRDefault="00EE7499" w:rsidP="005D1A93">
      <w:pPr>
        <w:spacing w:line="360" w:lineRule="auto"/>
        <w:jc w:val="both"/>
        <w:rPr>
          <w:lang w:val="es-DO"/>
        </w:rPr>
      </w:pPr>
    </w:p>
    <w:p w14:paraId="7C92CC97" w14:textId="055F22CA" w:rsidR="00CD4496" w:rsidRPr="00BC4FD1" w:rsidRDefault="005D1A93" w:rsidP="005D1A93">
      <w:pPr>
        <w:spacing w:line="360" w:lineRule="auto"/>
        <w:jc w:val="both"/>
        <w:rPr>
          <w:lang w:val="es-DO"/>
        </w:rPr>
      </w:pPr>
      <w:bookmarkStart w:id="6" w:name="_Hlk125369205"/>
      <w:r w:rsidRPr="00BC4FD1">
        <w:rPr>
          <w:lang w:val="es-DO"/>
        </w:rPr>
        <w:t>El Consejo Nacional para la Reglamentación y Fomento de la Industria Lechera</w:t>
      </w:r>
      <w:r w:rsidR="00DA0301" w:rsidRPr="00BC4FD1">
        <w:rPr>
          <w:lang w:val="es-DO"/>
        </w:rPr>
        <w:t xml:space="preserve"> (</w:t>
      </w:r>
      <w:r w:rsidRPr="00BC4FD1">
        <w:rPr>
          <w:lang w:val="es-DO"/>
        </w:rPr>
        <w:t>CONALECHE</w:t>
      </w:r>
      <w:r w:rsidR="00462D42" w:rsidRPr="00BC4FD1">
        <w:rPr>
          <w:lang w:val="es-DO"/>
        </w:rPr>
        <w:t xml:space="preserve">), </w:t>
      </w:r>
      <w:r w:rsidR="004B1540" w:rsidRPr="00BC4FD1">
        <w:rPr>
          <w:lang w:val="es-DO"/>
        </w:rPr>
        <w:t>es una institución de carácter mixto (pública y privada), creada mediante</w:t>
      </w:r>
      <w:r w:rsidR="00462D42" w:rsidRPr="00BC4FD1">
        <w:rPr>
          <w:lang w:val="es-DO"/>
        </w:rPr>
        <w:t xml:space="preserve"> la Ley No. 180-01, con el objetivo de lograr la autosuficiencia lechera de la República Dominicana. </w:t>
      </w:r>
    </w:p>
    <w:bookmarkEnd w:id="6"/>
    <w:p w14:paraId="59512FD6" w14:textId="70DA208D" w:rsidR="004270F8" w:rsidRDefault="004270F8" w:rsidP="004270F8">
      <w:pPr>
        <w:spacing w:line="360" w:lineRule="auto"/>
        <w:jc w:val="both"/>
        <w:rPr>
          <w:lang w:val="es-DO"/>
        </w:rPr>
      </w:pPr>
      <w:r>
        <w:rPr>
          <w:lang w:val="es-DO"/>
        </w:rPr>
        <w:t xml:space="preserve">Un total de 316 </w:t>
      </w:r>
      <w:r w:rsidRPr="007601E1">
        <w:rPr>
          <w:lang w:val="es-DO"/>
        </w:rPr>
        <w:t xml:space="preserve">productores y procesadores a nivel nacional </w:t>
      </w:r>
      <w:r>
        <w:rPr>
          <w:lang w:val="es-DO"/>
        </w:rPr>
        <w:t xml:space="preserve">fueron beneficiados a través </w:t>
      </w:r>
      <w:r w:rsidRPr="007601E1">
        <w:rPr>
          <w:lang w:val="es-DO"/>
        </w:rPr>
        <w:t xml:space="preserve">del </w:t>
      </w:r>
      <w:r w:rsidRPr="00BC4FD1">
        <w:rPr>
          <w:lang w:val="es-DO"/>
        </w:rPr>
        <w:t>programa de crédito, CONALECHE-BAGRICOLA</w:t>
      </w:r>
      <w:r>
        <w:rPr>
          <w:lang w:val="es-DO"/>
        </w:rPr>
        <w:t xml:space="preserve"> con la aprobación de igual número de solicitudes de préstamos, con una inversión</w:t>
      </w:r>
      <w:r w:rsidRPr="00BC4FD1">
        <w:rPr>
          <w:lang w:val="es-DO"/>
        </w:rPr>
        <w:t xml:space="preserve"> </w:t>
      </w:r>
      <w:r>
        <w:rPr>
          <w:lang w:val="es-DO"/>
        </w:rPr>
        <w:t xml:space="preserve">total </w:t>
      </w:r>
      <w:r w:rsidRPr="00BC4FD1">
        <w:rPr>
          <w:lang w:val="es-DO"/>
        </w:rPr>
        <w:t>de RD$410 millones de peso</w:t>
      </w:r>
      <w:r>
        <w:rPr>
          <w:lang w:val="es-DO"/>
        </w:rPr>
        <w:t>s. Con esta medida el CONALECHE contribuye a mejorar las condiciones y aumentar los niveles de producción de las fincas y plantas procesadoras en manos de productores y procesadores.</w:t>
      </w:r>
    </w:p>
    <w:p w14:paraId="09170AAC" w14:textId="0D8080BB" w:rsidR="00EF184A" w:rsidRDefault="004270F8" w:rsidP="004270F8">
      <w:pPr>
        <w:spacing w:line="360" w:lineRule="auto"/>
        <w:jc w:val="both"/>
        <w:rPr>
          <w:lang w:val="es-DO"/>
        </w:rPr>
      </w:pPr>
      <w:r>
        <w:rPr>
          <w:lang w:val="es-DO"/>
        </w:rPr>
        <w:t xml:space="preserve">Se capacitaron 246 personas, </w:t>
      </w:r>
      <w:r w:rsidR="00AC0FCC">
        <w:rPr>
          <w:lang w:val="es-DO"/>
        </w:rPr>
        <w:t xml:space="preserve">en su mayoría </w:t>
      </w:r>
      <w:r>
        <w:rPr>
          <w:lang w:val="es-DO"/>
        </w:rPr>
        <w:t>directivos de asociaci</w:t>
      </w:r>
      <w:r w:rsidR="00AC0FCC">
        <w:rPr>
          <w:lang w:val="es-DO"/>
        </w:rPr>
        <w:t>ones de ganaderos y productores</w:t>
      </w:r>
      <w:r w:rsidR="00EF184A">
        <w:rPr>
          <w:lang w:val="es-DO"/>
        </w:rPr>
        <w:t>,</w:t>
      </w:r>
      <w:r w:rsidR="00AC0FCC">
        <w:rPr>
          <w:lang w:val="es-DO"/>
        </w:rPr>
        <w:t xml:space="preserve"> </w:t>
      </w:r>
      <w:r w:rsidR="00EF184A">
        <w:rPr>
          <w:lang w:val="es-DO"/>
        </w:rPr>
        <w:t xml:space="preserve">pertenecientes a 24 centros de acopio de </w:t>
      </w:r>
      <w:r>
        <w:rPr>
          <w:lang w:val="es-DO"/>
        </w:rPr>
        <w:t xml:space="preserve">todo el país. </w:t>
      </w:r>
      <w:r w:rsidR="00EF184A">
        <w:rPr>
          <w:lang w:val="es-DO"/>
        </w:rPr>
        <w:t xml:space="preserve"> Con dichas capacitaciones se dio a conocer </w:t>
      </w:r>
      <w:r>
        <w:rPr>
          <w:lang w:val="es-DO"/>
        </w:rPr>
        <w:t>e</w:t>
      </w:r>
      <w:r w:rsidRPr="00905EAA">
        <w:rPr>
          <w:lang w:val="es-DO"/>
        </w:rPr>
        <w:t xml:space="preserve">l </w:t>
      </w:r>
      <w:r w:rsidRPr="00406E77">
        <w:rPr>
          <w:b/>
          <w:lang w:val="es-DO"/>
        </w:rPr>
        <w:t xml:space="preserve">“Programa de </w:t>
      </w:r>
      <w:r w:rsidR="00EF184A" w:rsidRPr="00406E77">
        <w:rPr>
          <w:b/>
          <w:lang w:val="es-DO"/>
        </w:rPr>
        <w:t xml:space="preserve">Transformación de la </w:t>
      </w:r>
      <w:r w:rsidRPr="00406E77">
        <w:rPr>
          <w:b/>
          <w:lang w:val="es-DO"/>
        </w:rPr>
        <w:t>Matriz Energética de Centros de Acopio</w:t>
      </w:r>
      <w:r w:rsidR="00EF184A" w:rsidRPr="00406E77">
        <w:rPr>
          <w:b/>
          <w:lang w:val="es-DO"/>
        </w:rPr>
        <w:t xml:space="preserve"> de Leche</w:t>
      </w:r>
      <w:r w:rsidRPr="00406E77">
        <w:rPr>
          <w:b/>
          <w:lang w:val="es-DO"/>
        </w:rPr>
        <w:t>”</w:t>
      </w:r>
      <w:r w:rsidRPr="00905EAA">
        <w:rPr>
          <w:lang w:val="es-DO"/>
        </w:rPr>
        <w:t xml:space="preserve">. </w:t>
      </w:r>
      <w:r w:rsidR="00EF184A">
        <w:rPr>
          <w:lang w:val="es-DO"/>
        </w:rPr>
        <w:t xml:space="preserve"> </w:t>
      </w:r>
      <w:r w:rsidRPr="00905EAA">
        <w:rPr>
          <w:lang w:val="es-DO"/>
        </w:rPr>
        <w:t>Es</w:t>
      </w:r>
      <w:r>
        <w:rPr>
          <w:lang w:val="es-DO"/>
        </w:rPr>
        <w:t xml:space="preserve">ta iniciativa </w:t>
      </w:r>
      <w:r w:rsidR="00340DF8">
        <w:rPr>
          <w:lang w:val="es-DO"/>
        </w:rPr>
        <w:t>hizo posible,</w:t>
      </w:r>
      <w:r w:rsidR="00EF184A">
        <w:rPr>
          <w:lang w:val="es-DO"/>
        </w:rPr>
        <w:t xml:space="preserve"> transmitir a los asistentes, los principales </w:t>
      </w:r>
      <w:r>
        <w:rPr>
          <w:lang w:val="es-DO"/>
        </w:rPr>
        <w:t>beneficios</w:t>
      </w:r>
      <w:r w:rsidRPr="00905EAA">
        <w:rPr>
          <w:lang w:val="es-DO"/>
        </w:rPr>
        <w:t xml:space="preserve"> de</w:t>
      </w:r>
      <w:r w:rsidR="00EF184A">
        <w:rPr>
          <w:lang w:val="es-DO"/>
        </w:rPr>
        <w:t>l uso de</w:t>
      </w:r>
      <w:r>
        <w:rPr>
          <w:lang w:val="es-DO"/>
        </w:rPr>
        <w:t xml:space="preserve"> sistemas de paneles solares</w:t>
      </w:r>
      <w:r w:rsidR="00EF184A">
        <w:rPr>
          <w:lang w:val="es-DO"/>
        </w:rPr>
        <w:t>, en sustitución del uso de la energía eléctrica convencional</w:t>
      </w:r>
      <w:r>
        <w:rPr>
          <w:lang w:val="es-DO"/>
        </w:rPr>
        <w:t xml:space="preserve">, así como también las oportunidades de ahorro </w:t>
      </w:r>
      <w:r w:rsidR="00EF184A">
        <w:rPr>
          <w:lang w:val="es-DO"/>
        </w:rPr>
        <w:t xml:space="preserve">en costos de energía </w:t>
      </w:r>
      <w:r>
        <w:rPr>
          <w:lang w:val="es-DO"/>
        </w:rPr>
        <w:t xml:space="preserve">que se </w:t>
      </w:r>
      <w:r w:rsidR="00EF184A">
        <w:rPr>
          <w:lang w:val="es-DO"/>
        </w:rPr>
        <w:t xml:space="preserve">puede lograr usando la combinación de estos sistemas en el enfriamiento de la leche. </w:t>
      </w:r>
    </w:p>
    <w:p w14:paraId="6CDDEEEE" w14:textId="75757667" w:rsidR="00340DF8" w:rsidRDefault="00EF184A" w:rsidP="00766129">
      <w:pPr>
        <w:spacing w:line="360" w:lineRule="auto"/>
        <w:jc w:val="both"/>
        <w:rPr>
          <w:lang w:val="es-DO"/>
        </w:rPr>
      </w:pPr>
      <w:r>
        <w:rPr>
          <w:lang w:val="es-DO"/>
        </w:rPr>
        <w:t>Les fue entregado u</w:t>
      </w:r>
      <w:r w:rsidR="00340DF8">
        <w:rPr>
          <w:lang w:val="es-DO"/>
        </w:rPr>
        <w:t>n aporte de RD$ 200,000.00</w:t>
      </w:r>
      <w:r>
        <w:rPr>
          <w:lang w:val="es-DO"/>
        </w:rPr>
        <w:t>,</w:t>
      </w:r>
      <w:r w:rsidR="00340DF8">
        <w:rPr>
          <w:lang w:val="es-DO"/>
        </w:rPr>
        <w:t xml:space="preserve"> a cada una de las 2</w:t>
      </w:r>
      <w:r>
        <w:rPr>
          <w:lang w:val="es-DO"/>
        </w:rPr>
        <w:t>6</w:t>
      </w:r>
      <w:r w:rsidR="00340DF8">
        <w:rPr>
          <w:lang w:val="es-DO"/>
        </w:rPr>
        <w:t xml:space="preserve"> asociaciones de productores</w:t>
      </w:r>
      <w:r w:rsidR="00982245">
        <w:rPr>
          <w:lang w:val="es-DO"/>
        </w:rPr>
        <w:t xml:space="preserve"> lecheros</w:t>
      </w:r>
      <w:r w:rsidR="00340DF8">
        <w:rPr>
          <w:lang w:val="es-DO"/>
        </w:rPr>
        <w:t xml:space="preserve"> que decidieron acogerse al </w:t>
      </w:r>
      <w:r w:rsidR="00340DF8" w:rsidRPr="005215EB">
        <w:rPr>
          <w:b/>
          <w:lang w:val="es-DO"/>
        </w:rPr>
        <w:lastRenderedPageBreak/>
        <w:t>“Programa de Transformación de la Matriz Energética de Centros de Acopio</w:t>
      </w:r>
      <w:r w:rsidR="005215EB">
        <w:rPr>
          <w:b/>
          <w:lang w:val="es-DO"/>
        </w:rPr>
        <w:t xml:space="preserve"> de Leche</w:t>
      </w:r>
      <w:r w:rsidR="00340DF8" w:rsidRPr="005215EB">
        <w:rPr>
          <w:b/>
          <w:lang w:val="es-DO"/>
        </w:rPr>
        <w:t>”</w:t>
      </w:r>
      <w:r w:rsidR="00340DF8">
        <w:rPr>
          <w:lang w:val="es-DO"/>
        </w:rPr>
        <w:t xml:space="preserve">. La inversión total </w:t>
      </w:r>
      <w:r w:rsidR="00ED48C9">
        <w:rPr>
          <w:lang w:val="es-DO"/>
        </w:rPr>
        <w:t>alcanzó los RD$</w:t>
      </w:r>
      <w:r w:rsidR="00D15071">
        <w:rPr>
          <w:lang w:val="es-DO"/>
        </w:rPr>
        <w:t>5</w:t>
      </w:r>
      <w:r w:rsidR="00ED48C9">
        <w:rPr>
          <w:lang w:val="es-DO"/>
        </w:rPr>
        <w:t>,</w:t>
      </w:r>
      <w:r w:rsidR="00D15071">
        <w:rPr>
          <w:lang w:val="es-DO"/>
        </w:rPr>
        <w:t>2</w:t>
      </w:r>
      <w:r w:rsidR="00982245">
        <w:rPr>
          <w:lang w:val="es-DO"/>
        </w:rPr>
        <w:t xml:space="preserve">00,000.00, </w:t>
      </w:r>
      <w:r w:rsidR="00340DF8">
        <w:rPr>
          <w:lang w:val="es-DO"/>
        </w:rPr>
        <w:t>que fueron aportados por el CONALECHE</w:t>
      </w:r>
      <w:r w:rsidR="00ED48C9">
        <w:rPr>
          <w:lang w:val="es-DO"/>
        </w:rPr>
        <w:t xml:space="preserve"> </w:t>
      </w:r>
      <w:r w:rsidR="00340DF8">
        <w:rPr>
          <w:lang w:val="es-DO"/>
        </w:rPr>
        <w:t>con recursos provenientes del Proyecto de Mejoramiento de la Ganadería en la República Dominicana, PROMEGAN.</w:t>
      </w:r>
    </w:p>
    <w:p w14:paraId="2FA28193" w14:textId="20B95B14" w:rsidR="00340DF8" w:rsidRPr="00EE3209" w:rsidRDefault="00340DF8" w:rsidP="00340DF8">
      <w:pPr>
        <w:spacing w:line="360" w:lineRule="auto"/>
        <w:jc w:val="both"/>
        <w:rPr>
          <w:lang w:val="es-DO"/>
        </w:rPr>
      </w:pPr>
      <w:r>
        <w:rPr>
          <w:lang w:val="es-DO"/>
        </w:rPr>
        <w:t xml:space="preserve">Se aprobaron </w:t>
      </w:r>
      <w:r w:rsidRPr="00495E14">
        <w:rPr>
          <w:lang w:val="es-DO"/>
        </w:rPr>
        <w:t xml:space="preserve">28 préstamos </w:t>
      </w:r>
      <w:r w:rsidR="00982245">
        <w:rPr>
          <w:lang w:val="es-DO"/>
        </w:rPr>
        <w:t xml:space="preserve">a </w:t>
      </w:r>
      <w:r>
        <w:rPr>
          <w:lang w:val="es-DO"/>
        </w:rPr>
        <w:t xml:space="preserve">productores ganaderos </w:t>
      </w:r>
      <w:r w:rsidR="00982245">
        <w:rPr>
          <w:lang w:val="es-DO"/>
        </w:rPr>
        <w:t xml:space="preserve">lecheros, </w:t>
      </w:r>
      <w:r>
        <w:rPr>
          <w:lang w:val="es-DO"/>
        </w:rPr>
        <w:t xml:space="preserve">bajo el </w:t>
      </w:r>
      <w:r w:rsidRPr="005215EB">
        <w:rPr>
          <w:b/>
          <w:lang w:val="es-DO"/>
        </w:rPr>
        <w:t>“Programa de Préstamos Semilla”</w:t>
      </w:r>
      <w:r>
        <w:rPr>
          <w:lang w:val="es-DO"/>
        </w:rPr>
        <w:t xml:space="preserve">, </w:t>
      </w:r>
      <w:r w:rsidR="00982245">
        <w:rPr>
          <w:lang w:val="es-DO"/>
        </w:rPr>
        <w:t>con una</w:t>
      </w:r>
      <w:r w:rsidR="005215EB">
        <w:rPr>
          <w:lang w:val="es-DO"/>
        </w:rPr>
        <w:t xml:space="preserve"> </w:t>
      </w:r>
      <w:r>
        <w:rPr>
          <w:lang w:val="es-DO"/>
        </w:rPr>
        <w:t xml:space="preserve">inversión </w:t>
      </w:r>
      <w:r w:rsidR="00982245">
        <w:rPr>
          <w:lang w:val="es-DO"/>
        </w:rPr>
        <w:t>de RD$</w:t>
      </w:r>
      <w:r>
        <w:rPr>
          <w:lang w:val="es-DO"/>
        </w:rPr>
        <w:t xml:space="preserve"> 8,179,000.00</w:t>
      </w:r>
      <w:r w:rsidR="00982245">
        <w:rPr>
          <w:lang w:val="es-DO"/>
        </w:rPr>
        <w:t xml:space="preserve"> </w:t>
      </w:r>
      <w:r w:rsidR="006507A6">
        <w:rPr>
          <w:lang w:val="es-DO"/>
        </w:rPr>
        <w:t xml:space="preserve">y </w:t>
      </w:r>
      <w:r w:rsidR="00982245">
        <w:rPr>
          <w:lang w:val="es-DO"/>
        </w:rPr>
        <w:t>distribuidos en toda la geografía nacional</w:t>
      </w:r>
      <w:r>
        <w:rPr>
          <w:lang w:val="es-DO"/>
        </w:rPr>
        <w:t xml:space="preserve">. </w:t>
      </w:r>
      <w:r w:rsidRPr="00EE3209">
        <w:rPr>
          <w:lang w:val="es-DO"/>
        </w:rPr>
        <w:t xml:space="preserve">Esta iniciativa </w:t>
      </w:r>
      <w:r w:rsidR="00982245">
        <w:rPr>
          <w:lang w:val="es-DO"/>
        </w:rPr>
        <w:t>va dirigida a fomentar l</w:t>
      </w:r>
      <w:r w:rsidR="00982245" w:rsidRPr="00EE3209">
        <w:rPr>
          <w:lang w:val="es-DO"/>
        </w:rPr>
        <w:t>a producción de leche</w:t>
      </w:r>
      <w:r w:rsidR="006507A6">
        <w:rPr>
          <w:lang w:val="es-DO"/>
        </w:rPr>
        <w:t xml:space="preserve"> entre </w:t>
      </w:r>
      <w:r w:rsidR="00982245">
        <w:rPr>
          <w:lang w:val="es-DO"/>
        </w:rPr>
        <w:t xml:space="preserve">ganaderos </w:t>
      </w:r>
      <w:r w:rsidR="006507A6" w:rsidRPr="00EE3209">
        <w:rPr>
          <w:lang w:val="es-DO"/>
        </w:rPr>
        <w:t>que,</w:t>
      </w:r>
      <w:r w:rsidR="00982245">
        <w:rPr>
          <w:lang w:val="es-DO"/>
        </w:rPr>
        <w:t xml:space="preserve"> por alguna </w:t>
      </w:r>
      <w:r w:rsidR="006507A6">
        <w:rPr>
          <w:lang w:val="es-DO"/>
        </w:rPr>
        <w:t xml:space="preserve">circunstancia ajena a su voluntad, </w:t>
      </w:r>
      <w:r w:rsidR="00982245">
        <w:rPr>
          <w:lang w:val="es-DO"/>
        </w:rPr>
        <w:t xml:space="preserve">se vieron obligados a suspender </w:t>
      </w:r>
      <w:r w:rsidR="006507A6">
        <w:rPr>
          <w:lang w:val="es-DO"/>
        </w:rPr>
        <w:t xml:space="preserve">su </w:t>
      </w:r>
      <w:r w:rsidR="00982245">
        <w:rPr>
          <w:lang w:val="es-DO"/>
        </w:rPr>
        <w:t>producción</w:t>
      </w:r>
      <w:r w:rsidR="006507A6">
        <w:rPr>
          <w:lang w:val="es-DO"/>
        </w:rPr>
        <w:t xml:space="preserve"> </w:t>
      </w:r>
      <w:r w:rsidR="00982245">
        <w:rPr>
          <w:lang w:val="es-DO"/>
        </w:rPr>
        <w:t xml:space="preserve">o </w:t>
      </w:r>
      <w:r w:rsidR="006507A6">
        <w:rPr>
          <w:lang w:val="es-DO"/>
        </w:rPr>
        <w:t xml:space="preserve">que </w:t>
      </w:r>
      <w:r>
        <w:rPr>
          <w:lang w:val="es-DO"/>
        </w:rPr>
        <w:t>presenta</w:t>
      </w:r>
      <w:r w:rsidR="00982245">
        <w:rPr>
          <w:lang w:val="es-DO"/>
        </w:rPr>
        <w:t xml:space="preserve">n una </w:t>
      </w:r>
      <w:r w:rsidRPr="00EE3209">
        <w:rPr>
          <w:lang w:val="es-DO"/>
        </w:rPr>
        <w:t>baja productividad</w:t>
      </w:r>
      <w:r w:rsidR="005215EB">
        <w:rPr>
          <w:lang w:val="es-DO"/>
        </w:rPr>
        <w:t xml:space="preserve"> </w:t>
      </w:r>
      <w:r w:rsidR="006507A6">
        <w:rPr>
          <w:lang w:val="es-DO"/>
        </w:rPr>
        <w:t>p</w:t>
      </w:r>
      <w:r w:rsidR="00982245">
        <w:rPr>
          <w:lang w:val="es-DO"/>
        </w:rPr>
        <w:t>or tratarse de explotaciones muy pequeñas</w:t>
      </w:r>
      <w:r w:rsidR="006507A6">
        <w:rPr>
          <w:lang w:val="es-DO"/>
        </w:rPr>
        <w:t xml:space="preserve"> en términos de cabezas de ganado</w:t>
      </w:r>
      <w:r w:rsidR="00982245">
        <w:rPr>
          <w:lang w:val="es-DO"/>
        </w:rPr>
        <w:t xml:space="preserve">. Para ser elegibles </w:t>
      </w:r>
      <w:r w:rsidR="006507A6">
        <w:rPr>
          <w:lang w:val="es-DO"/>
        </w:rPr>
        <w:t>a este programa deben</w:t>
      </w:r>
      <w:r w:rsidR="00982245">
        <w:rPr>
          <w:lang w:val="es-DO"/>
        </w:rPr>
        <w:t xml:space="preserve"> </w:t>
      </w:r>
      <w:r w:rsidR="005215EB">
        <w:rPr>
          <w:lang w:val="es-DO"/>
        </w:rPr>
        <w:t xml:space="preserve">demostrar que </w:t>
      </w:r>
      <w:r w:rsidR="006507A6">
        <w:rPr>
          <w:lang w:val="es-DO"/>
        </w:rPr>
        <w:t>desean retomar o incrementar su producción de leche</w:t>
      </w:r>
      <w:r w:rsidR="001377E1">
        <w:rPr>
          <w:lang w:val="es-DO"/>
        </w:rPr>
        <w:t>,</w:t>
      </w:r>
      <w:r w:rsidR="006507A6">
        <w:rPr>
          <w:lang w:val="es-DO"/>
        </w:rPr>
        <w:t xml:space="preserve"> y </w:t>
      </w:r>
      <w:r w:rsidR="00E47842">
        <w:rPr>
          <w:lang w:val="es-DO"/>
        </w:rPr>
        <w:t>que,</w:t>
      </w:r>
      <w:r w:rsidR="006507A6">
        <w:rPr>
          <w:lang w:val="es-DO"/>
        </w:rPr>
        <w:t xml:space="preserve"> además</w:t>
      </w:r>
      <w:r w:rsidR="00E47842">
        <w:rPr>
          <w:lang w:val="es-DO"/>
        </w:rPr>
        <w:t>,</w:t>
      </w:r>
      <w:r w:rsidR="006507A6">
        <w:rPr>
          <w:lang w:val="es-DO"/>
        </w:rPr>
        <w:t xml:space="preserve"> </w:t>
      </w:r>
      <w:r w:rsidRPr="00EE3209">
        <w:rPr>
          <w:lang w:val="es-DO"/>
        </w:rPr>
        <w:t>pose</w:t>
      </w:r>
      <w:r w:rsidR="00982245">
        <w:rPr>
          <w:lang w:val="es-DO"/>
        </w:rPr>
        <w:t xml:space="preserve">en </w:t>
      </w:r>
      <w:r w:rsidRPr="00EE3209">
        <w:rPr>
          <w:lang w:val="es-DO"/>
        </w:rPr>
        <w:t xml:space="preserve">la experiencia y </w:t>
      </w:r>
      <w:r w:rsidR="006507A6">
        <w:rPr>
          <w:lang w:val="es-DO"/>
        </w:rPr>
        <w:t xml:space="preserve">el </w:t>
      </w:r>
      <w:r w:rsidR="00982245">
        <w:rPr>
          <w:lang w:val="es-DO"/>
        </w:rPr>
        <w:t>espacio necesario</w:t>
      </w:r>
      <w:r w:rsidR="006507A6">
        <w:rPr>
          <w:lang w:val="es-DO"/>
        </w:rPr>
        <w:t xml:space="preserve"> para desarrollar sus fincas</w:t>
      </w:r>
      <w:r w:rsidR="005215EB">
        <w:rPr>
          <w:lang w:val="es-DO"/>
        </w:rPr>
        <w:t xml:space="preserve">. </w:t>
      </w:r>
      <w:r>
        <w:rPr>
          <w:lang w:val="es-DO"/>
        </w:rPr>
        <w:t xml:space="preserve">  </w:t>
      </w:r>
    </w:p>
    <w:p w14:paraId="44486820" w14:textId="67B69B5E" w:rsidR="005215EB" w:rsidRDefault="00F0779F" w:rsidP="005215EB">
      <w:pPr>
        <w:spacing w:line="360" w:lineRule="auto"/>
        <w:jc w:val="both"/>
        <w:rPr>
          <w:lang w:val="es-DO"/>
        </w:rPr>
      </w:pPr>
      <w:r w:rsidRPr="00BC4FD1">
        <w:rPr>
          <w:lang w:val="es-DO"/>
        </w:rPr>
        <w:t xml:space="preserve">En los aspectos </w:t>
      </w:r>
      <w:r w:rsidR="005215EB">
        <w:rPr>
          <w:lang w:val="es-DO"/>
        </w:rPr>
        <w:t xml:space="preserve">relativos a la </w:t>
      </w:r>
      <w:r w:rsidR="005D1A93" w:rsidRPr="00BC4FD1">
        <w:rPr>
          <w:lang w:val="es-DO"/>
        </w:rPr>
        <w:t>reglamentación del sector lácteo</w:t>
      </w:r>
      <w:r w:rsidR="00406E77">
        <w:rPr>
          <w:lang w:val="es-DO"/>
        </w:rPr>
        <w:t>,</w:t>
      </w:r>
      <w:r w:rsidRPr="00BC4FD1">
        <w:rPr>
          <w:lang w:val="es-DO"/>
        </w:rPr>
        <w:t xml:space="preserve"> se ejecutaron </w:t>
      </w:r>
      <w:r w:rsidR="005215EB">
        <w:rPr>
          <w:lang w:val="es-DO"/>
        </w:rPr>
        <w:t>4</w:t>
      </w:r>
      <w:r w:rsidR="000056CC" w:rsidRPr="00BC4FD1">
        <w:rPr>
          <w:lang w:val="es-DO"/>
        </w:rPr>
        <w:t>8</w:t>
      </w:r>
      <w:r w:rsidR="005D1A93" w:rsidRPr="00BC4FD1">
        <w:rPr>
          <w:lang w:val="es-DO"/>
        </w:rPr>
        <w:t xml:space="preserve"> </w:t>
      </w:r>
      <w:r w:rsidR="00B20CE8" w:rsidRPr="00BC4FD1">
        <w:rPr>
          <w:lang w:val="es-DO"/>
        </w:rPr>
        <w:t>monitore</w:t>
      </w:r>
      <w:r w:rsidR="00B20CE8">
        <w:rPr>
          <w:lang w:val="es-DO"/>
        </w:rPr>
        <w:t xml:space="preserve">os </w:t>
      </w:r>
      <w:r w:rsidR="005D1A93" w:rsidRPr="00BC4FD1">
        <w:rPr>
          <w:lang w:val="es-DO"/>
        </w:rPr>
        <w:t xml:space="preserve">de </w:t>
      </w:r>
      <w:r w:rsidR="005215EB">
        <w:rPr>
          <w:lang w:val="es-DO"/>
        </w:rPr>
        <w:t>calidad</w:t>
      </w:r>
      <w:r w:rsidR="00406E77">
        <w:rPr>
          <w:lang w:val="es-DO"/>
        </w:rPr>
        <w:t xml:space="preserve"> de leche</w:t>
      </w:r>
      <w:r w:rsidR="005215EB">
        <w:rPr>
          <w:lang w:val="es-DO"/>
        </w:rPr>
        <w:t xml:space="preserve">, </w:t>
      </w:r>
      <w:r w:rsidR="005D1A93" w:rsidRPr="00BC4FD1">
        <w:rPr>
          <w:lang w:val="es-DO"/>
        </w:rPr>
        <w:t>en igual número de centros de acopio en todo el país, con 1,</w:t>
      </w:r>
      <w:r w:rsidR="000056CC" w:rsidRPr="00BC4FD1">
        <w:rPr>
          <w:lang w:val="es-DO"/>
        </w:rPr>
        <w:t>6</w:t>
      </w:r>
      <w:r w:rsidR="005215EB">
        <w:rPr>
          <w:lang w:val="es-DO"/>
        </w:rPr>
        <w:t>75</w:t>
      </w:r>
      <w:r w:rsidR="005D1A93" w:rsidRPr="00BC4FD1">
        <w:rPr>
          <w:lang w:val="es-DO"/>
        </w:rPr>
        <w:t xml:space="preserve"> muestras tomadas y </w:t>
      </w:r>
      <w:r w:rsidR="000056CC" w:rsidRPr="00BC4FD1">
        <w:rPr>
          <w:lang w:val="es-DO"/>
        </w:rPr>
        <w:t>10</w:t>
      </w:r>
      <w:r w:rsidR="005D1A93" w:rsidRPr="00BC4FD1">
        <w:rPr>
          <w:lang w:val="es-DO"/>
        </w:rPr>
        <w:t>,</w:t>
      </w:r>
      <w:r w:rsidR="000056CC" w:rsidRPr="00BC4FD1">
        <w:rPr>
          <w:lang w:val="es-DO"/>
        </w:rPr>
        <w:t>824</w:t>
      </w:r>
      <w:r w:rsidR="005D1A93" w:rsidRPr="00BC4FD1">
        <w:rPr>
          <w:lang w:val="es-DO"/>
        </w:rPr>
        <w:t xml:space="preserve"> analíticas practicadas. </w:t>
      </w:r>
      <w:r w:rsidR="005215EB">
        <w:rPr>
          <w:lang w:val="es-DO"/>
        </w:rPr>
        <w:t xml:space="preserve">Esta medida permitió el mejoramiento de la calidad de la leche ofrecida en dichos centros. </w:t>
      </w:r>
      <w:r w:rsidR="00B60034">
        <w:rPr>
          <w:lang w:val="es-DO"/>
        </w:rPr>
        <w:t xml:space="preserve"> </w:t>
      </w:r>
      <w:r w:rsidR="005215EB">
        <w:rPr>
          <w:lang w:val="es-DO"/>
        </w:rPr>
        <w:t xml:space="preserve">Los monitoreos realizados representan una inversión de RD$ 7,144,870.00, si dichas pruebas hubieran sido cubiertas por los productores. </w:t>
      </w:r>
    </w:p>
    <w:p w14:paraId="4F301644" w14:textId="7F37C67E" w:rsidR="005215EB" w:rsidRDefault="005215EB" w:rsidP="005215EB">
      <w:pPr>
        <w:spacing w:line="360" w:lineRule="auto"/>
        <w:jc w:val="both"/>
        <w:rPr>
          <w:lang w:val="es-DO"/>
        </w:rPr>
      </w:pPr>
      <w:r>
        <w:rPr>
          <w:lang w:val="es-DO"/>
        </w:rPr>
        <w:t xml:space="preserve">Asimismo, se inspeccionaron las condiciones sanitarias de 355 queserías a nivel nacional, por parte de la comisión técnico-láctea, integrada por </w:t>
      </w:r>
      <w:r w:rsidR="001377E1">
        <w:rPr>
          <w:lang w:val="es-DO"/>
        </w:rPr>
        <w:t xml:space="preserve">el </w:t>
      </w:r>
      <w:r>
        <w:rPr>
          <w:lang w:val="es-DO"/>
        </w:rPr>
        <w:t>CONALECHE y el Ministerio de Salud Pública. Esta medida contribuy</w:t>
      </w:r>
      <w:r w:rsidR="00A733FF">
        <w:rPr>
          <w:lang w:val="es-DO"/>
        </w:rPr>
        <w:t>ó</w:t>
      </w:r>
      <w:r>
        <w:rPr>
          <w:lang w:val="es-DO"/>
        </w:rPr>
        <w:t xml:space="preserve"> a evaluar las condiciones sanitarias de las queserías</w:t>
      </w:r>
      <w:r w:rsidR="001377E1">
        <w:rPr>
          <w:lang w:val="es-DO"/>
        </w:rPr>
        <w:t xml:space="preserve"> y verificar si </w:t>
      </w:r>
      <w:r>
        <w:rPr>
          <w:lang w:val="es-DO"/>
        </w:rPr>
        <w:t>cumplen con los estándares de calidad</w:t>
      </w:r>
      <w:r w:rsidR="001377E1">
        <w:rPr>
          <w:lang w:val="es-DO"/>
        </w:rPr>
        <w:t xml:space="preserve"> </w:t>
      </w:r>
      <w:r w:rsidR="001377E1">
        <w:rPr>
          <w:lang w:val="es-DO"/>
        </w:rPr>
        <w:lastRenderedPageBreak/>
        <w:t>vigentes</w:t>
      </w:r>
      <w:r>
        <w:rPr>
          <w:lang w:val="es-DO"/>
        </w:rPr>
        <w:t xml:space="preserve"> a nivel nacional.</w:t>
      </w:r>
      <w:r w:rsidR="005E6CE6">
        <w:rPr>
          <w:lang w:val="es-DO"/>
        </w:rPr>
        <w:t xml:space="preserve"> La inversión estimada en las actividades de inspección desarrolladas fue de RD$ </w:t>
      </w:r>
      <w:r w:rsidR="00C303A4">
        <w:rPr>
          <w:lang w:val="es-DO"/>
        </w:rPr>
        <w:t>1,363,200.</w:t>
      </w:r>
      <w:r w:rsidR="001377E1">
        <w:rPr>
          <w:lang w:val="es-DO"/>
        </w:rPr>
        <w:t>00.</w:t>
      </w:r>
    </w:p>
    <w:p w14:paraId="7F699097" w14:textId="61279F63" w:rsidR="005D1A93" w:rsidRPr="00BC4FD1" w:rsidRDefault="00B20CE8" w:rsidP="00C303A4">
      <w:pPr>
        <w:spacing w:line="360" w:lineRule="auto"/>
        <w:jc w:val="both"/>
        <w:rPr>
          <w:lang w:val="es-DO"/>
        </w:rPr>
      </w:pPr>
      <w:r>
        <w:rPr>
          <w:lang w:val="es-DO"/>
        </w:rPr>
        <w:t xml:space="preserve">Se realizaron </w:t>
      </w:r>
      <w:r w:rsidR="005D1A93" w:rsidRPr="00BC4FD1">
        <w:rPr>
          <w:lang w:val="es-DO"/>
        </w:rPr>
        <w:t>1</w:t>
      </w:r>
      <w:r w:rsidR="000056CC" w:rsidRPr="00BC4FD1">
        <w:rPr>
          <w:lang w:val="es-DO"/>
        </w:rPr>
        <w:t>5</w:t>
      </w:r>
      <w:r w:rsidR="005D1A93" w:rsidRPr="00BC4FD1">
        <w:rPr>
          <w:lang w:val="es-DO"/>
        </w:rPr>
        <w:t xml:space="preserve"> certificaciones a plantas procesadoras de lácteos, suplidoras de leche y derivados</w:t>
      </w:r>
      <w:r w:rsidR="0025067A">
        <w:rPr>
          <w:lang w:val="es-DO"/>
        </w:rPr>
        <w:t xml:space="preserve">, </w:t>
      </w:r>
      <w:r w:rsidR="001377E1">
        <w:rPr>
          <w:lang w:val="es-DO"/>
        </w:rPr>
        <w:t xml:space="preserve">para </w:t>
      </w:r>
      <w:r w:rsidR="00AD3AC3" w:rsidRPr="00BC4FD1">
        <w:rPr>
          <w:lang w:val="es-DO"/>
        </w:rPr>
        <w:t>los p</w:t>
      </w:r>
      <w:r w:rsidR="005D76CD">
        <w:rPr>
          <w:lang w:val="es-DO"/>
        </w:rPr>
        <w:t>rogramas de desayuno escolar</w:t>
      </w:r>
      <w:r w:rsidR="0025067A">
        <w:rPr>
          <w:lang w:val="es-DO"/>
        </w:rPr>
        <w:t>,</w:t>
      </w:r>
      <w:r w:rsidR="005D76CD">
        <w:rPr>
          <w:lang w:val="es-DO"/>
        </w:rPr>
        <w:t xml:space="preserve"> </w:t>
      </w:r>
      <w:r w:rsidR="005D1A93" w:rsidRPr="00BC4FD1">
        <w:rPr>
          <w:lang w:val="es-DO"/>
        </w:rPr>
        <w:t xml:space="preserve">que administra el </w:t>
      </w:r>
      <w:bookmarkStart w:id="7" w:name="_Hlk125372261"/>
      <w:r w:rsidR="005D1A93" w:rsidRPr="00BC4FD1">
        <w:rPr>
          <w:lang w:val="es-DO"/>
        </w:rPr>
        <w:t>Instituto Nacional d</w:t>
      </w:r>
      <w:r w:rsidR="00C303A4">
        <w:rPr>
          <w:lang w:val="es-DO"/>
        </w:rPr>
        <w:t>e</w:t>
      </w:r>
      <w:r w:rsidR="001377E1">
        <w:rPr>
          <w:lang w:val="es-DO"/>
        </w:rPr>
        <w:t xml:space="preserve"> Bienestar Estudiantil, INABIE. </w:t>
      </w:r>
      <w:r w:rsidR="0025067A">
        <w:rPr>
          <w:lang w:val="es-DO"/>
        </w:rPr>
        <w:t xml:space="preserve"> Estas certificaciones les permiten acceder a un pago diferenciado, siempre que puedan demostrar, que utilizan leche de producción nacional en la elaboración de sus productos. </w:t>
      </w:r>
    </w:p>
    <w:bookmarkEnd w:id="7"/>
    <w:p w14:paraId="0FDCEC1E" w14:textId="67AFC755" w:rsidR="005D1A93" w:rsidRPr="00C303A4" w:rsidRDefault="007B7D97" w:rsidP="001377E1">
      <w:pPr>
        <w:spacing w:line="360" w:lineRule="auto"/>
        <w:jc w:val="both"/>
        <w:rPr>
          <w:lang w:val="es-DO"/>
        </w:rPr>
      </w:pPr>
      <w:r w:rsidRPr="00C303A4">
        <w:rPr>
          <w:lang w:val="es-DO"/>
        </w:rPr>
        <w:t>Con el objetivo de verificar que las etiquetas</w:t>
      </w:r>
      <w:r w:rsidR="001377E1">
        <w:rPr>
          <w:lang w:val="es-DO"/>
        </w:rPr>
        <w:t xml:space="preserve"> de los productos lácteos a nivel nacional</w:t>
      </w:r>
      <w:r w:rsidR="0025067A">
        <w:rPr>
          <w:lang w:val="es-DO"/>
        </w:rPr>
        <w:t>,</w:t>
      </w:r>
      <w:r w:rsidR="001377E1">
        <w:rPr>
          <w:lang w:val="es-DO"/>
        </w:rPr>
        <w:t xml:space="preserve"> </w:t>
      </w:r>
      <w:r w:rsidRPr="00C303A4">
        <w:rPr>
          <w:lang w:val="es-DO"/>
        </w:rPr>
        <w:t xml:space="preserve">cumplan con lo establecido en la </w:t>
      </w:r>
      <w:bookmarkStart w:id="8" w:name="_Hlk125372479"/>
      <w:r w:rsidRPr="00C303A4">
        <w:rPr>
          <w:lang w:val="es-DO"/>
        </w:rPr>
        <w:t>NORDOM 53</w:t>
      </w:r>
      <w:bookmarkEnd w:id="8"/>
      <w:r w:rsidRPr="00C303A4">
        <w:rPr>
          <w:lang w:val="es-DO"/>
        </w:rPr>
        <w:t>, s</w:t>
      </w:r>
      <w:r w:rsidR="00AD3AC3" w:rsidRPr="00C303A4">
        <w:rPr>
          <w:lang w:val="es-DO"/>
        </w:rPr>
        <w:t xml:space="preserve">e evaluaron 1,662 etiquetas de </w:t>
      </w:r>
      <w:r w:rsidR="0025067A">
        <w:rPr>
          <w:lang w:val="es-DO"/>
        </w:rPr>
        <w:t xml:space="preserve">estos </w:t>
      </w:r>
      <w:r w:rsidR="00AD3AC3" w:rsidRPr="00C303A4">
        <w:rPr>
          <w:lang w:val="es-DO"/>
        </w:rPr>
        <w:t>productos</w:t>
      </w:r>
      <w:r w:rsidR="0025067A">
        <w:rPr>
          <w:lang w:val="es-DO"/>
        </w:rPr>
        <w:t>,</w:t>
      </w:r>
      <w:r w:rsidR="00AD3AC3" w:rsidRPr="00C303A4">
        <w:rPr>
          <w:lang w:val="es-DO"/>
        </w:rPr>
        <w:t xml:space="preserve"> </w:t>
      </w:r>
      <w:r w:rsidR="004B1540" w:rsidRPr="00C303A4">
        <w:rPr>
          <w:lang w:val="es-DO"/>
        </w:rPr>
        <w:t xml:space="preserve">en los principales </w:t>
      </w:r>
      <w:r w:rsidR="005D1A93" w:rsidRPr="00C303A4">
        <w:rPr>
          <w:lang w:val="es-DO"/>
        </w:rPr>
        <w:t xml:space="preserve">comercios </w:t>
      </w:r>
      <w:bookmarkStart w:id="9" w:name="_Hlk125372393"/>
      <w:r w:rsidR="005D1A93" w:rsidRPr="00C303A4">
        <w:rPr>
          <w:lang w:val="es-DO"/>
        </w:rPr>
        <w:t>de Santo Domingo, Santiago de los Caballeros, Puerto Plata y San Francisco de Macorís</w:t>
      </w:r>
      <w:bookmarkEnd w:id="9"/>
      <w:r w:rsidR="005D1A93" w:rsidRPr="00C303A4">
        <w:rPr>
          <w:lang w:val="es-DO"/>
        </w:rPr>
        <w:t xml:space="preserve">.  </w:t>
      </w:r>
    </w:p>
    <w:p w14:paraId="295AE6BC" w14:textId="03CE3674" w:rsidR="005D1A93" w:rsidRPr="00C303A4" w:rsidRDefault="004B1540" w:rsidP="001377E1">
      <w:pPr>
        <w:spacing w:line="360" w:lineRule="auto"/>
        <w:jc w:val="both"/>
        <w:rPr>
          <w:lang w:val="es-DO"/>
        </w:rPr>
      </w:pPr>
      <w:bookmarkStart w:id="10" w:name="_Hlk125372798"/>
      <w:r w:rsidRPr="001F7600">
        <w:rPr>
          <w:lang w:val="es-DO"/>
        </w:rPr>
        <w:t xml:space="preserve">En el marco de la </w:t>
      </w:r>
      <w:r w:rsidR="007B7D97" w:rsidRPr="001F7600">
        <w:rPr>
          <w:lang w:val="es-DO"/>
        </w:rPr>
        <w:t>e</w:t>
      </w:r>
      <w:r w:rsidR="005D1A93" w:rsidRPr="001F7600">
        <w:rPr>
          <w:lang w:val="es-DO"/>
        </w:rPr>
        <w:t xml:space="preserve">jecución </w:t>
      </w:r>
      <w:r w:rsidR="00884E55">
        <w:rPr>
          <w:lang w:val="es-DO"/>
        </w:rPr>
        <w:t>d</w:t>
      </w:r>
      <w:r w:rsidR="007B7D97" w:rsidRPr="001F7600">
        <w:rPr>
          <w:lang w:val="es-DO"/>
        </w:rPr>
        <w:t>e</w:t>
      </w:r>
      <w:r w:rsidR="005D1A93" w:rsidRPr="001F7600">
        <w:rPr>
          <w:lang w:val="es-DO"/>
        </w:rPr>
        <w:t xml:space="preserve">l </w:t>
      </w:r>
      <w:r w:rsidR="00060406" w:rsidRPr="00060406">
        <w:rPr>
          <w:b/>
          <w:lang w:val="es-DO"/>
        </w:rPr>
        <w:t>“</w:t>
      </w:r>
      <w:r w:rsidR="007B7D97" w:rsidRPr="00060406">
        <w:rPr>
          <w:b/>
          <w:lang w:val="es-DO"/>
        </w:rPr>
        <w:t>P</w:t>
      </w:r>
      <w:r w:rsidR="005D1A93" w:rsidRPr="00060406">
        <w:rPr>
          <w:b/>
          <w:lang w:val="es-DO"/>
        </w:rPr>
        <w:t xml:space="preserve">royecto de </w:t>
      </w:r>
      <w:bookmarkStart w:id="11" w:name="_Hlk125372772"/>
      <w:r w:rsidR="005D1A93" w:rsidRPr="00060406">
        <w:rPr>
          <w:b/>
          <w:lang w:val="es-DO"/>
        </w:rPr>
        <w:t>Caracte</w:t>
      </w:r>
      <w:r w:rsidR="007B7D97" w:rsidRPr="00060406">
        <w:rPr>
          <w:b/>
          <w:lang w:val="es-DO"/>
        </w:rPr>
        <w:t xml:space="preserve">rización de Calidad </w:t>
      </w:r>
      <w:r w:rsidR="001F7600" w:rsidRPr="00060406">
        <w:rPr>
          <w:b/>
          <w:lang w:val="es-DO"/>
        </w:rPr>
        <w:t xml:space="preserve">Integral de </w:t>
      </w:r>
      <w:r w:rsidR="007B7D97" w:rsidRPr="00060406">
        <w:rPr>
          <w:b/>
          <w:lang w:val="es-DO"/>
        </w:rPr>
        <w:t xml:space="preserve">la Leche </w:t>
      </w:r>
      <w:r w:rsidR="005D1A93" w:rsidRPr="00060406">
        <w:rPr>
          <w:b/>
          <w:lang w:val="es-DO"/>
        </w:rPr>
        <w:t xml:space="preserve">en </w:t>
      </w:r>
      <w:r w:rsidR="001F7600" w:rsidRPr="00060406">
        <w:rPr>
          <w:b/>
          <w:lang w:val="es-DO"/>
        </w:rPr>
        <w:t>República Dominicana</w:t>
      </w:r>
      <w:r w:rsidR="00060406" w:rsidRPr="00060406">
        <w:rPr>
          <w:b/>
          <w:lang w:val="es-DO"/>
        </w:rPr>
        <w:t>”</w:t>
      </w:r>
      <w:r w:rsidR="007B7D97" w:rsidRPr="001F7600">
        <w:rPr>
          <w:lang w:val="es-DO"/>
        </w:rPr>
        <w:t xml:space="preserve">, </w:t>
      </w:r>
      <w:r w:rsidR="00060406">
        <w:rPr>
          <w:lang w:val="es-DO"/>
        </w:rPr>
        <w:t xml:space="preserve">donde </w:t>
      </w:r>
      <w:r w:rsidR="007B7D97" w:rsidRPr="001F7600">
        <w:rPr>
          <w:lang w:val="es-DO"/>
        </w:rPr>
        <w:t>participa</w:t>
      </w:r>
      <w:r w:rsidR="00060406">
        <w:rPr>
          <w:lang w:val="es-DO"/>
        </w:rPr>
        <w:t>n</w:t>
      </w:r>
      <w:r w:rsidR="007B7D97" w:rsidRPr="001F7600">
        <w:rPr>
          <w:lang w:val="es-DO"/>
        </w:rPr>
        <w:t xml:space="preserve"> la </w:t>
      </w:r>
      <w:r w:rsidR="005D1A93" w:rsidRPr="001F7600">
        <w:rPr>
          <w:lang w:val="es-DO"/>
        </w:rPr>
        <w:t xml:space="preserve">Universidad Autónoma de Santo Domingo </w:t>
      </w:r>
      <w:r w:rsidR="007B7D97" w:rsidRPr="001F7600">
        <w:rPr>
          <w:lang w:val="es-DO"/>
        </w:rPr>
        <w:t>(</w:t>
      </w:r>
      <w:r w:rsidR="005D1A93" w:rsidRPr="001F7600">
        <w:rPr>
          <w:lang w:val="es-DO"/>
        </w:rPr>
        <w:t>UASD</w:t>
      </w:r>
      <w:r w:rsidR="007B7D97" w:rsidRPr="001F7600">
        <w:rPr>
          <w:lang w:val="es-DO"/>
        </w:rPr>
        <w:t>)</w:t>
      </w:r>
      <w:r w:rsidRPr="001F7600">
        <w:rPr>
          <w:lang w:val="es-DO"/>
        </w:rPr>
        <w:t xml:space="preserve"> y el CONALECHE</w:t>
      </w:r>
      <w:r w:rsidR="00060406">
        <w:rPr>
          <w:lang w:val="es-DO"/>
        </w:rPr>
        <w:t>,</w:t>
      </w:r>
      <w:r w:rsidRPr="001F7600">
        <w:rPr>
          <w:lang w:val="es-DO"/>
        </w:rPr>
        <w:t xml:space="preserve"> </w:t>
      </w:r>
      <w:bookmarkEnd w:id="11"/>
      <w:r w:rsidR="00060406">
        <w:rPr>
          <w:lang w:val="es-DO"/>
        </w:rPr>
        <w:t xml:space="preserve">se </w:t>
      </w:r>
      <w:r w:rsidR="001377E1" w:rsidRPr="001F7600">
        <w:rPr>
          <w:lang w:val="es-DO"/>
        </w:rPr>
        <w:t xml:space="preserve">alcanzaron </w:t>
      </w:r>
      <w:r w:rsidR="007B7D97" w:rsidRPr="001F7600">
        <w:rPr>
          <w:lang w:val="es-DO"/>
        </w:rPr>
        <w:t>2</w:t>
      </w:r>
      <w:r w:rsidR="005D1A93" w:rsidRPr="001F7600">
        <w:rPr>
          <w:lang w:val="es-DO"/>
        </w:rPr>
        <w:t>,509</w:t>
      </w:r>
      <w:r w:rsidR="007B7D97" w:rsidRPr="001F7600">
        <w:rPr>
          <w:lang w:val="es-DO"/>
        </w:rPr>
        <w:t xml:space="preserve"> muestras de leche</w:t>
      </w:r>
      <w:r w:rsidR="001377E1" w:rsidRPr="001F7600">
        <w:rPr>
          <w:lang w:val="es-DO"/>
        </w:rPr>
        <w:t xml:space="preserve">, </w:t>
      </w:r>
      <w:r w:rsidR="007B7D97" w:rsidRPr="001F7600">
        <w:rPr>
          <w:lang w:val="es-DO"/>
        </w:rPr>
        <w:t>tomadas</w:t>
      </w:r>
      <w:r w:rsidRPr="001F7600">
        <w:rPr>
          <w:lang w:val="es-DO"/>
        </w:rPr>
        <w:t xml:space="preserve"> en c</w:t>
      </w:r>
      <w:r w:rsidR="005D1A93" w:rsidRPr="001F7600">
        <w:rPr>
          <w:lang w:val="es-DO"/>
        </w:rPr>
        <w:t xml:space="preserve">entros de acopio y fincas </w:t>
      </w:r>
      <w:r w:rsidRPr="001F7600">
        <w:rPr>
          <w:lang w:val="es-DO"/>
        </w:rPr>
        <w:t>lecheras</w:t>
      </w:r>
      <w:r w:rsidR="00060406">
        <w:rPr>
          <w:lang w:val="es-DO"/>
        </w:rPr>
        <w:t>,</w:t>
      </w:r>
      <w:r w:rsidRPr="001F7600">
        <w:rPr>
          <w:lang w:val="es-DO"/>
        </w:rPr>
        <w:t xml:space="preserve"> </w:t>
      </w:r>
      <w:r w:rsidR="005D1A93" w:rsidRPr="001F7600">
        <w:rPr>
          <w:lang w:val="es-DO"/>
        </w:rPr>
        <w:t>a nivel nacional.</w:t>
      </w:r>
      <w:r w:rsidR="005D1A93" w:rsidRPr="00C303A4">
        <w:rPr>
          <w:lang w:val="es-DO"/>
        </w:rPr>
        <w:t xml:space="preserve"> </w:t>
      </w:r>
      <w:r w:rsidR="00060406">
        <w:rPr>
          <w:lang w:val="es-DO"/>
        </w:rPr>
        <w:t xml:space="preserve"> </w:t>
      </w:r>
      <w:r w:rsidR="00884E55">
        <w:rPr>
          <w:lang w:val="es-DO"/>
        </w:rPr>
        <w:t>Los resultados de este proyecto</w:t>
      </w:r>
      <w:r w:rsidR="00060406">
        <w:rPr>
          <w:lang w:val="es-DO"/>
        </w:rPr>
        <w:t>,</w:t>
      </w:r>
      <w:r w:rsidR="00884E55">
        <w:rPr>
          <w:lang w:val="es-DO"/>
        </w:rPr>
        <w:t xml:space="preserve"> serán la base científica de referencia</w:t>
      </w:r>
      <w:r w:rsidR="002D4F6E">
        <w:rPr>
          <w:lang w:val="es-DO"/>
        </w:rPr>
        <w:t>,</w:t>
      </w:r>
      <w:r w:rsidR="00884E55">
        <w:rPr>
          <w:lang w:val="es-DO"/>
        </w:rPr>
        <w:t xml:space="preserve"> sobre la calidad de la leche producida en el pa</w:t>
      </w:r>
      <w:r w:rsidR="00060406">
        <w:rPr>
          <w:lang w:val="es-DO"/>
        </w:rPr>
        <w:t xml:space="preserve">ís </w:t>
      </w:r>
      <w:r w:rsidR="00884E55">
        <w:rPr>
          <w:lang w:val="es-DO"/>
        </w:rPr>
        <w:t>y permitirán a los organismos oficiales</w:t>
      </w:r>
      <w:r w:rsidR="00060406">
        <w:rPr>
          <w:lang w:val="es-DO"/>
        </w:rPr>
        <w:t xml:space="preserve">, </w:t>
      </w:r>
      <w:r w:rsidR="00884E55">
        <w:rPr>
          <w:lang w:val="es-DO"/>
        </w:rPr>
        <w:t xml:space="preserve">establecer </w:t>
      </w:r>
      <w:r w:rsidR="00060406">
        <w:rPr>
          <w:lang w:val="es-DO"/>
        </w:rPr>
        <w:t xml:space="preserve">las </w:t>
      </w:r>
      <w:r w:rsidR="00884E55">
        <w:rPr>
          <w:lang w:val="es-DO"/>
        </w:rPr>
        <w:t xml:space="preserve">normas y reglamentos necesarios para </w:t>
      </w:r>
      <w:r w:rsidR="00060406">
        <w:rPr>
          <w:lang w:val="es-DO"/>
        </w:rPr>
        <w:t>e</w:t>
      </w:r>
      <w:r w:rsidR="00884E55">
        <w:rPr>
          <w:lang w:val="es-DO"/>
        </w:rPr>
        <w:t xml:space="preserve">l </w:t>
      </w:r>
      <w:r w:rsidR="00060406">
        <w:rPr>
          <w:lang w:val="es-DO"/>
        </w:rPr>
        <w:t xml:space="preserve">correcto </w:t>
      </w:r>
      <w:r w:rsidR="00884E55">
        <w:rPr>
          <w:lang w:val="es-DO"/>
        </w:rPr>
        <w:t xml:space="preserve">desarrollo de </w:t>
      </w:r>
      <w:r w:rsidR="00060406">
        <w:rPr>
          <w:lang w:val="es-DO"/>
        </w:rPr>
        <w:t>la</w:t>
      </w:r>
      <w:r w:rsidR="00884E55">
        <w:rPr>
          <w:lang w:val="es-DO"/>
        </w:rPr>
        <w:t xml:space="preserve"> cadena láctea. </w:t>
      </w:r>
    </w:p>
    <w:p w14:paraId="4D7AE9AB" w14:textId="68525963" w:rsidR="00060406" w:rsidRDefault="005D1A93" w:rsidP="005D1A93">
      <w:pPr>
        <w:spacing w:line="360" w:lineRule="auto"/>
        <w:jc w:val="both"/>
        <w:rPr>
          <w:rFonts w:eastAsia="Calibri"/>
          <w:lang w:val="es-DO"/>
        </w:rPr>
      </w:pPr>
      <w:bookmarkStart w:id="12" w:name="_Hlk125372924"/>
      <w:bookmarkEnd w:id="10"/>
      <w:r w:rsidRPr="00BC4FD1">
        <w:rPr>
          <w:rFonts w:eastAsia="Calibri"/>
          <w:lang w:val="es-DO"/>
        </w:rPr>
        <w:t>El CONALECHE registr</w:t>
      </w:r>
      <w:r w:rsidR="000758C9" w:rsidRPr="00BC4FD1">
        <w:rPr>
          <w:rFonts w:eastAsia="Calibri"/>
          <w:lang w:val="es-DO"/>
        </w:rPr>
        <w:t>ó</w:t>
      </w:r>
      <w:r w:rsidRPr="00BC4FD1">
        <w:rPr>
          <w:rFonts w:eastAsia="Calibri"/>
          <w:lang w:val="es-DO"/>
        </w:rPr>
        <w:t xml:space="preserve"> este año importantes avances en cuanto a los sistemas de monitoreo de la gestión gubernamental, con aumentos significativos </w:t>
      </w:r>
      <w:r w:rsidR="002D4F6E">
        <w:rPr>
          <w:rFonts w:eastAsia="Calibri"/>
          <w:lang w:val="es-DO"/>
        </w:rPr>
        <w:t xml:space="preserve">en las valoraciones del ranking </w:t>
      </w:r>
      <w:r w:rsidR="001E0F1B">
        <w:rPr>
          <w:rFonts w:eastAsia="Calibri"/>
          <w:lang w:val="es-DO"/>
        </w:rPr>
        <w:t>de los sistemas</w:t>
      </w:r>
      <w:r w:rsidR="002D4F6E">
        <w:rPr>
          <w:rFonts w:eastAsia="Calibri"/>
          <w:lang w:val="es-DO"/>
        </w:rPr>
        <w:t xml:space="preserve">: </w:t>
      </w:r>
      <w:r w:rsidRPr="00BC4FD1">
        <w:rPr>
          <w:rFonts w:eastAsia="Calibri"/>
          <w:lang w:val="es-DO"/>
        </w:rPr>
        <w:t>SISMAP, del Ministerio de Administración Pública, el ITICGE</w:t>
      </w:r>
      <w:r w:rsidR="002D4F6E">
        <w:rPr>
          <w:rFonts w:eastAsia="Calibri"/>
          <w:lang w:val="es-DO"/>
        </w:rPr>
        <w:t>,</w:t>
      </w:r>
      <w:r w:rsidRPr="00BC4FD1">
        <w:rPr>
          <w:rFonts w:eastAsia="Calibri"/>
          <w:lang w:val="es-DO"/>
        </w:rPr>
        <w:t xml:space="preserve"> de la OGTIC y SISCOMPRAS de la Dirección General de Compras y Contrataciones. </w:t>
      </w:r>
    </w:p>
    <w:p w14:paraId="57E6EECB" w14:textId="213056C1" w:rsidR="005D1A93" w:rsidRPr="00BC4FD1" w:rsidRDefault="005D1A93" w:rsidP="005D1A93">
      <w:pPr>
        <w:spacing w:line="360" w:lineRule="auto"/>
        <w:jc w:val="both"/>
        <w:rPr>
          <w:lang w:val="es-DO"/>
        </w:rPr>
      </w:pPr>
      <w:r w:rsidRPr="00BC4FD1">
        <w:rPr>
          <w:rFonts w:eastAsia="Calibri"/>
          <w:lang w:val="es-DO"/>
        </w:rPr>
        <w:lastRenderedPageBreak/>
        <w:t xml:space="preserve">Además, </w:t>
      </w:r>
      <w:r w:rsidR="004B1540" w:rsidRPr="00BC4FD1">
        <w:rPr>
          <w:rFonts w:eastAsia="Calibri"/>
          <w:lang w:val="es-DO"/>
        </w:rPr>
        <w:t xml:space="preserve">contamos con la primera versión institucional de la </w:t>
      </w:r>
      <w:r w:rsidR="00060406" w:rsidRPr="00060406">
        <w:rPr>
          <w:rFonts w:eastAsia="Calibri"/>
          <w:b/>
          <w:lang w:val="es-DO"/>
        </w:rPr>
        <w:t>“</w:t>
      </w:r>
      <w:r w:rsidR="004B1540" w:rsidRPr="00060406">
        <w:rPr>
          <w:rFonts w:eastAsia="Calibri"/>
          <w:b/>
          <w:lang w:val="es-DO"/>
        </w:rPr>
        <w:t>Carta Compromiso al Ciudadano</w:t>
      </w:r>
      <w:r w:rsidR="00060406" w:rsidRPr="00060406">
        <w:rPr>
          <w:rFonts w:eastAsia="Calibri"/>
          <w:b/>
          <w:lang w:val="es-DO"/>
        </w:rPr>
        <w:t xml:space="preserve"> del CONALECHE”</w:t>
      </w:r>
      <w:r w:rsidR="004B1540" w:rsidRPr="00BC4FD1">
        <w:rPr>
          <w:rFonts w:eastAsia="Calibri"/>
          <w:lang w:val="es-DO"/>
        </w:rPr>
        <w:t xml:space="preserve">, aprobada por el Ministerio de Administración Pública, MAP, en </w:t>
      </w:r>
      <w:r w:rsidR="00353928" w:rsidRPr="00BC4FD1">
        <w:rPr>
          <w:lang w:val="es-DO"/>
        </w:rPr>
        <w:t>el mes de noviembre</w:t>
      </w:r>
      <w:r w:rsidR="000758C9" w:rsidRPr="00BC4FD1">
        <w:rPr>
          <w:lang w:val="es-DO"/>
        </w:rPr>
        <w:t>.</w:t>
      </w:r>
      <w:r w:rsidR="00353928" w:rsidRPr="00BC4FD1">
        <w:rPr>
          <w:lang w:val="es-DO"/>
        </w:rPr>
        <w:t xml:space="preserve"> </w:t>
      </w:r>
      <w:r w:rsidR="004B1540" w:rsidRPr="00BC4FD1">
        <w:rPr>
          <w:lang w:val="es-DO"/>
        </w:rPr>
        <w:t xml:space="preserve">En </w:t>
      </w:r>
      <w:r w:rsidR="001E0F1B">
        <w:rPr>
          <w:lang w:val="es-DO"/>
        </w:rPr>
        <w:t>cuanto a l</w:t>
      </w:r>
      <w:r w:rsidR="004B1540" w:rsidRPr="00BC4FD1">
        <w:rPr>
          <w:lang w:val="es-DO"/>
        </w:rPr>
        <w:t>a medición del nivel de satisfacción de los clientes/usuarios</w:t>
      </w:r>
      <w:r w:rsidR="001E0F1B">
        <w:rPr>
          <w:lang w:val="es-DO"/>
        </w:rPr>
        <w:t xml:space="preserve"> </w:t>
      </w:r>
      <w:r w:rsidR="004B1540" w:rsidRPr="00BC4FD1">
        <w:rPr>
          <w:lang w:val="es-DO"/>
        </w:rPr>
        <w:t xml:space="preserve">de los servicios que brinda el CONALECHE, </w:t>
      </w:r>
      <w:r w:rsidR="000758C9" w:rsidRPr="00BC4FD1">
        <w:rPr>
          <w:lang w:val="es-DO"/>
        </w:rPr>
        <w:t xml:space="preserve">obtuvimos </w:t>
      </w:r>
      <w:r w:rsidR="004B1540" w:rsidRPr="00BC4FD1">
        <w:rPr>
          <w:lang w:val="es-DO"/>
        </w:rPr>
        <w:t>un nivel g</w:t>
      </w:r>
      <w:r w:rsidRPr="00BC4FD1">
        <w:rPr>
          <w:lang w:val="es-DO"/>
        </w:rPr>
        <w:t xml:space="preserve">eneral </w:t>
      </w:r>
      <w:r w:rsidR="004B1540" w:rsidRPr="00BC4FD1">
        <w:rPr>
          <w:lang w:val="es-DO"/>
        </w:rPr>
        <w:t xml:space="preserve">de satisfacción </w:t>
      </w:r>
      <w:r w:rsidRPr="00BC4FD1">
        <w:rPr>
          <w:lang w:val="es-DO"/>
        </w:rPr>
        <w:t>del 96%</w:t>
      </w:r>
      <w:r w:rsidR="000758C9" w:rsidRPr="00BC4FD1">
        <w:rPr>
          <w:lang w:val="es-DO"/>
        </w:rPr>
        <w:t xml:space="preserve">, al promediar </w:t>
      </w:r>
      <w:r w:rsidR="00F02F31" w:rsidRPr="00BC4FD1">
        <w:rPr>
          <w:lang w:val="es-DO"/>
        </w:rPr>
        <w:t>los aspectos</w:t>
      </w:r>
      <w:r w:rsidRPr="00BC4FD1">
        <w:rPr>
          <w:lang w:val="es-DO"/>
        </w:rPr>
        <w:t xml:space="preserve"> </w:t>
      </w:r>
      <w:r w:rsidR="00060406">
        <w:rPr>
          <w:lang w:val="es-DO"/>
        </w:rPr>
        <w:t>relacionados con</w:t>
      </w:r>
      <w:r w:rsidRPr="00BC4FD1">
        <w:rPr>
          <w:lang w:val="es-DO"/>
        </w:rPr>
        <w:t xml:space="preserve">: accesibilidad, profesionalidad, fiabilidad, </w:t>
      </w:r>
      <w:r w:rsidR="00353928" w:rsidRPr="00BC4FD1">
        <w:rPr>
          <w:lang w:val="es-DO"/>
        </w:rPr>
        <w:t>amabilidad, elementos</w:t>
      </w:r>
      <w:r w:rsidRPr="00BC4FD1">
        <w:rPr>
          <w:lang w:val="es-DO"/>
        </w:rPr>
        <w:t xml:space="preserve"> tangibles y el tiempo de respuesta. </w:t>
      </w:r>
    </w:p>
    <w:p w14:paraId="5163BB6F" w14:textId="185BBAC2" w:rsidR="005D1A93" w:rsidRPr="00BC4FD1" w:rsidRDefault="005D1A93" w:rsidP="005D1A93">
      <w:pPr>
        <w:spacing w:line="360" w:lineRule="auto"/>
        <w:jc w:val="both"/>
        <w:rPr>
          <w:lang w:val="es-DO"/>
        </w:rPr>
      </w:pPr>
      <w:bookmarkStart w:id="13" w:name="_Hlk125372885"/>
      <w:bookmarkEnd w:id="12"/>
      <w:r w:rsidRPr="00BC4FD1">
        <w:rPr>
          <w:lang w:val="es-DO"/>
        </w:rPr>
        <w:t xml:space="preserve">En </w:t>
      </w:r>
      <w:r w:rsidR="00EE7499" w:rsidRPr="00BC4FD1">
        <w:rPr>
          <w:lang w:val="es-DO"/>
        </w:rPr>
        <w:t xml:space="preserve">cuanto a los </w:t>
      </w:r>
      <w:r w:rsidRPr="00BC4FD1">
        <w:rPr>
          <w:lang w:val="es-DO"/>
        </w:rPr>
        <w:t>programas de capacitación</w:t>
      </w:r>
      <w:r w:rsidR="00EE7499" w:rsidRPr="00BC4FD1">
        <w:rPr>
          <w:lang w:val="es-DO"/>
        </w:rPr>
        <w:t xml:space="preserve"> para fortalecimiento de las capacidades técnicas y operativas del personal, </w:t>
      </w:r>
      <w:r w:rsidRPr="00BC4FD1">
        <w:rPr>
          <w:lang w:val="es-DO"/>
        </w:rPr>
        <w:t xml:space="preserve">se llevaron a cabo 2 talleres sobre inteligencia emocional, un (1) curso sobre Gestión Estratégica de Cobros al personal de Crédito y Administrativo, cinco (5) talleres sobre la Ley de Función Pública (41-08) a todo el personal de la institución y dos (2) charlas sobre régimen Ético y Disciplinario de los servidores públicos impartidos por el Ministerio de Administración </w:t>
      </w:r>
      <w:r w:rsidR="00380699" w:rsidRPr="00BC4FD1">
        <w:rPr>
          <w:lang w:val="es-DO"/>
        </w:rPr>
        <w:t>Pública</w:t>
      </w:r>
      <w:r w:rsidRPr="00BC4FD1">
        <w:rPr>
          <w:lang w:val="es-DO"/>
        </w:rPr>
        <w:t xml:space="preserve">, MAP. </w:t>
      </w:r>
    </w:p>
    <w:p w14:paraId="4645A66E" w14:textId="07E108F8" w:rsidR="00CB040B" w:rsidRPr="00BC4FD1" w:rsidRDefault="005D1A93" w:rsidP="005D1A93">
      <w:pPr>
        <w:pStyle w:val="NormalWeb"/>
        <w:spacing w:line="360" w:lineRule="auto"/>
        <w:rPr>
          <w:spacing w:val="20"/>
          <w:lang w:val="es-DO"/>
        </w:rPr>
      </w:pPr>
      <w:r w:rsidRPr="00BC4FD1">
        <w:rPr>
          <w:spacing w:val="20"/>
          <w:lang w:val="es-DO"/>
        </w:rPr>
        <w:t>La institución logr</w:t>
      </w:r>
      <w:r w:rsidR="00EE7499" w:rsidRPr="00BC4FD1">
        <w:rPr>
          <w:spacing w:val="20"/>
          <w:lang w:val="es-DO"/>
        </w:rPr>
        <w:t>ó</w:t>
      </w:r>
      <w:r w:rsidRPr="00BC4FD1">
        <w:rPr>
          <w:spacing w:val="20"/>
          <w:lang w:val="es-DO"/>
        </w:rPr>
        <w:t xml:space="preserve"> aumentar sus recaudaciones por concepto de los RD$0.04 aportados por los ganaderos y procesadores para el CONALECHE y </w:t>
      </w:r>
      <w:r w:rsidR="00EE7499" w:rsidRPr="00BC4FD1">
        <w:rPr>
          <w:spacing w:val="20"/>
          <w:lang w:val="es-DO"/>
        </w:rPr>
        <w:t xml:space="preserve">fue posible </w:t>
      </w:r>
      <w:r w:rsidRPr="00BC4FD1">
        <w:rPr>
          <w:spacing w:val="20"/>
          <w:lang w:val="es-DO"/>
        </w:rPr>
        <w:t>sobrepasar los 1</w:t>
      </w:r>
      <w:r w:rsidR="000056CC" w:rsidRPr="00BC4FD1">
        <w:rPr>
          <w:spacing w:val="20"/>
          <w:lang w:val="es-DO"/>
        </w:rPr>
        <w:t>2</w:t>
      </w:r>
      <w:r w:rsidRPr="00BC4FD1">
        <w:rPr>
          <w:spacing w:val="20"/>
          <w:lang w:val="es-DO"/>
        </w:rPr>
        <w:t xml:space="preserve"> millones de pesos al finalizar el año.  </w:t>
      </w:r>
    </w:p>
    <w:p w14:paraId="64FDBFDD" w14:textId="2FC18E73" w:rsidR="005D1A93" w:rsidRPr="00BC4FD1" w:rsidRDefault="005D1A93" w:rsidP="005D1A93">
      <w:pPr>
        <w:pStyle w:val="NormalWeb"/>
        <w:spacing w:line="360" w:lineRule="auto"/>
        <w:rPr>
          <w:spacing w:val="20"/>
          <w:lang w:val="es-DO"/>
        </w:rPr>
      </w:pPr>
      <w:r w:rsidRPr="00BC4FD1">
        <w:rPr>
          <w:spacing w:val="20"/>
          <w:lang w:val="es-DO"/>
        </w:rPr>
        <w:t xml:space="preserve">En cuanto a la ejecución presupuestaria, fueron ejecutados RD$ </w:t>
      </w:r>
      <w:r w:rsidRPr="00EE5814">
        <w:rPr>
          <w:spacing w:val="20"/>
          <w:lang w:val="es-DO"/>
        </w:rPr>
        <w:t>4</w:t>
      </w:r>
      <w:r w:rsidR="00EE5814" w:rsidRPr="00EE5814">
        <w:rPr>
          <w:spacing w:val="20"/>
          <w:lang w:val="es-DO"/>
        </w:rPr>
        <w:t>54</w:t>
      </w:r>
      <w:r w:rsidRPr="00EE5814">
        <w:rPr>
          <w:spacing w:val="20"/>
          <w:lang w:val="es-DO"/>
        </w:rPr>
        <w:t>,</w:t>
      </w:r>
      <w:r w:rsidR="00EE5814" w:rsidRPr="00EE5814">
        <w:rPr>
          <w:spacing w:val="20"/>
          <w:lang w:val="es-DO"/>
        </w:rPr>
        <w:t>219</w:t>
      </w:r>
      <w:r w:rsidRPr="00EE5814">
        <w:rPr>
          <w:spacing w:val="20"/>
          <w:lang w:val="es-DO"/>
        </w:rPr>
        <w:t>,</w:t>
      </w:r>
      <w:r w:rsidR="00EE5814" w:rsidRPr="00EE5814">
        <w:rPr>
          <w:spacing w:val="20"/>
          <w:lang w:val="es-DO"/>
        </w:rPr>
        <w:t>750</w:t>
      </w:r>
      <w:r w:rsidRPr="00EE5814">
        <w:rPr>
          <w:spacing w:val="20"/>
          <w:lang w:val="es-DO"/>
        </w:rPr>
        <w:t>.</w:t>
      </w:r>
      <w:r w:rsidR="00EE5814" w:rsidRPr="00EE5814">
        <w:rPr>
          <w:spacing w:val="20"/>
          <w:lang w:val="es-DO"/>
        </w:rPr>
        <w:t>00</w:t>
      </w:r>
      <w:r w:rsidRPr="00EE5814">
        <w:rPr>
          <w:spacing w:val="20"/>
          <w:lang w:val="es-DO"/>
        </w:rPr>
        <w:t xml:space="preserve"> de un total de RD$4</w:t>
      </w:r>
      <w:r w:rsidR="00EE5814" w:rsidRPr="00EE5814">
        <w:rPr>
          <w:spacing w:val="20"/>
          <w:lang w:val="es-DO"/>
        </w:rPr>
        <w:t>47,443</w:t>
      </w:r>
      <w:r w:rsidRPr="00EE5814">
        <w:rPr>
          <w:spacing w:val="20"/>
          <w:lang w:val="es-DO"/>
        </w:rPr>
        <w:t>,</w:t>
      </w:r>
      <w:r w:rsidR="00EE5814" w:rsidRPr="00EE5814">
        <w:rPr>
          <w:spacing w:val="20"/>
          <w:lang w:val="es-DO"/>
        </w:rPr>
        <w:t>496</w:t>
      </w:r>
      <w:r w:rsidRPr="00EE5814">
        <w:rPr>
          <w:spacing w:val="20"/>
          <w:lang w:val="es-DO"/>
        </w:rPr>
        <w:t>.</w:t>
      </w:r>
      <w:r w:rsidR="00EE5814" w:rsidRPr="00EE5814">
        <w:rPr>
          <w:spacing w:val="20"/>
          <w:lang w:val="es-DO"/>
        </w:rPr>
        <w:t>02</w:t>
      </w:r>
      <w:r w:rsidR="00EE5814">
        <w:rPr>
          <w:spacing w:val="20"/>
          <w:lang w:val="es-DO"/>
        </w:rPr>
        <w:t xml:space="preserve"> </w:t>
      </w:r>
      <w:r w:rsidRPr="00BC4FD1">
        <w:rPr>
          <w:spacing w:val="20"/>
          <w:lang w:val="es-DO"/>
        </w:rPr>
        <w:t>de los fondos recibidos por concepto de transferencias y de otros ingresos, lo que representa el 9</w:t>
      </w:r>
      <w:r w:rsidR="00EE5814">
        <w:rPr>
          <w:spacing w:val="20"/>
          <w:lang w:val="es-DO"/>
        </w:rPr>
        <w:t>8.5</w:t>
      </w:r>
      <w:r w:rsidRPr="00BC4FD1">
        <w:rPr>
          <w:spacing w:val="20"/>
          <w:lang w:val="es-DO"/>
        </w:rPr>
        <w:t xml:space="preserve">% del presupuesto. </w:t>
      </w:r>
    </w:p>
    <w:p w14:paraId="7F8ED5D9" w14:textId="77777777" w:rsidR="00EE7499" w:rsidRPr="00BC4FD1" w:rsidRDefault="00EE7499" w:rsidP="00BC4FD1">
      <w:pPr>
        <w:pStyle w:val="NormalWeb"/>
        <w:spacing w:line="360" w:lineRule="auto"/>
        <w:rPr>
          <w:spacing w:val="20"/>
          <w:lang w:val="es-DO"/>
        </w:rPr>
      </w:pPr>
      <w:r w:rsidRPr="00BC4FD1">
        <w:rPr>
          <w:spacing w:val="20"/>
          <w:lang w:val="es-DO"/>
        </w:rPr>
        <w:t>Las res</w:t>
      </w:r>
      <w:r w:rsidR="00380699" w:rsidRPr="00BC4FD1">
        <w:rPr>
          <w:spacing w:val="20"/>
          <w:lang w:val="es-DO"/>
        </w:rPr>
        <w:t>oluciones aprobadas</w:t>
      </w:r>
      <w:r w:rsidRPr="00BC4FD1">
        <w:rPr>
          <w:spacing w:val="20"/>
          <w:lang w:val="es-DO"/>
        </w:rPr>
        <w:t xml:space="preserve"> </w:t>
      </w:r>
      <w:r w:rsidR="005D1A93" w:rsidRPr="00BC4FD1">
        <w:rPr>
          <w:spacing w:val="20"/>
          <w:lang w:val="es-DO"/>
        </w:rPr>
        <w:t xml:space="preserve">por el Consejo Directivo </w:t>
      </w:r>
      <w:r w:rsidRPr="00BC4FD1">
        <w:rPr>
          <w:spacing w:val="20"/>
          <w:lang w:val="es-DO"/>
        </w:rPr>
        <w:t>durante el 2022 fueron:</w:t>
      </w:r>
    </w:p>
    <w:p w14:paraId="67E0AB19" w14:textId="765D97A0" w:rsidR="005D1A93" w:rsidRPr="00647534" w:rsidRDefault="005D1A93" w:rsidP="00BC4FD1">
      <w:pPr>
        <w:pStyle w:val="NormalWeb"/>
        <w:spacing w:line="360" w:lineRule="auto"/>
        <w:rPr>
          <w:rFonts w:eastAsiaTheme="minorHAnsi"/>
          <w:spacing w:val="20"/>
          <w:lang w:val="es-DO"/>
        </w:rPr>
      </w:pPr>
      <w:r w:rsidRPr="00647534">
        <w:rPr>
          <w:rFonts w:eastAsiaTheme="minorHAnsi"/>
          <w:spacing w:val="20"/>
          <w:lang w:val="es-DO"/>
        </w:rPr>
        <w:t xml:space="preserve">1) Resolución 001-2022 (compra de emergencia por el paso del Huracán Fiona – </w:t>
      </w:r>
      <w:r w:rsidR="00803F8F" w:rsidRPr="00647534">
        <w:rPr>
          <w:rFonts w:eastAsiaTheme="minorHAnsi"/>
          <w:spacing w:val="20"/>
          <w:lang w:val="es-DO"/>
        </w:rPr>
        <w:t>a</w:t>
      </w:r>
      <w:r w:rsidRPr="00647534">
        <w:rPr>
          <w:rFonts w:eastAsiaTheme="minorHAnsi"/>
          <w:spacing w:val="20"/>
          <w:lang w:val="es-DO"/>
        </w:rPr>
        <w:t>nula</w:t>
      </w:r>
      <w:r w:rsidR="00803F8F" w:rsidRPr="00647534">
        <w:rPr>
          <w:rFonts w:eastAsiaTheme="minorHAnsi"/>
          <w:spacing w:val="20"/>
          <w:lang w:val="es-DO"/>
        </w:rPr>
        <w:t>da</w:t>
      </w:r>
      <w:r w:rsidRPr="00647534">
        <w:rPr>
          <w:rFonts w:eastAsiaTheme="minorHAnsi"/>
          <w:spacing w:val="20"/>
          <w:lang w:val="es-DO"/>
        </w:rPr>
        <w:t>)</w:t>
      </w:r>
    </w:p>
    <w:p w14:paraId="3110C99B" w14:textId="04720AB7" w:rsidR="005D1A93" w:rsidRPr="00BC4FD1" w:rsidRDefault="00A65B8D" w:rsidP="00BC4FD1">
      <w:pPr>
        <w:spacing w:before="100" w:beforeAutospacing="1" w:after="100" w:afterAutospacing="1" w:line="360" w:lineRule="auto"/>
        <w:jc w:val="both"/>
        <w:rPr>
          <w:b/>
          <w:bCs/>
          <w:lang w:val="es-DO"/>
        </w:rPr>
      </w:pPr>
      <w:r>
        <w:rPr>
          <w:lang w:val="es-DO"/>
        </w:rPr>
        <w:lastRenderedPageBreak/>
        <w:t>2)</w:t>
      </w:r>
      <w:r w:rsidR="005D1A93" w:rsidRPr="00BC4FD1">
        <w:rPr>
          <w:lang w:val="es-DO"/>
        </w:rPr>
        <w:t>Resolución 002-2022</w:t>
      </w:r>
      <w:r w:rsidR="00EE5814">
        <w:rPr>
          <w:lang w:val="es-DO"/>
        </w:rPr>
        <w:t>, de fecha 4 de octubre del 2022</w:t>
      </w:r>
      <w:r>
        <w:rPr>
          <w:lang w:val="es-DO"/>
        </w:rPr>
        <w:t>,</w:t>
      </w:r>
      <w:r w:rsidR="00EE5814">
        <w:rPr>
          <w:lang w:val="es-DO"/>
        </w:rPr>
        <w:t xml:space="preserve"> </w:t>
      </w:r>
      <w:r>
        <w:rPr>
          <w:lang w:val="es-DO"/>
        </w:rPr>
        <w:t xml:space="preserve">“Autorización y Solicitud de Fondos para Compras de Urgencia por consecuencia del paso del Huracán Fiona”. Dicha resolución autoriza el uso de RD$ 15,000,000.00 de los fondos del CONALECHE para asistir las zonas que resultaron afectadas. </w:t>
      </w:r>
    </w:p>
    <w:p w14:paraId="6C130BE2" w14:textId="693EAF3E" w:rsidR="005D1A93" w:rsidRPr="00BC4FD1" w:rsidRDefault="00EE7499" w:rsidP="00BC4FD1">
      <w:pPr>
        <w:spacing w:before="100" w:beforeAutospacing="1" w:after="100" w:afterAutospacing="1" w:line="360" w:lineRule="auto"/>
        <w:jc w:val="both"/>
        <w:rPr>
          <w:bCs/>
          <w:lang w:val="es-DO"/>
        </w:rPr>
      </w:pPr>
      <w:r w:rsidRPr="00BC4FD1">
        <w:rPr>
          <w:bCs/>
          <w:lang w:val="es-DO"/>
        </w:rPr>
        <w:t>Los a</w:t>
      </w:r>
      <w:r w:rsidR="005D1A93" w:rsidRPr="00BC4FD1">
        <w:rPr>
          <w:bCs/>
          <w:lang w:val="es-DO"/>
        </w:rPr>
        <w:t xml:space="preserve">cuerdos </w:t>
      </w:r>
      <w:r w:rsidRPr="00BC4FD1">
        <w:rPr>
          <w:bCs/>
          <w:lang w:val="es-DO"/>
        </w:rPr>
        <w:t>i</w:t>
      </w:r>
      <w:r w:rsidR="005D1A93" w:rsidRPr="00BC4FD1">
        <w:rPr>
          <w:bCs/>
          <w:lang w:val="es-DO"/>
        </w:rPr>
        <w:t xml:space="preserve">nterinstitucionales firmados en </w:t>
      </w:r>
      <w:r w:rsidR="00BC4FD1" w:rsidRPr="00BC4FD1">
        <w:rPr>
          <w:bCs/>
          <w:lang w:val="es-DO"/>
        </w:rPr>
        <w:t>2022</w:t>
      </w:r>
      <w:r w:rsidRPr="00BC4FD1">
        <w:rPr>
          <w:bCs/>
          <w:lang w:val="es-DO"/>
        </w:rPr>
        <w:t xml:space="preserve"> fueron:</w:t>
      </w:r>
    </w:p>
    <w:p w14:paraId="31BBCF5E" w14:textId="2865BC5E" w:rsidR="005D1A93" w:rsidRPr="00BC4FD1" w:rsidRDefault="005D1A93" w:rsidP="00BC4FD1">
      <w:pPr>
        <w:spacing w:before="100" w:beforeAutospacing="1" w:after="100" w:afterAutospacing="1" w:line="360" w:lineRule="auto"/>
        <w:jc w:val="both"/>
        <w:rPr>
          <w:lang w:val="es-DO"/>
        </w:rPr>
      </w:pPr>
      <w:r w:rsidRPr="00BC4FD1">
        <w:rPr>
          <w:lang w:val="es-DO"/>
        </w:rPr>
        <w:t>1) Convenio CLUSA Internacional para la Ejecución en conjunto del proyecto Agricultura /FOOD Export SAFE entre programa NCBA-CLUSA-USAID y CONALECHE.</w:t>
      </w:r>
      <w:r w:rsidR="00353928" w:rsidRPr="00BC4FD1">
        <w:rPr>
          <w:lang w:val="es-DO"/>
        </w:rPr>
        <w:t>6</w:t>
      </w:r>
    </w:p>
    <w:p w14:paraId="0D0F2324" w14:textId="77777777" w:rsidR="005D1A93" w:rsidRPr="00BC4FD1" w:rsidRDefault="005D1A93" w:rsidP="00BC4FD1">
      <w:pPr>
        <w:spacing w:before="100" w:beforeAutospacing="1" w:after="100" w:afterAutospacing="1" w:line="360" w:lineRule="auto"/>
        <w:jc w:val="both"/>
        <w:rPr>
          <w:lang w:val="es-DO"/>
        </w:rPr>
      </w:pPr>
      <w:r w:rsidRPr="00BC4FD1">
        <w:rPr>
          <w:lang w:val="es-DO"/>
        </w:rPr>
        <w:t>2) Acuerdo de Desempeño Institucional para la Aplicación de Evaluación del Desempeño Institucional (EDI). CONALECHE-MAP, 27 de septiembre del año dos mil 2022.</w:t>
      </w:r>
    </w:p>
    <w:p w14:paraId="18C3D553" w14:textId="563DFD33" w:rsidR="005D1A93" w:rsidRPr="00BC4FD1" w:rsidRDefault="005D1A93" w:rsidP="00BC4FD1">
      <w:pPr>
        <w:spacing w:before="100" w:beforeAutospacing="1" w:after="100" w:afterAutospacing="1" w:line="360" w:lineRule="auto"/>
        <w:jc w:val="both"/>
        <w:rPr>
          <w:lang w:val="es-DO"/>
        </w:rPr>
      </w:pPr>
      <w:r w:rsidRPr="00BC4FD1">
        <w:rPr>
          <w:lang w:val="es-DO"/>
        </w:rPr>
        <w:t>3) Acuerdo de Cooperación de Riego (Para promover la racionalización de uso del agua en la Producción Pecuaria). Dirección Ejecutiva de la Comisión de Fomento a la Tecnificación del Sistema Nacional de Riego, DIGEGA y CONALECHE, el día 8 de noviembre 2022.</w:t>
      </w:r>
    </w:p>
    <w:p w14:paraId="6D13BB88" w14:textId="77777777" w:rsidR="00EE7499" w:rsidRPr="00283B53" w:rsidRDefault="005D1A93" w:rsidP="00283B53">
      <w:pPr>
        <w:spacing w:before="100" w:beforeAutospacing="1" w:after="100" w:afterAutospacing="1" w:line="360" w:lineRule="auto"/>
        <w:jc w:val="both"/>
        <w:rPr>
          <w:lang w:val="es-DO"/>
        </w:rPr>
      </w:pPr>
      <w:r w:rsidRPr="00BC4FD1">
        <w:rPr>
          <w:lang w:val="es-DO"/>
        </w:rPr>
        <w:t>4) Acuerdo Marco de Colaboración Interinstitucional entre la Dirección General de Ganadería (DIGEGA), la Dirección General de Desarrollo Fronterizo (DGDF), y el Consejo Nacional para la Reglamentación y Fomento de la Industria Lechera, CONALECHE</w:t>
      </w:r>
      <w:r w:rsidR="00353928" w:rsidRPr="00BC4FD1">
        <w:rPr>
          <w:lang w:val="es-DO"/>
        </w:rPr>
        <w:t>,</w:t>
      </w:r>
      <w:r w:rsidRPr="00BC4FD1">
        <w:rPr>
          <w:lang w:val="es-DO"/>
        </w:rPr>
        <w:t xml:space="preserve"> </w:t>
      </w:r>
      <w:r w:rsidR="00353928" w:rsidRPr="00BC4FD1">
        <w:rPr>
          <w:lang w:val="es-DO"/>
        </w:rPr>
        <w:t xml:space="preserve">firmado el día 8 de noviembre, </w:t>
      </w:r>
      <w:r w:rsidRPr="00BC4FD1">
        <w:rPr>
          <w:lang w:val="es-DO"/>
        </w:rPr>
        <w:t xml:space="preserve">con el objetivo de unir esfuerzos para desarrollar programas de mejoramiento genético, pastos, forrajes, </w:t>
      </w:r>
      <w:r w:rsidRPr="00283B53">
        <w:rPr>
          <w:lang w:val="es-DO"/>
        </w:rPr>
        <w:t>entrenamiento medio ambientalmente sostenible y la creación de empleos en los campos dominicanos</w:t>
      </w:r>
      <w:r w:rsidR="00EE7499" w:rsidRPr="00283B53">
        <w:rPr>
          <w:lang w:val="es-DO"/>
        </w:rPr>
        <w:t>.</w:t>
      </w:r>
    </w:p>
    <w:p w14:paraId="3AA4051B" w14:textId="7C6CBC71" w:rsidR="002730A6" w:rsidRDefault="00AE6CB3" w:rsidP="002730A6">
      <w:pPr>
        <w:spacing w:before="100" w:beforeAutospacing="1" w:after="100" w:afterAutospacing="1" w:line="360" w:lineRule="auto"/>
        <w:jc w:val="both"/>
        <w:rPr>
          <w:lang w:val="es-DO"/>
        </w:rPr>
      </w:pPr>
      <w:r>
        <w:rPr>
          <w:lang w:val="es-DO"/>
        </w:rPr>
        <w:lastRenderedPageBreak/>
        <w:t xml:space="preserve">La mayor parte de </w:t>
      </w:r>
      <w:r w:rsidR="00940B49">
        <w:rPr>
          <w:lang w:val="es-DO"/>
        </w:rPr>
        <w:t>los productores leche de todo el país</w:t>
      </w:r>
      <w:r>
        <w:rPr>
          <w:lang w:val="es-DO"/>
        </w:rPr>
        <w:t xml:space="preserve">, residentes </w:t>
      </w:r>
      <w:r w:rsidR="00940B49">
        <w:rPr>
          <w:lang w:val="es-DO"/>
        </w:rPr>
        <w:t xml:space="preserve">en zonas afectadas </w:t>
      </w:r>
      <w:r w:rsidR="001F2FFF">
        <w:rPr>
          <w:lang w:val="es-DO"/>
        </w:rPr>
        <w:t xml:space="preserve">por la </w:t>
      </w:r>
      <w:r>
        <w:rPr>
          <w:lang w:val="es-DO"/>
        </w:rPr>
        <w:t xml:space="preserve">sequía y/o impactados por </w:t>
      </w:r>
      <w:r w:rsidR="00380699" w:rsidRPr="00283B53">
        <w:rPr>
          <w:lang w:val="es-DO"/>
        </w:rPr>
        <w:t>fenómenos naturales</w:t>
      </w:r>
      <w:r w:rsidR="006F4483">
        <w:rPr>
          <w:lang w:val="es-DO"/>
        </w:rPr>
        <w:t xml:space="preserve">, </w:t>
      </w:r>
      <w:r w:rsidR="00940B49">
        <w:rPr>
          <w:lang w:val="es-DO"/>
        </w:rPr>
        <w:t xml:space="preserve">recibieron </w:t>
      </w:r>
      <w:r>
        <w:rPr>
          <w:lang w:val="es-DO"/>
        </w:rPr>
        <w:t>apoyo del CONALECHE c</w:t>
      </w:r>
      <w:r w:rsidR="00940B49">
        <w:rPr>
          <w:lang w:val="es-DO"/>
        </w:rPr>
        <w:t xml:space="preserve">on </w:t>
      </w:r>
      <w:r w:rsidR="006F4483">
        <w:rPr>
          <w:lang w:val="es-DO"/>
        </w:rPr>
        <w:t xml:space="preserve">recursos </w:t>
      </w:r>
      <w:r w:rsidR="002730A6">
        <w:rPr>
          <w:lang w:val="es-DO"/>
        </w:rPr>
        <w:t xml:space="preserve">de un </w:t>
      </w:r>
      <w:r w:rsidR="006F4483">
        <w:rPr>
          <w:lang w:val="es-DO"/>
        </w:rPr>
        <w:t xml:space="preserve">fondo </w:t>
      </w:r>
      <w:r>
        <w:rPr>
          <w:lang w:val="es-DO"/>
        </w:rPr>
        <w:t xml:space="preserve">de 5 millones de pesos, creado </w:t>
      </w:r>
      <w:r w:rsidR="00E312FC" w:rsidRPr="00283B53">
        <w:rPr>
          <w:lang w:val="es-DO"/>
        </w:rPr>
        <w:t>por la Presidencia de la Rep</w:t>
      </w:r>
      <w:r w:rsidR="001E0F1B">
        <w:rPr>
          <w:lang w:val="es-DO"/>
        </w:rPr>
        <w:t>ú</w:t>
      </w:r>
      <w:r w:rsidR="00E312FC" w:rsidRPr="00283B53">
        <w:rPr>
          <w:lang w:val="es-DO"/>
        </w:rPr>
        <w:t>blica y el Mi</w:t>
      </w:r>
      <w:r w:rsidR="00A95A47" w:rsidRPr="00283B53">
        <w:rPr>
          <w:lang w:val="es-DO"/>
        </w:rPr>
        <w:t>nisterio de Agricultura</w:t>
      </w:r>
      <w:r w:rsidR="006F4483">
        <w:rPr>
          <w:lang w:val="es-DO"/>
        </w:rPr>
        <w:t xml:space="preserve">, </w:t>
      </w:r>
      <w:r w:rsidR="00A95A47" w:rsidRPr="00283B53">
        <w:rPr>
          <w:lang w:val="es-DO"/>
        </w:rPr>
        <w:t xml:space="preserve">en 2021. </w:t>
      </w:r>
      <w:r w:rsidR="00EE7499" w:rsidRPr="00283B53">
        <w:rPr>
          <w:lang w:val="es-DO"/>
        </w:rPr>
        <w:t xml:space="preserve"> Con estos recursos</w:t>
      </w:r>
      <w:r w:rsidR="001E0F1B">
        <w:rPr>
          <w:lang w:val="es-DO"/>
        </w:rPr>
        <w:t>,</w:t>
      </w:r>
      <w:r w:rsidR="00EE7499" w:rsidRPr="00283B53">
        <w:rPr>
          <w:lang w:val="es-DO"/>
        </w:rPr>
        <w:t xml:space="preserve"> e</w:t>
      </w:r>
      <w:r w:rsidR="00A95A47" w:rsidRPr="00283B53">
        <w:rPr>
          <w:lang w:val="es-DO"/>
        </w:rPr>
        <w:t xml:space="preserve">ntre enero y diciembre </w:t>
      </w:r>
      <w:r w:rsidR="001E0F1B">
        <w:rPr>
          <w:lang w:val="es-DO"/>
        </w:rPr>
        <w:t xml:space="preserve">del </w:t>
      </w:r>
      <w:r w:rsidR="00A95A47" w:rsidRPr="00283B53">
        <w:rPr>
          <w:lang w:val="es-DO"/>
        </w:rPr>
        <w:t>2022</w:t>
      </w:r>
      <w:r w:rsidR="00E7117D" w:rsidRPr="00283B53">
        <w:rPr>
          <w:lang w:val="es-DO"/>
        </w:rPr>
        <w:t>,</w:t>
      </w:r>
      <w:r w:rsidR="00A95A47" w:rsidRPr="00283B53">
        <w:rPr>
          <w:lang w:val="es-DO"/>
        </w:rPr>
        <w:t xml:space="preserve"> </w:t>
      </w:r>
      <w:r>
        <w:rPr>
          <w:lang w:val="es-DO"/>
        </w:rPr>
        <w:t xml:space="preserve">se distribuyeron </w:t>
      </w:r>
      <w:r w:rsidR="00E312FC" w:rsidRPr="00EE5814">
        <w:rPr>
          <w:lang w:val="es-DO"/>
        </w:rPr>
        <w:t>37,728</w:t>
      </w:r>
      <w:r w:rsidR="00E312FC" w:rsidRPr="00283B53">
        <w:rPr>
          <w:lang w:val="es-DO"/>
        </w:rPr>
        <w:t xml:space="preserve"> pacas de alimentos, </w:t>
      </w:r>
      <w:r>
        <w:rPr>
          <w:lang w:val="es-DO"/>
        </w:rPr>
        <w:t xml:space="preserve">se compraron </w:t>
      </w:r>
      <w:r w:rsidR="00BF5DAA" w:rsidRPr="00283B53">
        <w:rPr>
          <w:lang w:val="es-DO"/>
        </w:rPr>
        <w:t>varios campos</w:t>
      </w:r>
      <w:r w:rsidR="00E312FC" w:rsidRPr="00283B53">
        <w:rPr>
          <w:lang w:val="es-DO"/>
        </w:rPr>
        <w:t xml:space="preserve"> de caña</w:t>
      </w:r>
      <w:r w:rsidR="00A95A47" w:rsidRPr="00283B53">
        <w:rPr>
          <w:lang w:val="es-DO"/>
        </w:rPr>
        <w:t xml:space="preserve"> </w:t>
      </w:r>
      <w:r w:rsidR="00BF5DAA" w:rsidRPr="00283B53">
        <w:rPr>
          <w:lang w:val="es-DO"/>
        </w:rPr>
        <w:t>para alimentar el ganado</w:t>
      </w:r>
      <w:r w:rsidR="00E312FC" w:rsidRPr="00283B53">
        <w:rPr>
          <w:lang w:val="es-DO"/>
        </w:rPr>
        <w:t xml:space="preserve"> y </w:t>
      </w:r>
      <w:r>
        <w:rPr>
          <w:lang w:val="es-DO"/>
        </w:rPr>
        <w:t xml:space="preserve">se realizaron varios </w:t>
      </w:r>
      <w:r w:rsidR="001F2FFF">
        <w:rPr>
          <w:lang w:val="es-DO"/>
        </w:rPr>
        <w:t xml:space="preserve">apoyos </w:t>
      </w:r>
      <w:r w:rsidR="00E312FC" w:rsidRPr="00283B53">
        <w:rPr>
          <w:lang w:val="es-DO"/>
        </w:rPr>
        <w:t>puntuales</w:t>
      </w:r>
      <w:r w:rsidR="00981092">
        <w:rPr>
          <w:lang w:val="es-DO"/>
        </w:rPr>
        <w:t xml:space="preserve"> </w:t>
      </w:r>
      <w:r>
        <w:rPr>
          <w:lang w:val="es-DO"/>
        </w:rPr>
        <w:t xml:space="preserve">solicitados </w:t>
      </w:r>
      <w:r w:rsidR="001F2FFF">
        <w:rPr>
          <w:lang w:val="es-DO"/>
        </w:rPr>
        <w:t>por la</w:t>
      </w:r>
      <w:r w:rsidR="006F4483">
        <w:rPr>
          <w:lang w:val="es-DO"/>
        </w:rPr>
        <w:t xml:space="preserve">s </w:t>
      </w:r>
      <w:r w:rsidR="00BF5DAA" w:rsidRPr="00283B53">
        <w:rPr>
          <w:lang w:val="es-DO"/>
        </w:rPr>
        <w:t>asociaciones de ganaderos</w:t>
      </w:r>
      <w:r w:rsidR="00981092">
        <w:rPr>
          <w:lang w:val="es-DO"/>
        </w:rPr>
        <w:t>.</w:t>
      </w:r>
      <w:r>
        <w:rPr>
          <w:lang w:val="es-DO"/>
        </w:rPr>
        <w:t xml:space="preserve">  Además, con otros recursos aportados por la Presidencia de la República y el CONALECHE, más de </w:t>
      </w:r>
      <w:r w:rsidR="00D0682E">
        <w:rPr>
          <w:lang w:val="es-DO"/>
        </w:rPr>
        <w:t>3,000 pro</w:t>
      </w:r>
      <w:r w:rsidR="005D1A93" w:rsidRPr="00024E57">
        <w:rPr>
          <w:lang w:val="es-DO"/>
        </w:rPr>
        <w:t xml:space="preserve">ductores </w:t>
      </w:r>
      <w:r w:rsidR="00981092" w:rsidRPr="00024E57">
        <w:rPr>
          <w:lang w:val="es-DO"/>
        </w:rPr>
        <w:t>bovinos</w:t>
      </w:r>
      <w:r>
        <w:rPr>
          <w:lang w:val="es-DO"/>
        </w:rPr>
        <w:t>,</w:t>
      </w:r>
      <w:r w:rsidR="00981092" w:rsidRPr="00024E57">
        <w:rPr>
          <w:lang w:val="es-DO"/>
        </w:rPr>
        <w:t xml:space="preserve"> </w:t>
      </w:r>
      <w:r w:rsidR="001F2FFF" w:rsidRPr="00024E57">
        <w:rPr>
          <w:lang w:val="es-DO"/>
        </w:rPr>
        <w:t>de la región Este del país</w:t>
      </w:r>
      <w:r w:rsidR="00CF3DF1">
        <w:rPr>
          <w:lang w:val="es-DO"/>
        </w:rPr>
        <w:t>,</w:t>
      </w:r>
      <w:r>
        <w:rPr>
          <w:lang w:val="es-DO"/>
        </w:rPr>
        <w:t xml:space="preserve"> impactados </w:t>
      </w:r>
      <w:r w:rsidR="00CF3DF1">
        <w:rPr>
          <w:lang w:val="es-DO"/>
        </w:rPr>
        <w:t xml:space="preserve">por </w:t>
      </w:r>
      <w:r>
        <w:rPr>
          <w:lang w:val="es-DO"/>
        </w:rPr>
        <w:t xml:space="preserve">el </w:t>
      </w:r>
      <w:r w:rsidR="00CF3DF1">
        <w:rPr>
          <w:lang w:val="es-DO"/>
        </w:rPr>
        <w:t xml:space="preserve">paso del Huracán Fiona, </w:t>
      </w:r>
      <w:r w:rsidR="002730A6">
        <w:rPr>
          <w:lang w:val="es-DO"/>
        </w:rPr>
        <w:t xml:space="preserve">recibieron </w:t>
      </w:r>
      <w:r>
        <w:rPr>
          <w:lang w:val="es-DO"/>
        </w:rPr>
        <w:t>2</w:t>
      </w:r>
      <w:r w:rsidR="001F2FFF" w:rsidRPr="00283B53">
        <w:rPr>
          <w:lang w:val="es-DO"/>
        </w:rPr>
        <w:t>0,000 planchas de zinc</w:t>
      </w:r>
      <w:r w:rsidR="001F2FFF">
        <w:rPr>
          <w:lang w:val="es-DO"/>
        </w:rPr>
        <w:t xml:space="preserve"> y 23,000 </w:t>
      </w:r>
      <w:r w:rsidR="005D1A93" w:rsidRPr="00283B53">
        <w:rPr>
          <w:lang w:val="es-DO"/>
        </w:rPr>
        <w:t>rollos de alambres de púas</w:t>
      </w:r>
      <w:r w:rsidR="001F2FFF">
        <w:rPr>
          <w:lang w:val="es-DO"/>
        </w:rPr>
        <w:t xml:space="preserve">, para </w:t>
      </w:r>
      <w:r w:rsidR="00CF3DF1">
        <w:rPr>
          <w:lang w:val="es-DO"/>
        </w:rPr>
        <w:t xml:space="preserve">reconstruir sus </w:t>
      </w:r>
      <w:r w:rsidR="002730A6">
        <w:rPr>
          <w:lang w:val="es-DO"/>
        </w:rPr>
        <w:t xml:space="preserve">almacenes y </w:t>
      </w:r>
      <w:r w:rsidR="00CF3DF1">
        <w:rPr>
          <w:lang w:val="es-DO"/>
        </w:rPr>
        <w:t>restaurar la división de sus potreros.</w:t>
      </w:r>
    </w:p>
    <w:p w14:paraId="72D85ED3" w14:textId="123948A1" w:rsidR="000758C9" w:rsidRPr="00283B53" w:rsidRDefault="000758C9" w:rsidP="002730A6">
      <w:pPr>
        <w:spacing w:before="100" w:beforeAutospacing="1" w:after="100" w:afterAutospacing="1" w:line="360" w:lineRule="auto"/>
        <w:jc w:val="both"/>
        <w:rPr>
          <w:lang w:val="es-DO"/>
        </w:rPr>
      </w:pPr>
      <w:r w:rsidRPr="00283B53">
        <w:rPr>
          <w:lang w:val="es-DO"/>
        </w:rPr>
        <w:t xml:space="preserve">Se ejecuta el </w:t>
      </w:r>
      <w:r w:rsidR="001E0F1B" w:rsidRPr="001E0F1B">
        <w:rPr>
          <w:b/>
          <w:lang w:val="es-DO"/>
        </w:rPr>
        <w:t>“</w:t>
      </w:r>
      <w:r w:rsidRPr="001E0F1B">
        <w:rPr>
          <w:b/>
          <w:lang w:val="es-DO"/>
        </w:rPr>
        <w:t>Proyecto de Mejoramiento de la Ganadería, PROMEGAN</w:t>
      </w:r>
      <w:r w:rsidR="001E0F1B" w:rsidRPr="001E0F1B">
        <w:rPr>
          <w:b/>
          <w:lang w:val="es-DO"/>
        </w:rPr>
        <w:t>”</w:t>
      </w:r>
      <w:r w:rsidRPr="00283B53">
        <w:rPr>
          <w:lang w:val="es-DO"/>
        </w:rPr>
        <w:t>, con el aporte de 700 millones de pesos</w:t>
      </w:r>
      <w:r w:rsidR="001E0F1B">
        <w:rPr>
          <w:lang w:val="es-DO"/>
        </w:rPr>
        <w:t xml:space="preserve"> de la </w:t>
      </w:r>
      <w:r w:rsidRPr="00283B53">
        <w:rPr>
          <w:lang w:val="es-DO"/>
        </w:rPr>
        <w:t xml:space="preserve">Presidencia de la República.  Los principales </w:t>
      </w:r>
      <w:r w:rsidR="001E0F1B">
        <w:rPr>
          <w:lang w:val="es-DO"/>
        </w:rPr>
        <w:t xml:space="preserve">objetivos </w:t>
      </w:r>
      <w:r w:rsidRPr="00283B53">
        <w:rPr>
          <w:lang w:val="es-DO"/>
        </w:rPr>
        <w:t>de este proyecto son</w:t>
      </w:r>
      <w:r w:rsidR="001E0F1B">
        <w:rPr>
          <w:lang w:val="es-DO"/>
        </w:rPr>
        <w:t>:</w:t>
      </w:r>
      <w:r w:rsidRPr="00283B53">
        <w:rPr>
          <w:lang w:val="es-DO"/>
        </w:rPr>
        <w:t xml:space="preserve"> el fomento de la siembra de pasto mejorado y el mejoramiento genético del ganado de leche y carne</w:t>
      </w:r>
      <w:r w:rsidR="001E0F1B">
        <w:rPr>
          <w:lang w:val="es-DO"/>
        </w:rPr>
        <w:t>,</w:t>
      </w:r>
      <w:r w:rsidRPr="00283B53">
        <w:rPr>
          <w:lang w:val="es-DO"/>
        </w:rPr>
        <w:t xml:space="preserve"> a nivel nacional.</w:t>
      </w:r>
      <w:r w:rsidR="00644051">
        <w:rPr>
          <w:lang w:val="es-DO"/>
        </w:rPr>
        <w:t xml:space="preserve"> El periodo de ejecución previsto para este proyecto es de tres años</w:t>
      </w:r>
      <w:r w:rsidR="005F23F9">
        <w:rPr>
          <w:lang w:val="es-DO"/>
        </w:rPr>
        <w:t>.</w:t>
      </w:r>
      <w:r w:rsidR="00644051">
        <w:rPr>
          <w:lang w:val="es-DO"/>
        </w:rPr>
        <w:t xml:space="preserve"> </w:t>
      </w:r>
      <w:r w:rsidRPr="00283B53">
        <w:rPr>
          <w:lang w:val="es-DO"/>
        </w:rPr>
        <w:t xml:space="preserve">   </w:t>
      </w:r>
    </w:p>
    <w:p w14:paraId="32F36EB4" w14:textId="29C25EDA" w:rsidR="00654164" w:rsidRPr="00B62143" w:rsidRDefault="000758C9" w:rsidP="001F2FFF">
      <w:pPr>
        <w:spacing w:line="360" w:lineRule="auto"/>
        <w:jc w:val="both"/>
        <w:rPr>
          <w:rFonts w:eastAsia="Calibri"/>
          <w:noProof/>
          <w:lang w:val="es-DO"/>
        </w:rPr>
      </w:pPr>
      <w:r w:rsidRPr="00283B53">
        <w:rPr>
          <w:lang w:val="es-DO"/>
        </w:rPr>
        <w:t>Se concluyó satisfactoriamente</w:t>
      </w:r>
      <w:r w:rsidR="004B0E79">
        <w:rPr>
          <w:lang w:val="es-DO"/>
        </w:rPr>
        <w:t xml:space="preserve"> con e</w:t>
      </w:r>
      <w:r w:rsidRPr="00283B53">
        <w:rPr>
          <w:lang w:val="es-DO"/>
        </w:rPr>
        <w:t xml:space="preserve">l </w:t>
      </w:r>
      <w:r w:rsidR="001E0F1B" w:rsidRPr="001E0F1B">
        <w:rPr>
          <w:b/>
          <w:lang w:val="es-DO"/>
        </w:rPr>
        <w:t>“</w:t>
      </w:r>
      <w:r w:rsidRPr="001E0F1B">
        <w:rPr>
          <w:b/>
          <w:lang w:val="es-DO"/>
        </w:rPr>
        <w:t>Proyecto de Ganadería Climáticamente Inteligente en la cuenca del Rio Yuna, GANACLIMA-RD</w:t>
      </w:r>
      <w:r w:rsidR="001E0F1B" w:rsidRPr="001E0F1B">
        <w:rPr>
          <w:b/>
          <w:lang w:val="es-DO"/>
        </w:rPr>
        <w:t>”</w:t>
      </w:r>
      <w:r w:rsidR="00A65B8D">
        <w:rPr>
          <w:lang w:val="es-DO"/>
        </w:rPr>
        <w:t>,</w:t>
      </w:r>
      <w:r w:rsidRPr="00283B53">
        <w:rPr>
          <w:lang w:val="es-DO"/>
        </w:rPr>
        <w:t xml:space="preserve"> </w:t>
      </w:r>
      <w:r w:rsidR="004B0E79">
        <w:rPr>
          <w:lang w:val="es-DO"/>
        </w:rPr>
        <w:t>el cual contó con la i</w:t>
      </w:r>
      <w:r w:rsidR="00940B49">
        <w:rPr>
          <w:lang w:val="es-DO"/>
        </w:rPr>
        <w:t xml:space="preserve">nversión de </w:t>
      </w:r>
      <w:r w:rsidR="004B0E79">
        <w:rPr>
          <w:lang w:val="es-DO"/>
        </w:rPr>
        <w:t xml:space="preserve">1.5 millones de dólares estadounidenses, </w:t>
      </w:r>
      <w:r w:rsidR="00940B49">
        <w:rPr>
          <w:lang w:val="es-DO"/>
        </w:rPr>
        <w:t>aportados por e</w:t>
      </w:r>
      <w:r w:rsidRPr="00283B53">
        <w:rPr>
          <w:lang w:val="es-DO"/>
        </w:rPr>
        <w:t xml:space="preserve">l Fondo Global del Clima y la </w:t>
      </w:r>
      <w:r w:rsidR="004B0E79">
        <w:rPr>
          <w:lang w:val="es-DO"/>
        </w:rPr>
        <w:t>a</w:t>
      </w:r>
      <w:r w:rsidRPr="00283B53">
        <w:rPr>
          <w:lang w:val="es-DO"/>
        </w:rPr>
        <w:t xml:space="preserve">sistencia </w:t>
      </w:r>
      <w:r w:rsidR="004B0E79">
        <w:rPr>
          <w:lang w:val="es-DO"/>
        </w:rPr>
        <w:t>t</w:t>
      </w:r>
      <w:r w:rsidRPr="00283B53">
        <w:rPr>
          <w:lang w:val="es-DO"/>
        </w:rPr>
        <w:t>écnica de la Organización de las Naciones Unidas para la Agr</w:t>
      </w:r>
      <w:r w:rsidR="001E0F1B">
        <w:rPr>
          <w:lang w:val="es-DO"/>
        </w:rPr>
        <w:t xml:space="preserve">icultura y la Alimentación, FAO. </w:t>
      </w:r>
      <w:r w:rsidR="00940B49">
        <w:rPr>
          <w:lang w:val="es-DO"/>
        </w:rPr>
        <w:t xml:space="preserve">Este proyecto promovió </w:t>
      </w:r>
      <w:r w:rsidR="00AE6CB3">
        <w:rPr>
          <w:lang w:val="es-DO"/>
        </w:rPr>
        <w:t>el desarrollo de un modelo de producción ganadera amigable con el medio ambiente</w:t>
      </w:r>
      <w:r w:rsidR="004E64FA">
        <w:rPr>
          <w:lang w:val="es-DO"/>
        </w:rPr>
        <w:t>,</w:t>
      </w:r>
      <w:r w:rsidR="00AE6CB3">
        <w:rPr>
          <w:lang w:val="es-DO"/>
        </w:rPr>
        <w:t xml:space="preserve"> que será expandido a nivel nacional. </w:t>
      </w:r>
      <w:r w:rsidRPr="00283B53">
        <w:rPr>
          <w:lang w:val="es-DO"/>
        </w:rPr>
        <w:t xml:space="preserve"> </w:t>
      </w:r>
      <w:bookmarkEnd w:id="3"/>
      <w:r w:rsidR="00544419" w:rsidRPr="00B62143">
        <w:rPr>
          <w:rFonts w:eastAsia="Calibri"/>
          <w:noProof/>
          <w:lang w:val="es-DO"/>
        </w:rPr>
        <w:br w:type="page"/>
      </w:r>
    </w:p>
    <w:p w14:paraId="29AD8E8A" w14:textId="62AEA034" w:rsidR="003032B2" w:rsidRPr="00683F65" w:rsidRDefault="003032B2" w:rsidP="00A70F7B">
      <w:pPr>
        <w:pStyle w:val="Ttulo1"/>
        <w:rPr>
          <w:lang w:val="es-DO"/>
        </w:rPr>
      </w:pPr>
      <w:bookmarkStart w:id="14" w:name="_Toc126911678"/>
      <w:bookmarkEnd w:id="13"/>
      <w:r w:rsidRPr="00683F65">
        <w:rPr>
          <w:lang w:val="es-DO"/>
        </w:rPr>
        <w:lastRenderedPageBreak/>
        <w:t xml:space="preserve">II. </w:t>
      </w:r>
      <w:r w:rsidR="005F5A48" w:rsidRPr="00683F65">
        <w:rPr>
          <w:lang w:val="es-DO"/>
        </w:rPr>
        <w:t xml:space="preserve"> </w:t>
      </w:r>
      <w:r w:rsidRPr="00683F65">
        <w:rPr>
          <w:lang w:val="es-DO"/>
        </w:rPr>
        <w:t>INFORMACI</w:t>
      </w:r>
      <w:r w:rsidR="00F13F7D" w:rsidRPr="00683F65">
        <w:rPr>
          <w:lang w:val="es-DO"/>
        </w:rPr>
        <w:t>Ó</w:t>
      </w:r>
      <w:r w:rsidRPr="00683F65">
        <w:rPr>
          <w:lang w:val="es-DO"/>
        </w:rPr>
        <w:t>N INSTITUCIONAL</w:t>
      </w:r>
      <w:bookmarkEnd w:id="14"/>
    </w:p>
    <w:p w14:paraId="7C855C02" w14:textId="5B408647" w:rsidR="00665028" w:rsidRPr="00B0120B" w:rsidRDefault="00665028" w:rsidP="00665028">
      <w:pPr>
        <w:jc w:val="center"/>
        <w:rPr>
          <w:lang w:val="es-DO"/>
        </w:rPr>
      </w:pPr>
      <w:r w:rsidRPr="00B62143">
        <w:rPr>
          <w:rFonts w:eastAsia="Calibri"/>
          <w:noProof/>
          <w:sz w:val="18"/>
          <w:lang w:val="es-DO" w:eastAsia="es-DO"/>
        </w:rPr>
        <mc:AlternateContent>
          <mc:Choice Requires="wps">
            <w:drawing>
              <wp:anchor distT="0" distB="0" distL="114300" distR="114300" simplePos="0" relativeHeight="251740160" behindDoc="0" locked="0" layoutInCell="1" allowOverlap="1" wp14:anchorId="635C48AE" wp14:editId="2B195D9D">
                <wp:simplePos x="0" y="0"/>
                <wp:positionH relativeFrom="margin">
                  <wp:posOffset>2152650</wp:posOffset>
                </wp:positionH>
                <wp:positionV relativeFrom="paragraph">
                  <wp:posOffset>5715</wp:posOffset>
                </wp:positionV>
                <wp:extent cx="463550" cy="0"/>
                <wp:effectExtent l="22860" t="15875" r="18415" b="22225"/>
                <wp:wrapNone/>
                <wp:docPr id="19"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17BCFD4" id="Straight Connector 14" o:spid="_x0000_s1026" style="position:absolute;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9.5pt,.45pt" to="206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" strokecolor="#ee2a24" strokeweight="2.25pt">
                <v:stroke joinstyle="miter"/>
                <w10:wrap anchorx="margin"/>
              </v:line>
            </w:pict>
          </mc:Fallback>
        </mc:AlternateContent>
      </w:r>
    </w:p>
    <w:p w14:paraId="32A13A2B" w14:textId="41A9E620" w:rsidR="003032B2" w:rsidRPr="00D22A1F" w:rsidRDefault="003032B2" w:rsidP="00A70F7B">
      <w:pPr>
        <w:pStyle w:val="Ttulo2"/>
        <w:rPr>
          <w:b/>
          <w:bCs/>
          <w:lang w:val="es-DO"/>
        </w:rPr>
      </w:pPr>
      <w:bookmarkStart w:id="15" w:name="_Toc126911679"/>
      <w:r w:rsidRPr="00D22A1F">
        <w:rPr>
          <w:b/>
          <w:bCs/>
          <w:lang w:val="es-DO"/>
        </w:rPr>
        <w:t xml:space="preserve">2.1 Marco filosófico </w:t>
      </w:r>
      <w:r w:rsidR="00FC7409" w:rsidRPr="00D22A1F">
        <w:rPr>
          <w:b/>
          <w:bCs/>
          <w:lang w:val="es-DO"/>
        </w:rPr>
        <w:t>institucional</w:t>
      </w:r>
      <w:bookmarkEnd w:id="15"/>
      <w:r w:rsidR="00FC7409" w:rsidRPr="00D22A1F">
        <w:rPr>
          <w:b/>
          <w:bCs/>
          <w:lang w:val="es-DO"/>
        </w:rPr>
        <w:t xml:space="preserve"> </w:t>
      </w:r>
    </w:p>
    <w:p w14:paraId="6FC1A6AD" w14:textId="77777777" w:rsidR="00D33847" w:rsidRPr="00D22A1F" w:rsidRDefault="00D33847" w:rsidP="00D33847">
      <w:pPr>
        <w:rPr>
          <w:lang w:val="es-DO"/>
        </w:rPr>
      </w:pPr>
    </w:p>
    <w:p w14:paraId="6EFA805C" w14:textId="188A7501" w:rsidR="000234B0" w:rsidRPr="00283B53" w:rsidRDefault="000234B0" w:rsidP="00283B53">
      <w:pPr>
        <w:spacing w:line="360" w:lineRule="auto"/>
        <w:jc w:val="both"/>
        <w:rPr>
          <w:noProof/>
          <w:lang w:val="es-DO"/>
        </w:rPr>
      </w:pPr>
      <w:r w:rsidRPr="00283B53">
        <w:rPr>
          <w:noProof/>
          <w:lang w:val="es-DO"/>
        </w:rPr>
        <w:t>Con la promulgación de la Ley No. 180-01 el 10 de noviembre del año 2001, mediante la cual se crea el Consejo Nacional para la Reglamentación y Fomento de la Industria Lechera (CONALECHE), la República Dominicana se suma a los países que cuentan con un Órgano Rector encargado del establecimiento de una Política Lechera Nacional, concertada entre los principales actores del sector con el objetivo de lograr la autosuficiencia lechera.  El marco jurídico se ha fortalecido con la Constitución de la República y su concepción de Estado social y democrático de derecho, Ley No. 01-12 que establece la Estrategia Nacional de Desarrollo (END) y el Plan Sectorial del Ministerio de Agricultura, al cual CONALECHE se adscribe como una institución descentralizada.</w:t>
      </w:r>
    </w:p>
    <w:p w14:paraId="7E567555" w14:textId="16B03DFF" w:rsidR="000234B0" w:rsidRPr="00D33847" w:rsidRDefault="003032B2" w:rsidP="00D33847">
      <w:pPr>
        <w:rPr>
          <w:b/>
          <w:bCs/>
          <w:lang w:val="es-DO"/>
        </w:rPr>
      </w:pPr>
      <w:r w:rsidRPr="00D33847">
        <w:rPr>
          <w:b/>
          <w:bCs/>
          <w:lang w:val="es-DO"/>
        </w:rPr>
        <w:t>2</w:t>
      </w:r>
      <w:r w:rsidR="00380699" w:rsidRPr="00D33847">
        <w:rPr>
          <w:b/>
          <w:bCs/>
          <w:lang w:val="es-DO"/>
        </w:rPr>
        <w:t>.1.1</w:t>
      </w:r>
      <w:r w:rsidR="00380699" w:rsidRPr="00D33847">
        <w:rPr>
          <w:b/>
          <w:bCs/>
          <w:lang w:val="es-DO"/>
        </w:rPr>
        <w:tab/>
        <w:t xml:space="preserve">Misión </w:t>
      </w:r>
    </w:p>
    <w:p w14:paraId="55E0297A" w14:textId="77777777" w:rsidR="000234B0" w:rsidRPr="00283B53" w:rsidRDefault="000234B0" w:rsidP="00283B53">
      <w:pPr>
        <w:spacing w:line="360" w:lineRule="auto"/>
        <w:jc w:val="both"/>
        <w:rPr>
          <w:noProof/>
          <w:lang w:val="es-DO"/>
        </w:rPr>
      </w:pPr>
      <w:r w:rsidRPr="00283B53">
        <w:rPr>
          <w:noProof/>
          <w:lang w:val="es-DO"/>
        </w:rPr>
        <w:t xml:space="preserve">Lograr que todos los actores de la cadena láctea trabajen cumpliendo con los más altos parámetros de calidad, rentabilidad y eficiencia. </w:t>
      </w:r>
    </w:p>
    <w:p w14:paraId="15C20C6F" w14:textId="0EDFDBED" w:rsidR="000234B0" w:rsidRPr="00D33847" w:rsidRDefault="003032B2" w:rsidP="00D33847">
      <w:pPr>
        <w:rPr>
          <w:b/>
          <w:bCs/>
          <w:lang w:val="es-DO"/>
        </w:rPr>
      </w:pPr>
      <w:r w:rsidRPr="00D33847">
        <w:rPr>
          <w:b/>
          <w:bCs/>
          <w:lang w:val="es-DO"/>
        </w:rPr>
        <w:t>2</w:t>
      </w:r>
      <w:r w:rsidR="00380699" w:rsidRPr="00D33847">
        <w:rPr>
          <w:b/>
          <w:bCs/>
          <w:lang w:val="es-DO"/>
        </w:rPr>
        <w:t>.1.2</w:t>
      </w:r>
      <w:r w:rsidR="00380699" w:rsidRPr="00D33847">
        <w:rPr>
          <w:b/>
          <w:bCs/>
          <w:lang w:val="es-DO"/>
        </w:rPr>
        <w:tab/>
        <w:t xml:space="preserve">Visión </w:t>
      </w:r>
    </w:p>
    <w:p w14:paraId="5063B240" w14:textId="77777777" w:rsidR="000234B0" w:rsidRPr="00283B53" w:rsidRDefault="000234B0" w:rsidP="00283B53">
      <w:pPr>
        <w:spacing w:line="360" w:lineRule="auto"/>
        <w:jc w:val="both"/>
        <w:rPr>
          <w:noProof/>
          <w:lang w:val="es-DO"/>
        </w:rPr>
      </w:pPr>
      <w:r w:rsidRPr="00283B53">
        <w:rPr>
          <w:noProof/>
          <w:lang w:val="es-DO"/>
        </w:rPr>
        <w:t xml:space="preserve">Somos la institución que reglamenta, fomenta y elabora políticas para el desarrollo de la cadena láctea nacional con el fin de lograr la autosuficiencia lechera. </w:t>
      </w:r>
    </w:p>
    <w:p w14:paraId="4CF8FB2D" w14:textId="646685B2" w:rsidR="000234B0" w:rsidRPr="00D33847" w:rsidRDefault="003032B2" w:rsidP="00D33847">
      <w:pPr>
        <w:rPr>
          <w:b/>
          <w:bCs/>
          <w:lang w:val="es-DO"/>
        </w:rPr>
      </w:pPr>
      <w:r w:rsidRPr="00D33847">
        <w:rPr>
          <w:b/>
          <w:bCs/>
          <w:lang w:val="es-DO"/>
        </w:rPr>
        <w:t>2</w:t>
      </w:r>
      <w:r w:rsidR="00380699" w:rsidRPr="00D33847">
        <w:rPr>
          <w:b/>
          <w:bCs/>
          <w:lang w:val="es-DO"/>
        </w:rPr>
        <w:t>.1.3</w:t>
      </w:r>
      <w:r w:rsidR="00380699" w:rsidRPr="00D33847">
        <w:rPr>
          <w:b/>
          <w:bCs/>
          <w:lang w:val="es-DO"/>
        </w:rPr>
        <w:tab/>
        <w:t>Valores</w:t>
      </w:r>
    </w:p>
    <w:p w14:paraId="06C8BDD3" w14:textId="77777777" w:rsidR="000234B0" w:rsidRPr="00283B53" w:rsidRDefault="000234B0" w:rsidP="00283B53">
      <w:pPr>
        <w:spacing w:line="360" w:lineRule="auto"/>
        <w:jc w:val="both"/>
        <w:rPr>
          <w:noProof/>
          <w:lang w:val="es-DO"/>
        </w:rPr>
      </w:pPr>
      <w:r w:rsidRPr="00283B53">
        <w:rPr>
          <w:b/>
          <w:noProof/>
          <w:lang w:val="es-DO"/>
        </w:rPr>
        <w:t>Transparencia:</w:t>
      </w:r>
      <w:r w:rsidRPr="00283B53">
        <w:rPr>
          <w:noProof/>
          <w:lang w:val="es-DO"/>
        </w:rPr>
        <w:t xml:space="preserve"> Manejamos todas nuestras informaciones y conductas de forma veraz, sin juicios, con evidencias claras y sentido común.</w:t>
      </w:r>
    </w:p>
    <w:p w14:paraId="5E26FE46" w14:textId="77777777" w:rsidR="000234B0" w:rsidRPr="00283B53" w:rsidRDefault="000234B0" w:rsidP="000234B0">
      <w:pPr>
        <w:spacing w:line="360" w:lineRule="auto"/>
        <w:jc w:val="both"/>
        <w:rPr>
          <w:noProof/>
          <w:lang w:val="es-DO"/>
        </w:rPr>
      </w:pPr>
      <w:r w:rsidRPr="00283B53">
        <w:rPr>
          <w:b/>
          <w:bCs/>
          <w:noProof/>
          <w:lang w:val="es-DO"/>
        </w:rPr>
        <w:lastRenderedPageBreak/>
        <w:t>Eficiencia:</w:t>
      </w:r>
      <w:r w:rsidRPr="00283B53">
        <w:rPr>
          <w:noProof/>
          <w:lang w:val="es-DO"/>
        </w:rPr>
        <w:t xml:space="preserve"> Nos enfocamos en buscar que nuestras tareas sean desarrolladas de manera óptima, rápida y correcta para llegar a nuestra meta en corto tiempo.</w:t>
      </w:r>
    </w:p>
    <w:p w14:paraId="18F5AD3B" w14:textId="77777777" w:rsidR="000234B0" w:rsidRPr="00283B53" w:rsidRDefault="000234B0" w:rsidP="000234B0">
      <w:pPr>
        <w:spacing w:line="360" w:lineRule="auto"/>
        <w:jc w:val="both"/>
        <w:rPr>
          <w:noProof/>
          <w:lang w:val="es-DO"/>
        </w:rPr>
      </w:pPr>
      <w:r w:rsidRPr="00283B53">
        <w:rPr>
          <w:b/>
          <w:bCs/>
          <w:noProof/>
          <w:lang w:val="es-DO"/>
        </w:rPr>
        <w:t>Confiabilidad:</w:t>
      </w:r>
      <w:r w:rsidRPr="00283B53">
        <w:rPr>
          <w:noProof/>
          <w:lang w:val="es-DO"/>
        </w:rPr>
        <w:t xml:space="preserve"> Asumimos nuestro rol de ser previsibles en nuestras acciones a fin de crear las bases en las relaciones humanas y por ende en el capital social, siendo constantes en el tiempo.</w:t>
      </w:r>
    </w:p>
    <w:p w14:paraId="24037632" w14:textId="77777777" w:rsidR="000234B0" w:rsidRPr="00283B53" w:rsidRDefault="000234B0" w:rsidP="000234B0">
      <w:pPr>
        <w:spacing w:line="360" w:lineRule="auto"/>
        <w:jc w:val="both"/>
        <w:rPr>
          <w:noProof/>
          <w:lang w:val="es-DO"/>
        </w:rPr>
      </w:pPr>
      <w:r w:rsidRPr="00283B53">
        <w:rPr>
          <w:b/>
          <w:bCs/>
          <w:noProof/>
          <w:lang w:val="es-DO"/>
        </w:rPr>
        <w:t>Ética:</w:t>
      </w:r>
      <w:r w:rsidRPr="00283B53">
        <w:rPr>
          <w:noProof/>
          <w:lang w:val="es-DO"/>
        </w:rPr>
        <w:t xml:space="preserve"> Valoramos el comportamiento basado en la justicia, la libertad, la honestidad y la equidad, aplicándolo en nosotros para que sea un reflejo en los demás.</w:t>
      </w:r>
    </w:p>
    <w:p w14:paraId="33DA13C3" w14:textId="77777777" w:rsidR="000234B0" w:rsidRPr="00283B53" w:rsidRDefault="000234B0" w:rsidP="000234B0">
      <w:pPr>
        <w:spacing w:line="360" w:lineRule="auto"/>
        <w:jc w:val="both"/>
        <w:rPr>
          <w:noProof/>
          <w:lang w:val="es-DO"/>
        </w:rPr>
      </w:pPr>
      <w:r w:rsidRPr="00283B53">
        <w:rPr>
          <w:b/>
          <w:bCs/>
          <w:noProof/>
          <w:lang w:val="es-DO"/>
        </w:rPr>
        <w:t>Responsabilidad:</w:t>
      </w:r>
      <w:r w:rsidRPr="00283B53">
        <w:rPr>
          <w:noProof/>
          <w:lang w:val="es-DO"/>
        </w:rPr>
        <w:t xml:space="preserve"> Tenemos la obligación y el deber de garantizar el cumplimiento de los compromisos adquiridos para así generar confianza y tranquilidad entre nuestros relacionados.</w:t>
      </w:r>
    </w:p>
    <w:p w14:paraId="7F38E4F4" w14:textId="432A893F" w:rsidR="000234B0" w:rsidRPr="00D22A1F" w:rsidRDefault="003926AA" w:rsidP="00A70F7B">
      <w:pPr>
        <w:pStyle w:val="Ttulo2"/>
        <w:rPr>
          <w:b/>
          <w:bCs/>
          <w:lang w:val="es-DO"/>
        </w:rPr>
      </w:pPr>
      <w:bookmarkStart w:id="16" w:name="_Toc126911680"/>
      <w:r w:rsidRPr="00D22A1F">
        <w:rPr>
          <w:b/>
          <w:bCs/>
          <w:lang w:val="es-DO"/>
        </w:rPr>
        <w:t xml:space="preserve">2.2 </w:t>
      </w:r>
      <w:r w:rsidR="00665028" w:rsidRPr="00D22A1F">
        <w:rPr>
          <w:b/>
          <w:bCs/>
          <w:lang w:val="es-DO"/>
        </w:rPr>
        <w:t>Base legal</w:t>
      </w:r>
      <w:bookmarkEnd w:id="16"/>
      <w:r w:rsidR="00665028" w:rsidRPr="00D22A1F">
        <w:rPr>
          <w:b/>
          <w:bCs/>
          <w:lang w:val="es-DO"/>
        </w:rPr>
        <w:t xml:space="preserve"> </w:t>
      </w:r>
    </w:p>
    <w:p w14:paraId="51E00C5A" w14:textId="77777777" w:rsidR="00D33847" w:rsidRPr="00D22A1F" w:rsidRDefault="00D33847" w:rsidP="00D33847">
      <w:pPr>
        <w:rPr>
          <w:lang w:val="es-DO"/>
        </w:rPr>
      </w:pPr>
    </w:p>
    <w:p w14:paraId="44B454E2" w14:textId="77777777" w:rsidR="000234B0" w:rsidRPr="00283B53" w:rsidRDefault="000234B0" w:rsidP="000234B0">
      <w:pPr>
        <w:spacing w:line="360" w:lineRule="auto"/>
        <w:jc w:val="both"/>
        <w:rPr>
          <w:noProof/>
          <w:lang w:val="es-DO"/>
        </w:rPr>
      </w:pPr>
      <w:r w:rsidRPr="00283B53">
        <w:rPr>
          <w:noProof/>
          <w:lang w:val="es-DO"/>
        </w:rPr>
        <w:t>El Consejo Nacional para la Reglamentación y Fomento de la Industria Lechera (CONALECHE) está sustentada legalmente en las siguientes normativas del Estado Dominicano.</w:t>
      </w:r>
    </w:p>
    <w:p w14:paraId="55293FD6" w14:textId="77777777" w:rsidR="000234B0" w:rsidRPr="00283B53" w:rsidRDefault="000234B0" w:rsidP="000234B0">
      <w:pPr>
        <w:spacing w:line="360" w:lineRule="auto"/>
        <w:jc w:val="both"/>
        <w:rPr>
          <w:noProof/>
          <w:lang w:val="es-DO"/>
        </w:rPr>
      </w:pPr>
      <w:r w:rsidRPr="00283B53">
        <w:rPr>
          <w:noProof/>
          <w:lang w:val="es-DO"/>
        </w:rPr>
        <w:t>Constitución de la Republica Dominicana: Que establece los derechos y deberes fundamentales de la Nación.</w:t>
      </w:r>
    </w:p>
    <w:p w14:paraId="2A82D780"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Orgánica 1-12: Que establece la Estrategia Nacional de Desarrollo 2030.</w:t>
      </w:r>
    </w:p>
    <w:p w14:paraId="78920C68"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908: Creación del Banco Agrícola de la República Dominicana (nombre original de Banco Agrícola e Hipotecario de la República Dominicana).</w:t>
      </w:r>
    </w:p>
    <w:p w14:paraId="15F2F9DB"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1783: Sobre colonización agraria, a fin de legalizar los asentamientos campesinos realizados.</w:t>
      </w:r>
    </w:p>
    <w:p w14:paraId="2567F4A4"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lastRenderedPageBreak/>
        <w:t>Ley No. 3589: Dispone la cesación de las colonias agrarias del Estado Dominicano, a fin de propiciar el carácter empresarial del campesino dominicano.</w:t>
      </w:r>
    </w:p>
    <w:p w14:paraId="20210641"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5879: Sobre Reforma Agraria y creación del Instituto Agrario Dominicano (IAD).</w:t>
      </w:r>
    </w:p>
    <w:p w14:paraId="2DF9BAD0"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6186: Fomento Agrícola.</w:t>
      </w:r>
    </w:p>
    <w:p w14:paraId="6080972D"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8: Establece las funciones de la Secretaría de Estado de Agricultura (SEA).</w:t>
      </w:r>
    </w:p>
    <w:p w14:paraId="40347C7A"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618: Ley Orgánica del Instituto Azucarero Dominicano.</w:t>
      </w:r>
    </w:p>
    <w:p w14:paraId="38983A13"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1142: Establece el Reglamento Orgánico de la Secretaría de Estado de Agricultura y del Consejo Nacional de Agricultura.</w:t>
      </w:r>
    </w:p>
    <w:p w14:paraId="42F8B801"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532: Ley de Promoción Agrícola y Ganadera.</w:t>
      </w:r>
    </w:p>
    <w:p w14:paraId="5AB7D4A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526: Creación del Instituto Nacional de Estabilización de Precios (INESPRE).</w:t>
      </w:r>
    </w:p>
    <w:p w14:paraId="5966FAA4"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409: Ley de Fomento, Incentivo y Protección Agroindustrial.</w:t>
      </w:r>
    </w:p>
    <w:p w14:paraId="5EAA40D7"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96: Seguro al Crédito Agrícola.</w:t>
      </w:r>
    </w:p>
    <w:p w14:paraId="44865B16"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549: Seguro al Crédito Ganadero.</w:t>
      </w:r>
    </w:p>
    <w:p w14:paraId="716132C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289: Crea el Instituto Dominicano de Investigaciones Agropecuarias (IDIAF).</w:t>
      </w:r>
    </w:p>
    <w:p w14:paraId="38E7048B"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55-97: Dispone modificaciones a la Ley Sobre Reforma Agraria de 1962.</w:t>
      </w:r>
    </w:p>
    <w:p w14:paraId="11A61E24" w14:textId="54557971"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505-99: Que aprueba el Reglamento para la Regulación de las Importaciones de los Rubros Agropecuarios de la Rectificación Técnica a la Lista XXIII de República Dominicana, ante la Organización Mundial del Comercio (OMC)</w:t>
      </w:r>
      <w:r w:rsidR="00283B53" w:rsidRPr="006D4A48">
        <w:rPr>
          <w:rFonts w:eastAsiaTheme="minorHAnsi"/>
          <w:noProof/>
          <w:spacing w:val="20"/>
          <w:szCs w:val="24"/>
          <w:lang w:val="es-DO"/>
        </w:rPr>
        <w:t>.</w:t>
      </w:r>
    </w:p>
    <w:p w14:paraId="2CDF1628"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lastRenderedPageBreak/>
        <w:t>Ley 180-01: Crea el Consejo Nacional para la Reglamentación y Fomento de la Industria Lechera (CONALECHE).</w:t>
      </w:r>
    </w:p>
    <w:p w14:paraId="0561D686"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1-02: Sobre Prácticas Desleales de Comercio y Medidas de Salvaguardas.</w:t>
      </w:r>
    </w:p>
    <w:p w14:paraId="156F8BE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515-05: Crea el Comité Nacional para la Aplicación de las Medidas Sanitarias y Fitosanitarias y su Reglamento.</w:t>
      </w:r>
    </w:p>
    <w:p w14:paraId="7357D43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Decretos No. 534-06 y 535-06: Reglamento que regula la asignación y administración de los Contingentes Arancelarios que la República Dominicana otorgada en el DR-CAFTA.</w:t>
      </w:r>
    </w:p>
    <w:p w14:paraId="0B7643DD"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424-06: Sobre la Implementación del Tratado de Libre Comercio República Dominicana - Centroamérica - Estados Unidos (DR-CAFTA).</w:t>
      </w:r>
    </w:p>
    <w:p w14:paraId="53163A25"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603-06: Que modifica los Decretos Nos. 505-99, 534-06 y 535-06.</w:t>
      </w:r>
    </w:p>
    <w:p w14:paraId="16C17483"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Acuerdo EPA: Acuerdo de Asociación Económica entre los Estados del CARIFORUM y la Unión Europea (conocido por sus siglas en inglés como EPA), firmado en el año 2008 y ratificado por el Congreso Nacional el 15 de octubre de 2008.</w:t>
      </w:r>
    </w:p>
    <w:p w14:paraId="169F7B9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Norma General 01-2008 DGII: Establece exenciones fiscales al sector agropecuario.</w:t>
      </w:r>
    </w:p>
    <w:p w14:paraId="7F560E72"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157-09: Creación del Seguro Agropecuario.</w:t>
      </w:r>
    </w:p>
    <w:p w14:paraId="23753882"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Norma general 02-2009: Mantiene exenciones fiscales al sector agropecuario.</w:t>
      </w:r>
    </w:p>
    <w:p w14:paraId="630587E6"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705-10: Que aprueba el Reglamento de los Contingentes Arancelarios del DR-CAFTA.</w:t>
      </w:r>
    </w:p>
    <w:p w14:paraId="663B76F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166-12: Que establece el Sistema Dominicano para la Calidad (SIDOCAL).</w:t>
      </w:r>
    </w:p>
    <w:p w14:paraId="1250D275"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 xml:space="preserve">Decreto No. 569-12: Que establece el reglamento que rige las pautas para mejorar los procedimientos generales a seguir en </w:t>
      </w:r>
      <w:r w:rsidRPr="006D4A48">
        <w:rPr>
          <w:rFonts w:eastAsiaTheme="minorHAnsi"/>
          <w:noProof/>
          <w:spacing w:val="20"/>
          <w:szCs w:val="24"/>
          <w:lang w:val="es-DO"/>
        </w:rPr>
        <w:lastRenderedPageBreak/>
        <w:t>la asignación de los contingentes arancelarios de la rectificación técnica.</w:t>
      </w:r>
    </w:p>
    <w:p w14:paraId="41A6805C"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37-17: Que reorganiza el Ministerio de Industria, Comercio y MiPymes.</w:t>
      </w:r>
    </w:p>
    <w:p w14:paraId="2B97298E" w14:textId="77777777"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Decreto No. 392-19: Reglamento sanitario de leche y productos lácteos en la República Dominicana.</w:t>
      </w:r>
    </w:p>
    <w:p w14:paraId="259BABBA" w14:textId="3B3246EE" w:rsidR="000234B0" w:rsidRPr="006D4A48" w:rsidRDefault="000234B0" w:rsidP="006D4A48">
      <w:pPr>
        <w:pStyle w:val="Prrafodelista"/>
        <w:numPr>
          <w:ilvl w:val="0"/>
          <w:numId w:val="55"/>
        </w:numPr>
        <w:spacing w:line="360" w:lineRule="auto"/>
        <w:rPr>
          <w:rFonts w:eastAsiaTheme="minorHAnsi"/>
          <w:noProof/>
          <w:spacing w:val="20"/>
          <w:szCs w:val="24"/>
          <w:lang w:val="es-DO"/>
        </w:rPr>
      </w:pPr>
      <w:r w:rsidRPr="006D4A48">
        <w:rPr>
          <w:rFonts w:eastAsiaTheme="minorHAnsi"/>
          <w:noProof/>
          <w:spacing w:val="20"/>
          <w:szCs w:val="24"/>
          <w:lang w:val="es-DO"/>
        </w:rPr>
        <w:t>Ley No. 589-16: Sobre seguridad alimentaria y nutricional en la República Dominicana.</w:t>
      </w:r>
    </w:p>
    <w:p w14:paraId="028DAF70" w14:textId="1090014E" w:rsidR="00127C0D" w:rsidRPr="005D4FDD" w:rsidRDefault="00127C0D" w:rsidP="00127C0D">
      <w:pPr>
        <w:rPr>
          <w:noProof/>
          <w:lang w:val="es-DO"/>
        </w:rPr>
      </w:pPr>
    </w:p>
    <w:p w14:paraId="7F8EC7DB" w14:textId="23960815" w:rsidR="00127C0D" w:rsidRPr="005D4FDD" w:rsidRDefault="00127C0D" w:rsidP="00127C0D">
      <w:pPr>
        <w:rPr>
          <w:lang w:val="es-DO"/>
        </w:rPr>
      </w:pPr>
    </w:p>
    <w:p w14:paraId="4DC0DA48" w14:textId="7A82CF06" w:rsidR="00127C0D" w:rsidRPr="005D4FDD" w:rsidRDefault="00127C0D" w:rsidP="00127C0D">
      <w:pPr>
        <w:rPr>
          <w:lang w:val="es-DO"/>
        </w:rPr>
      </w:pPr>
    </w:p>
    <w:p w14:paraId="074D1557" w14:textId="33385D55" w:rsidR="00127C0D" w:rsidRPr="005D4FDD" w:rsidRDefault="00127C0D" w:rsidP="00127C0D">
      <w:pPr>
        <w:rPr>
          <w:lang w:val="es-DO"/>
        </w:rPr>
      </w:pPr>
    </w:p>
    <w:p w14:paraId="14615E99" w14:textId="7676C974" w:rsidR="00127C0D" w:rsidRPr="005D4FDD" w:rsidRDefault="00127C0D" w:rsidP="00127C0D">
      <w:pPr>
        <w:rPr>
          <w:lang w:val="es-DO"/>
        </w:rPr>
      </w:pPr>
    </w:p>
    <w:p w14:paraId="461B57FC" w14:textId="220B274E" w:rsidR="00127C0D" w:rsidRPr="005D4FDD" w:rsidRDefault="00127C0D" w:rsidP="00127C0D">
      <w:pPr>
        <w:rPr>
          <w:lang w:val="es-DO"/>
        </w:rPr>
      </w:pPr>
    </w:p>
    <w:p w14:paraId="20EF9D20" w14:textId="236B9A89" w:rsidR="00127C0D" w:rsidRPr="005D4FDD" w:rsidRDefault="00127C0D" w:rsidP="00127C0D">
      <w:pPr>
        <w:rPr>
          <w:lang w:val="es-DO"/>
        </w:rPr>
      </w:pPr>
    </w:p>
    <w:p w14:paraId="72143F4D" w14:textId="0DCD5C65" w:rsidR="00127C0D" w:rsidRPr="005D4FDD" w:rsidRDefault="00127C0D" w:rsidP="00127C0D">
      <w:pPr>
        <w:rPr>
          <w:lang w:val="es-DO"/>
        </w:rPr>
      </w:pPr>
    </w:p>
    <w:p w14:paraId="1A5E4611" w14:textId="6EB14202" w:rsidR="00127C0D" w:rsidRDefault="00127C0D" w:rsidP="00127C0D">
      <w:pPr>
        <w:rPr>
          <w:lang w:val="es-DO"/>
        </w:rPr>
      </w:pPr>
    </w:p>
    <w:p w14:paraId="213E261D" w14:textId="6AD93A12" w:rsidR="005F5A48" w:rsidRDefault="005F5A48" w:rsidP="00127C0D">
      <w:pPr>
        <w:rPr>
          <w:lang w:val="es-DO"/>
        </w:rPr>
      </w:pPr>
    </w:p>
    <w:p w14:paraId="2A95C112" w14:textId="4F89A4D7" w:rsidR="005F5A48" w:rsidRDefault="005F5A48" w:rsidP="00127C0D">
      <w:pPr>
        <w:rPr>
          <w:lang w:val="es-DO"/>
        </w:rPr>
      </w:pPr>
    </w:p>
    <w:p w14:paraId="6E85AC29" w14:textId="492BED2C" w:rsidR="005F5A48" w:rsidRDefault="005F5A48" w:rsidP="00127C0D">
      <w:pPr>
        <w:rPr>
          <w:lang w:val="es-DO"/>
        </w:rPr>
      </w:pPr>
    </w:p>
    <w:p w14:paraId="35368714" w14:textId="323F785F" w:rsidR="005F5A48" w:rsidRDefault="005F5A48" w:rsidP="00127C0D">
      <w:pPr>
        <w:rPr>
          <w:lang w:val="es-DO"/>
        </w:rPr>
      </w:pPr>
    </w:p>
    <w:p w14:paraId="47F99BD8" w14:textId="0D4683F4" w:rsidR="005F5A48" w:rsidRDefault="005F5A48" w:rsidP="00127C0D">
      <w:pPr>
        <w:rPr>
          <w:lang w:val="es-DO"/>
        </w:rPr>
      </w:pPr>
    </w:p>
    <w:p w14:paraId="33BCBCD2" w14:textId="7985FD39" w:rsidR="00BB5119" w:rsidRDefault="00BB5119" w:rsidP="00127C0D">
      <w:pPr>
        <w:rPr>
          <w:lang w:val="es-DO"/>
        </w:rPr>
      </w:pPr>
    </w:p>
    <w:p w14:paraId="24506826" w14:textId="3BB837C5" w:rsidR="007612B4" w:rsidRDefault="007612B4" w:rsidP="00127C0D">
      <w:pPr>
        <w:rPr>
          <w:lang w:val="es-DO"/>
        </w:rPr>
      </w:pPr>
    </w:p>
    <w:p w14:paraId="254062B9" w14:textId="32182B19" w:rsidR="007612B4" w:rsidRDefault="007612B4" w:rsidP="00127C0D">
      <w:pPr>
        <w:rPr>
          <w:lang w:val="es-DO"/>
        </w:rPr>
      </w:pPr>
    </w:p>
    <w:p w14:paraId="643A3A64" w14:textId="77777777" w:rsidR="007612B4" w:rsidRDefault="007612B4" w:rsidP="00127C0D">
      <w:pPr>
        <w:rPr>
          <w:lang w:val="es-DO"/>
        </w:rPr>
      </w:pPr>
    </w:p>
    <w:p w14:paraId="030685B0" w14:textId="77777777" w:rsidR="003032B2" w:rsidRDefault="003032B2" w:rsidP="007F0C00">
      <w:pPr>
        <w:jc w:val="center"/>
        <w:rPr>
          <w:lang w:val="es-DO"/>
        </w:rPr>
      </w:pPr>
    </w:p>
    <w:p w14:paraId="50FCFDE1" w14:textId="14A49122" w:rsidR="003600E5" w:rsidRPr="003600E5" w:rsidRDefault="003926AA" w:rsidP="003600E5">
      <w:pPr>
        <w:pStyle w:val="Ttulo2"/>
        <w:tabs>
          <w:tab w:val="center" w:pos="3960"/>
        </w:tabs>
        <w:rPr>
          <w:b/>
          <w:bCs/>
        </w:rPr>
      </w:pPr>
      <w:bookmarkStart w:id="17" w:name="_Toc126911681"/>
      <w:r w:rsidRPr="00B0120B">
        <w:rPr>
          <w:b/>
          <w:bCs/>
        </w:rPr>
        <w:lastRenderedPageBreak/>
        <w:t xml:space="preserve">2.3 </w:t>
      </w:r>
      <w:proofErr w:type="spellStart"/>
      <w:r w:rsidR="007F0C00" w:rsidRPr="00B0120B">
        <w:rPr>
          <w:b/>
          <w:bCs/>
        </w:rPr>
        <w:t>E</w:t>
      </w:r>
      <w:r w:rsidR="00665028" w:rsidRPr="00B0120B">
        <w:rPr>
          <w:b/>
          <w:bCs/>
        </w:rPr>
        <w:t>structura</w:t>
      </w:r>
      <w:proofErr w:type="spellEnd"/>
      <w:r w:rsidR="00665028" w:rsidRPr="00B0120B">
        <w:rPr>
          <w:b/>
          <w:bCs/>
        </w:rPr>
        <w:t xml:space="preserve"> </w:t>
      </w:r>
      <w:proofErr w:type="spellStart"/>
      <w:r w:rsidR="00665028" w:rsidRPr="00B0120B">
        <w:rPr>
          <w:b/>
          <w:bCs/>
        </w:rPr>
        <w:t>organizativa</w:t>
      </w:r>
      <w:bookmarkEnd w:id="17"/>
      <w:proofErr w:type="spellEnd"/>
      <w:r w:rsidR="00A70F7B" w:rsidRPr="00B0120B">
        <w:rPr>
          <w:b/>
          <w:bCs/>
        </w:rPr>
        <w:tab/>
      </w:r>
    </w:p>
    <w:p w14:paraId="75B9D9DE" w14:textId="53767D8B" w:rsidR="00F02F31" w:rsidRDefault="00F02F31" w:rsidP="005F5A48">
      <w:pPr>
        <w:rPr>
          <w:b/>
          <w:lang w:val="es-DO"/>
        </w:rPr>
      </w:pPr>
    </w:p>
    <w:p w14:paraId="03BB2653" w14:textId="58B43030" w:rsidR="003A4016" w:rsidRDefault="003600E5" w:rsidP="003600E5">
      <w:pPr>
        <w:jc w:val="center"/>
        <w:rPr>
          <w:b/>
          <w:lang w:val="es-DO"/>
        </w:rPr>
      </w:pPr>
      <w:r w:rsidRPr="00072264">
        <w:rPr>
          <w:noProof/>
          <w:lang w:val="es-DO" w:eastAsia="es-DO"/>
        </w:rPr>
        <w:drawing>
          <wp:inline distT="0" distB="0" distL="0" distR="0" wp14:anchorId="73EDD2A2" wp14:editId="2B6DE593">
            <wp:extent cx="5438140" cy="5991931"/>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7942" cy="6013749"/>
                    </a:xfrm>
                    <a:prstGeom prst="rect">
                      <a:avLst/>
                    </a:prstGeom>
                    <a:noFill/>
                    <a:ln>
                      <a:noFill/>
                    </a:ln>
                  </pic:spPr>
                </pic:pic>
              </a:graphicData>
            </a:graphic>
          </wp:inline>
        </w:drawing>
      </w:r>
    </w:p>
    <w:p w14:paraId="13A98206" w14:textId="39254E3D" w:rsidR="003600E5" w:rsidRDefault="003600E5" w:rsidP="003600E5">
      <w:pPr>
        <w:jc w:val="center"/>
        <w:rPr>
          <w:b/>
          <w:lang w:val="es-DO"/>
        </w:rPr>
      </w:pPr>
    </w:p>
    <w:p w14:paraId="67373BDF" w14:textId="4D00BF50" w:rsidR="003600E5" w:rsidRDefault="003600E5" w:rsidP="003600E5">
      <w:pPr>
        <w:jc w:val="center"/>
        <w:rPr>
          <w:b/>
          <w:lang w:val="es-DO"/>
        </w:rPr>
      </w:pPr>
    </w:p>
    <w:p w14:paraId="30B85015" w14:textId="77777777" w:rsidR="003600E5" w:rsidRDefault="003600E5" w:rsidP="003600E5">
      <w:pPr>
        <w:jc w:val="center"/>
        <w:rPr>
          <w:b/>
          <w:lang w:val="es-DO"/>
        </w:rPr>
      </w:pPr>
    </w:p>
    <w:p w14:paraId="22211788" w14:textId="77777777" w:rsidR="003A4016" w:rsidRPr="00283B53" w:rsidRDefault="003A4016" w:rsidP="005F5A48">
      <w:pPr>
        <w:rPr>
          <w:b/>
          <w:lang w:val="es-DO"/>
        </w:rPr>
      </w:pPr>
    </w:p>
    <w:p w14:paraId="021AAA75" w14:textId="63C688A3" w:rsidR="006457C0" w:rsidRPr="00D22A1F" w:rsidRDefault="005F5A48" w:rsidP="00BB5119">
      <w:pPr>
        <w:pStyle w:val="Ttulo2"/>
        <w:rPr>
          <w:b/>
          <w:bCs/>
          <w:lang w:val="es-DO"/>
        </w:rPr>
      </w:pPr>
      <w:bookmarkStart w:id="18" w:name="_Toc126911682"/>
      <w:r w:rsidRPr="00B0120B">
        <w:rPr>
          <w:b/>
          <w:bCs/>
          <w:lang w:val="es-DO"/>
        </w:rPr>
        <w:lastRenderedPageBreak/>
        <w:t>2.</w:t>
      </w:r>
      <w:r w:rsidRPr="00D22A1F">
        <w:rPr>
          <w:b/>
          <w:bCs/>
          <w:lang w:val="es-DO"/>
        </w:rPr>
        <w:t xml:space="preserve">4 </w:t>
      </w:r>
      <w:r w:rsidR="00D71880" w:rsidRPr="00D22A1F">
        <w:rPr>
          <w:b/>
          <w:bCs/>
          <w:lang w:val="es-DO"/>
        </w:rPr>
        <w:t>Planificación</w:t>
      </w:r>
      <w:r w:rsidRPr="00D22A1F">
        <w:rPr>
          <w:b/>
          <w:bCs/>
          <w:lang w:val="es-DO"/>
        </w:rPr>
        <w:t xml:space="preserve"> </w:t>
      </w:r>
      <w:r w:rsidR="00665028" w:rsidRPr="00D22A1F">
        <w:rPr>
          <w:b/>
          <w:bCs/>
          <w:lang w:val="es-DO"/>
        </w:rPr>
        <w:t>e</w:t>
      </w:r>
      <w:r w:rsidRPr="00D22A1F">
        <w:rPr>
          <w:b/>
          <w:bCs/>
          <w:lang w:val="es-DO"/>
        </w:rPr>
        <w:t xml:space="preserve">stratégica </w:t>
      </w:r>
      <w:r w:rsidR="00665028" w:rsidRPr="00D22A1F">
        <w:rPr>
          <w:b/>
          <w:bCs/>
          <w:lang w:val="es-DO"/>
        </w:rPr>
        <w:t>institucional</w:t>
      </w:r>
      <w:bookmarkEnd w:id="18"/>
      <w:r w:rsidRPr="00D22A1F">
        <w:rPr>
          <w:b/>
          <w:bCs/>
          <w:lang w:val="es-DO"/>
        </w:rPr>
        <w:t xml:space="preserve"> </w:t>
      </w:r>
    </w:p>
    <w:p w14:paraId="5274CA2D" w14:textId="77777777" w:rsidR="00841768" w:rsidRPr="00841768" w:rsidRDefault="00841768" w:rsidP="00841768">
      <w:pPr>
        <w:rPr>
          <w:lang w:val="es-DO"/>
        </w:rPr>
      </w:pPr>
    </w:p>
    <w:p w14:paraId="68D25DE6" w14:textId="253881CC" w:rsidR="005D4FDD" w:rsidRPr="00283B53" w:rsidRDefault="005D4FDD" w:rsidP="002B7E89">
      <w:pPr>
        <w:spacing w:line="360" w:lineRule="auto"/>
        <w:jc w:val="both"/>
        <w:rPr>
          <w:lang w:val="es-DO"/>
        </w:rPr>
      </w:pPr>
      <w:r w:rsidRPr="00283B53">
        <w:rPr>
          <w:lang w:val="es-DO"/>
        </w:rPr>
        <w:t xml:space="preserve">El Plan Estratégico Institucional (PEI), del Consejo Nacional para la Reglamentación y Fomento de la Industria Lechera, tiene como propósito fundamental establecer los lineamientos estratégicos y programáticos a corto y mediano plazo, para favorecer la direccionalidad, consistencia y coherencia de sus acciones, así como el cumplimiento efectivo de su Misión y Visión, de cara a favorecer la transparencia y equidad en el contexto de su marco legal. </w:t>
      </w:r>
    </w:p>
    <w:p w14:paraId="132A2066" w14:textId="76C7B1D0" w:rsidR="006457C0" w:rsidRPr="00283B53" w:rsidRDefault="005D4FDD" w:rsidP="002B7E89">
      <w:pPr>
        <w:spacing w:line="360" w:lineRule="auto"/>
        <w:jc w:val="both"/>
        <w:rPr>
          <w:lang w:val="es-DO"/>
        </w:rPr>
      </w:pPr>
      <w:r w:rsidRPr="00283B53">
        <w:rPr>
          <w:lang w:val="es-DO"/>
        </w:rPr>
        <w:t>Se definieron los siguientes tres (3) ejes, a fin de contribuir con el desarrollo del sector lechero de la República Dominicana, y también contribuir a su desarrollo institucional:</w:t>
      </w:r>
    </w:p>
    <w:p w14:paraId="231BCB6C" w14:textId="7C57BB08" w:rsidR="006457C0" w:rsidRPr="00283B53" w:rsidRDefault="006457C0" w:rsidP="002B7E89">
      <w:pPr>
        <w:spacing w:line="360" w:lineRule="auto"/>
        <w:jc w:val="both"/>
        <w:rPr>
          <w:lang w:val="es-DO"/>
        </w:rPr>
      </w:pPr>
      <w:r w:rsidRPr="00283B53">
        <w:rPr>
          <w:lang w:val="es-DO"/>
        </w:rPr>
        <w:t xml:space="preserve">Eje estratégico 1. </w:t>
      </w:r>
      <w:r w:rsidRPr="00283B53">
        <w:rPr>
          <w:bCs/>
          <w:lang w:val="es-DO"/>
        </w:rPr>
        <w:t>Reglamentación y supervisión</w:t>
      </w:r>
      <w:r w:rsidR="005D4FDD" w:rsidRPr="00283B53">
        <w:rPr>
          <w:lang w:val="es-DO"/>
        </w:rPr>
        <w:t>: Formulación de políticas, normas y procedimientos; rendición de cuentas; desconcentración de los servicios; capacitación y asistencia técnica a los actores; y participación de la sociedad civil.</w:t>
      </w:r>
      <w:r w:rsidR="005D4FDD" w:rsidRPr="00283B53">
        <w:rPr>
          <w:lang w:val="es-DO"/>
        </w:rPr>
        <w:tab/>
      </w:r>
    </w:p>
    <w:p w14:paraId="68F1DD88" w14:textId="4CAF2914" w:rsidR="005D4FDD" w:rsidRPr="00283B53" w:rsidRDefault="006457C0" w:rsidP="002B7E89">
      <w:pPr>
        <w:spacing w:line="360" w:lineRule="auto"/>
        <w:jc w:val="both"/>
        <w:rPr>
          <w:lang w:val="es-DO"/>
        </w:rPr>
      </w:pPr>
      <w:r w:rsidRPr="00283B53">
        <w:rPr>
          <w:lang w:val="es-DO"/>
        </w:rPr>
        <w:t>Eje estratégico 2</w:t>
      </w:r>
      <w:r w:rsidR="005D4FDD" w:rsidRPr="00283B53">
        <w:rPr>
          <w:lang w:val="es-DO"/>
        </w:rPr>
        <w:t xml:space="preserve">. </w:t>
      </w:r>
      <w:r w:rsidRPr="00283B53">
        <w:rPr>
          <w:bCs/>
          <w:lang w:val="es-DO"/>
        </w:rPr>
        <w:t>Fortalecimiento institucional</w:t>
      </w:r>
      <w:r w:rsidR="005D4FDD" w:rsidRPr="00283B53">
        <w:rPr>
          <w:lang w:val="es-DO"/>
        </w:rPr>
        <w:t>: Reestructuración orgánico-funcional; gestión del conocimiento; formación continuada; adecuación de la infraestructura física y el equipamiento; mejoramiento continuo de los procesos; transversalización de la perspectiva de género; y coordinación interinstitucional.</w:t>
      </w:r>
    </w:p>
    <w:p w14:paraId="4BF2C820" w14:textId="750F70FC" w:rsidR="005D4FDD" w:rsidRPr="00283B53" w:rsidRDefault="006457C0" w:rsidP="002B7E89">
      <w:pPr>
        <w:spacing w:line="360" w:lineRule="auto"/>
        <w:jc w:val="both"/>
        <w:rPr>
          <w:lang w:val="es-DO"/>
        </w:rPr>
      </w:pPr>
      <w:r w:rsidRPr="00283B53">
        <w:rPr>
          <w:lang w:val="es-DO"/>
        </w:rPr>
        <w:t>Eje estratégico 3</w:t>
      </w:r>
      <w:r w:rsidR="005D4FDD" w:rsidRPr="00283B53">
        <w:rPr>
          <w:lang w:val="es-DO"/>
        </w:rPr>
        <w:t xml:space="preserve">. </w:t>
      </w:r>
      <w:r w:rsidRPr="00283B53">
        <w:rPr>
          <w:bCs/>
          <w:lang w:val="es-DO"/>
        </w:rPr>
        <w:t>Fomento cadena láctea nacional</w:t>
      </w:r>
      <w:r w:rsidR="005D4FDD" w:rsidRPr="00283B53">
        <w:rPr>
          <w:lang w:val="es-DO"/>
        </w:rPr>
        <w:t>: Normativa, asistencia financiera, técnica y capacitación especializada para los actores del sector lácteo; y la identificación y puesta en marcha de Buenas Prácticas de Producción y procesamiento de lácteos y la promoción del consumo de lácteos nacionales.</w:t>
      </w:r>
      <w:r w:rsidR="005D4FDD" w:rsidRPr="00283B53">
        <w:rPr>
          <w:lang w:val="es-DO"/>
        </w:rPr>
        <w:tab/>
      </w:r>
    </w:p>
    <w:p w14:paraId="242A787A" w14:textId="65FD78B0" w:rsidR="005D4FDD" w:rsidRPr="00283B53" w:rsidRDefault="005D4FDD" w:rsidP="002B7E89">
      <w:pPr>
        <w:spacing w:line="360" w:lineRule="auto"/>
        <w:jc w:val="both"/>
        <w:rPr>
          <w:lang w:val="es-DO"/>
        </w:rPr>
      </w:pPr>
      <w:r w:rsidRPr="00283B53">
        <w:rPr>
          <w:lang w:val="es-DO"/>
        </w:rPr>
        <w:t xml:space="preserve">Para alcanzar el objetivo general del Plan Estratégico y de sus objetivos estratégicos derivados, se han identificado factores claves </w:t>
      </w:r>
      <w:r w:rsidRPr="00283B53">
        <w:rPr>
          <w:lang w:val="es-DO"/>
        </w:rPr>
        <w:lastRenderedPageBreak/>
        <w:t>que deben considerarse en la implementación del Plan y en su gestión durante el periodo determinado. Estos factores son:</w:t>
      </w:r>
    </w:p>
    <w:p w14:paraId="0C5CA316" w14:textId="67147377" w:rsidR="005D4FDD" w:rsidRPr="00283B53" w:rsidRDefault="005D4FDD" w:rsidP="002B7E89">
      <w:pPr>
        <w:pStyle w:val="Prrafodelista"/>
        <w:numPr>
          <w:ilvl w:val="0"/>
          <w:numId w:val="2"/>
        </w:numPr>
        <w:spacing w:line="360" w:lineRule="auto"/>
        <w:rPr>
          <w:rFonts w:eastAsiaTheme="minorHAnsi"/>
          <w:spacing w:val="20"/>
          <w:szCs w:val="24"/>
          <w:lang w:val="es-DO"/>
        </w:rPr>
      </w:pPr>
      <w:r w:rsidRPr="00283B53">
        <w:rPr>
          <w:rFonts w:eastAsiaTheme="minorHAnsi"/>
          <w:spacing w:val="20"/>
          <w:szCs w:val="24"/>
          <w:lang w:val="es-DO"/>
        </w:rPr>
        <w:t>Contar con Planes Operativos Anuales (POA) que se articulen en base a los objetivos, resultados esperados e indicadores de seguimiento establecidos en el Plan Estratégico.</w:t>
      </w:r>
    </w:p>
    <w:p w14:paraId="58E93066" w14:textId="238A48FE" w:rsidR="005D4FDD" w:rsidRPr="00283B53" w:rsidRDefault="005D4FDD" w:rsidP="002B7E89">
      <w:pPr>
        <w:pStyle w:val="Prrafodelista"/>
        <w:numPr>
          <w:ilvl w:val="0"/>
          <w:numId w:val="2"/>
        </w:numPr>
        <w:spacing w:line="360" w:lineRule="auto"/>
        <w:rPr>
          <w:rFonts w:eastAsiaTheme="minorHAnsi"/>
          <w:spacing w:val="20"/>
          <w:szCs w:val="24"/>
          <w:lang w:val="es-DO"/>
        </w:rPr>
      </w:pPr>
      <w:r w:rsidRPr="00283B53">
        <w:rPr>
          <w:rFonts w:eastAsiaTheme="minorHAnsi"/>
          <w:spacing w:val="20"/>
          <w:szCs w:val="24"/>
          <w:lang w:val="es-DO"/>
        </w:rPr>
        <w:t>Contar con los adecuados niveles de conocimiento y compromiso de las autoridades y de los funcionarios de CONALECHE para alcanzar los productos esperados propuestos.</w:t>
      </w:r>
    </w:p>
    <w:p w14:paraId="04F295BF" w14:textId="25637E5C" w:rsidR="005D4FDD" w:rsidRPr="00283B53" w:rsidRDefault="005D4FDD" w:rsidP="002B7E89">
      <w:pPr>
        <w:pStyle w:val="Prrafodelista"/>
        <w:numPr>
          <w:ilvl w:val="0"/>
          <w:numId w:val="2"/>
        </w:numPr>
        <w:spacing w:line="360" w:lineRule="auto"/>
        <w:rPr>
          <w:rFonts w:eastAsiaTheme="minorHAnsi"/>
          <w:spacing w:val="20"/>
          <w:szCs w:val="24"/>
          <w:lang w:val="es-DO"/>
        </w:rPr>
      </w:pPr>
      <w:r w:rsidRPr="00283B53">
        <w:rPr>
          <w:rFonts w:eastAsiaTheme="minorHAnsi"/>
          <w:spacing w:val="20"/>
          <w:szCs w:val="24"/>
          <w:lang w:val="es-DO"/>
        </w:rPr>
        <w:t>Contar con un sistema de monitoreo y evaluación de los avances del PEI que permita medir su progreso de manera continua.</w:t>
      </w:r>
    </w:p>
    <w:p w14:paraId="696767F2" w14:textId="56729C43" w:rsidR="005D4FDD" w:rsidRDefault="005D4FDD" w:rsidP="002B7E89">
      <w:pPr>
        <w:pStyle w:val="Prrafodelista"/>
        <w:numPr>
          <w:ilvl w:val="0"/>
          <w:numId w:val="2"/>
        </w:numPr>
        <w:spacing w:line="360" w:lineRule="auto"/>
        <w:rPr>
          <w:rFonts w:eastAsiaTheme="minorHAnsi"/>
          <w:spacing w:val="20"/>
          <w:szCs w:val="24"/>
          <w:lang w:val="es-DO"/>
        </w:rPr>
      </w:pPr>
      <w:r w:rsidRPr="00283B53">
        <w:rPr>
          <w:rFonts w:eastAsiaTheme="minorHAnsi"/>
          <w:spacing w:val="20"/>
          <w:szCs w:val="24"/>
          <w:lang w:val="es-DO"/>
        </w:rPr>
        <w:t>El PEI debe ser incorporado en los procesos e instrumentos de planificación financiera.</w:t>
      </w:r>
    </w:p>
    <w:p w14:paraId="05E18BB0" w14:textId="67DE7E94" w:rsidR="00D2303D" w:rsidRDefault="00D2303D" w:rsidP="00D2303D">
      <w:pPr>
        <w:pStyle w:val="Prrafodelista"/>
        <w:spacing w:line="360" w:lineRule="auto"/>
        <w:rPr>
          <w:rFonts w:eastAsiaTheme="minorHAnsi"/>
          <w:spacing w:val="20"/>
          <w:szCs w:val="24"/>
          <w:lang w:val="es-DO"/>
        </w:rPr>
      </w:pPr>
    </w:p>
    <w:p w14:paraId="5DAAF1A5" w14:textId="0848092A" w:rsidR="00BB5119" w:rsidRDefault="00BB5119" w:rsidP="00D2303D">
      <w:pPr>
        <w:pStyle w:val="Prrafodelista"/>
        <w:spacing w:line="360" w:lineRule="auto"/>
        <w:rPr>
          <w:rFonts w:eastAsiaTheme="minorHAnsi"/>
          <w:spacing w:val="20"/>
          <w:szCs w:val="24"/>
          <w:lang w:val="es-DO"/>
        </w:rPr>
      </w:pPr>
    </w:p>
    <w:p w14:paraId="4E9446BB" w14:textId="5BDDF662" w:rsidR="00BB5119" w:rsidRDefault="00BB5119" w:rsidP="00D2303D">
      <w:pPr>
        <w:pStyle w:val="Prrafodelista"/>
        <w:spacing w:line="360" w:lineRule="auto"/>
        <w:rPr>
          <w:rFonts w:eastAsiaTheme="minorHAnsi"/>
          <w:spacing w:val="20"/>
          <w:szCs w:val="24"/>
          <w:lang w:val="es-DO"/>
        </w:rPr>
      </w:pPr>
    </w:p>
    <w:p w14:paraId="6D41E5F1" w14:textId="4179847E" w:rsidR="00BB5119" w:rsidRDefault="00BB5119" w:rsidP="00D2303D">
      <w:pPr>
        <w:pStyle w:val="Prrafodelista"/>
        <w:spacing w:line="360" w:lineRule="auto"/>
        <w:rPr>
          <w:rFonts w:eastAsiaTheme="minorHAnsi"/>
          <w:spacing w:val="20"/>
          <w:szCs w:val="24"/>
          <w:lang w:val="es-DO"/>
        </w:rPr>
      </w:pPr>
    </w:p>
    <w:p w14:paraId="6DDCB95A" w14:textId="2BD70C07" w:rsidR="00BB5119" w:rsidRDefault="00BB5119" w:rsidP="00D2303D">
      <w:pPr>
        <w:pStyle w:val="Prrafodelista"/>
        <w:spacing w:line="360" w:lineRule="auto"/>
        <w:rPr>
          <w:rFonts w:eastAsiaTheme="minorHAnsi"/>
          <w:spacing w:val="20"/>
          <w:szCs w:val="24"/>
          <w:lang w:val="es-DO"/>
        </w:rPr>
      </w:pPr>
    </w:p>
    <w:p w14:paraId="73F536D7" w14:textId="08B1D84B" w:rsidR="00BB5119" w:rsidRDefault="00BB5119" w:rsidP="00D2303D">
      <w:pPr>
        <w:pStyle w:val="Prrafodelista"/>
        <w:spacing w:line="360" w:lineRule="auto"/>
        <w:rPr>
          <w:rFonts w:eastAsiaTheme="minorHAnsi"/>
          <w:spacing w:val="20"/>
          <w:szCs w:val="24"/>
          <w:lang w:val="es-DO"/>
        </w:rPr>
      </w:pPr>
    </w:p>
    <w:p w14:paraId="29C35FE2" w14:textId="481CD749" w:rsidR="00BB5119" w:rsidRDefault="00BB5119" w:rsidP="00D2303D">
      <w:pPr>
        <w:pStyle w:val="Prrafodelista"/>
        <w:spacing w:line="360" w:lineRule="auto"/>
        <w:rPr>
          <w:rFonts w:eastAsiaTheme="minorHAnsi"/>
          <w:spacing w:val="20"/>
          <w:szCs w:val="24"/>
          <w:lang w:val="es-DO"/>
        </w:rPr>
      </w:pPr>
    </w:p>
    <w:p w14:paraId="157BF732" w14:textId="788F26A7" w:rsidR="00BB5119" w:rsidRDefault="00BB5119" w:rsidP="00D2303D">
      <w:pPr>
        <w:pStyle w:val="Prrafodelista"/>
        <w:spacing w:line="360" w:lineRule="auto"/>
        <w:rPr>
          <w:rFonts w:eastAsiaTheme="minorHAnsi"/>
          <w:spacing w:val="20"/>
          <w:szCs w:val="24"/>
          <w:lang w:val="es-DO"/>
        </w:rPr>
      </w:pPr>
    </w:p>
    <w:p w14:paraId="26CACCA1" w14:textId="79BA8F8A" w:rsidR="00BB5119" w:rsidRDefault="00BB5119" w:rsidP="00D2303D">
      <w:pPr>
        <w:pStyle w:val="Prrafodelista"/>
        <w:spacing w:line="360" w:lineRule="auto"/>
        <w:rPr>
          <w:rFonts w:eastAsiaTheme="minorHAnsi"/>
          <w:spacing w:val="20"/>
          <w:szCs w:val="24"/>
          <w:lang w:val="es-DO"/>
        </w:rPr>
      </w:pPr>
    </w:p>
    <w:p w14:paraId="05219760" w14:textId="5DA9BB3E" w:rsidR="00BB5119" w:rsidRDefault="00BB5119" w:rsidP="00D2303D">
      <w:pPr>
        <w:pStyle w:val="Prrafodelista"/>
        <w:spacing w:line="360" w:lineRule="auto"/>
        <w:rPr>
          <w:rFonts w:eastAsiaTheme="minorHAnsi"/>
          <w:spacing w:val="20"/>
          <w:szCs w:val="24"/>
          <w:lang w:val="es-DO"/>
        </w:rPr>
      </w:pPr>
    </w:p>
    <w:p w14:paraId="53811C0E" w14:textId="1F0E9BF1" w:rsidR="00BB5119" w:rsidRDefault="00BB5119" w:rsidP="00D2303D">
      <w:pPr>
        <w:pStyle w:val="Prrafodelista"/>
        <w:spacing w:line="360" w:lineRule="auto"/>
        <w:rPr>
          <w:rFonts w:eastAsiaTheme="minorHAnsi"/>
          <w:spacing w:val="20"/>
          <w:szCs w:val="24"/>
          <w:lang w:val="es-DO"/>
        </w:rPr>
      </w:pPr>
    </w:p>
    <w:p w14:paraId="0E811F6E" w14:textId="1F1AD21E" w:rsidR="00BB5119" w:rsidRDefault="00BB5119" w:rsidP="00D2303D">
      <w:pPr>
        <w:pStyle w:val="Prrafodelista"/>
        <w:spacing w:line="360" w:lineRule="auto"/>
        <w:rPr>
          <w:rFonts w:eastAsiaTheme="minorHAnsi"/>
          <w:spacing w:val="20"/>
          <w:szCs w:val="24"/>
          <w:lang w:val="es-DO"/>
        </w:rPr>
      </w:pPr>
    </w:p>
    <w:p w14:paraId="62FB8A75" w14:textId="2D6C8F99" w:rsidR="00BB5119" w:rsidRDefault="00BB5119" w:rsidP="00D2303D">
      <w:pPr>
        <w:pStyle w:val="Prrafodelista"/>
        <w:spacing w:line="360" w:lineRule="auto"/>
        <w:rPr>
          <w:rFonts w:eastAsiaTheme="minorHAnsi"/>
          <w:spacing w:val="20"/>
          <w:szCs w:val="24"/>
          <w:lang w:val="es-DO"/>
        </w:rPr>
      </w:pPr>
    </w:p>
    <w:p w14:paraId="38CDA272" w14:textId="4375FED3" w:rsidR="00BB5119" w:rsidRDefault="00BB5119" w:rsidP="00D2303D">
      <w:pPr>
        <w:pStyle w:val="Prrafodelista"/>
        <w:spacing w:line="360" w:lineRule="auto"/>
        <w:rPr>
          <w:rFonts w:eastAsiaTheme="minorHAnsi"/>
          <w:spacing w:val="20"/>
          <w:szCs w:val="24"/>
          <w:lang w:val="es-DO"/>
        </w:rPr>
      </w:pPr>
    </w:p>
    <w:p w14:paraId="20BDBECB" w14:textId="2DBFA4E0" w:rsidR="00BB5119" w:rsidRDefault="00BB5119" w:rsidP="00D2303D">
      <w:pPr>
        <w:pStyle w:val="Prrafodelista"/>
        <w:spacing w:line="360" w:lineRule="auto"/>
        <w:rPr>
          <w:rFonts w:eastAsiaTheme="minorHAnsi"/>
          <w:spacing w:val="20"/>
          <w:szCs w:val="24"/>
          <w:lang w:val="es-DO"/>
        </w:rPr>
      </w:pPr>
    </w:p>
    <w:p w14:paraId="5FE2DDAE" w14:textId="600F4930" w:rsidR="00BB5119" w:rsidRDefault="00BB5119" w:rsidP="00D33847">
      <w:pPr>
        <w:pStyle w:val="Ttulo1"/>
        <w:jc w:val="left"/>
        <w:rPr>
          <w:lang w:val="es-DO"/>
        </w:rPr>
      </w:pPr>
    </w:p>
    <w:p w14:paraId="5E396B73" w14:textId="628A2AE5" w:rsidR="00654164" w:rsidRPr="005D4FDD" w:rsidRDefault="003032B2" w:rsidP="00A70F7B">
      <w:pPr>
        <w:pStyle w:val="Ttulo1"/>
        <w:rPr>
          <w:lang w:val="es-DO"/>
        </w:rPr>
      </w:pPr>
      <w:bookmarkStart w:id="19" w:name="_Toc126911683"/>
      <w:r>
        <w:rPr>
          <w:lang w:val="es-DO"/>
        </w:rPr>
        <w:t xml:space="preserve">III. </w:t>
      </w:r>
      <w:r w:rsidR="00654164" w:rsidRPr="005D4FDD">
        <w:rPr>
          <w:lang w:val="es-DO"/>
        </w:rPr>
        <w:t>RESULTADOS MISIONALES</w:t>
      </w:r>
      <w:bookmarkEnd w:id="19"/>
    </w:p>
    <w:p w14:paraId="5BDBF66A" w14:textId="77777777" w:rsidR="00654164" w:rsidRPr="005D4FDD" w:rsidRDefault="00654164" w:rsidP="002B7E89">
      <w:pPr>
        <w:spacing w:line="360" w:lineRule="auto"/>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660800" behindDoc="0" locked="0" layoutInCell="1" allowOverlap="1" wp14:anchorId="4DF5F78D" wp14:editId="458EB404">
                <wp:simplePos x="0" y="0"/>
                <wp:positionH relativeFrom="margin">
                  <wp:posOffset>2254250</wp:posOffset>
                </wp:positionH>
                <wp:positionV relativeFrom="paragraph">
                  <wp:posOffset>115570</wp:posOffset>
                </wp:positionV>
                <wp:extent cx="463550" cy="0"/>
                <wp:effectExtent l="22860" t="15875" r="18415" b="222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DAAE8C" id="Straight Connector 14" o:spid="_x0000_s1026" style="position:absolute;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kemA+2wAAAAkBAAAP&#10;AAAAZHJzL2Rvd25yZXYueG1sTE/JTsMwEL0j9R+sQeJGHUJb0jROhZCQuEBL4cBxGk+WEttR7Cbh&#10;7xnEAY5v0Vuy7WRaMVDvG2cV3MwjEGQLpxtbKXh/e7xOQPiAVmPrLCn4Ig/bfHaRYardaF9pOIRK&#10;cIj1KSqoQ+hSKX1Rk0E/dx1Z1krXGwwM+0rqHkcON62Mo2glDTaWG2rs6KGm4vNwNty7e3Z35fC0&#10;WoT96QP1emxeyr1SV5fT/QZEoCn8meFnPk+HnDcd3dlqL1oFt8slfwksJDEINizihInj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pHpgPtsAAAAJAQAADwAAAAAAAAAA&#10;AAAAAAAgBAAAZHJzL2Rvd25yZXYueG1sUEsFBgAAAAAEAAQA8wAAACgFAAAAAA==&#10;" strokecolor="#ee2a24" strokeweight="2.25pt">
                <v:stroke joinstyle="miter"/>
                <w10:wrap anchorx="margin"/>
              </v:line>
            </w:pict>
          </mc:Fallback>
        </mc:AlternateContent>
      </w:r>
    </w:p>
    <w:p w14:paraId="4D30675D" w14:textId="46A2A95E" w:rsidR="00AE249C" w:rsidRPr="00462D42" w:rsidRDefault="00131F81" w:rsidP="002B7E89">
      <w:pPr>
        <w:spacing w:line="360" w:lineRule="auto"/>
        <w:jc w:val="both"/>
        <w:rPr>
          <w:lang w:val="es-DO"/>
        </w:rPr>
      </w:pPr>
      <w:r w:rsidRPr="00131F81">
        <w:rPr>
          <w:lang w:val="es-DO"/>
        </w:rPr>
        <w:t>Los principales resultados alcanzados por el</w:t>
      </w:r>
      <w:r w:rsidR="00AE249C" w:rsidRPr="00131F81">
        <w:rPr>
          <w:lang w:val="es-DO"/>
        </w:rPr>
        <w:t xml:space="preserve"> Consejo Nacional para la Reglamentación y Fomento de la Industria Lechera (CONALECHE), </w:t>
      </w:r>
      <w:r w:rsidRPr="00131F81">
        <w:rPr>
          <w:lang w:val="es-DO"/>
        </w:rPr>
        <w:t>durante el año 2022 en las diferentes áreas de intervención se describen a continuación.</w:t>
      </w:r>
    </w:p>
    <w:p w14:paraId="3BF2FBA7" w14:textId="6813D176" w:rsidR="00131F81" w:rsidRPr="00B0120B" w:rsidRDefault="00BB5119" w:rsidP="00BB5119">
      <w:pPr>
        <w:pStyle w:val="Ttulo2"/>
        <w:rPr>
          <w:b/>
          <w:bCs/>
          <w:lang w:val="es-DO"/>
        </w:rPr>
      </w:pPr>
      <w:bookmarkStart w:id="20" w:name="_Toc126911684"/>
      <w:r w:rsidRPr="00B0120B">
        <w:rPr>
          <w:b/>
          <w:bCs/>
          <w:lang w:val="es-DO"/>
        </w:rPr>
        <w:t>3.1 Fomento para el desarrollo del Sector Lácteo</w:t>
      </w:r>
      <w:bookmarkEnd w:id="20"/>
    </w:p>
    <w:p w14:paraId="5B57945A" w14:textId="77777777" w:rsidR="00B0120B" w:rsidRPr="00B0120B" w:rsidRDefault="00B0120B" w:rsidP="00B0120B">
      <w:pPr>
        <w:rPr>
          <w:lang w:val="es-DO"/>
        </w:rPr>
      </w:pPr>
    </w:p>
    <w:p w14:paraId="54FA458F" w14:textId="1428BA0B" w:rsidR="00AE249C" w:rsidRDefault="00131F81" w:rsidP="002B7E89">
      <w:pPr>
        <w:spacing w:line="360" w:lineRule="auto"/>
        <w:jc w:val="both"/>
        <w:rPr>
          <w:lang w:val="es-DO"/>
        </w:rPr>
      </w:pPr>
      <w:r>
        <w:rPr>
          <w:lang w:val="es-DO"/>
        </w:rPr>
        <w:t xml:space="preserve">El fomento de la producción </w:t>
      </w:r>
      <w:r w:rsidR="00236061">
        <w:rPr>
          <w:lang w:val="es-DO"/>
        </w:rPr>
        <w:t>es impulsado por el CONALECHE principalmente a través del programa de crédito CONALECHE-</w:t>
      </w:r>
      <w:proofErr w:type="spellStart"/>
      <w:r w:rsidR="00281E41">
        <w:rPr>
          <w:lang w:val="es-DO"/>
        </w:rPr>
        <w:t>Bagrícola</w:t>
      </w:r>
      <w:proofErr w:type="spellEnd"/>
      <w:r w:rsidR="00236061">
        <w:rPr>
          <w:lang w:val="es-DO"/>
        </w:rPr>
        <w:t>, el cual apro</w:t>
      </w:r>
      <w:r w:rsidR="00AE249C" w:rsidRPr="00462D42">
        <w:rPr>
          <w:lang w:val="es-DO"/>
        </w:rPr>
        <w:t xml:space="preserve">bó un total de 316 solicitudes de préstamos, </w:t>
      </w:r>
      <w:r w:rsidR="00236061">
        <w:rPr>
          <w:lang w:val="es-DO"/>
        </w:rPr>
        <w:t xml:space="preserve">dirigidos a productores de leche y procesadores de derivados lácteos distribuidos a nivel nacional, y que requirió de la </w:t>
      </w:r>
      <w:r w:rsidR="00AE249C" w:rsidRPr="00462D42">
        <w:rPr>
          <w:lang w:val="es-DO"/>
        </w:rPr>
        <w:t xml:space="preserve">inversión de RD$410 millones de pesos, </w:t>
      </w:r>
      <w:r w:rsidR="00236061">
        <w:rPr>
          <w:lang w:val="es-DO"/>
        </w:rPr>
        <w:t>a una tasa del 6%.</w:t>
      </w:r>
      <w:r w:rsidR="00AE249C">
        <w:rPr>
          <w:lang w:val="es-DO"/>
        </w:rPr>
        <w:t xml:space="preserve"> </w:t>
      </w:r>
    </w:p>
    <w:p w14:paraId="34E2B07F" w14:textId="4FA5686E" w:rsidR="00BE300B" w:rsidRDefault="00236061" w:rsidP="002B7E89">
      <w:pPr>
        <w:spacing w:line="360" w:lineRule="auto"/>
        <w:jc w:val="both"/>
        <w:rPr>
          <w:lang w:val="es-DO"/>
        </w:rPr>
      </w:pPr>
      <w:r>
        <w:rPr>
          <w:lang w:val="es-DO"/>
        </w:rPr>
        <w:t xml:space="preserve">Para contribuir con la educación sobre las posibilidades y ventajas que ofrecen las nuevas tecnologías verdes, se organizaron </w:t>
      </w:r>
      <w:r w:rsidR="00AE249C" w:rsidRPr="00462D42">
        <w:rPr>
          <w:lang w:val="es-DO"/>
        </w:rPr>
        <w:t>2</w:t>
      </w:r>
      <w:r w:rsidR="00D91260">
        <w:rPr>
          <w:lang w:val="es-DO"/>
        </w:rPr>
        <w:t>4</w:t>
      </w:r>
      <w:r w:rsidR="00AE249C" w:rsidRPr="00462D42">
        <w:rPr>
          <w:lang w:val="es-DO"/>
        </w:rPr>
        <w:t xml:space="preserve"> charlas de capacitación </w:t>
      </w:r>
      <w:r w:rsidR="00F00DE7">
        <w:rPr>
          <w:lang w:val="es-DO"/>
        </w:rPr>
        <w:t xml:space="preserve">que </w:t>
      </w:r>
      <w:r w:rsidR="00E56EBF">
        <w:rPr>
          <w:lang w:val="es-DO"/>
        </w:rPr>
        <w:t xml:space="preserve">alcanzaron a </w:t>
      </w:r>
      <w:r w:rsidR="00A05BED">
        <w:rPr>
          <w:lang w:val="es-DO"/>
        </w:rPr>
        <w:t xml:space="preserve">246 </w:t>
      </w:r>
      <w:r w:rsidR="00E56EBF">
        <w:rPr>
          <w:lang w:val="es-DO"/>
        </w:rPr>
        <w:t>p</w:t>
      </w:r>
      <w:r w:rsidR="00A05BED">
        <w:rPr>
          <w:lang w:val="es-DO"/>
        </w:rPr>
        <w:t>ersonas</w:t>
      </w:r>
      <w:r w:rsidR="00E56EBF">
        <w:rPr>
          <w:lang w:val="es-DO"/>
        </w:rPr>
        <w:t>, principalmente d</w:t>
      </w:r>
      <w:r w:rsidR="00AE249C" w:rsidRPr="00462D42">
        <w:rPr>
          <w:lang w:val="es-DO"/>
        </w:rPr>
        <w:t xml:space="preserve">irectivos </w:t>
      </w:r>
      <w:r w:rsidR="00E56EBF">
        <w:rPr>
          <w:lang w:val="es-DO"/>
        </w:rPr>
        <w:t xml:space="preserve">y </w:t>
      </w:r>
      <w:r w:rsidR="00AE249C" w:rsidRPr="00462D42">
        <w:rPr>
          <w:lang w:val="es-DO"/>
        </w:rPr>
        <w:t xml:space="preserve">ganaderos </w:t>
      </w:r>
      <w:r>
        <w:rPr>
          <w:lang w:val="es-DO"/>
        </w:rPr>
        <w:t xml:space="preserve">que administran </w:t>
      </w:r>
      <w:r w:rsidRPr="00462D42">
        <w:rPr>
          <w:lang w:val="es-DO"/>
        </w:rPr>
        <w:t>centros</w:t>
      </w:r>
      <w:r w:rsidR="00AE249C" w:rsidRPr="00462D42">
        <w:rPr>
          <w:lang w:val="es-DO"/>
        </w:rPr>
        <w:t xml:space="preserve"> de acopio</w:t>
      </w:r>
      <w:r w:rsidR="00BE300B">
        <w:rPr>
          <w:lang w:val="es-DO"/>
        </w:rPr>
        <w:t xml:space="preserve">, </w:t>
      </w:r>
      <w:r w:rsidR="00E56EBF">
        <w:rPr>
          <w:lang w:val="es-DO"/>
        </w:rPr>
        <w:t xml:space="preserve">de </w:t>
      </w:r>
      <w:r w:rsidR="00AE249C" w:rsidRPr="00462D42">
        <w:rPr>
          <w:lang w:val="es-DO"/>
        </w:rPr>
        <w:t>toda la geografía nacional.</w:t>
      </w:r>
      <w:r w:rsidR="00AE249C" w:rsidRPr="005807AF">
        <w:rPr>
          <w:lang w:val="es-DO"/>
        </w:rPr>
        <w:t xml:space="preserve"> </w:t>
      </w:r>
      <w:r w:rsidR="00E56EBF">
        <w:rPr>
          <w:lang w:val="es-DO"/>
        </w:rPr>
        <w:t xml:space="preserve">Con estas charlas se dio </w:t>
      </w:r>
      <w:r>
        <w:rPr>
          <w:lang w:val="es-DO"/>
        </w:rPr>
        <w:t xml:space="preserve">a conocer el </w:t>
      </w:r>
      <w:r w:rsidR="00E56EBF" w:rsidRPr="00F00DE7">
        <w:rPr>
          <w:b/>
          <w:lang w:val="es-DO"/>
        </w:rPr>
        <w:t>“Programa de T</w:t>
      </w:r>
      <w:r w:rsidR="00BE300B" w:rsidRPr="00F00DE7">
        <w:rPr>
          <w:b/>
          <w:lang w:val="es-DO"/>
        </w:rPr>
        <w:t xml:space="preserve">ransformación </w:t>
      </w:r>
      <w:r w:rsidR="00E56EBF" w:rsidRPr="00F00DE7">
        <w:rPr>
          <w:b/>
          <w:lang w:val="es-DO"/>
        </w:rPr>
        <w:t>E</w:t>
      </w:r>
      <w:r w:rsidR="00BE300B" w:rsidRPr="00F00DE7">
        <w:rPr>
          <w:b/>
          <w:lang w:val="es-DO"/>
        </w:rPr>
        <w:t>nergética</w:t>
      </w:r>
      <w:r w:rsidR="007D441E" w:rsidRPr="00F00DE7">
        <w:rPr>
          <w:b/>
          <w:lang w:val="es-DO"/>
        </w:rPr>
        <w:t xml:space="preserve"> para lo</w:t>
      </w:r>
      <w:r w:rsidR="00BE300B" w:rsidRPr="00F00DE7">
        <w:rPr>
          <w:b/>
          <w:lang w:val="es-DO"/>
        </w:rPr>
        <w:t xml:space="preserve">s </w:t>
      </w:r>
      <w:r w:rsidR="00E56EBF" w:rsidRPr="00F00DE7">
        <w:rPr>
          <w:b/>
          <w:lang w:val="es-DO"/>
        </w:rPr>
        <w:t>C</w:t>
      </w:r>
      <w:r w:rsidR="00BE300B" w:rsidRPr="00F00DE7">
        <w:rPr>
          <w:b/>
          <w:lang w:val="es-DO"/>
        </w:rPr>
        <w:t xml:space="preserve">entros de </w:t>
      </w:r>
      <w:r w:rsidR="00E56EBF" w:rsidRPr="00F00DE7">
        <w:rPr>
          <w:b/>
          <w:lang w:val="es-DO"/>
        </w:rPr>
        <w:t>A</w:t>
      </w:r>
      <w:r w:rsidR="00BE300B" w:rsidRPr="00F00DE7">
        <w:rPr>
          <w:b/>
          <w:lang w:val="es-DO"/>
        </w:rPr>
        <w:t>copio</w:t>
      </w:r>
      <w:r w:rsidR="0051661E" w:rsidRPr="00F00DE7">
        <w:rPr>
          <w:b/>
          <w:lang w:val="es-DO"/>
        </w:rPr>
        <w:t xml:space="preserve"> </w:t>
      </w:r>
      <w:r w:rsidR="00E56EBF" w:rsidRPr="00F00DE7">
        <w:rPr>
          <w:b/>
          <w:lang w:val="es-DO"/>
        </w:rPr>
        <w:t>de L</w:t>
      </w:r>
      <w:r w:rsidR="0051661E" w:rsidRPr="00F00DE7">
        <w:rPr>
          <w:b/>
          <w:lang w:val="es-DO"/>
        </w:rPr>
        <w:t>eche</w:t>
      </w:r>
      <w:r w:rsidR="00E56EBF" w:rsidRPr="00F00DE7">
        <w:rPr>
          <w:b/>
          <w:lang w:val="es-DO"/>
        </w:rPr>
        <w:t>”</w:t>
      </w:r>
      <w:r w:rsidR="007D441E">
        <w:rPr>
          <w:lang w:val="es-DO"/>
        </w:rPr>
        <w:t xml:space="preserve">, </w:t>
      </w:r>
      <w:r w:rsidR="00BE300B">
        <w:rPr>
          <w:lang w:val="es-DO"/>
        </w:rPr>
        <w:t xml:space="preserve">sustentado por el Proyecto de Mejoramiento de la Ganadería PROMEGAN, el Fondo Especial para el Desarrollo Agropecuaria, FEDA y el CONALECHE. Además, las charlas posibilitaron transmitir las </w:t>
      </w:r>
      <w:r w:rsidR="00F00DE7">
        <w:rPr>
          <w:lang w:val="es-DO"/>
        </w:rPr>
        <w:t xml:space="preserve">bondades </w:t>
      </w:r>
      <w:r w:rsidR="00BE300B">
        <w:rPr>
          <w:lang w:val="es-DO"/>
        </w:rPr>
        <w:t>en cuanto al ahorro de energía y la reducción de los costos de enfriamiento</w:t>
      </w:r>
      <w:r w:rsidR="0051661E">
        <w:rPr>
          <w:lang w:val="es-DO"/>
        </w:rPr>
        <w:t>,</w:t>
      </w:r>
      <w:r w:rsidR="00BE300B">
        <w:rPr>
          <w:lang w:val="es-DO"/>
        </w:rPr>
        <w:t xml:space="preserve"> por el </w:t>
      </w:r>
      <w:r w:rsidR="00E56EBF">
        <w:rPr>
          <w:lang w:val="es-DO"/>
        </w:rPr>
        <w:t xml:space="preserve">uso de paneles solares </w:t>
      </w:r>
      <w:proofErr w:type="gramStart"/>
      <w:r w:rsidR="00E56EBF">
        <w:rPr>
          <w:lang w:val="es-DO"/>
        </w:rPr>
        <w:t>y</w:t>
      </w:r>
      <w:proofErr w:type="gramEnd"/>
      <w:r w:rsidR="00E56EBF">
        <w:rPr>
          <w:lang w:val="es-DO"/>
        </w:rPr>
        <w:t xml:space="preserve"> </w:t>
      </w:r>
      <w:r w:rsidR="00F00DE7">
        <w:rPr>
          <w:lang w:val="es-DO"/>
        </w:rPr>
        <w:t xml:space="preserve">además, </w:t>
      </w:r>
      <w:r w:rsidR="00E56EBF">
        <w:rPr>
          <w:lang w:val="es-DO"/>
        </w:rPr>
        <w:t xml:space="preserve">de qué manera los </w:t>
      </w:r>
      <w:r w:rsidR="0051661E">
        <w:rPr>
          <w:lang w:val="es-DO"/>
        </w:rPr>
        <w:t xml:space="preserve">interesados </w:t>
      </w:r>
      <w:r w:rsidR="00BE300B">
        <w:rPr>
          <w:lang w:val="es-DO"/>
        </w:rPr>
        <w:t>pueden acceder al programa.</w:t>
      </w:r>
    </w:p>
    <w:p w14:paraId="0AB2A1B4" w14:textId="77777777" w:rsidR="00F00DE7" w:rsidRDefault="00F00DE7" w:rsidP="002B7E89">
      <w:pPr>
        <w:spacing w:line="360" w:lineRule="auto"/>
        <w:jc w:val="both"/>
        <w:rPr>
          <w:lang w:val="es-DO"/>
        </w:rPr>
      </w:pPr>
    </w:p>
    <w:p w14:paraId="3DA36EAF" w14:textId="67C1D328" w:rsidR="00F00DE7" w:rsidRDefault="00F00DE7" w:rsidP="002B7E89">
      <w:pPr>
        <w:spacing w:line="360" w:lineRule="auto"/>
        <w:jc w:val="both"/>
        <w:rPr>
          <w:lang w:val="es-DO"/>
        </w:rPr>
      </w:pPr>
      <w:r>
        <w:rPr>
          <w:lang w:val="es-DO"/>
        </w:rPr>
        <w:lastRenderedPageBreak/>
        <w:t xml:space="preserve">Se les </w:t>
      </w:r>
      <w:r w:rsidR="00C16683">
        <w:rPr>
          <w:lang w:val="es-DO"/>
        </w:rPr>
        <w:t>entregó</w:t>
      </w:r>
      <w:r>
        <w:rPr>
          <w:lang w:val="es-DO"/>
        </w:rPr>
        <w:t xml:space="preserve"> un cheque de RD$200,000.00 a cada una de las 26 asociaciones de productores que se acogieron al </w:t>
      </w:r>
      <w:r w:rsidRPr="00C16683">
        <w:rPr>
          <w:b/>
          <w:lang w:val="es-DO"/>
        </w:rPr>
        <w:t xml:space="preserve">“Programa de </w:t>
      </w:r>
      <w:r w:rsidR="00C16683" w:rsidRPr="00C16683">
        <w:rPr>
          <w:b/>
          <w:lang w:val="es-DO"/>
        </w:rPr>
        <w:t>Transformación</w:t>
      </w:r>
      <w:r w:rsidRPr="00C16683">
        <w:rPr>
          <w:b/>
          <w:lang w:val="es-DO"/>
        </w:rPr>
        <w:t xml:space="preserve"> </w:t>
      </w:r>
      <w:r w:rsidR="00C16683" w:rsidRPr="00C16683">
        <w:rPr>
          <w:b/>
          <w:lang w:val="es-DO"/>
        </w:rPr>
        <w:t>Energética</w:t>
      </w:r>
      <w:r w:rsidRPr="00C16683">
        <w:rPr>
          <w:b/>
          <w:lang w:val="es-DO"/>
        </w:rPr>
        <w:t xml:space="preserve"> para los Centros de Acopio”.</w:t>
      </w:r>
      <w:r>
        <w:rPr>
          <w:lang w:val="es-DO"/>
        </w:rPr>
        <w:t xml:space="preserve"> El total de la inversión alcanzo los </w:t>
      </w:r>
      <w:r w:rsidR="00C16683">
        <w:rPr>
          <w:lang w:val="es-DO"/>
        </w:rPr>
        <w:t xml:space="preserve">5.2 millones de pesos aportados por el CONALECHE, con recursos del Proyecto de Mejoramiento de la Ganadería, PROMEGAN. </w:t>
      </w:r>
    </w:p>
    <w:tbl>
      <w:tblPr>
        <w:tblW w:w="7792" w:type="dxa"/>
        <w:jc w:val="center"/>
        <w:tblCellMar>
          <w:top w:w="15" w:type="dxa"/>
          <w:left w:w="70" w:type="dxa"/>
          <w:bottom w:w="15" w:type="dxa"/>
          <w:right w:w="70" w:type="dxa"/>
        </w:tblCellMar>
        <w:tblLook w:val="04A0" w:firstRow="1" w:lastRow="0" w:firstColumn="1" w:lastColumn="0" w:noHBand="0" w:noVBand="1"/>
      </w:tblPr>
      <w:tblGrid>
        <w:gridCol w:w="2950"/>
        <w:gridCol w:w="2439"/>
        <w:gridCol w:w="2403"/>
      </w:tblGrid>
      <w:tr w:rsidR="00AE249C" w:rsidRPr="00BF6F0F" w14:paraId="3E738A3E" w14:textId="77777777" w:rsidTr="00A733FF">
        <w:trPr>
          <w:trHeight w:val="962"/>
          <w:jc w:val="center"/>
        </w:trPr>
        <w:tc>
          <w:tcPr>
            <w:tcW w:w="7792" w:type="dxa"/>
            <w:gridSpan w:val="3"/>
            <w:tcBorders>
              <w:top w:val="single" w:sz="4" w:space="0" w:color="auto"/>
              <w:left w:val="single" w:sz="4" w:space="0" w:color="auto"/>
              <w:right w:val="single" w:sz="4" w:space="0" w:color="auto"/>
            </w:tcBorders>
            <w:shd w:val="clear" w:color="auto" w:fill="142F62"/>
            <w:noWrap/>
            <w:vAlign w:val="bottom"/>
            <w:hideMark/>
          </w:tcPr>
          <w:p w14:paraId="3C8A8727" w14:textId="77777777" w:rsidR="00AE249C" w:rsidRPr="00A140DA" w:rsidRDefault="00AE249C" w:rsidP="00AE249C">
            <w:pPr>
              <w:spacing w:line="360" w:lineRule="auto"/>
              <w:jc w:val="center"/>
              <w:rPr>
                <w:b/>
                <w:bCs/>
                <w:color w:val="FFFFFF" w:themeColor="background1"/>
                <w:lang w:val="es-DO"/>
              </w:rPr>
            </w:pPr>
            <w:r w:rsidRPr="00A140DA">
              <w:rPr>
                <w:b/>
                <w:bCs/>
                <w:color w:val="FFFFFF" w:themeColor="background1"/>
                <w:lang w:val="es-DO"/>
              </w:rPr>
              <w:t>Programa CONALECHE-</w:t>
            </w:r>
            <w:proofErr w:type="spellStart"/>
            <w:r w:rsidRPr="00A140DA">
              <w:rPr>
                <w:b/>
                <w:bCs/>
                <w:color w:val="FFFFFF" w:themeColor="background1"/>
                <w:lang w:val="es-DO"/>
              </w:rPr>
              <w:t>Bagrícola</w:t>
            </w:r>
            <w:proofErr w:type="spellEnd"/>
          </w:p>
          <w:p w14:paraId="296FBB5C" w14:textId="77777777" w:rsidR="00AE249C" w:rsidRPr="00A140DA" w:rsidRDefault="00AE249C" w:rsidP="00AE249C">
            <w:pPr>
              <w:spacing w:line="360" w:lineRule="auto"/>
              <w:jc w:val="center"/>
              <w:rPr>
                <w:b/>
                <w:bCs/>
                <w:color w:val="FFFFFF" w:themeColor="background1"/>
                <w:lang w:val="es-DO"/>
              </w:rPr>
            </w:pPr>
            <w:r w:rsidRPr="00A140DA">
              <w:rPr>
                <w:b/>
                <w:bCs/>
                <w:color w:val="FFFFFF" w:themeColor="background1"/>
                <w:lang w:val="es-DO"/>
              </w:rPr>
              <w:t xml:space="preserve"> Distribución de los préstamos por destino</w:t>
            </w:r>
          </w:p>
        </w:tc>
      </w:tr>
      <w:tr w:rsidR="00AE249C" w:rsidRPr="00AE4CF7" w14:paraId="093367A9" w14:textId="77777777" w:rsidTr="00A733FF">
        <w:trPr>
          <w:trHeight w:val="267"/>
          <w:jc w:val="center"/>
        </w:trPr>
        <w:tc>
          <w:tcPr>
            <w:tcW w:w="2950" w:type="dxa"/>
            <w:tcBorders>
              <w:top w:val="single" w:sz="4" w:space="0" w:color="auto"/>
              <w:left w:val="single" w:sz="8" w:space="0" w:color="auto"/>
              <w:bottom w:val="nil"/>
              <w:right w:val="nil"/>
            </w:tcBorders>
            <w:shd w:val="clear" w:color="auto" w:fill="142F62"/>
            <w:noWrap/>
            <w:vAlign w:val="bottom"/>
            <w:hideMark/>
          </w:tcPr>
          <w:p w14:paraId="718B53D9" w14:textId="77777777" w:rsidR="00AE249C" w:rsidRPr="00A140DA" w:rsidRDefault="00AE249C" w:rsidP="007B5ED0">
            <w:pPr>
              <w:spacing w:line="240" w:lineRule="auto"/>
              <w:jc w:val="center"/>
              <w:rPr>
                <w:b/>
                <w:bCs/>
                <w:color w:val="FFFFFF" w:themeColor="background1"/>
                <w:lang w:val="es-DO"/>
              </w:rPr>
            </w:pPr>
            <w:r w:rsidRPr="00A140DA">
              <w:rPr>
                <w:b/>
                <w:bCs/>
                <w:color w:val="FFFFFF" w:themeColor="background1"/>
                <w:lang w:val="es-DO"/>
              </w:rPr>
              <w:t>Distribución/destino</w:t>
            </w:r>
          </w:p>
        </w:tc>
        <w:tc>
          <w:tcPr>
            <w:tcW w:w="2439" w:type="dxa"/>
            <w:tcBorders>
              <w:top w:val="single" w:sz="4" w:space="0" w:color="auto"/>
              <w:left w:val="single" w:sz="8" w:space="0" w:color="auto"/>
              <w:bottom w:val="nil"/>
              <w:right w:val="single" w:sz="8" w:space="0" w:color="auto"/>
            </w:tcBorders>
            <w:shd w:val="clear" w:color="auto" w:fill="142F62"/>
            <w:noWrap/>
            <w:vAlign w:val="bottom"/>
            <w:hideMark/>
          </w:tcPr>
          <w:p w14:paraId="091C982F" w14:textId="77777777" w:rsidR="00AE249C" w:rsidRPr="00A140DA" w:rsidRDefault="00AE249C" w:rsidP="007B5ED0">
            <w:pPr>
              <w:spacing w:line="240" w:lineRule="auto"/>
              <w:jc w:val="center"/>
              <w:rPr>
                <w:b/>
                <w:bCs/>
                <w:color w:val="FFFFFF" w:themeColor="background1"/>
                <w:lang w:val="es-DO"/>
              </w:rPr>
            </w:pPr>
            <w:r w:rsidRPr="00A140DA">
              <w:rPr>
                <w:b/>
                <w:bCs/>
                <w:color w:val="FFFFFF" w:themeColor="background1"/>
                <w:lang w:val="es-DO"/>
              </w:rPr>
              <w:t>Cantidad de</w:t>
            </w:r>
          </w:p>
        </w:tc>
        <w:tc>
          <w:tcPr>
            <w:tcW w:w="2403" w:type="dxa"/>
            <w:tcBorders>
              <w:top w:val="single" w:sz="4" w:space="0" w:color="auto"/>
              <w:left w:val="nil"/>
              <w:bottom w:val="nil"/>
              <w:right w:val="single" w:sz="8" w:space="0" w:color="auto"/>
            </w:tcBorders>
            <w:shd w:val="clear" w:color="auto" w:fill="142F62"/>
            <w:noWrap/>
            <w:vAlign w:val="bottom"/>
            <w:hideMark/>
          </w:tcPr>
          <w:p w14:paraId="2906E95D" w14:textId="77777777" w:rsidR="00AE249C" w:rsidRPr="00A140DA" w:rsidRDefault="00AE249C" w:rsidP="007B5ED0">
            <w:pPr>
              <w:spacing w:line="240" w:lineRule="auto"/>
              <w:jc w:val="center"/>
              <w:rPr>
                <w:b/>
                <w:bCs/>
                <w:color w:val="FFFFFF" w:themeColor="background1"/>
                <w:lang w:val="es-DO"/>
              </w:rPr>
            </w:pPr>
            <w:r w:rsidRPr="00A140DA">
              <w:rPr>
                <w:b/>
                <w:bCs/>
                <w:color w:val="FFFFFF" w:themeColor="background1"/>
                <w:lang w:val="es-DO"/>
              </w:rPr>
              <w:t>Monto Desembolsado</w:t>
            </w:r>
          </w:p>
        </w:tc>
      </w:tr>
      <w:tr w:rsidR="00AE249C" w:rsidRPr="00AE4CF7" w14:paraId="1065C202" w14:textId="77777777" w:rsidTr="00A733FF">
        <w:trPr>
          <w:trHeight w:val="314"/>
          <w:jc w:val="center"/>
        </w:trPr>
        <w:tc>
          <w:tcPr>
            <w:tcW w:w="2950" w:type="dxa"/>
            <w:tcBorders>
              <w:top w:val="nil"/>
              <w:left w:val="single" w:sz="8" w:space="0" w:color="auto"/>
              <w:bottom w:val="single" w:sz="8" w:space="0" w:color="auto"/>
              <w:right w:val="nil"/>
            </w:tcBorders>
            <w:shd w:val="clear" w:color="auto" w:fill="142F62"/>
            <w:noWrap/>
            <w:vAlign w:val="bottom"/>
            <w:hideMark/>
          </w:tcPr>
          <w:p w14:paraId="141C6DD4" w14:textId="77777777" w:rsidR="00AE249C" w:rsidRPr="00AE4CF7" w:rsidRDefault="00AE249C" w:rsidP="007B5ED0">
            <w:pPr>
              <w:spacing w:line="240" w:lineRule="auto"/>
              <w:jc w:val="center"/>
              <w:rPr>
                <w:lang w:val="es-DO"/>
              </w:rPr>
            </w:pPr>
          </w:p>
        </w:tc>
        <w:tc>
          <w:tcPr>
            <w:tcW w:w="2439" w:type="dxa"/>
            <w:tcBorders>
              <w:top w:val="nil"/>
              <w:left w:val="single" w:sz="8" w:space="0" w:color="auto"/>
              <w:bottom w:val="single" w:sz="8" w:space="0" w:color="auto"/>
              <w:right w:val="single" w:sz="8" w:space="0" w:color="auto"/>
            </w:tcBorders>
            <w:shd w:val="clear" w:color="auto" w:fill="142F62"/>
            <w:noWrap/>
            <w:vAlign w:val="bottom"/>
            <w:hideMark/>
          </w:tcPr>
          <w:p w14:paraId="21AE10AB" w14:textId="77777777" w:rsidR="00AE249C" w:rsidRPr="00A140DA" w:rsidRDefault="00AE249C" w:rsidP="007B5ED0">
            <w:pPr>
              <w:spacing w:line="240" w:lineRule="auto"/>
              <w:jc w:val="center"/>
              <w:rPr>
                <w:b/>
                <w:bCs/>
                <w:color w:val="FFFFFF" w:themeColor="background1"/>
                <w:lang w:val="es-DO"/>
              </w:rPr>
            </w:pPr>
            <w:r w:rsidRPr="00A140DA">
              <w:rPr>
                <w:b/>
                <w:bCs/>
                <w:color w:val="FFFFFF" w:themeColor="background1"/>
                <w:lang w:val="es-DO"/>
              </w:rPr>
              <w:t xml:space="preserve">Préstamos </w:t>
            </w:r>
          </w:p>
        </w:tc>
        <w:tc>
          <w:tcPr>
            <w:tcW w:w="2403" w:type="dxa"/>
            <w:tcBorders>
              <w:top w:val="nil"/>
              <w:left w:val="nil"/>
              <w:bottom w:val="single" w:sz="8" w:space="0" w:color="auto"/>
              <w:right w:val="single" w:sz="8" w:space="0" w:color="auto"/>
            </w:tcBorders>
            <w:shd w:val="clear" w:color="auto" w:fill="142F62"/>
            <w:noWrap/>
            <w:vAlign w:val="bottom"/>
            <w:hideMark/>
          </w:tcPr>
          <w:p w14:paraId="2DC241DF" w14:textId="77777777" w:rsidR="00AE249C" w:rsidRPr="00A140DA" w:rsidRDefault="00AE249C" w:rsidP="007B5ED0">
            <w:pPr>
              <w:spacing w:line="240" w:lineRule="auto"/>
              <w:jc w:val="center"/>
              <w:rPr>
                <w:b/>
                <w:bCs/>
                <w:color w:val="FFFFFF" w:themeColor="background1"/>
                <w:lang w:val="es-DO"/>
              </w:rPr>
            </w:pPr>
            <w:r w:rsidRPr="00A140DA">
              <w:rPr>
                <w:b/>
                <w:bCs/>
                <w:color w:val="FFFFFF" w:themeColor="background1"/>
                <w:lang w:val="es-DO"/>
              </w:rPr>
              <w:t>(RD$)</w:t>
            </w:r>
          </w:p>
        </w:tc>
      </w:tr>
      <w:tr w:rsidR="00AE249C" w:rsidRPr="00AE4CF7" w14:paraId="189ADBDB" w14:textId="77777777" w:rsidTr="00A733FF">
        <w:trPr>
          <w:trHeight w:val="267"/>
          <w:jc w:val="center"/>
        </w:trPr>
        <w:tc>
          <w:tcPr>
            <w:tcW w:w="2950" w:type="dxa"/>
            <w:tcBorders>
              <w:top w:val="nil"/>
              <w:left w:val="single" w:sz="8" w:space="0" w:color="auto"/>
              <w:bottom w:val="nil"/>
              <w:right w:val="single" w:sz="8" w:space="0" w:color="auto"/>
            </w:tcBorders>
            <w:noWrap/>
            <w:vAlign w:val="bottom"/>
            <w:hideMark/>
          </w:tcPr>
          <w:p w14:paraId="2AD090D5" w14:textId="77777777" w:rsidR="00AE249C" w:rsidRPr="00AE4CF7" w:rsidRDefault="00AE249C" w:rsidP="00AE249C">
            <w:pPr>
              <w:spacing w:line="360" w:lineRule="auto"/>
              <w:jc w:val="center"/>
              <w:rPr>
                <w:lang w:val="es-DO"/>
              </w:rPr>
            </w:pPr>
            <w:r w:rsidRPr="00AE4CF7">
              <w:rPr>
                <w:lang w:val="es-DO"/>
              </w:rPr>
              <w:t>Compra de ganado</w:t>
            </w:r>
          </w:p>
        </w:tc>
        <w:tc>
          <w:tcPr>
            <w:tcW w:w="2439" w:type="dxa"/>
            <w:tcBorders>
              <w:top w:val="nil"/>
              <w:left w:val="nil"/>
              <w:bottom w:val="nil"/>
              <w:right w:val="nil"/>
            </w:tcBorders>
            <w:noWrap/>
            <w:vAlign w:val="bottom"/>
            <w:hideMark/>
          </w:tcPr>
          <w:p w14:paraId="1E510782" w14:textId="77777777" w:rsidR="00AE249C" w:rsidRPr="00AE4CF7" w:rsidRDefault="00AE249C" w:rsidP="00AE249C">
            <w:pPr>
              <w:spacing w:line="360" w:lineRule="auto"/>
              <w:jc w:val="center"/>
              <w:rPr>
                <w:lang w:val="es-DO"/>
              </w:rPr>
            </w:pPr>
            <w:r w:rsidRPr="00AE4CF7">
              <w:rPr>
                <w:lang w:val="es-DO"/>
              </w:rPr>
              <w:t>243</w:t>
            </w:r>
          </w:p>
        </w:tc>
        <w:tc>
          <w:tcPr>
            <w:tcW w:w="2403" w:type="dxa"/>
            <w:tcBorders>
              <w:top w:val="nil"/>
              <w:left w:val="single" w:sz="8" w:space="0" w:color="auto"/>
              <w:bottom w:val="nil"/>
              <w:right w:val="single" w:sz="8" w:space="0" w:color="auto"/>
            </w:tcBorders>
            <w:noWrap/>
            <w:vAlign w:val="bottom"/>
            <w:hideMark/>
          </w:tcPr>
          <w:p w14:paraId="2599CEAF" w14:textId="77777777" w:rsidR="00AE249C" w:rsidRPr="00AE4CF7" w:rsidRDefault="00AE249C" w:rsidP="00AE249C">
            <w:pPr>
              <w:spacing w:line="360" w:lineRule="auto"/>
              <w:jc w:val="right"/>
              <w:rPr>
                <w:lang w:val="es-DO"/>
              </w:rPr>
            </w:pPr>
            <w:r w:rsidRPr="00AE4CF7">
              <w:rPr>
                <w:lang w:val="es-DO"/>
              </w:rPr>
              <w:t>238,643,878.00</w:t>
            </w:r>
          </w:p>
        </w:tc>
      </w:tr>
      <w:tr w:rsidR="00AE249C" w:rsidRPr="00AE4CF7" w14:paraId="5E9486AE" w14:textId="77777777" w:rsidTr="00A733FF">
        <w:trPr>
          <w:trHeight w:val="267"/>
          <w:jc w:val="center"/>
        </w:trPr>
        <w:tc>
          <w:tcPr>
            <w:tcW w:w="2950" w:type="dxa"/>
            <w:tcBorders>
              <w:top w:val="single" w:sz="8" w:space="0" w:color="auto"/>
              <w:left w:val="single" w:sz="8" w:space="0" w:color="auto"/>
              <w:bottom w:val="nil"/>
              <w:right w:val="single" w:sz="8" w:space="0" w:color="auto"/>
            </w:tcBorders>
            <w:noWrap/>
            <w:vAlign w:val="bottom"/>
            <w:hideMark/>
          </w:tcPr>
          <w:p w14:paraId="47EE9612" w14:textId="77777777" w:rsidR="00AE249C" w:rsidRPr="00AE4CF7" w:rsidRDefault="00AE249C" w:rsidP="00AE249C">
            <w:pPr>
              <w:spacing w:line="360" w:lineRule="auto"/>
              <w:jc w:val="center"/>
              <w:rPr>
                <w:lang w:val="es-DO"/>
              </w:rPr>
            </w:pPr>
            <w:r w:rsidRPr="00AE4CF7">
              <w:rPr>
                <w:lang w:val="es-DO"/>
              </w:rPr>
              <w:t>Fomento de pasto</w:t>
            </w:r>
          </w:p>
        </w:tc>
        <w:tc>
          <w:tcPr>
            <w:tcW w:w="2439" w:type="dxa"/>
            <w:tcBorders>
              <w:top w:val="single" w:sz="8" w:space="0" w:color="auto"/>
              <w:left w:val="nil"/>
              <w:bottom w:val="nil"/>
              <w:right w:val="nil"/>
            </w:tcBorders>
            <w:noWrap/>
            <w:vAlign w:val="bottom"/>
            <w:hideMark/>
          </w:tcPr>
          <w:p w14:paraId="270017A4" w14:textId="77777777" w:rsidR="00AE249C" w:rsidRPr="00AE4CF7" w:rsidRDefault="00AE249C" w:rsidP="00AE249C">
            <w:pPr>
              <w:spacing w:line="360" w:lineRule="auto"/>
              <w:jc w:val="center"/>
              <w:rPr>
                <w:lang w:val="es-DO"/>
              </w:rPr>
            </w:pPr>
            <w:r w:rsidRPr="00AE4CF7">
              <w:rPr>
                <w:lang w:val="es-DO"/>
              </w:rPr>
              <w:t>28</w:t>
            </w:r>
          </w:p>
        </w:tc>
        <w:tc>
          <w:tcPr>
            <w:tcW w:w="2403" w:type="dxa"/>
            <w:tcBorders>
              <w:top w:val="single" w:sz="8" w:space="0" w:color="auto"/>
              <w:left w:val="single" w:sz="8" w:space="0" w:color="auto"/>
              <w:bottom w:val="nil"/>
              <w:right w:val="single" w:sz="8" w:space="0" w:color="auto"/>
            </w:tcBorders>
            <w:noWrap/>
            <w:vAlign w:val="bottom"/>
            <w:hideMark/>
          </w:tcPr>
          <w:p w14:paraId="4997C605" w14:textId="77777777" w:rsidR="00AE249C" w:rsidRPr="00AE4CF7" w:rsidRDefault="00AE249C" w:rsidP="00AE249C">
            <w:pPr>
              <w:spacing w:line="360" w:lineRule="auto"/>
              <w:jc w:val="right"/>
              <w:rPr>
                <w:lang w:val="es-DO"/>
              </w:rPr>
            </w:pPr>
            <w:r w:rsidRPr="00AE4CF7">
              <w:rPr>
                <w:lang w:val="es-DO"/>
              </w:rPr>
              <w:t>33,376,675.00</w:t>
            </w:r>
          </w:p>
        </w:tc>
      </w:tr>
      <w:tr w:rsidR="00AE249C" w:rsidRPr="00AE4CF7" w14:paraId="737C7023" w14:textId="77777777" w:rsidTr="00A733FF">
        <w:trPr>
          <w:trHeight w:val="267"/>
          <w:jc w:val="center"/>
        </w:trPr>
        <w:tc>
          <w:tcPr>
            <w:tcW w:w="2950" w:type="dxa"/>
            <w:tcBorders>
              <w:top w:val="single" w:sz="8" w:space="0" w:color="auto"/>
              <w:left w:val="single" w:sz="8" w:space="0" w:color="auto"/>
              <w:bottom w:val="nil"/>
              <w:right w:val="single" w:sz="8" w:space="0" w:color="auto"/>
            </w:tcBorders>
            <w:noWrap/>
            <w:vAlign w:val="bottom"/>
            <w:hideMark/>
          </w:tcPr>
          <w:p w14:paraId="32EDFE0D" w14:textId="77777777" w:rsidR="00AE249C" w:rsidRPr="00AE4CF7" w:rsidRDefault="00AE249C" w:rsidP="00AE249C">
            <w:pPr>
              <w:spacing w:line="360" w:lineRule="auto"/>
              <w:jc w:val="center"/>
              <w:rPr>
                <w:lang w:val="es-DO"/>
              </w:rPr>
            </w:pPr>
            <w:r w:rsidRPr="00AE4CF7">
              <w:rPr>
                <w:lang w:val="es-DO"/>
              </w:rPr>
              <w:t>Construcciones</w:t>
            </w:r>
          </w:p>
        </w:tc>
        <w:tc>
          <w:tcPr>
            <w:tcW w:w="2439" w:type="dxa"/>
            <w:tcBorders>
              <w:top w:val="single" w:sz="8" w:space="0" w:color="auto"/>
              <w:left w:val="nil"/>
              <w:bottom w:val="nil"/>
              <w:right w:val="nil"/>
            </w:tcBorders>
            <w:noWrap/>
            <w:vAlign w:val="bottom"/>
            <w:hideMark/>
          </w:tcPr>
          <w:p w14:paraId="6F380213" w14:textId="77777777" w:rsidR="00AE249C" w:rsidRPr="00AE4CF7" w:rsidRDefault="00AE249C" w:rsidP="00AE249C">
            <w:pPr>
              <w:spacing w:line="360" w:lineRule="auto"/>
              <w:jc w:val="center"/>
              <w:rPr>
                <w:lang w:val="es-DO"/>
              </w:rPr>
            </w:pPr>
            <w:r w:rsidRPr="00AE4CF7">
              <w:rPr>
                <w:lang w:val="es-DO"/>
              </w:rPr>
              <w:t>17</w:t>
            </w:r>
          </w:p>
        </w:tc>
        <w:tc>
          <w:tcPr>
            <w:tcW w:w="2403" w:type="dxa"/>
            <w:tcBorders>
              <w:top w:val="single" w:sz="8" w:space="0" w:color="auto"/>
              <w:left w:val="single" w:sz="8" w:space="0" w:color="auto"/>
              <w:bottom w:val="nil"/>
              <w:right w:val="single" w:sz="8" w:space="0" w:color="auto"/>
            </w:tcBorders>
            <w:noWrap/>
            <w:vAlign w:val="bottom"/>
            <w:hideMark/>
          </w:tcPr>
          <w:p w14:paraId="52B48C6F" w14:textId="77777777" w:rsidR="00AE249C" w:rsidRPr="00AE4CF7" w:rsidRDefault="00AE249C" w:rsidP="00AE249C">
            <w:pPr>
              <w:spacing w:line="360" w:lineRule="auto"/>
              <w:jc w:val="right"/>
              <w:rPr>
                <w:lang w:val="es-DO"/>
              </w:rPr>
            </w:pPr>
            <w:r w:rsidRPr="00AE4CF7">
              <w:rPr>
                <w:lang w:val="es-DO"/>
              </w:rPr>
              <w:t>31,035,104.00</w:t>
            </w:r>
          </w:p>
        </w:tc>
      </w:tr>
      <w:tr w:rsidR="00AE249C" w:rsidRPr="00AE4CF7" w14:paraId="23D0B6A8" w14:textId="77777777" w:rsidTr="00A733FF">
        <w:trPr>
          <w:trHeight w:val="267"/>
          <w:jc w:val="center"/>
        </w:trPr>
        <w:tc>
          <w:tcPr>
            <w:tcW w:w="2950" w:type="dxa"/>
            <w:tcBorders>
              <w:top w:val="single" w:sz="8" w:space="0" w:color="auto"/>
              <w:left w:val="single" w:sz="8" w:space="0" w:color="auto"/>
              <w:bottom w:val="single" w:sz="8" w:space="0" w:color="auto"/>
              <w:right w:val="single" w:sz="8" w:space="0" w:color="auto"/>
            </w:tcBorders>
            <w:noWrap/>
            <w:vAlign w:val="bottom"/>
            <w:hideMark/>
          </w:tcPr>
          <w:p w14:paraId="3530AE6E" w14:textId="77777777" w:rsidR="00AE249C" w:rsidRPr="00AE4CF7" w:rsidRDefault="00AE249C" w:rsidP="00AE249C">
            <w:pPr>
              <w:spacing w:line="360" w:lineRule="auto"/>
              <w:jc w:val="center"/>
              <w:rPr>
                <w:lang w:val="es-DO"/>
              </w:rPr>
            </w:pPr>
            <w:r w:rsidRPr="00AE4CF7">
              <w:rPr>
                <w:lang w:val="es-DO"/>
              </w:rPr>
              <w:t>Maquinarias y equipos</w:t>
            </w:r>
          </w:p>
        </w:tc>
        <w:tc>
          <w:tcPr>
            <w:tcW w:w="2439" w:type="dxa"/>
            <w:tcBorders>
              <w:top w:val="single" w:sz="8" w:space="0" w:color="auto"/>
              <w:left w:val="nil"/>
              <w:bottom w:val="single" w:sz="8" w:space="0" w:color="auto"/>
              <w:right w:val="nil"/>
            </w:tcBorders>
            <w:noWrap/>
            <w:vAlign w:val="bottom"/>
            <w:hideMark/>
          </w:tcPr>
          <w:p w14:paraId="27A08462" w14:textId="77777777" w:rsidR="00AE249C" w:rsidRPr="00AE4CF7" w:rsidRDefault="00AE249C" w:rsidP="00AE249C">
            <w:pPr>
              <w:spacing w:line="360" w:lineRule="auto"/>
              <w:jc w:val="center"/>
              <w:rPr>
                <w:lang w:val="es-DO"/>
              </w:rPr>
            </w:pPr>
            <w:r w:rsidRPr="00AE4CF7">
              <w:rPr>
                <w:lang w:val="es-DO"/>
              </w:rPr>
              <w:t>8</w:t>
            </w:r>
          </w:p>
        </w:tc>
        <w:tc>
          <w:tcPr>
            <w:tcW w:w="2403" w:type="dxa"/>
            <w:tcBorders>
              <w:top w:val="single" w:sz="8" w:space="0" w:color="auto"/>
              <w:left w:val="single" w:sz="8" w:space="0" w:color="auto"/>
              <w:bottom w:val="single" w:sz="8" w:space="0" w:color="auto"/>
              <w:right w:val="single" w:sz="8" w:space="0" w:color="auto"/>
            </w:tcBorders>
            <w:noWrap/>
            <w:vAlign w:val="bottom"/>
            <w:hideMark/>
          </w:tcPr>
          <w:p w14:paraId="540375F2" w14:textId="77777777" w:rsidR="00AE249C" w:rsidRPr="00AE4CF7" w:rsidRDefault="00AE249C" w:rsidP="00AE249C">
            <w:pPr>
              <w:spacing w:line="360" w:lineRule="auto"/>
              <w:jc w:val="right"/>
              <w:rPr>
                <w:lang w:val="es-DO"/>
              </w:rPr>
            </w:pPr>
            <w:r w:rsidRPr="00AE4CF7">
              <w:rPr>
                <w:lang w:val="es-DO"/>
              </w:rPr>
              <w:t>11,575,000.00</w:t>
            </w:r>
          </w:p>
        </w:tc>
      </w:tr>
      <w:tr w:rsidR="00AE249C" w:rsidRPr="00AE4CF7" w14:paraId="660CCD4F" w14:textId="77777777" w:rsidTr="00A733FF">
        <w:trPr>
          <w:trHeight w:val="267"/>
          <w:jc w:val="center"/>
        </w:trPr>
        <w:tc>
          <w:tcPr>
            <w:tcW w:w="2950" w:type="dxa"/>
            <w:tcBorders>
              <w:top w:val="single" w:sz="8" w:space="0" w:color="auto"/>
              <w:left w:val="single" w:sz="8" w:space="0" w:color="auto"/>
              <w:bottom w:val="single" w:sz="4" w:space="0" w:color="auto"/>
              <w:right w:val="single" w:sz="8" w:space="0" w:color="auto"/>
            </w:tcBorders>
            <w:noWrap/>
            <w:vAlign w:val="bottom"/>
            <w:hideMark/>
          </w:tcPr>
          <w:p w14:paraId="59B008D5" w14:textId="77777777" w:rsidR="00AE249C" w:rsidRPr="00AE4CF7" w:rsidRDefault="00AE249C" w:rsidP="00AE249C">
            <w:pPr>
              <w:spacing w:line="360" w:lineRule="auto"/>
              <w:jc w:val="center"/>
              <w:rPr>
                <w:lang w:val="es-DO"/>
              </w:rPr>
            </w:pPr>
            <w:r w:rsidRPr="00AE4CF7">
              <w:rPr>
                <w:lang w:val="es-DO"/>
              </w:rPr>
              <w:t>Capital de trabajo</w:t>
            </w:r>
          </w:p>
        </w:tc>
        <w:tc>
          <w:tcPr>
            <w:tcW w:w="2439" w:type="dxa"/>
            <w:tcBorders>
              <w:top w:val="single" w:sz="8" w:space="0" w:color="auto"/>
              <w:left w:val="nil"/>
              <w:bottom w:val="single" w:sz="4" w:space="0" w:color="auto"/>
              <w:right w:val="nil"/>
            </w:tcBorders>
            <w:noWrap/>
            <w:vAlign w:val="bottom"/>
            <w:hideMark/>
          </w:tcPr>
          <w:p w14:paraId="514FCA5D" w14:textId="77777777" w:rsidR="00AE249C" w:rsidRPr="00AE4CF7" w:rsidRDefault="00AE249C" w:rsidP="00AE249C">
            <w:pPr>
              <w:spacing w:line="360" w:lineRule="auto"/>
              <w:jc w:val="center"/>
              <w:rPr>
                <w:lang w:val="es-DO"/>
              </w:rPr>
            </w:pPr>
            <w:r w:rsidRPr="00AE4CF7">
              <w:rPr>
                <w:lang w:val="es-DO"/>
              </w:rPr>
              <w:t>9</w:t>
            </w:r>
          </w:p>
        </w:tc>
        <w:tc>
          <w:tcPr>
            <w:tcW w:w="2403" w:type="dxa"/>
            <w:tcBorders>
              <w:top w:val="single" w:sz="8" w:space="0" w:color="auto"/>
              <w:left w:val="single" w:sz="8" w:space="0" w:color="auto"/>
              <w:bottom w:val="single" w:sz="4" w:space="0" w:color="auto"/>
              <w:right w:val="single" w:sz="8" w:space="0" w:color="auto"/>
            </w:tcBorders>
            <w:noWrap/>
            <w:vAlign w:val="bottom"/>
            <w:hideMark/>
          </w:tcPr>
          <w:p w14:paraId="7D133CB4" w14:textId="77777777" w:rsidR="00AE249C" w:rsidRPr="00AE4CF7" w:rsidRDefault="00AE249C" w:rsidP="00AE249C">
            <w:pPr>
              <w:spacing w:line="360" w:lineRule="auto"/>
              <w:jc w:val="right"/>
              <w:rPr>
                <w:lang w:val="es-DO"/>
              </w:rPr>
            </w:pPr>
            <w:r w:rsidRPr="00AE4CF7">
              <w:rPr>
                <w:lang w:val="es-DO"/>
              </w:rPr>
              <w:t>79,100,000.00</w:t>
            </w:r>
          </w:p>
        </w:tc>
      </w:tr>
      <w:tr w:rsidR="00AE249C" w:rsidRPr="00AE4CF7" w14:paraId="6023180A" w14:textId="77777777" w:rsidTr="00A733FF">
        <w:trPr>
          <w:trHeight w:val="267"/>
          <w:jc w:val="center"/>
        </w:trPr>
        <w:tc>
          <w:tcPr>
            <w:tcW w:w="2950" w:type="dxa"/>
            <w:tcBorders>
              <w:top w:val="nil"/>
              <w:left w:val="single" w:sz="8" w:space="0" w:color="auto"/>
              <w:bottom w:val="nil"/>
              <w:right w:val="single" w:sz="8" w:space="0" w:color="auto"/>
            </w:tcBorders>
            <w:noWrap/>
            <w:vAlign w:val="bottom"/>
            <w:hideMark/>
          </w:tcPr>
          <w:p w14:paraId="4C011CD3" w14:textId="552BB6FE" w:rsidR="00AE249C" w:rsidRPr="00AE4CF7" w:rsidRDefault="00AE249C" w:rsidP="007D441E">
            <w:pPr>
              <w:spacing w:line="360" w:lineRule="auto"/>
              <w:jc w:val="center"/>
              <w:rPr>
                <w:lang w:val="es-DO"/>
              </w:rPr>
            </w:pPr>
            <w:r w:rsidRPr="00AE4CF7">
              <w:rPr>
                <w:lang w:val="es-DO"/>
              </w:rPr>
              <w:t xml:space="preserve">Transformación </w:t>
            </w:r>
            <w:r w:rsidR="007D441E">
              <w:rPr>
                <w:lang w:val="es-DO"/>
              </w:rPr>
              <w:t xml:space="preserve">matriz energética </w:t>
            </w:r>
          </w:p>
        </w:tc>
        <w:tc>
          <w:tcPr>
            <w:tcW w:w="2439" w:type="dxa"/>
            <w:tcBorders>
              <w:top w:val="nil"/>
              <w:left w:val="nil"/>
              <w:bottom w:val="nil"/>
              <w:right w:val="nil"/>
            </w:tcBorders>
            <w:noWrap/>
            <w:vAlign w:val="bottom"/>
            <w:hideMark/>
          </w:tcPr>
          <w:p w14:paraId="61BBA9CF" w14:textId="77777777" w:rsidR="00AE249C" w:rsidRPr="00AE4CF7" w:rsidRDefault="00AE249C" w:rsidP="00AE249C">
            <w:pPr>
              <w:spacing w:line="360" w:lineRule="auto"/>
              <w:jc w:val="center"/>
              <w:rPr>
                <w:lang w:val="es-DO"/>
              </w:rPr>
            </w:pPr>
            <w:r w:rsidRPr="00AE4CF7">
              <w:rPr>
                <w:lang w:val="es-DO"/>
              </w:rPr>
              <w:t>11</w:t>
            </w:r>
          </w:p>
        </w:tc>
        <w:tc>
          <w:tcPr>
            <w:tcW w:w="2403" w:type="dxa"/>
            <w:tcBorders>
              <w:top w:val="nil"/>
              <w:left w:val="single" w:sz="8" w:space="0" w:color="auto"/>
              <w:bottom w:val="nil"/>
              <w:right w:val="single" w:sz="8" w:space="0" w:color="auto"/>
            </w:tcBorders>
            <w:noWrap/>
            <w:vAlign w:val="bottom"/>
            <w:hideMark/>
          </w:tcPr>
          <w:p w14:paraId="776E5E43" w14:textId="77777777" w:rsidR="00AE249C" w:rsidRPr="00AE4CF7" w:rsidRDefault="00AE249C" w:rsidP="00AE249C">
            <w:pPr>
              <w:spacing w:line="360" w:lineRule="auto"/>
              <w:jc w:val="right"/>
              <w:rPr>
                <w:lang w:val="es-DO"/>
              </w:rPr>
            </w:pPr>
            <w:r w:rsidRPr="00AE4CF7">
              <w:rPr>
                <w:lang w:val="es-DO"/>
              </w:rPr>
              <w:t>16,622,240.00</w:t>
            </w:r>
          </w:p>
        </w:tc>
      </w:tr>
      <w:tr w:rsidR="00AE249C" w:rsidRPr="00AE4CF7" w14:paraId="2BCB0C07" w14:textId="77777777" w:rsidTr="00A733FF">
        <w:trPr>
          <w:trHeight w:val="280"/>
          <w:jc w:val="center"/>
        </w:trPr>
        <w:tc>
          <w:tcPr>
            <w:tcW w:w="2950" w:type="dxa"/>
            <w:tcBorders>
              <w:top w:val="single" w:sz="8" w:space="0" w:color="auto"/>
              <w:left w:val="single" w:sz="8" w:space="0" w:color="auto"/>
              <w:bottom w:val="single" w:sz="8" w:space="0" w:color="auto"/>
              <w:right w:val="single" w:sz="8" w:space="0" w:color="auto"/>
            </w:tcBorders>
            <w:noWrap/>
            <w:vAlign w:val="bottom"/>
            <w:hideMark/>
          </w:tcPr>
          <w:p w14:paraId="04708349" w14:textId="77777777" w:rsidR="00AE249C" w:rsidRPr="00AE4CF7" w:rsidRDefault="00AE249C" w:rsidP="00AE249C">
            <w:pPr>
              <w:spacing w:line="360" w:lineRule="auto"/>
              <w:jc w:val="center"/>
              <w:rPr>
                <w:lang w:val="es-DO"/>
              </w:rPr>
            </w:pPr>
            <w:r w:rsidRPr="00AE4CF7">
              <w:rPr>
                <w:lang w:val="es-DO"/>
              </w:rPr>
              <w:t>Total</w:t>
            </w:r>
          </w:p>
        </w:tc>
        <w:tc>
          <w:tcPr>
            <w:tcW w:w="2439" w:type="dxa"/>
            <w:tcBorders>
              <w:top w:val="single" w:sz="8" w:space="0" w:color="auto"/>
              <w:left w:val="nil"/>
              <w:bottom w:val="single" w:sz="8" w:space="0" w:color="auto"/>
              <w:right w:val="nil"/>
            </w:tcBorders>
            <w:noWrap/>
            <w:vAlign w:val="bottom"/>
            <w:hideMark/>
          </w:tcPr>
          <w:p w14:paraId="6B69434F" w14:textId="77777777" w:rsidR="00AE249C" w:rsidRPr="00AE4CF7" w:rsidRDefault="00AE249C" w:rsidP="00AE249C">
            <w:pPr>
              <w:spacing w:line="360" w:lineRule="auto"/>
              <w:jc w:val="center"/>
              <w:rPr>
                <w:lang w:val="es-DO"/>
              </w:rPr>
            </w:pPr>
            <w:r w:rsidRPr="00AE4CF7">
              <w:rPr>
                <w:lang w:val="es-DO"/>
              </w:rPr>
              <w:t>316</w:t>
            </w:r>
          </w:p>
        </w:tc>
        <w:tc>
          <w:tcPr>
            <w:tcW w:w="2403" w:type="dxa"/>
            <w:tcBorders>
              <w:top w:val="single" w:sz="8" w:space="0" w:color="auto"/>
              <w:left w:val="single" w:sz="8" w:space="0" w:color="auto"/>
              <w:bottom w:val="single" w:sz="8" w:space="0" w:color="auto"/>
              <w:right w:val="single" w:sz="8" w:space="0" w:color="auto"/>
            </w:tcBorders>
            <w:noWrap/>
            <w:vAlign w:val="bottom"/>
            <w:hideMark/>
          </w:tcPr>
          <w:p w14:paraId="40482BF4" w14:textId="77777777" w:rsidR="00AE249C" w:rsidRPr="00AE4CF7" w:rsidRDefault="00AE249C" w:rsidP="00AE249C">
            <w:pPr>
              <w:spacing w:line="360" w:lineRule="auto"/>
              <w:jc w:val="right"/>
              <w:rPr>
                <w:lang w:val="es-DO"/>
              </w:rPr>
            </w:pPr>
            <w:r w:rsidRPr="00AE4CF7">
              <w:rPr>
                <w:lang w:val="es-DO"/>
              </w:rPr>
              <w:t>410,352,897.00</w:t>
            </w:r>
          </w:p>
        </w:tc>
      </w:tr>
    </w:tbl>
    <w:p w14:paraId="551029E5" w14:textId="3EDCAF2D" w:rsidR="00AE249C" w:rsidRDefault="002B7E89" w:rsidP="00AE249C">
      <w:pPr>
        <w:spacing w:line="360" w:lineRule="auto"/>
        <w:jc w:val="both"/>
        <w:rPr>
          <w:lang w:val="es-DO"/>
        </w:rPr>
      </w:pPr>
      <w:r w:rsidRPr="00504621">
        <w:rPr>
          <w:lang w:val="es-DO"/>
        </w:rPr>
        <w:t xml:space="preserve">Fuente: </w:t>
      </w:r>
      <w:r w:rsidR="00504621" w:rsidRPr="00504621">
        <w:rPr>
          <w:lang w:val="es-DO"/>
        </w:rPr>
        <w:t>D</w:t>
      </w:r>
      <w:r w:rsidR="007D441E">
        <w:rPr>
          <w:lang w:val="es-DO"/>
        </w:rPr>
        <w:t xml:space="preserve">epartamento de </w:t>
      </w:r>
      <w:r w:rsidR="00504621">
        <w:rPr>
          <w:lang w:val="es-DO"/>
        </w:rPr>
        <w:t>Crédito</w:t>
      </w:r>
      <w:r w:rsidR="007D441E">
        <w:rPr>
          <w:lang w:val="es-DO"/>
        </w:rPr>
        <w:t xml:space="preserve"> del CONALECHE</w:t>
      </w:r>
      <w:r w:rsidR="00504621">
        <w:rPr>
          <w:lang w:val="es-DO"/>
        </w:rPr>
        <w:t>.</w:t>
      </w:r>
    </w:p>
    <w:p w14:paraId="1D3406B9" w14:textId="77777777" w:rsidR="0033222A" w:rsidRDefault="00C16683" w:rsidP="00C16683">
      <w:pPr>
        <w:spacing w:line="360" w:lineRule="auto"/>
        <w:jc w:val="both"/>
        <w:rPr>
          <w:lang w:val="es-DO"/>
        </w:rPr>
      </w:pPr>
      <w:r>
        <w:rPr>
          <w:lang w:val="es-DO"/>
        </w:rPr>
        <w:t>Fue incorporado e</w:t>
      </w:r>
      <w:r w:rsidRPr="00F0779F">
        <w:rPr>
          <w:lang w:val="es-DO"/>
        </w:rPr>
        <w:t xml:space="preserve">l </w:t>
      </w:r>
      <w:r w:rsidRPr="00C16683">
        <w:rPr>
          <w:b/>
          <w:lang w:val="es-DO"/>
        </w:rPr>
        <w:t>“Programa de Préstamos Semilla”</w:t>
      </w:r>
      <w:r>
        <w:rPr>
          <w:lang w:val="es-DO"/>
        </w:rPr>
        <w:t xml:space="preserve"> </w:t>
      </w:r>
      <w:r w:rsidRPr="00F0779F">
        <w:rPr>
          <w:lang w:val="es-DO"/>
        </w:rPr>
        <w:t>destinado a</w:t>
      </w:r>
      <w:r>
        <w:rPr>
          <w:lang w:val="es-DO"/>
        </w:rPr>
        <w:t xml:space="preserve"> fomentar la producción de leche entre productores experimentados que </w:t>
      </w:r>
      <w:r w:rsidR="0033222A">
        <w:rPr>
          <w:lang w:val="es-DO"/>
        </w:rPr>
        <w:t xml:space="preserve">por alguna razón </w:t>
      </w:r>
      <w:r>
        <w:rPr>
          <w:lang w:val="es-DO"/>
        </w:rPr>
        <w:t>habían suspendido el ordeño</w:t>
      </w:r>
      <w:r w:rsidR="0033222A">
        <w:rPr>
          <w:lang w:val="es-DO"/>
        </w:rPr>
        <w:t xml:space="preserve"> en sus fincas. Se </w:t>
      </w:r>
      <w:r>
        <w:rPr>
          <w:lang w:val="es-DO"/>
        </w:rPr>
        <w:t xml:space="preserve">otorgaron 28 </w:t>
      </w:r>
      <w:r w:rsidR="0033222A">
        <w:rPr>
          <w:lang w:val="es-DO"/>
        </w:rPr>
        <w:t>p</w:t>
      </w:r>
      <w:r>
        <w:rPr>
          <w:lang w:val="es-DO"/>
        </w:rPr>
        <w:t>réstamos semilla, a igual número de productores lecheros</w:t>
      </w:r>
      <w:r w:rsidR="0033222A">
        <w:rPr>
          <w:lang w:val="es-DO"/>
        </w:rPr>
        <w:t xml:space="preserve"> de todo el país</w:t>
      </w:r>
      <w:r>
        <w:rPr>
          <w:lang w:val="es-DO"/>
        </w:rPr>
        <w:t>, con una inversión de 8.2 millones de pesos</w:t>
      </w:r>
      <w:r w:rsidR="0033222A">
        <w:rPr>
          <w:lang w:val="es-DO"/>
        </w:rPr>
        <w:t>.</w:t>
      </w:r>
    </w:p>
    <w:p w14:paraId="0C5D6FD1" w14:textId="323F4FC4" w:rsidR="007D441E" w:rsidRPr="00BB5119" w:rsidRDefault="00BB5119" w:rsidP="00BB5119">
      <w:pPr>
        <w:pStyle w:val="Ttulo2"/>
        <w:rPr>
          <w:lang w:val="es-DO"/>
        </w:rPr>
      </w:pPr>
      <w:bookmarkStart w:id="21" w:name="_Toc126911685"/>
      <w:r w:rsidRPr="00B0120B">
        <w:rPr>
          <w:b/>
          <w:bCs/>
          <w:lang w:val="es-DO"/>
        </w:rPr>
        <w:lastRenderedPageBreak/>
        <w:t>3.2 Reglamentación y calidad de la leche</w:t>
      </w:r>
      <w:bookmarkEnd w:id="21"/>
      <w:r w:rsidRPr="00BB5119">
        <w:rPr>
          <w:lang w:val="es-DO"/>
        </w:rPr>
        <w:t xml:space="preserve"> </w:t>
      </w:r>
    </w:p>
    <w:p w14:paraId="78FDE239" w14:textId="77777777" w:rsidR="007612B4" w:rsidRDefault="007612B4" w:rsidP="00AE249C">
      <w:pPr>
        <w:spacing w:line="360" w:lineRule="auto"/>
        <w:jc w:val="both"/>
        <w:rPr>
          <w:lang w:val="es-DO"/>
        </w:rPr>
      </w:pPr>
    </w:p>
    <w:p w14:paraId="682423A9" w14:textId="3E3B0364" w:rsidR="00AE249C" w:rsidRDefault="00AE249C" w:rsidP="00AE249C">
      <w:pPr>
        <w:spacing w:line="360" w:lineRule="auto"/>
        <w:jc w:val="both"/>
        <w:rPr>
          <w:lang w:val="es-DO"/>
        </w:rPr>
      </w:pPr>
      <w:r>
        <w:rPr>
          <w:lang w:val="es-DO"/>
        </w:rPr>
        <w:t xml:space="preserve">En cuanto a los aspectos de reglamentación del sector lácteo y </w:t>
      </w:r>
      <w:r w:rsidR="007D441E">
        <w:rPr>
          <w:lang w:val="es-DO"/>
        </w:rPr>
        <w:t xml:space="preserve">el </w:t>
      </w:r>
      <w:r>
        <w:rPr>
          <w:lang w:val="es-DO"/>
        </w:rPr>
        <w:t>mejoramiento de la calidad de la leche de producción nacional, se ejecutaron las siguientes acciones:</w:t>
      </w:r>
    </w:p>
    <w:p w14:paraId="4D78F2B2" w14:textId="77777777" w:rsidR="00AE249C" w:rsidRPr="002B7E89" w:rsidRDefault="00AE249C" w:rsidP="002B7E89">
      <w:pPr>
        <w:numPr>
          <w:ilvl w:val="0"/>
          <w:numId w:val="1"/>
        </w:numPr>
        <w:spacing w:line="360" w:lineRule="auto"/>
        <w:jc w:val="both"/>
        <w:rPr>
          <w:lang w:val="es-DO"/>
        </w:rPr>
      </w:pPr>
      <w:r w:rsidRPr="002B7E89">
        <w:rPr>
          <w:lang w:val="es-DO"/>
        </w:rPr>
        <w:t xml:space="preserve">48 monitoreos de la calidad de la leche en igual número de centros de acopio en todo el país, con 1,657 muestras tomadas y 10,824 analíticas practicadas. Estos monitoreos realizados, hubieran requerido de una inversión de RD$ 7,144,870.00, si dichas pruebas hubieran sido pagadas, de forma particular por los productores. </w:t>
      </w:r>
    </w:p>
    <w:p w14:paraId="34036A83" w14:textId="56EBDABC" w:rsidR="00AE249C" w:rsidRPr="002B7E89" w:rsidRDefault="00AE249C" w:rsidP="002B7E89">
      <w:pPr>
        <w:numPr>
          <w:ilvl w:val="0"/>
          <w:numId w:val="1"/>
        </w:numPr>
        <w:spacing w:line="360" w:lineRule="auto"/>
        <w:jc w:val="both"/>
        <w:rPr>
          <w:lang w:val="es-DO"/>
        </w:rPr>
      </w:pPr>
      <w:r w:rsidRPr="002B7E89">
        <w:rPr>
          <w:lang w:val="es-DO"/>
        </w:rPr>
        <w:t xml:space="preserve">Se determinaron las condiciones sanitarias de 355 queserías a nivel nacional. Estas inspecciones estuvieron a cargo de la comisión </w:t>
      </w:r>
      <w:r w:rsidR="002B7E89" w:rsidRPr="002B7E89">
        <w:rPr>
          <w:lang w:val="es-DO"/>
        </w:rPr>
        <w:t>técnico-láctea</w:t>
      </w:r>
      <w:r w:rsidRPr="002B7E89">
        <w:rPr>
          <w:lang w:val="es-DO"/>
        </w:rPr>
        <w:t>, trabajando en coordinación con e</w:t>
      </w:r>
      <w:r w:rsidR="0033222A">
        <w:rPr>
          <w:lang w:val="es-DO"/>
        </w:rPr>
        <w:t>l Ministerio de Salud Pública y permitieron evaluar y ver si cumplen con los estándares de las normas nacionales. La inversión estimada en esta actividad fue de RD$ 1,363,200.00.</w:t>
      </w:r>
    </w:p>
    <w:p w14:paraId="0219E0E3" w14:textId="37E76F2F" w:rsidR="00AE249C" w:rsidRPr="002B7E89" w:rsidRDefault="00AE249C" w:rsidP="002B7E89">
      <w:pPr>
        <w:numPr>
          <w:ilvl w:val="0"/>
          <w:numId w:val="1"/>
        </w:numPr>
        <w:spacing w:line="360" w:lineRule="auto"/>
        <w:jc w:val="both"/>
        <w:rPr>
          <w:lang w:val="es-DO"/>
        </w:rPr>
      </w:pPr>
      <w:r w:rsidRPr="002B7E89">
        <w:rPr>
          <w:lang w:val="es-DO"/>
        </w:rPr>
        <w:t xml:space="preserve">Se </w:t>
      </w:r>
      <w:r w:rsidR="007B5ED0" w:rsidRPr="002B7E89">
        <w:rPr>
          <w:lang w:val="es-DO"/>
        </w:rPr>
        <w:t>realizar</w:t>
      </w:r>
      <w:r w:rsidR="007B5ED0">
        <w:rPr>
          <w:lang w:val="es-DO"/>
        </w:rPr>
        <w:t>on</w:t>
      </w:r>
      <w:r w:rsidRPr="002B7E89">
        <w:rPr>
          <w:lang w:val="es-DO"/>
        </w:rPr>
        <w:t xml:space="preserve"> 15 certificaciones a plantas procesadoras de lácteos, suplidoras de leche y derivados lácteos a los programas de desayuno escolar, que administra el Instituto Nacional de Bienestar Estudiantil, INABIE.</w:t>
      </w:r>
    </w:p>
    <w:p w14:paraId="35D507E8" w14:textId="77777777" w:rsidR="00AE249C" w:rsidRPr="002B7E89" w:rsidRDefault="00AE249C" w:rsidP="002B7E89">
      <w:pPr>
        <w:pStyle w:val="Prrafodelista"/>
        <w:numPr>
          <w:ilvl w:val="0"/>
          <w:numId w:val="1"/>
        </w:numPr>
        <w:spacing w:line="360" w:lineRule="auto"/>
        <w:rPr>
          <w:spacing w:val="20"/>
          <w:szCs w:val="24"/>
          <w:lang w:val="es-DO"/>
        </w:rPr>
      </w:pPr>
      <w:r w:rsidRPr="002B7E89">
        <w:rPr>
          <w:spacing w:val="20"/>
          <w:szCs w:val="24"/>
          <w:lang w:val="es-DO"/>
        </w:rPr>
        <w:t xml:space="preserve">Con el objetivo de verificar que las etiquetas cumplan con lo establecido en la NORDOM 53, se evaluaron 1,662 etiquetas de productos lácteos (nacionales e importados), en tres (3) jornadas de revisión de etiquetado. Las visitas de revisión abarcaron los principales comercios de Santo Domingo, Santiago de los Caballeros, Puerto Plata y San Francisco de Macorís.  La comisión encargada de la revisión de las etiquetas </w:t>
      </w:r>
      <w:r w:rsidRPr="002B7E89">
        <w:rPr>
          <w:spacing w:val="20"/>
          <w:szCs w:val="24"/>
          <w:lang w:val="es-DO"/>
        </w:rPr>
        <w:lastRenderedPageBreak/>
        <w:t xml:space="preserve">estuvo integrada por técnicos de la Dirección de Medicamentos, Alimentos y Productos Sanitarios, del Ministerio de Salud Pública, la Dirección General de Ganadería y el CONALECHE. </w:t>
      </w:r>
    </w:p>
    <w:p w14:paraId="489D25E7" w14:textId="199BE5CD" w:rsidR="00AE249C" w:rsidRPr="002B7E89" w:rsidRDefault="0033222A" w:rsidP="002B7E89">
      <w:pPr>
        <w:pStyle w:val="Prrafodelista"/>
        <w:numPr>
          <w:ilvl w:val="0"/>
          <w:numId w:val="1"/>
        </w:numPr>
        <w:spacing w:line="360" w:lineRule="auto"/>
        <w:rPr>
          <w:spacing w:val="20"/>
          <w:szCs w:val="24"/>
          <w:lang w:val="es-DO"/>
        </w:rPr>
      </w:pPr>
      <w:r>
        <w:rPr>
          <w:spacing w:val="20"/>
          <w:szCs w:val="24"/>
          <w:lang w:val="es-DO"/>
        </w:rPr>
        <w:t xml:space="preserve">Continua en ejecución </w:t>
      </w:r>
      <w:r w:rsidR="00AE249C" w:rsidRPr="002B7E89">
        <w:rPr>
          <w:spacing w:val="20"/>
          <w:szCs w:val="24"/>
          <w:lang w:val="es-DO"/>
        </w:rPr>
        <w:t xml:space="preserve">el </w:t>
      </w:r>
      <w:r w:rsidRPr="0033222A">
        <w:rPr>
          <w:b/>
          <w:spacing w:val="20"/>
          <w:szCs w:val="24"/>
          <w:lang w:val="es-DO"/>
        </w:rPr>
        <w:t>“P</w:t>
      </w:r>
      <w:r w:rsidR="00AE249C" w:rsidRPr="0033222A">
        <w:rPr>
          <w:b/>
          <w:spacing w:val="20"/>
          <w:szCs w:val="24"/>
          <w:lang w:val="es-DO"/>
        </w:rPr>
        <w:t>royecto de Caracterización de Calidad de la Leche en Fincas</w:t>
      </w:r>
      <w:r w:rsidRPr="0033222A">
        <w:rPr>
          <w:b/>
          <w:spacing w:val="20"/>
          <w:szCs w:val="24"/>
          <w:lang w:val="es-DO"/>
        </w:rPr>
        <w:t>”</w:t>
      </w:r>
      <w:r w:rsidR="00AE249C" w:rsidRPr="002B7E89">
        <w:rPr>
          <w:spacing w:val="20"/>
          <w:szCs w:val="24"/>
          <w:lang w:val="es-DO"/>
        </w:rPr>
        <w:t xml:space="preserve">, que se realiza </w:t>
      </w:r>
      <w:r>
        <w:rPr>
          <w:spacing w:val="20"/>
          <w:szCs w:val="24"/>
          <w:lang w:val="es-DO"/>
        </w:rPr>
        <w:t xml:space="preserve">junto a </w:t>
      </w:r>
      <w:r w:rsidR="00AE249C" w:rsidRPr="002B7E89">
        <w:rPr>
          <w:spacing w:val="20"/>
          <w:szCs w:val="24"/>
          <w:lang w:val="es-DO"/>
        </w:rPr>
        <w:t>la Universidad Autónoma de Santo Domingo (UASD)</w:t>
      </w:r>
      <w:r>
        <w:rPr>
          <w:spacing w:val="20"/>
          <w:szCs w:val="24"/>
          <w:lang w:val="es-DO"/>
        </w:rPr>
        <w:t xml:space="preserve">. </w:t>
      </w:r>
      <w:r w:rsidR="00AE249C" w:rsidRPr="002B7E89">
        <w:rPr>
          <w:spacing w:val="20"/>
          <w:szCs w:val="24"/>
          <w:lang w:val="es-DO"/>
        </w:rPr>
        <w:t xml:space="preserve"> Al concluir el 2022 se había alcanzado un total de 2,509 muestras de leche tomadas, provenientes de centros de acopio y fincas a nivel nacional. </w:t>
      </w:r>
    </w:p>
    <w:p w14:paraId="1EA88250" w14:textId="73C70646" w:rsidR="007D441E" w:rsidRPr="00B0120B" w:rsidRDefault="00BB5119" w:rsidP="00BB5119">
      <w:pPr>
        <w:pStyle w:val="Ttulo2"/>
        <w:rPr>
          <w:b/>
          <w:bCs/>
          <w:lang w:val="es-DO"/>
        </w:rPr>
      </w:pPr>
      <w:bookmarkStart w:id="22" w:name="_Toc126911686"/>
      <w:r w:rsidRPr="00B0120B">
        <w:rPr>
          <w:b/>
          <w:bCs/>
          <w:lang w:val="es-DO"/>
        </w:rPr>
        <w:t>3.3 Fortalecimiento Institucional</w:t>
      </w:r>
      <w:bookmarkEnd w:id="22"/>
    </w:p>
    <w:p w14:paraId="354894A1" w14:textId="77777777" w:rsidR="004865B0" w:rsidRPr="004865B0" w:rsidRDefault="004865B0" w:rsidP="004865B0">
      <w:pPr>
        <w:rPr>
          <w:lang w:val="es-DO"/>
        </w:rPr>
      </w:pPr>
    </w:p>
    <w:p w14:paraId="4FC3D87F" w14:textId="39FC49D0" w:rsidR="00AE249C" w:rsidRPr="002B7E89" w:rsidRDefault="00AE249C" w:rsidP="002B7E89">
      <w:pPr>
        <w:spacing w:line="360" w:lineRule="auto"/>
        <w:jc w:val="both"/>
        <w:rPr>
          <w:lang w:val="es-DO"/>
        </w:rPr>
      </w:pPr>
      <w:r w:rsidRPr="002B7E89">
        <w:rPr>
          <w:rFonts w:eastAsia="Calibri"/>
          <w:lang w:val="es-DO"/>
        </w:rPr>
        <w:t>El CONALECHE registro este año importantes avances en cuanto a los sistemas de monitoreo de la gestión gubernamental, con aumentos significativos en las valoraciones del ranking, en los sistemas de SISMAP, del Ministerio de Administración Pública, el ITICGE de la OGTIC y SISCOMPRAS de la Dirección General de Compras y Contrataciones. Además, presentamos nuestra Carta Compromiso al Ciudadano al Ministerio de Administración</w:t>
      </w:r>
      <w:r w:rsidRPr="002B7E89">
        <w:rPr>
          <w:lang w:val="es-DO"/>
        </w:rPr>
        <w:t xml:space="preserve"> Pública, la cual fue aprobada en el mes de noviembre. En cuanto a las encuestas de satisfacción aplicadas a los clientes/usuarios de los principales servicios brindados por la institución, alcanzamos una calificación general del 96% de satisfacción, en cuanto al promedio de los aspectos relativos a: accesibilidad, profesionalidad, fiabilidad, amabilidad, elementos tangibles y el tiempo de respuesta. </w:t>
      </w:r>
    </w:p>
    <w:p w14:paraId="27556837" w14:textId="77777777" w:rsidR="00AE249C" w:rsidRPr="002B7E89" w:rsidRDefault="00AE249C" w:rsidP="002B7E89">
      <w:pPr>
        <w:spacing w:line="360" w:lineRule="auto"/>
        <w:jc w:val="both"/>
        <w:rPr>
          <w:lang w:val="es-DO"/>
        </w:rPr>
      </w:pPr>
      <w:r w:rsidRPr="002B7E89">
        <w:rPr>
          <w:lang w:val="es-DO"/>
        </w:rPr>
        <w:t xml:space="preserve">En lo relativo a los programas de capacitación dirigidos al personal de la institución, se llevaron a cabo dos (2) talleres sobre inteligencia emocional, un (1) curso sobre Gestión Estratégica de Cobros al personal de Crédito y Administrativo, cinco (5) talleres sobre la Ley de Función Pública (41-08) a todo el personal de la institución y dos </w:t>
      </w:r>
      <w:r w:rsidRPr="002B7E89">
        <w:rPr>
          <w:lang w:val="es-DO"/>
        </w:rPr>
        <w:lastRenderedPageBreak/>
        <w:t xml:space="preserve">(2) charlas sobre régimen Ético y Disciplinario de los servidores públicos impartidos por el Ministerio de Administración Pública, MAP. </w:t>
      </w:r>
    </w:p>
    <w:p w14:paraId="128BC4EC" w14:textId="77777777" w:rsidR="00AE249C" w:rsidRPr="002B7E89" w:rsidRDefault="00AE249C" w:rsidP="002B7E89">
      <w:pPr>
        <w:pStyle w:val="NormalWeb"/>
        <w:spacing w:line="360" w:lineRule="auto"/>
        <w:rPr>
          <w:spacing w:val="20"/>
          <w:lang w:val="es-DO"/>
        </w:rPr>
      </w:pPr>
      <w:r w:rsidRPr="002B7E89">
        <w:rPr>
          <w:spacing w:val="20"/>
          <w:lang w:val="es-DO"/>
        </w:rPr>
        <w:t xml:space="preserve">La institución logro aumentar sus recaudaciones por concepto de los RD$0.04 aportados por los ganaderos y procesadores para el CONALECHE y se proyecta sobrepasar los 12 millones de pesos al finalizar el año.  </w:t>
      </w:r>
    </w:p>
    <w:p w14:paraId="170E5B64" w14:textId="71F53315" w:rsidR="00AE249C" w:rsidRDefault="00AE249C" w:rsidP="002B7E89">
      <w:pPr>
        <w:pStyle w:val="NormalWeb"/>
        <w:spacing w:line="360" w:lineRule="auto"/>
        <w:rPr>
          <w:spacing w:val="20"/>
          <w:lang w:val="es-DO"/>
        </w:rPr>
      </w:pPr>
      <w:r w:rsidRPr="002B7E89">
        <w:rPr>
          <w:spacing w:val="20"/>
          <w:lang w:val="es-DO"/>
        </w:rPr>
        <w:t xml:space="preserve">En cuanto a la ejecución presupuestaria, fueron ejecutados RD$ </w:t>
      </w:r>
      <w:r w:rsidRPr="00835525">
        <w:rPr>
          <w:spacing w:val="20"/>
          <w:lang w:val="es-DO"/>
        </w:rPr>
        <w:t>4</w:t>
      </w:r>
      <w:r w:rsidR="00835525" w:rsidRPr="00835525">
        <w:rPr>
          <w:spacing w:val="20"/>
          <w:lang w:val="es-DO"/>
        </w:rPr>
        <w:t>54</w:t>
      </w:r>
      <w:r w:rsidRPr="00835525">
        <w:rPr>
          <w:spacing w:val="20"/>
          <w:lang w:val="es-DO"/>
        </w:rPr>
        <w:t>,</w:t>
      </w:r>
      <w:r w:rsidR="00835525" w:rsidRPr="00835525">
        <w:rPr>
          <w:spacing w:val="20"/>
          <w:lang w:val="es-DO"/>
        </w:rPr>
        <w:t>219</w:t>
      </w:r>
      <w:r w:rsidRPr="00835525">
        <w:rPr>
          <w:spacing w:val="20"/>
          <w:lang w:val="es-DO"/>
        </w:rPr>
        <w:t>,</w:t>
      </w:r>
      <w:r w:rsidR="00835525" w:rsidRPr="00835525">
        <w:rPr>
          <w:spacing w:val="20"/>
          <w:lang w:val="es-DO"/>
        </w:rPr>
        <w:t>750</w:t>
      </w:r>
      <w:r w:rsidRPr="00835525">
        <w:rPr>
          <w:spacing w:val="20"/>
          <w:lang w:val="es-DO"/>
        </w:rPr>
        <w:t>.</w:t>
      </w:r>
      <w:r w:rsidR="00835525" w:rsidRPr="00835525">
        <w:rPr>
          <w:spacing w:val="20"/>
          <w:lang w:val="es-DO"/>
        </w:rPr>
        <w:t xml:space="preserve">00 </w:t>
      </w:r>
      <w:r w:rsidRPr="00835525">
        <w:rPr>
          <w:spacing w:val="20"/>
          <w:lang w:val="es-DO"/>
        </w:rPr>
        <w:t>de un total de RD$ 4</w:t>
      </w:r>
      <w:r w:rsidR="00835525" w:rsidRPr="00835525">
        <w:rPr>
          <w:spacing w:val="20"/>
          <w:lang w:val="es-DO"/>
        </w:rPr>
        <w:t>47</w:t>
      </w:r>
      <w:r w:rsidRPr="00835525">
        <w:rPr>
          <w:spacing w:val="20"/>
          <w:lang w:val="es-DO"/>
        </w:rPr>
        <w:t>,</w:t>
      </w:r>
      <w:r w:rsidR="00835525" w:rsidRPr="00835525">
        <w:rPr>
          <w:spacing w:val="20"/>
          <w:lang w:val="es-DO"/>
        </w:rPr>
        <w:t>443</w:t>
      </w:r>
      <w:r w:rsidRPr="00835525">
        <w:rPr>
          <w:spacing w:val="20"/>
          <w:lang w:val="es-DO"/>
        </w:rPr>
        <w:t>,</w:t>
      </w:r>
      <w:r w:rsidR="00835525" w:rsidRPr="00835525">
        <w:rPr>
          <w:spacing w:val="20"/>
          <w:lang w:val="es-DO"/>
        </w:rPr>
        <w:t>496.02</w:t>
      </w:r>
      <w:r w:rsidRPr="00835525">
        <w:rPr>
          <w:spacing w:val="20"/>
          <w:lang w:val="es-DO"/>
        </w:rPr>
        <w:t xml:space="preserve"> de los fondos</w:t>
      </w:r>
      <w:r w:rsidRPr="002B7E89">
        <w:rPr>
          <w:spacing w:val="20"/>
          <w:lang w:val="es-DO"/>
        </w:rPr>
        <w:t xml:space="preserve"> recibidos por concepto de transferencias y de otros ingresos, lo que representa el 9</w:t>
      </w:r>
      <w:r w:rsidR="00835525">
        <w:rPr>
          <w:spacing w:val="20"/>
          <w:lang w:val="es-DO"/>
        </w:rPr>
        <w:t>8.5</w:t>
      </w:r>
      <w:r w:rsidRPr="002B7E89">
        <w:rPr>
          <w:spacing w:val="20"/>
          <w:lang w:val="es-DO"/>
        </w:rPr>
        <w:t xml:space="preserve">% del presupuesto. </w:t>
      </w:r>
    </w:p>
    <w:p w14:paraId="1CD4D403" w14:textId="7DED23F7" w:rsidR="00AE249C" w:rsidRDefault="00BB5119" w:rsidP="00BB5119">
      <w:pPr>
        <w:pStyle w:val="Ttulo3"/>
        <w:rPr>
          <w:rFonts w:ascii="Times New Roman" w:hAnsi="Times New Roman"/>
          <w:b/>
          <w:bCs/>
          <w:color w:val="595959" w:themeColor="text1" w:themeTint="A6"/>
          <w:szCs w:val="26"/>
          <w:lang w:val="es-DO"/>
        </w:rPr>
      </w:pPr>
      <w:bookmarkStart w:id="23" w:name="_Toc126911687"/>
      <w:r w:rsidRPr="00A70F7B">
        <w:rPr>
          <w:rFonts w:ascii="Times New Roman" w:hAnsi="Times New Roman"/>
          <w:b/>
          <w:bCs/>
          <w:color w:val="595959" w:themeColor="text1" w:themeTint="A6"/>
          <w:szCs w:val="26"/>
          <w:lang w:val="es-DO"/>
        </w:rPr>
        <w:t xml:space="preserve">3.3.1 </w:t>
      </w:r>
      <w:r w:rsidR="00AE249C" w:rsidRPr="00A70F7B">
        <w:rPr>
          <w:rFonts w:ascii="Times New Roman" w:hAnsi="Times New Roman"/>
          <w:b/>
          <w:bCs/>
          <w:color w:val="595959" w:themeColor="text1" w:themeTint="A6"/>
          <w:szCs w:val="26"/>
          <w:lang w:val="es-DO"/>
        </w:rPr>
        <w:t>Resoluciones aprobadas y acuerdos interinstitucionales</w:t>
      </w:r>
      <w:r w:rsidR="0051661E" w:rsidRPr="00A70F7B">
        <w:rPr>
          <w:rFonts w:ascii="Times New Roman" w:hAnsi="Times New Roman"/>
          <w:b/>
          <w:bCs/>
          <w:color w:val="595959" w:themeColor="text1" w:themeTint="A6"/>
          <w:szCs w:val="26"/>
          <w:lang w:val="es-DO"/>
        </w:rPr>
        <w:t xml:space="preserve"> firmados</w:t>
      </w:r>
      <w:bookmarkEnd w:id="23"/>
    </w:p>
    <w:p w14:paraId="0D89B731" w14:textId="77777777" w:rsidR="00A70F7B" w:rsidRPr="00A70F7B" w:rsidRDefault="00A70F7B" w:rsidP="00A70F7B">
      <w:pPr>
        <w:rPr>
          <w:lang w:val="es-DO"/>
        </w:rPr>
      </w:pPr>
    </w:p>
    <w:p w14:paraId="2BD631E9" w14:textId="77777777" w:rsidR="00AE249C" w:rsidRPr="002B7E89" w:rsidRDefault="00AE249C" w:rsidP="002B7E89">
      <w:pPr>
        <w:pStyle w:val="NormalWeb"/>
        <w:spacing w:line="360" w:lineRule="auto"/>
        <w:rPr>
          <w:spacing w:val="20"/>
          <w:lang w:val="es-DO"/>
        </w:rPr>
      </w:pPr>
      <w:r w:rsidRPr="002B7E89">
        <w:rPr>
          <w:spacing w:val="20"/>
          <w:lang w:val="es-DO"/>
        </w:rPr>
        <w:t>Relación de resoluciones aprobadas por el Consejo Directivo del CONALECHE:</w:t>
      </w:r>
    </w:p>
    <w:p w14:paraId="534581AC" w14:textId="77777777" w:rsidR="00AE249C" w:rsidRPr="002B7E89" w:rsidRDefault="00AE249C" w:rsidP="002B7E89">
      <w:pPr>
        <w:spacing w:before="100" w:beforeAutospacing="1" w:after="100" w:afterAutospacing="1" w:line="360" w:lineRule="auto"/>
        <w:jc w:val="both"/>
        <w:rPr>
          <w:lang w:val="es-DO"/>
        </w:rPr>
      </w:pPr>
      <w:r w:rsidRPr="002B7E89">
        <w:rPr>
          <w:lang w:val="es-DO"/>
        </w:rPr>
        <w:t>1) Resolución 001-2022 (compra de emergencia por el paso del Huracán Fiona – anulada)</w:t>
      </w:r>
    </w:p>
    <w:p w14:paraId="6728D120" w14:textId="0F95A36E" w:rsidR="00A65B8D" w:rsidRPr="00BC4FD1" w:rsidRDefault="00AE249C" w:rsidP="00A65B8D">
      <w:pPr>
        <w:spacing w:before="100" w:beforeAutospacing="1" w:after="100" w:afterAutospacing="1" w:line="360" w:lineRule="auto"/>
        <w:jc w:val="both"/>
        <w:rPr>
          <w:b/>
          <w:bCs/>
          <w:lang w:val="es-DO"/>
        </w:rPr>
      </w:pPr>
      <w:r w:rsidRPr="002B7E89">
        <w:rPr>
          <w:lang w:val="es-DO"/>
        </w:rPr>
        <w:t xml:space="preserve">2) </w:t>
      </w:r>
      <w:r w:rsidR="00A65B8D" w:rsidRPr="00BC4FD1">
        <w:rPr>
          <w:lang w:val="es-DO"/>
        </w:rPr>
        <w:t>Resolución 002-2022</w:t>
      </w:r>
      <w:r w:rsidR="00A65B8D">
        <w:rPr>
          <w:lang w:val="es-DO"/>
        </w:rPr>
        <w:t xml:space="preserve">, de fecha 4 de octubre del 2022, “Autorización y Solicitud de Fondos para Compras de Urgencia por consecuencia del paso del Huracán Fiona”, </w:t>
      </w:r>
      <w:r w:rsidR="006D4502">
        <w:rPr>
          <w:lang w:val="es-DO"/>
        </w:rPr>
        <w:t>que aprueba</w:t>
      </w:r>
      <w:r w:rsidR="00840DC7">
        <w:rPr>
          <w:lang w:val="es-DO"/>
        </w:rPr>
        <w:t xml:space="preserve"> el uso de </w:t>
      </w:r>
      <w:r w:rsidR="00A65B8D">
        <w:rPr>
          <w:lang w:val="es-DO"/>
        </w:rPr>
        <w:t>15 Millones de pesos</w:t>
      </w:r>
      <w:r w:rsidR="00840DC7">
        <w:rPr>
          <w:lang w:val="es-DO"/>
        </w:rPr>
        <w:t>,</w:t>
      </w:r>
      <w:r w:rsidR="00A65B8D">
        <w:rPr>
          <w:lang w:val="es-DO"/>
        </w:rPr>
        <w:t xml:space="preserve"> de los fondos del CONALECHE</w:t>
      </w:r>
      <w:r w:rsidR="00840DC7">
        <w:rPr>
          <w:lang w:val="es-DO"/>
        </w:rPr>
        <w:t>,</w:t>
      </w:r>
      <w:r w:rsidR="00A65B8D">
        <w:rPr>
          <w:lang w:val="es-DO"/>
        </w:rPr>
        <w:t xml:space="preserve"> para asistir </w:t>
      </w:r>
      <w:r w:rsidR="00840DC7">
        <w:rPr>
          <w:lang w:val="es-DO"/>
        </w:rPr>
        <w:t>a los productores de l</w:t>
      </w:r>
      <w:r w:rsidR="00A65B8D">
        <w:rPr>
          <w:lang w:val="es-DO"/>
        </w:rPr>
        <w:t xml:space="preserve">as zonas afectadas. </w:t>
      </w:r>
    </w:p>
    <w:p w14:paraId="27570C4E" w14:textId="77777777" w:rsidR="00AE249C" w:rsidRPr="007F21FA" w:rsidRDefault="00AE249C" w:rsidP="002B7E89">
      <w:pPr>
        <w:spacing w:before="100" w:beforeAutospacing="1" w:after="100" w:afterAutospacing="1" w:line="360" w:lineRule="auto"/>
        <w:jc w:val="both"/>
        <w:rPr>
          <w:bCs/>
          <w:lang w:val="es-DO"/>
        </w:rPr>
      </w:pPr>
      <w:r w:rsidRPr="007F21FA">
        <w:rPr>
          <w:bCs/>
          <w:lang w:val="es-DO"/>
        </w:rPr>
        <w:t>Acuerdos Interinstitucionales firmados en 2022</w:t>
      </w:r>
    </w:p>
    <w:p w14:paraId="517FD83D" w14:textId="77777777" w:rsidR="00AE249C" w:rsidRPr="002B7E89" w:rsidRDefault="00AE249C" w:rsidP="002B7E89">
      <w:pPr>
        <w:spacing w:before="100" w:beforeAutospacing="1" w:after="100" w:afterAutospacing="1" w:line="360" w:lineRule="auto"/>
        <w:jc w:val="both"/>
        <w:rPr>
          <w:lang w:val="es-DO"/>
        </w:rPr>
      </w:pPr>
      <w:r w:rsidRPr="002B7E89">
        <w:rPr>
          <w:lang w:val="es-DO"/>
        </w:rPr>
        <w:t>1) Convenio CLUSA Internacional para la Ejecución en conjunto del proyecto Agricultura /FOOD Export SAFE entre programa NCBA-CLUSA-USAID y CONALECHE.6</w:t>
      </w:r>
    </w:p>
    <w:p w14:paraId="30977613" w14:textId="77777777" w:rsidR="00AE249C" w:rsidRPr="002B7E89" w:rsidRDefault="00AE249C" w:rsidP="002B7E89">
      <w:pPr>
        <w:spacing w:before="100" w:beforeAutospacing="1" w:after="100" w:afterAutospacing="1" w:line="360" w:lineRule="auto"/>
        <w:jc w:val="both"/>
        <w:rPr>
          <w:lang w:val="es-DO"/>
        </w:rPr>
      </w:pPr>
      <w:r w:rsidRPr="002B7E89">
        <w:rPr>
          <w:lang w:val="es-DO"/>
        </w:rPr>
        <w:lastRenderedPageBreak/>
        <w:t>2) Acuerdo de Desempeño Institucional para la Aplicación de Evaluación del Desempeño Institucional (EDI). CONALECHE-MAP, 27 de septiembre del año dos mil 2022.</w:t>
      </w:r>
    </w:p>
    <w:p w14:paraId="3D998F8B" w14:textId="77777777" w:rsidR="00AE249C" w:rsidRPr="002B7E89" w:rsidRDefault="00AE249C" w:rsidP="002B7E89">
      <w:pPr>
        <w:spacing w:before="100" w:beforeAutospacing="1" w:after="100" w:afterAutospacing="1" w:line="360" w:lineRule="auto"/>
        <w:jc w:val="both"/>
        <w:rPr>
          <w:lang w:val="es-DO"/>
        </w:rPr>
      </w:pPr>
      <w:r w:rsidRPr="002B7E89">
        <w:rPr>
          <w:lang w:val="es-DO"/>
        </w:rPr>
        <w:t>3) Acuerdo de Cooperación de Riego (Para promover la racionalización de uso del agua en la Producción Pecuaria). Dirección Ejecutiva de la Comisión de Fomento a la Tecnificación del Sistema Nacional de Riego, DIGEGA y CONALECHE, el día 8 de noviembre 2022.</w:t>
      </w:r>
    </w:p>
    <w:p w14:paraId="47249CC4" w14:textId="77777777" w:rsidR="00AE249C" w:rsidRPr="002B7E89" w:rsidRDefault="00AE249C" w:rsidP="002B7E89">
      <w:pPr>
        <w:spacing w:before="100" w:beforeAutospacing="1" w:after="100" w:afterAutospacing="1" w:line="360" w:lineRule="auto"/>
        <w:jc w:val="both"/>
        <w:rPr>
          <w:lang w:val="es-DO"/>
        </w:rPr>
      </w:pPr>
      <w:r w:rsidRPr="002B7E89">
        <w:rPr>
          <w:lang w:val="es-DO"/>
        </w:rPr>
        <w:t xml:space="preserve">4) Acuerdo Marco de Colaboración Interinstitucional entre la Dirección General de Ganadería (DIGEGA), la Dirección General de Desarrollo Fronterizo (DGDF), y el Consejo Nacional para la Reglamentación y Fomento de la Industria Lechera, CONALECHE, firmado el día 8 de noviembre, con el objetivo de unir esfuerzos para desarrollar programas de mejoramiento genético, pastos, forrajes, entrenamiento medio ambientalmente sostenible y la creación de empleos en los campos dominicanos en atención a las provincias de: Dajabón, Montecristi, Elías Piña, Independencia, Pedernales, Santiago Rodríguez y </w:t>
      </w:r>
      <w:proofErr w:type="spellStart"/>
      <w:r w:rsidRPr="002B7E89">
        <w:rPr>
          <w:lang w:val="es-DO"/>
        </w:rPr>
        <w:t>Bahoruco</w:t>
      </w:r>
      <w:proofErr w:type="spellEnd"/>
      <w:r w:rsidRPr="002B7E89">
        <w:rPr>
          <w:lang w:val="es-DO"/>
        </w:rPr>
        <w:t>.</w:t>
      </w:r>
    </w:p>
    <w:p w14:paraId="629ED9CD" w14:textId="3C7ABF3A" w:rsidR="00AE249C" w:rsidRPr="004865B0" w:rsidRDefault="00BB5119" w:rsidP="00BB5119">
      <w:pPr>
        <w:pStyle w:val="Ttulo2"/>
        <w:rPr>
          <w:b/>
          <w:bCs/>
          <w:lang w:val="es-DO"/>
        </w:rPr>
      </w:pPr>
      <w:bookmarkStart w:id="24" w:name="_Toc126911688"/>
      <w:r w:rsidRPr="004865B0">
        <w:rPr>
          <w:b/>
          <w:bCs/>
          <w:lang w:val="es-DO"/>
        </w:rPr>
        <w:t>3.4 Apoyo a los productores afectados por la sequía y otros fenómenos naturales</w:t>
      </w:r>
      <w:bookmarkEnd w:id="24"/>
    </w:p>
    <w:p w14:paraId="4C06ECA3" w14:textId="77777777" w:rsidR="004865B0" w:rsidRPr="004865B0" w:rsidRDefault="004865B0" w:rsidP="004865B0">
      <w:pPr>
        <w:rPr>
          <w:lang w:val="es-DO"/>
        </w:rPr>
      </w:pPr>
    </w:p>
    <w:p w14:paraId="03167C12" w14:textId="12949404" w:rsidR="00AE249C" w:rsidRPr="002B7E89" w:rsidRDefault="00AE249C" w:rsidP="002B7E89">
      <w:pPr>
        <w:spacing w:line="360" w:lineRule="auto"/>
        <w:jc w:val="both"/>
        <w:rPr>
          <w:lang w:val="es-DO"/>
        </w:rPr>
      </w:pPr>
      <w:r w:rsidRPr="002B7E89">
        <w:rPr>
          <w:lang w:val="es-DO"/>
        </w:rPr>
        <w:t xml:space="preserve">Continuamos con el apoyo a los productores afectados por la sequía utilizando los 5 millones de pesos aportados por la Presidencia de la </w:t>
      </w:r>
      <w:r w:rsidRPr="00A6215B">
        <w:rPr>
          <w:lang w:val="es-DO"/>
        </w:rPr>
        <w:t xml:space="preserve">Republica </w:t>
      </w:r>
      <w:r w:rsidR="00E24F5D" w:rsidRPr="00A6215B">
        <w:rPr>
          <w:lang w:val="es-DO"/>
        </w:rPr>
        <w:t xml:space="preserve">a través del </w:t>
      </w:r>
      <w:r w:rsidRPr="00A6215B">
        <w:rPr>
          <w:lang w:val="es-DO"/>
        </w:rPr>
        <w:t>Ministerio de Agricultura</w:t>
      </w:r>
      <w:r w:rsidRPr="002B7E89">
        <w:rPr>
          <w:lang w:val="es-DO"/>
        </w:rPr>
        <w:t xml:space="preserve"> en 2021. </w:t>
      </w:r>
      <w:r w:rsidR="00A6215B">
        <w:rPr>
          <w:lang w:val="es-DO"/>
        </w:rPr>
        <w:t xml:space="preserve"> </w:t>
      </w:r>
      <w:r w:rsidRPr="002B7E89">
        <w:rPr>
          <w:lang w:val="es-DO"/>
        </w:rPr>
        <w:t xml:space="preserve">Entre enero y diciembre 2022, se distribuyeron 37,728 pacas de alimentos, se compraron varios campos de caña para alimentar el ganado y se concretaron apoyos puntuales con las asociaciones de ganaderos. </w:t>
      </w:r>
    </w:p>
    <w:p w14:paraId="182B0F5C" w14:textId="366430E0" w:rsidR="00BB5119" w:rsidRPr="003600E5" w:rsidRDefault="00AE249C" w:rsidP="002B7E89">
      <w:pPr>
        <w:spacing w:line="360" w:lineRule="auto"/>
        <w:jc w:val="both"/>
        <w:rPr>
          <w:lang w:val="es-DO"/>
        </w:rPr>
      </w:pPr>
      <w:r w:rsidRPr="002B7E89">
        <w:rPr>
          <w:lang w:val="es-DO"/>
        </w:rPr>
        <w:lastRenderedPageBreak/>
        <w:t xml:space="preserve">Por otro lado, en la región </w:t>
      </w:r>
      <w:r w:rsidR="00C4093F">
        <w:rPr>
          <w:lang w:val="es-DO"/>
        </w:rPr>
        <w:t>E</w:t>
      </w:r>
      <w:r w:rsidRPr="002B7E89">
        <w:rPr>
          <w:lang w:val="es-DO"/>
        </w:rPr>
        <w:t>ste</w:t>
      </w:r>
      <w:r w:rsidR="00C4093F">
        <w:rPr>
          <w:lang w:val="es-DO"/>
        </w:rPr>
        <w:t xml:space="preserve"> del país</w:t>
      </w:r>
      <w:r w:rsidRPr="002B7E89">
        <w:rPr>
          <w:lang w:val="es-DO"/>
        </w:rPr>
        <w:t xml:space="preserve">, </w:t>
      </w:r>
      <w:r w:rsidR="00C4093F">
        <w:rPr>
          <w:lang w:val="es-DO"/>
        </w:rPr>
        <w:t xml:space="preserve">unos </w:t>
      </w:r>
      <w:r w:rsidR="00D0682E">
        <w:rPr>
          <w:lang w:val="es-DO"/>
        </w:rPr>
        <w:t xml:space="preserve">3,000 </w:t>
      </w:r>
      <w:r w:rsidR="00C4093F">
        <w:rPr>
          <w:lang w:val="es-DO"/>
        </w:rPr>
        <w:t>productores bovinos, que resu</w:t>
      </w:r>
      <w:r w:rsidR="00D0682E">
        <w:rPr>
          <w:lang w:val="es-DO"/>
        </w:rPr>
        <w:t xml:space="preserve">ltaron </w:t>
      </w:r>
      <w:r w:rsidRPr="002B7E89">
        <w:rPr>
          <w:lang w:val="es-DO"/>
        </w:rPr>
        <w:t>afectados por el paso del huracán Fiona</w:t>
      </w:r>
      <w:r w:rsidR="00C4093F">
        <w:rPr>
          <w:lang w:val="es-DO"/>
        </w:rPr>
        <w:t xml:space="preserve">, les fue distribuido un total de 23,000 rollos de alambres de púas para restaurar las divisiones de sus potreros y </w:t>
      </w:r>
      <w:r w:rsidR="00D0682E">
        <w:rPr>
          <w:lang w:val="es-DO"/>
        </w:rPr>
        <w:t>20,000</w:t>
      </w:r>
      <w:r w:rsidR="00C4093F">
        <w:rPr>
          <w:lang w:val="es-DO"/>
        </w:rPr>
        <w:t xml:space="preserve"> planchas de </w:t>
      </w:r>
      <w:r w:rsidR="00D0682E">
        <w:rPr>
          <w:lang w:val="es-DO"/>
        </w:rPr>
        <w:t>zinc</w:t>
      </w:r>
      <w:r w:rsidR="00C4093F">
        <w:rPr>
          <w:lang w:val="es-DO"/>
        </w:rPr>
        <w:t xml:space="preserve"> para techar sus almacenes y ordeños</w:t>
      </w:r>
      <w:r w:rsidR="00E24F5D">
        <w:rPr>
          <w:lang w:val="es-DO"/>
        </w:rPr>
        <w:t xml:space="preserve">, </w:t>
      </w:r>
      <w:r w:rsidR="00E24F5D" w:rsidRPr="00A6215B">
        <w:rPr>
          <w:lang w:val="es-DO"/>
        </w:rPr>
        <w:t>así como</w:t>
      </w:r>
      <w:r w:rsidR="00C4093F">
        <w:rPr>
          <w:lang w:val="es-DO"/>
        </w:rPr>
        <w:t xml:space="preserve"> también, </w:t>
      </w:r>
      <w:r w:rsidR="00E24F5D" w:rsidRPr="00A6215B">
        <w:rPr>
          <w:lang w:val="es-DO"/>
        </w:rPr>
        <w:t>otras herramientas necesarias para la recuperación del sector</w:t>
      </w:r>
      <w:r w:rsidRPr="00A6215B">
        <w:rPr>
          <w:lang w:val="es-DO"/>
        </w:rPr>
        <w:t>.</w:t>
      </w:r>
    </w:p>
    <w:p w14:paraId="2780B8F4" w14:textId="44B67F48" w:rsidR="00AE249C" w:rsidRPr="004865B0" w:rsidRDefault="00BB5119" w:rsidP="00BB5119">
      <w:pPr>
        <w:pStyle w:val="Ttulo2"/>
        <w:rPr>
          <w:b/>
          <w:bCs/>
          <w:lang w:val="es-DO"/>
        </w:rPr>
      </w:pPr>
      <w:bookmarkStart w:id="25" w:name="_Toc126911689"/>
      <w:r w:rsidRPr="004865B0">
        <w:rPr>
          <w:b/>
          <w:bCs/>
          <w:lang w:val="es-DO"/>
        </w:rPr>
        <w:t>3.5 Programas y Proyectos Interinstitucionales</w:t>
      </w:r>
      <w:bookmarkEnd w:id="25"/>
    </w:p>
    <w:p w14:paraId="10442004" w14:textId="77777777" w:rsidR="00AE249C" w:rsidRDefault="00AE249C" w:rsidP="00AE249C">
      <w:pPr>
        <w:spacing w:line="360" w:lineRule="auto"/>
        <w:jc w:val="center"/>
        <w:rPr>
          <w:lang w:val="es-DO"/>
        </w:rPr>
      </w:pPr>
      <w:r>
        <w:rPr>
          <w:noProof/>
          <w:lang w:val="es-DO" w:eastAsia="es-DO"/>
        </w:rPr>
        <w:drawing>
          <wp:inline distT="0" distB="0" distL="0" distR="0" wp14:anchorId="5AAC7B70" wp14:editId="26085679">
            <wp:extent cx="1276350" cy="933450"/>
            <wp:effectExtent l="0" t="0" r="0" b="0"/>
            <wp:docPr id="13" name="Google Shape;369;p27" descr="Dirección General de Ganadería | DIGEGA - Proyecto de Mejoramiento de la  Ganadería en República Dominicana (PROMEGAN)"/>
            <wp:cNvGraphicFramePr/>
            <a:graphic xmlns:a="http://schemas.openxmlformats.org/drawingml/2006/main">
              <a:graphicData uri="http://schemas.openxmlformats.org/drawingml/2006/picture">
                <pic:pic xmlns:pic="http://schemas.openxmlformats.org/drawingml/2006/picture">
                  <pic:nvPicPr>
                    <pic:cNvPr id="369" name="Google Shape;369;p27" descr="Dirección General de Ganadería | DIGEGA - Proyecto de Mejoramiento de la  Ganadería en República Dominicana (PROMEGAN)"/>
                    <pic:cNvPicPr preferRelativeResize="0"/>
                  </pic:nvPicPr>
                  <pic:blipFill rotWithShape="1">
                    <a:blip r:embed="rId14">
                      <a:alphaModFix/>
                    </a:blip>
                    <a:srcRect l="35743" t="2204" r="35427" b="9086"/>
                    <a:stretch/>
                  </pic:blipFill>
                  <pic:spPr>
                    <a:xfrm>
                      <a:off x="0" y="0"/>
                      <a:ext cx="1276666" cy="933681"/>
                    </a:xfrm>
                    <a:prstGeom prst="rect">
                      <a:avLst/>
                    </a:prstGeom>
                    <a:noFill/>
                    <a:ln>
                      <a:noFill/>
                    </a:ln>
                  </pic:spPr>
                </pic:pic>
              </a:graphicData>
            </a:graphic>
          </wp:inline>
        </w:drawing>
      </w:r>
    </w:p>
    <w:p w14:paraId="2AA3D0CF" w14:textId="65F699B0" w:rsidR="003600E5" w:rsidRDefault="00AE249C" w:rsidP="00AE249C">
      <w:pPr>
        <w:spacing w:line="360" w:lineRule="auto"/>
        <w:jc w:val="both"/>
        <w:rPr>
          <w:lang w:val="es-DO"/>
        </w:rPr>
      </w:pPr>
      <w:r>
        <w:rPr>
          <w:lang w:val="es-DO"/>
        </w:rPr>
        <w:t>Con la inversión de 700 millones de pesos para tres años de parte de la Presidencia de la República, está siendo ejecutado el Proyecto de Mejoramiento de la Ganadería, PROMEGAN con la participación de la DIGEGA y el CONALECHE. Los componentes de este programa son dos: 1) el fomento de pastos mejorados y 2) el mejoramiento genético de los hatos ganaderos.</w:t>
      </w:r>
    </w:p>
    <w:p w14:paraId="4072D9CB" w14:textId="11895AE4" w:rsidR="003600E5" w:rsidRDefault="003600E5" w:rsidP="00666091">
      <w:pPr>
        <w:spacing w:line="360" w:lineRule="auto"/>
        <w:jc w:val="center"/>
        <w:rPr>
          <w:lang w:val="es-DO"/>
        </w:rPr>
      </w:pPr>
    </w:p>
    <w:p w14:paraId="54DC0C14" w14:textId="1FB31F8C" w:rsidR="003600E5" w:rsidRDefault="006F45EB" w:rsidP="00A733FF">
      <w:pPr>
        <w:spacing w:line="360" w:lineRule="auto"/>
        <w:jc w:val="center"/>
        <w:rPr>
          <w:lang w:val="es-DO"/>
        </w:rPr>
      </w:pPr>
      <w:r w:rsidRPr="006F45EB">
        <w:rPr>
          <w:noProof/>
          <w:lang w:val="es-DO" w:eastAsia="es-DO"/>
        </w:rPr>
        <w:lastRenderedPageBreak/>
        <w:drawing>
          <wp:inline distT="0" distB="0" distL="0" distR="0" wp14:anchorId="469610A6" wp14:editId="461F598C">
            <wp:extent cx="5786609" cy="3638550"/>
            <wp:effectExtent l="0" t="0" r="508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2237" cy="3673528"/>
                    </a:xfrm>
                    <a:prstGeom prst="rect">
                      <a:avLst/>
                    </a:prstGeom>
                    <a:noFill/>
                    <a:ln>
                      <a:noFill/>
                    </a:ln>
                  </pic:spPr>
                </pic:pic>
              </a:graphicData>
            </a:graphic>
          </wp:inline>
        </w:drawing>
      </w:r>
    </w:p>
    <w:p w14:paraId="10951FAB" w14:textId="66333686" w:rsidR="003600E5" w:rsidRDefault="006F45EB" w:rsidP="00A733FF">
      <w:pPr>
        <w:spacing w:line="360" w:lineRule="auto"/>
        <w:rPr>
          <w:lang w:val="es-DO"/>
        </w:rPr>
      </w:pPr>
      <w:r w:rsidRPr="006F45EB">
        <w:rPr>
          <w:noProof/>
          <w:lang w:val="es-DO" w:eastAsia="es-DO"/>
        </w:rPr>
        <w:drawing>
          <wp:inline distT="0" distB="0" distL="0" distR="0" wp14:anchorId="1D32BAC8" wp14:editId="4A5CD3B9">
            <wp:extent cx="5838253" cy="192913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51977" cy="1933665"/>
                    </a:xfrm>
                    <a:prstGeom prst="rect">
                      <a:avLst/>
                    </a:prstGeom>
                    <a:noFill/>
                    <a:ln>
                      <a:noFill/>
                    </a:ln>
                  </pic:spPr>
                </pic:pic>
              </a:graphicData>
            </a:graphic>
          </wp:inline>
        </w:drawing>
      </w:r>
    </w:p>
    <w:p w14:paraId="7D121A8A" w14:textId="3B034725" w:rsidR="003600E5" w:rsidRDefault="009339E7" w:rsidP="00AE249C">
      <w:pPr>
        <w:spacing w:line="360" w:lineRule="auto"/>
        <w:jc w:val="both"/>
        <w:rPr>
          <w:lang w:val="es-DO"/>
        </w:rPr>
      </w:pPr>
      <w:r w:rsidRPr="00504621">
        <w:rPr>
          <w:lang w:val="es-DO"/>
        </w:rPr>
        <w:t xml:space="preserve">Fuente: </w:t>
      </w:r>
      <w:r w:rsidR="00504621" w:rsidRPr="00504621">
        <w:rPr>
          <w:lang w:val="es-DO"/>
        </w:rPr>
        <w:t>CONALECHE</w:t>
      </w:r>
      <w:r w:rsidR="00D75102">
        <w:rPr>
          <w:lang w:val="es-DO"/>
        </w:rPr>
        <w:t>/DIGEGA</w:t>
      </w:r>
      <w:r w:rsidR="008C0446">
        <w:rPr>
          <w:lang w:val="es-DO"/>
        </w:rPr>
        <w:t>.</w:t>
      </w:r>
    </w:p>
    <w:p w14:paraId="07CD26C5" w14:textId="6454FC40" w:rsidR="008C0446" w:rsidRDefault="008C0446" w:rsidP="00AE249C">
      <w:pPr>
        <w:spacing w:line="360" w:lineRule="auto"/>
        <w:jc w:val="both"/>
        <w:rPr>
          <w:lang w:val="es-DO"/>
        </w:rPr>
      </w:pPr>
    </w:p>
    <w:p w14:paraId="2B5E154B" w14:textId="5363A341" w:rsidR="008C0446" w:rsidRDefault="008C0446" w:rsidP="00AE249C">
      <w:pPr>
        <w:spacing w:line="360" w:lineRule="auto"/>
        <w:jc w:val="both"/>
        <w:rPr>
          <w:lang w:val="es-DO"/>
        </w:rPr>
      </w:pPr>
    </w:p>
    <w:p w14:paraId="307AD99E" w14:textId="73FB568A" w:rsidR="008C0446" w:rsidRDefault="008C0446" w:rsidP="00AE249C">
      <w:pPr>
        <w:spacing w:line="360" w:lineRule="auto"/>
        <w:jc w:val="both"/>
        <w:rPr>
          <w:lang w:val="es-DO"/>
        </w:rPr>
      </w:pPr>
    </w:p>
    <w:p w14:paraId="0C33EBAA" w14:textId="77777777" w:rsidR="008C0446" w:rsidRDefault="008C0446" w:rsidP="00AE249C">
      <w:pPr>
        <w:spacing w:line="360" w:lineRule="auto"/>
        <w:jc w:val="both"/>
        <w:rPr>
          <w:lang w:val="es-DO"/>
        </w:rPr>
      </w:pPr>
    </w:p>
    <w:p w14:paraId="5AC048BE" w14:textId="7BA891D1" w:rsidR="00AE249C" w:rsidRPr="004D6230" w:rsidRDefault="00AE249C" w:rsidP="00AE249C">
      <w:pPr>
        <w:spacing w:line="360" w:lineRule="auto"/>
        <w:jc w:val="both"/>
        <w:rPr>
          <w:lang w:val="es-DO"/>
        </w:rPr>
      </w:pPr>
      <w:r w:rsidRPr="00313889">
        <w:rPr>
          <w:b/>
          <w:lang w:val="es-DO"/>
        </w:rPr>
        <w:lastRenderedPageBreak/>
        <w:t xml:space="preserve">Plan de </w:t>
      </w:r>
      <w:r w:rsidR="00024E57">
        <w:rPr>
          <w:b/>
          <w:lang w:val="es-DO"/>
        </w:rPr>
        <w:t>T</w:t>
      </w:r>
      <w:r w:rsidRPr="00313889">
        <w:rPr>
          <w:b/>
          <w:lang w:val="es-DO"/>
        </w:rPr>
        <w:t xml:space="preserve">ransformación de la </w:t>
      </w:r>
      <w:r w:rsidR="00024E57">
        <w:rPr>
          <w:b/>
          <w:lang w:val="es-DO"/>
        </w:rPr>
        <w:t>M</w:t>
      </w:r>
      <w:r w:rsidRPr="00313889">
        <w:rPr>
          <w:b/>
          <w:lang w:val="es-DO"/>
        </w:rPr>
        <w:t xml:space="preserve">atriz </w:t>
      </w:r>
      <w:r w:rsidR="00024E57">
        <w:rPr>
          <w:b/>
          <w:lang w:val="es-DO"/>
        </w:rPr>
        <w:t>E</w:t>
      </w:r>
      <w:r w:rsidRPr="00313889">
        <w:rPr>
          <w:b/>
          <w:lang w:val="es-DO"/>
        </w:rPr>
        <w:t xml:space="preserve">nergética de los </w:t>
      </w:r>
      <w:r w:rsidR="00024E57">
        <w:rPr>
          <w:b/>
          <w:lang w:val="es-DO"/>
        </w:rPr>
        <w:t>C</w:t>
      </w:r>
      <w:r w:rsidRPr="00313889">
        <w:rPr>
          <w:b/>
          <w:lang w:val="es-DO"/>
        </w:rPr>
        <w:t>entros de</w:t>
      </w:r>
      <w:r w:rsidR="00024E57">
        <w:rPr>
          <w:b/>
          <w:lang w:val="es-DO"/>
        </w:rPr>
        <w:t xml:space="preserve"> A</w:t>
      </w:r>
      <w:r w:rsidRPr="00313889">
        <w:rPr>
          <w:b/>
          <w:lang w:val="es-DO"/>
        </w:rPr>
        <w:t xml:space="preserve">copio </w:t>
      </w:r>
      <w:r w:rsidR="00024E57">
        <w:rPr>
          <w:b/>
          <w:lang w:val="es-DO"/>
        </w:rPr>
        <w:t>L</w:t>
      </w:r>
      <w:r w:rsidRPr="00313889">
        <w:rPr>
          <w:b/>
          <w:lang w:val="es-DO"/>
        </w:rPr>
        <w:t>echero</w:t>
      </w:r>
      <w:r w:rsidR="00024E57">
        <w:rPr>
          <w:b/>
          <w:lang w:val="es-DO"/>
        </w:rPr>
        <w:t>s</w:t>
      </w:r>
      <w:r w:rsidRPr="00313889">
        <w:rPr>
          <w:b/>
          <w:lang w:val="es-DO"/>
        </w:rPr>
        <w:t xml:space="preserve"> a nivel nacional</w:t>
      </w:r>
    </w:p>
    <w:p w14:paraId="0AAB1462" w14:textId="3D27BC46" w:rsidR="00AE249C" w:rsidRDefault="00AE249C" w:rsidP="00683F65">
      <w:pPr>
        <w:spacing w:line="360" w:lineRule="auto"/>
        <w:jc w:val="both"/>
        <w:rPr>
          <w:lang w:val="es-DO"/>
        </w:rPr>
      </w:pPr>
      <w:r>
        <w:rPr>
          <w:lang w:val="es-DO"/>
        </w:rPr>
        <w:t xml:space="preserve">Este programa permitirá la instalación de sistemas de paneles de energía solar en todos los centros de acopio, que pertenezcan a las asociaciones de productores, que existen a nivel nacional. Se calcula que existen unos 156 centros que serán beneficiados y el programa cuenta con los aportes del Proyecto PROMEGAN, el FEDA y el Programa de Créditos del CONALECHE. Se han entregado la contribución del CONALECHE a 30 centros de acopio por un valor de RD$ 200,000.00 a cada asociación para un total de seis (6) millones de pesos. </w:t>
      </w:r>
    </w:p>
    <w:p w14:paraId="5062DDDE" w14:textId="77777777" w:rsidR="00AE249C" w:rsidRDefault="00AE249C" w:rsidP="00AE249C">
      <w:pPr>
        <w:spacing w:line="360" w:lineRule="auto"/>
        <w:rPr>
          <w:lang w:val="es-DO"/>
        </w:rPr>
      </w:pPr>
    </w:p>
    <w:p w14:paraId="7BE670C6" w14:textId="77777777" w:rsidR="00AE249C" w:rsidRDefault="00AE249C" w:rsidP="00AE249C">
      <w:pPr>
        <w:spacing w:line="360" w:lineRule="auto"/>
        <w:jc w:val="center"/>
        <w:rPr>
          <w:lang w:val="es-DO"/>
        </w:rPr>
      </w:pPr>
      <w:r>
        <w:rPr>
          <w:noProof/>
          <w:lang w:val="es-DO" w:eastAsia="es-DO"/>
        </w:rPr>
        <w:drawing>
          <wp:inline distT="0" distB="0" distL="0" distR="0" wp14:anchorId="0A0DD2E4" wp14:editId="4F60187E">
            <wp:extent cx="1047750" cy="1409700"/>
            <wp:effectExtent l="0" t="0" r="0" b="0"/>
            <wp:docPr id="20" name="Google Shape;404;p42"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404" name="Google Shape;404;p42" descr="Logotipo, nombre de la empresa&#10;&#10;Descripción generada automáticamente"/>
                    <pic:cNvPicPr preferRelativeResize="0"/>
                  </pic:nvPicPr>
                  <pic:blipFill rotWithShape="1">
                    <a:blip r:embed="rId17">
                      <a:alphaModFix/>
                    </a:blip>
                    <a:srcRect/>
                    <a:stretch/>
                  </pic:blipFill>
                  <pic:spPr>
                    <a:xfrm>
                      <a:off x="0" y="0"/>
                      <a:ext cx="1061821" cy="1428632"/>
                    </a:xfrm>
                    <a:prstGeom prst="rect">
                      <a:avLst/>
                    </a:prstGeom>
                    <a:noFill/>
                    <a:ln>
                      <a:noFill/>
                    </a:ln>
                  </pic:spPr>
                </pic:pic>
              </a:graphicData>
            </a:graphic>
          </wp:inline>
        </w:drawing>
      </w:r>
    </w:p>
    <w:p w14:paraId="1BB330C0" w14:textId="07DB4C46" w:rsidR="00D75102" w:rsidRDefault="00AE249C" w:rsidP="000B5B02">
      <w:pPr>
        <w:spacing w:line="360" w:lineRule="auto"/>
        <w:jc w:val="both"/>
        <w:rPr>
          <w:lang w:val="es-DO"/>
        </w:rPr>
      </w:pPr>
      <w:r w:rsidRPr="00313889">
        <w:rPr>
          <w:b/>
          <w:lang w:val="es-DO"/>
        </w:rPr>
        <w:t>Proyecto Ganadería Climáticamente Inteligente</w:t>
      </w:r>
      <w:r w:rsidR="00033BE1">
        <w:rPr>
          <w:b/>
          <w:lang w:val="es-DO"/>
        </w:rPr>
        <w:t>,</w:t>
      </w:r>
      <w:r w:rsidR="00033BE1">
        <w:rPr>
          <w:lang w:val="es-DO"/>
        </w:rPr>
        <w:t xml:space="preserve"> el cual </w:t>
      </w:r>
      <w:r w:rsidR="0033222A">
        <w:rPr>
          <w:lang w:val="es-DO"/>
        </w:rPr>
        <w:t xml:space="preserve">fue </w:t>
      </w:r>
      <w:r>
        <w:rPr>
          <w:lang w:val="es-DO"/>
        </w:rPr>
        <w:t>ejecutado en la cuenca del Rio Yuna</w:t>
      </w:r>
      <w:r w:rsidR="00024E57">
        <w:rPr>
          <w:lang w:val="es-DO"/>
        </w:rPr>
        <w:t xml:space="preserve"> por espacio de tres años</w:t>
      </w:r>
      <w:r w:rsidR="0033222A">
        <w:rPr>
          <w:lang w:val="es-DO"/>
        </w:rPr>
        <w:t>,</w:t>
      </w:r>
      <w:r w:rsidR="00024E57">
        <w:rPr>
          <w:lang w:val="es-DO"/>
        </w:rPr>
        <w:t xml:space="preserve"> y abarcó las </w:t>
      </w:r>
      <w:r>
        <w:rPr>
          <w:lang w:val="es-DO"/>
        </w:rPr>
        <w:t>provincias de l</w:t>
      </w:r>
      <w:r w:rsidRPr="006C5D91">
        <w:rPr>
          <w:lang w:val="es-DO"/>
        </w:rPr>
        <w:t xml:space="preserve">a Vega, Monseñor Noel, Duarte, Sánchez Ramírez, María Trinidad Sánchez, </w:t>
      </w:r>
      <w:r>
        <w:rPr>
          <w:lang w:val="es-DO"/>
        </w:rPr>
        <w:t xml:space="preserve">Espaillat, Samaná y Monte Plata.  Este proyecto </w:t>
      </w:r>
      <w:r w:rsidR="0033222A">
        <w:rPr>
          <w:lang w:val="es-DO"/>
        </w:rPr>
        <w:t xml:space="preserve">pudo desarrollar </w:t>
      </w:r>
      <w:r w:rsidRPr="006C5D91">
        <w:rPr>
          <w:lang w:val="es-DO"/>
        </w:rPr>
        <w:t>una estrategia viable para la pro</w:t>
      </w:r>
      <w:r>
        <w:rPr>
          <w:lang w:val="es-DO"/>
        </w:rPr>
        <w:t xml:space="preserve">ducción ganadera climáticamente inteligente.  El mismo </w:t>
      </w:r>
      <w:r w:rsidR="0033222A">
        <w:rPr>
          <w:lang w:val="es-DO"/>
        </w:rPr>
        <w:t xml:space="preserve">se </w:t>
      </w:r>
      <w:r w:rsidR="00024E57">
        <w:rPr>
          <w:lang w:val="es-DO"/>
        </w:rPr>
        <w:t>llevó</w:t>
      </w:r>
      <w:r w:rsidR="0033222A">
        <w:rPr>
          <w:lang w:val="es-DO"/>
        </w:rPr>
        <w:t xml:space="preserve"> a cabo con la inversión de 1.5 millones de dólares estadounidenses que fueron aportados por </w:t>
      </w:r>
      <w:r w:rsidRPr="006C5D91">
        <w:rPr>
          <w:lang w:val="es-DO"/>
        </w:rPr>
        <w:t xml:space="preserve">el Fondo Global para el Medio Ambiente, GEF, </w:t>
      </w:r>
      <w:r w:rsidR="0033222A">
        <w:rPr>
          <w:lang w:val="es-DO"/>
        </w:rPr>
        <w:t xml:space="preserve">y ejecutados </w:t>
      </w:r>
      <w:r w:rsidR="00024E57">
        <w:rPr>
          <w:lang w:val="es-DO"/>
        </w:rPr>
        <w:t xml:space="preserve">con </w:t>
      </w:r>
      <w:r w:rsidR="00024E57" w:rsidRPr="006C5D91">
        <w:rPr>
          <w:lang w:val="es-DO"/>
        </w:rPr>
        <w:t>la</w:t>
      </w:r>
      <w:r w:rsidR="0033222A">
        <w:rPr>
          <w:lang w:val="es-DO"/>
        </w:rPr>
        <w:t xml:space="preserve"> </w:t>
      </w:r>
      <w:r w:rsidRPr="006C5D91">
        <w:rPr>
          <w:lang w:val="es-DO"/>
        </w:rPr>
        <w:t>asistencia técnica de la FAO</w:t>
      </w:r>
      <w:r w:rsidR="0033222A">
        <w:rPr>
          <w:lang w:val="es-DO"/>
        </w:rPr>
        <w:t xml:space="preserve">. Participaron también </w:t>
      </w:r>
      <w:r w:rsidRPr="006C5D91">
        <w:rPr>
          <w:lang w:val="es-DO"/>
        </w:rPr>
        <w:t>el Ministerio de Agricultura,</w:t>
      </w:r>
      <w:r w:rsidR="0033222A">
        <w:rPr>
          <w:lang w:val="es-DO"/>
        </w:rPr>
        <w:t xml:space="preserve"> el Ministerio de </w:t>
      </w:r>
      <w:r w:rsidRPr="006C5D91">
        <w:rPr>
          <w:lang w:val="es-DO"/>
        </w:rPr>
        <w:t xml:space="preserve">Medio Ambiente, CONALECHE, DIGEGA y FEGACIBAO.  </w:t>
      </w:r>
    </w:p>
    <w:p w14:paraId="04F67CB6" w14:textId="77777777" w:rsidR="00683F65" w:rsidRPr="006C5D91" w:rsidRDefault="00683F65" w:rsidP="000B5B02">
      <w:pPr>
        <w:spacing w:line="360" w:lineRule="auto"/>
        <w:jc w:val="both"/>
        <w:rPr>
          <w:lang w:val="es-DO"/>
        </w:rPr>
      </w:pPr>
    </w:p>
    <w:p w14:paraId="29DCDEA1" w14:textId="524C705D" w:rsidR="005E493A" w:rsidRPr="009339E7" w:rsidRDefault="00AE249C" w:rsidP="005E493A">
      <w:pPr>
        <w:spacing w:line="360" w:lineRule="auto"/>
        <w:rPr>
          <w:b/>
          <w:bCs/>
          <w:lang w:val="es-DO"/>
        </w:rPr>
      </w:pPr>
      <w:r w:rsidRPr="004874CA">
        <w:rPr>
          <w:bCs/>
          <w:lang w:val="es-DO"/>
        </w:rPr>
        <w:t>Resumen de los principales logros de GANACLIMA-RD:</w:t>
      </w:r>
      <w:r w:rsidR="005E493A">
        <w:rPr>
          <w:b/>
          <w:bCs/>
        </w:rPr>
        <w:fldChar w:fldCharType="begin"/>
      </w:r>
      <w:r w:rsidR="005E493A" w:rsidRPr="009339E7">
        <w:rPr>
          <w:b/>
          <w:bCs/>
          <w:lang w:val="es-DO"/>
        </w:rPr>
        <w:instrText xml:space="preserve"> LINK </w:instrText>
      </w:r>
      <w:r w:rsidR="00B477B6">
        <w:rPr>
          <w:b/>
          <w:bCs/>
          <w:lang w:val="es-DO"/>
        </w:rPr>
        <w:instrText xml:space="preserve">Excel.Sheet.12 "C:\\Users\\YESENIA RODRIGUEZ\\Downloads\\cuadre adjudicacion de pozos.xlsx" Hoja1!F5C1:F16C7 </w:instrText>
      </w:r>
      <w:r w:rsidR="005E493A" w:rsidRPr="009339E7">
        <w:rPr>
          <w:b/>
          <w:bCs/>
          <w:lang w:val="es-DO"/>
        </w:rPr>
        <w:instrText xml:space="preserve">\a \f 4 \h </w:instrText>
      </w:r>
      <w:r w:rsidR="00281E41">
        <w:rPr>
          <w:b/>
          <w:bCs/>
          <w:lang w:val="es-DO"/>
        </w:rPr>
        <w:instrText xml:space="preserve"> \* MERGEFORMAT </w:instrText>
      </w:r>
      <w:r w:rsidR="005E493A">
        <w:rPr>
          <w:b/>
          <w:bCs/>
        </w:rPr>
        <w:fldChar w:fldCharType="separate"/>
      </w:r>
    </w:p>
    <w:tbl>
      <w:tblPr>
        <w:tblW w:w="8639" w:type="dxa"/>
        <w:jc w:val="center"/>
        <w:tblCellMar>
          <w:left w:w="70" w:type="dxa"/>
          <w:right w:w="70" w:type="dxa"/>
        </w:tblCellMar>
        <w:tblLook w:val="04A0" w:firstRow="1" w:lastRow="0" w:firstColumn="1" w:lastColumn="0" w:noHBand="0" w:noVBand="1"/>
      </w:tblPr>
      <w:tblGrid>
        <w:gridCol w:w="494"/>
        <w:gridCol w:w="3545"/>
        <w:gridCol w:w="4641"/>
      </w:tblGrid>
      <w:tr w:rsidR="005E493A" w:rsidRPr="005E493A" w14:paraId="20FC526C" w14:textId="77777777" w:rsidTr="00A733FF">
        <w:trPr>
          <w:trHeight w:val="478"/>
          <w:jc w:val="center"/>
        </w:trPr>
        <w:tc>
          <w:tcPr>
            <w:tcW w:w="453" w:type="dxa"/>
            <w:tcBorders>
              <w:top w:val="single" w:sz="4" w:space="0" w:color="767171"/>
              <w:left w:val="single" w:sz="4" w:space="0" w:color="767171"/>
              <w:bottom w:val="single" w:sz="4" w:space="0" w:color="767171"/>
              <w:right w:val="single" w:sz="4" w:space="0" w:color="767171"/>
            </w:tcBorders>
            <w:shd w:val="clear" w:color="000000" w:fill="142F62"/>
            <w:noWrap/>
            <w:vAlign w:val="center"/>
            <w:hideMark/>
          </w:tcPr>
          <w:p w14:paraId="50CE7136" w14:textId="044D7061"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color w:val="FFFFFF" w:themeColor="background1"/>
                <w:spacing w:val="0"/>
                <w:lang w:val="es-DO" w:eastAsia="es-DO"/>
              </w:rPr>
              <w:t>N0.</w:t>
            </w:r>
          </w:p>
        </w:tc>
        <w:tc>
          <w:tcPr>
            <w:tcW w:w="3545" w:type="dxa"/>
            <w:tcBorders>
              <w:top w:val="single" w:sz="4" w:space="0" w:color="767171"/>
              <w:left w:val="nil"/>
              <w:bottom w:val="single" w:sz="4" w:space="0" w:color="767171"/>
              <w:right w:val="single" w:sz="4" w:space="0" w:color="767171"/>
            </w:tcBorders>
            <w:shd w:val="clear" w:color="000000" w:fill="142F62"/>
            <w:noWrap/>
            <w:vAlign w:val="center"/>
            <w:hideMark/>
          </w:tcPr>
          <w:p w14:paraId="1ADA16A9" w14:textId="77777777" w:rsidR="005E493A" w:rsidRPr="005E493A" w:rsidRDefault="005E493A" w:rsidP="005E493A">
            <w:pPr>
              <w:spacing w:after="0" w:line="240" w:lineRule="auto"/>
              <w:jc w:val="center"/>
              <w:rPr>
                <w:rFonts w:eastAsia="Times New Roman"/>
                <w:b/>
                <w:bCs/>
                <w:spacing w:val="0"/>
                <w:lang w:val="es-DO" w:eastAsia="es-DO"/>
              </w:rPr>
            </w:pPr>
            <w:r w:rsidRPr="005E493A">
              <w:rPr>
                <w:rFonts w:eastAsia="Times New Roman"/>
                <w:b/>
                <w:bCs/>
                <w:color w:val="FFFFFF" w:themeColor="background1"/>
                <w:spacing w:val="0"/>
                <w:lang w:val="es-DO" w:eastAsia="es-DO"/>
              </w:rPr>
              <w:t>IMPLEMENTACIÒN DE BPG</w:t>
            </w:r>
          </w:p>
        </w:tc>
        <w:tc>
          <w:tcPr>
            <w:tcW w:w="4641" w:type="dxa"/>
            <w:tcBorders>
              <w:top w:val="single" w:sz="4" w:space="0" w:color="767171"/>
              <w:left w:val="nil"/>
              <w:bottom w:val="single" w:sz="4" w:space="0" w:color="767171"/>
              <w:right w:val="single" w:sz="4" w:space="0" w:color="767171"/>
            </w:tcBorders>
            <w:shd w:val="clear" w:color="000000" w:fill="142F62"/>
            <w:noWrap/>
            <w:vAlign w:val="center"/>
            <w:hideMark/>
          </w:tcPr>
          <w:p w14:paraId="3BA41667" w14:textId="77777777" w:rsidR="005E493A" w:rsidRPr="005E493A" w:rsidRDefault="005E493A" w:rsidP="005E493A">
            <w:pPr>
              <w:spacing w:after="0" w:line="240" w:lineRule="auto"/>
              <w:jc w:val="center"/>
              <w:rPr>
                <w:rFonts w:eastAsia="Times New Roman"/>
                <w:b/>
                <w:bCs/>
                <w:color w:val="FFFFFF" w:themeColor="background1"/>
                <w:spacing w:val="0"/>
                <w:lang w:val="es-DO" w:eastAsia="es-DO"/>
              </w:rPr>
            </w:pPr>
            <w:r w:rsidRPr="005E493A">
              <w:rPr>
                <w:rFonts w:eastAsia="Times New Roman"/>
                <w:b/>
                <w:bCs/>
                <w:color w:val="FFFFFF" w:themeColor="background1"/>
                <w:spacing w:val="0"/>
                <w:lang w:val="es-DO" w:eastAsia="es-DO"/>
              </w:rPr>
              <w:t>SITUACIÒN ACTUAL</w:t>
            </w:r>
          </w:p>
        </w:tc>
      </w:tr>
      <w:tr w:rsidR="005E493A" w:rsidRPr="00BF6F0F" w14:paraId="23D36390" w14:textId="77777777" w:rsidTr="00A733FF">
        <w:trPr>
          <w:trHeight w:val="425"/>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0AF2CD62"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1</w:t>
            </w:r>
          </w:p>
        </w:tc>
        <w:tc>
          <w:tcPr>
            <w:tcW w:w="3545" w:type="dxa"/>
            <w:tcBorders>
              <w:top w:val="nil"/>
              <w:left w:val="nil"/>
              <w:bottom w:val="single" w:sz="4" w:space="0" w:color="767171"/>
              <w:right w:val="single" w:sz="4" w:space="0" w:color="767171"/>
            </w:tcBorders>
            <w:shd w:val="clear" w:color="auto" w:fill="auto"/>
            <w:noWrap/>
            <w:vAlign w:val="center"/>
            <w:hideMark/>
          </w:tcPr>
          <w:p w14:paraId="1FBDDB68"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SIEMBRA PASTOS MEJORADOS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5196DE1A" w14:textId="0336ED0F"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4,504 tareas (finca piloto y vinculante)</w:t>
            </w:r>
          </w:p>
        </w:tc>
      </w:tr>
      <w:tr w:rsidR="005E493A" w:rsidRPr="005E493A" w14:paraId="7ADCC48C" w14:textId="77777777" w:rsidTr="00A733FF">
        <w:trPr>
          <w:trHeight w:val="404"/>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7F9F562A"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2</w:t>
            </w:r>
          </w:p>
        </w:tc>
        <w:tc>
          <w:tcPr>
            <w:tcW w:w="3545" w:type="dxa"/>
            <w:tcBorders>
              <w:top w:val="nil"/>
              <w:left w:val="nil"/>
              <w:bottom w:val="single" w:sz="4" w:space="0" w:color="767171"/>
              <w:right w:val="single" w:sz="4" w:space="0" w:color="767171"/>
            </w:tcBorders>
            <w:shd w:val="clear" w:color="auto" w:fill="auto"/>
            <w:noWrap/>
            <w:vAlign w:val="center"/>
            <w:hideMark/>
          </w:tcPr>
          <w:p w14:paraId="1EB974B5"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BANCOS FORRAJEROS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4BBF0983" w14:textId="0D027303"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706 tareas</w:t>
            </w:r>
          </w:p>
        </w:tc>
      </w:tr>
      <w:tr w:rsidR="005E493A" w:rsidRPr="005E493A" w14:paraId="2F8E70B1" w14:textId="77777777" w:rsidTr="00A733FF">
        <w:trPr>
          <w:trHeight w:val="395"/>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026D2686"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3</w:t>
            </w:r>
          </w:p>
        </w:tc>
        <w:tc>
          <w:tcPr>
            <w:tcW w:w="3545" w:type="dxa"/>
            <w:tcBorders>
              <w:top w:val="nil"/>
              <w:left w:val="nil"/>
              <w:bottom w:val="single" w:sz="4" w:space="0" w:color="767171"/>
              <w:right w:val="single" w:sz="4" w:space="0" w:color="767171"/>
            </w:tcBorders>
            <w:shd w:val="clear" w:color="auto" w:fill="auto"/>
            <w:noWrap/>
            <w:vAlign w:val="center"/>
            <w:hideMark/>
          </w:tcPr>
          <w:p w14:paraId="306B994E"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FERTILIZACIÒN PASTOS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2AE508C6" w14:textId="38A7FF96"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250 tareas de pastos fertilizadas</w:t>
            </w:r>
          </w:p>
        </w:tc>
      </w:tr>
      <w:tr w:rsidR="005E493A" w:rsidRPr="005E493A" w14:paraId="5766FEEB" w14:textId="77777777" w:rsidTr="00A733FF">
        <w:trPr>
          <w:trHeight w:val="402"/>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06860B33"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4</w:t>
            </w:r>
          </w:p>
        </w:tc>
        <w:tc>
          <w:tcPr>
            <w:tcW w:w="3545" w:type="dxa"/>
            <w:tcBorders>
              <w:top w:val="nil"/>
              <w:left w:val="nil"/>
              <w:bottom w:val="single" w:sz="4" w:space="0" w:color="767171"/>
              <w:right w:val="single" w:sz="4" w:space="0" w:color="767171"/>
            </w:tcBorders>
            <w:shd w:val="clear" w:color="auto" w:fill="auto"/>
            <w:noWrap/>
            <w:vAlign w:val="center"/>
            <w:hideMark/>
          </w:tcPr>
          <w:p w14:paraId="5F684F49"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REGISTROS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3FB6805B" w14:textId="7763A2A3"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24 fincas que utilizan registros</w:t>
            </w:r>
          </w:p>
        </w:tc>
      </w:tr>
      <w:tr w:rsidR="005E493A" w:rsidRPr="00BF6F0F" w14:paraId="3DE0076F" w14:textId="77777777" w:rsidTr="00A733FF">
        <w:trPr>
          <w:trHeight w:val="394"/>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254E71BD"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5</w:t>
            </w:r>
          </w:p>
        </w:tc>
        <w:tc>
          <w:tcPr>
            <w:tcW w:w="3545" w:type="dxa"/>
            <w:tcBorders>
              <w:top w:val="nil"/>
              <w:left w:val="nil"/>
              <w:bottom w:val="single" w:sz="4" w:space="0" w:color="767171"/>
              <w:right w:val="single" w:sz="4" w:space="0" w:color="767171"/>
            </w:tcBorders>
            <w:shd w:val="clear" w:color="auto" w:fill="auto"/>
            <w:noWrap/>
            <w:vAlign w:val="center"/>
            <w:hideMark/>
          </w:tcPr>
          <w:p w14:paraId="4D6E1682"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DIVISIÒN DE POTREROS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13625192" w14:textId="2EBAB100"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21 fincas con división potreros con cerco eléctrico</w:t>
            </w:r>
          </w:p>
        </w:tc>
      </w:tr>
      <w:tr w:rsidR="005E493A" w:rsidRPr="005E493A" w14:paraId="22F41D9E" w14:textId="77777777" w:rsidTr="00A733FF">
        <w:trPr>
          <w:trHeight w:val="400"/>
          <w:jc w:val="center"/>
        </w:trPr>
        <w:tc>
          <w:tcPr>
            <w:tcW w:w="453" w:type="dxa"/>
            <w:vMerge w:val="restart"/>
            <w:tcBorders>
              <w:top w:val="nil"/>
              <w:left w:val="single" w:sz="4" w:space="0" w:color="767171"/>
              <w:bottom w:val="single" w:sz="4" w:space="0" w:color="767171"/>
              <w:right w:val="single" w:sz="4" w:space="0" w:color="767171"/>
            </w:tcBorders>
            <w:shd w:val="clear" w:color="auto" w:fill="auto"/>
            <w:noWrap/>
            <w:hideMark/>
          </w:tcPr>
          <w:p w14:paraId="568A0C68"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6</w:t>
            </w:r>
          </w:p>
        </w:tc>
        <w:tc>
          <w:tcPr>
            <w:tcW w:w="3545" w:type="dxa"/>
            <w:vMerge w:val="restart"/>
            <w:tcBorders>
              <w:top w:val="nil"/>
              <w:left w:val="single" w:sz="4" w:space="0" w:color="767171"/>
              <w:bottom w:val="single" w:sz="4" w:space="0" w:color="767171"/>
              <w:right w:val="single" w:sz="4" w:space="0" w:color="767171"/>
            </w:tcBorders>
            <w:shd w:val="clear" w:color="auto" w:fill="auto"/>
            <w:noWrap/>
            <w:vAlign w:val="center"/>
            <w:hideMark/>
          </w:tcPr>
          <w:p w14:paraId="090ADEE1"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PROGRAMA ARBORIZACIÒN - SSP</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01152333"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64,942 plantas entregadas</w:t>
            </w:r>
          </w:p>
        </w:tc>
      </w:tr>
      <w:tr w:rsidR="005E493A" w:rsidRPr="005E493A" w14:paraId="7FFA80AE" w14:textId="77777777" w:rsidTr="00A733FF">
        <w:trPr>
          <w:trHeight w:val="405"/>
          <w:jc w:val="center"/>
        </w:trPr>
        <w:tc>
          <w:tcPr>
            <w:tcW w:w="453" w:type="dxa"/>
            <w:vMerge/>
            <w:tcBorders>
              <w:top w:val="nil"/>
              <w:left w:val="single" w:sz="4" w:space="0" w:color="767171"/>
              <w:bottom w:val="single" w:sz="4" w:space="0" w:color="767171"/>
              <w:right w:val="single" w:sz="4" w:space="0" w:color="767171"/>
            </w:tcBorders>
            <w:vAlign w:val="center"/>
            <w:hideMark/>
          </w:tcPr>
          <w:p w14:paraId="0A20F1D2" w14:textId="77777777" w:rsidR="005E493A" w:rsidRPr="005E493A" w:rsidRDefault="005E493A" w:rsidP="005E493A">
            <w:pPr>
              <w:spacing w:after="0" w:line="240" w:lineRule="auto"/>
              <w:rPr>
                <w:rFonts w:eastAsia="Times New Roman"/>
                <w:b/>
                <w:bCs/>
                <w:spacing w:val="0"/>
                <w:lang w:val="es-DO" w:eastAsia="es-DO"/>
              </w:rPr>
            </w:pPr>
          </w:p>
        </w:tc>
        <w:tc>
          <w:tcPr>
            <w:tcW w:w="3545" w:type="dxa"/>
            <w:vMerge/>
            <w:tcBorders>
              <w:top w:val="nil"/>
              <w:left w:val="single" w:sz="4" w:space="0" w:color="767171"/>
              <w:bottom w:val="single" w:sz="4" w:space="0" w:color="767171"/>
              <w:right w:val="single" w:sz="4" w:space="0" w:color="767171"/>
            </w:tcBorders>
            <w:vAlign w:val="center"/>
            <w:hideMark/>
          </w:tcPr>
          <w:p w14:paraId="2CE9C5D7" w14:textId="77777777" w:rsidR="005E493A" w:rsidRPr="005E493A" w:rsidRDefault="005E493A" w:rsidP="005E493A">
            <w:pPr>
              <w:spacing w:after="0" w:line="240" w:lineRule="auto"/>
              <w:rPr>
                <w:rFonts w:eastAsia="Times New Roman"/>
                <w:spacing w:val="0"/>
                <w:lang w:val="es-DO" w:eastAsia="es-DO"/>
              </w:rPr>
            </w:pP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1F57A24F"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206 productores/as beneficiadas (15% mujeres)</w:t>
            </w:r>
          </w:p>
        </w:tc>
      </w:tr>
      <w:tr w:rsidR="005E493A" w:rsidRPr="005E493A" w14:paraId="2DA7ED2D" w14:textId="77777777" w:rsidTr="00A733FF">
        <w:trPr>
          <w:trHeight w:val="533"/>
          <w:jc w:val="center"/>
        </w:trPr>
        <w:tc>
          <w:tcPr>
            <w:tcW w:w="453" w:type="dxa"/>
            <w:vMerge w:val="restart"/>
            <w:tcBorders>
              <w:top w:val="nil"/>
              <w:left w:val="single" w:sz="4" w:space="0" w:color="767171"/>
              <w:bottom w:val="single" w:sz="4" w:space="0" w:color="767171"/>
              <w:right w:val="single" w:sz="4" w:space="0" w:color="767171"/>
            </w:tcBorders>
            <w:shd w:val="clear" w:color="auto" w:fill="auto"/>
            <w:noWrap/>
            <w:hideMark/>
          </w:tcPr>
          <w:p w14:paraId="4827A2D0"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7</w:t>
            </w:r>
          </w:p>
        </w:tc>
        <w:tc>
          <w:tcPr>
            <w:tcW w:w="3545" w:type="dxa"/>
            <w:vMerge w:val="restart"/>
            <w:tcBorders>
              <w:top w:val="nil"/>
              <w:left w:val="single" w:sz="4" w:space="0" w:color="767171"/>
              <w:bottom w:val="single" w:sz="4" w:space="0" w:color="767171"/>
              <w:right w:val="single" w:sz="4" w:space="0" w:color="767171"/>
            </w:tcBorders>
            <w:shd w:val="clear" w:color="auto" w:fill="auto"/>
            <w:vAlign w:val="center"/>
            <w:hideMark/>
          </w:tcPr>
          <w:p w14:paraId="339DD0B7"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 xml:space="preserve">PROGRAMA RECUPERACIÒN PASTURAS </w:t>
            </w:r>
            <w:r w:rsidRPr="005E493A">
              <w:rPr>
                <w:rFonts w:eastAsia="Times New Roman"/>
                <w:spacing w:val="0"/>
                <w:lang w:val="es-DO" w:eastAsia="es-DO"/>
              </w:rPr>
              <w:br/>
              <w:t>DEGRADADAS PARA MUJERES GANADERAS</w:t>
            </w: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485CDD70" w14:textId="692510BC"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1,200 tareas sembradas</w:t>
            </w:r>
          </w:p>
        </w:tc>
      </w:tr>
      <w:tr w:rsidR="005E493A" w:rsidRPr="005E493A" w14:paraId="64616B2E" w14:textId="77777777" w:rsidTr="00A733FF">
        <w:trPr>
          <w:trHeight w:val="518"/>
          <w:jc w:val="center"/>
        </w:trPr>
        <w:tc>
          <w:tcPr>
            <w:tcW w:w="453" w:type="dxa"/>
            <w:vMerge/>
            <w:tcBorders>
              <w:top w:val="nil"/>
              <w:left w:val="single" w:sz="4" w:space="0" w:color="767171"/>
              <w:bottom w:val="single" w:sz="4" w:space="0" w:color="767171"/>
              <w:right w:val="single" w:sz="4" w:space="0" w:color="767171"/>
            </w:tcBorders>
            <w:vAlign w:val="center"/>
            <w:hideMark/>
          </w:tcPr>
          <w:p w14:paraId="1E42A8DF" w14:textId="77777777" w:rsidR="005E493A" w:rsidRPr="005E493A" w:rsidRDefault="005E493A" w:rsidP="005E493A">
            <w:pPr>
              <w:spacing w:after="0" w:line="240" w:lineRule="auto"/>
              <w:rPr>
                <w:rFonts w:eastAsia="Times New Roman"/>
                <w:b/>
                <w:bCs/>
                <w:spacing w:val="0"/>
                <w:lang w:val="es-DO" w:eastAsia="es-DO"/>
              </w:rPr>
            </w:pPr>
          </w:p>
        </w:tc>
        <w:tc>
          <w:tcPr>
            <w:tcW w:w="3545" w:type="dxa"/>
            <w:vMerge/>
            <w:tcBorders>
              <w:top w:val="nil"/>
              <w:left w:val="single" w:sz="4" w:space="0" w:color="767171"/>
              <w:bottom w:val="single" w:sz="4" w:space="0" w:color="767171"/>
              <w:right w:val="single" w:sz="4" w:space="0" w:color="767171"/>
            </w:tcBorders>
            <w:vAlign w:val="center"/>
            <w:hideMark/>
          </w:tcPr>
          <w:p w14:paraId="7E553E76" w14:textId="77777777" w:rsidR="005E493A" w:rsidRPr="005E493A" w:rsidRDefault="005E493A" w:rsidP="005E493A">
            <w:pPr>
              <w:spacing w:after="0" w:line="240" w:lineRule="auto"/>
              <w:rPr>
                <w:rFonts w:eastAsia="Times New Roman"/>
                <w:spacing w:val="0"/>
                <w:lang w:val="es-DO" w:eastAsia="es-DO"/>
              </w:rPr>
            </w:pPr>
          </w:p>
        </w:tc>
        <w:tc>
          <w:tcPr>
            <w:tcW w:w="4641" w:type="dxa"/>
            <w:tcBorders>
              <w:top w:val="single" w:sz="4" w:space="0" w:color="767171"/>
              <w:left w:val="nil"/>
              <w:bottom w:val="single" w:sz="4" w:space="0" w:color="767171"/>
              <w:right w:val="single" w:sz="4" w:space="0" w:color="767171"/>
            </w:tcBorders>
            <w:shd w:val="clear" w:color="auto" w:fill="auto"/>
            <w:noWrap/>
            <w:vAlign w:val="center"/>
            <w:hideMark/>
          </w:tcPr>
          <w:p w14:paraId="274A31B3" w14:textId="6EEB7EAA"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60 mujeres beneficiadas</w:t>
            </w:r>
          </w:p>
        </w:tc>
      </w:tr>
      <w:tr w:rsidR="005E493A" w:rsidRPr="00BF6F0F" w14:paraId="338C3A9E" w14:textId="77777777" w:rsidTr="00A733FF">
        <w:trPr>
          <w:trHeight w:val="534"/>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0859A4AC"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8</w:t>
            </w:r>
          </w:p>
        </w:tc>
        <w:tc>
          <w:tcPr>
            <w:tcW w:w="3545" w:type="dxa"/>
            <w:tcBorders>
              <w:top w:val="nil"/>
              <w:left w:val="nil"/>
              <w:bottom w:val="single" w:sz="4" w:space="0" w:color="767171"/>
              <w:right w:val="single" w:sz="4" w:space="0" w:color="767171"/>
            </w:tcBorders>
            <w:shd w:val="clear" w:color="auto" w:fill="auto"/>
            <w:noWrap/>
            <w:vAlign w:val="center"/>
            <w:hideMark/>
          </w:tcPr>
          <w:p w14:paraId="720F0F9B"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MANEJO DE ESTIÈRCOL</w:t>
            </w:r>
          </w:p>
        </w:tc>
        <w:tc>
          <w:tcPr>
            <w:tcW w:w="4641" w:type="dxa"/>
            <w:tcBorders>
              <w:top w:val="single" w:sz="4" w:space="0" w:color="767171"/>
              <w:left w:val="nil"/>
              <w:bottom w:val="single" w:sz="4" w:space="0" w:color="767171"/>
              <w:right w:val="single" w:sz="4" w:space="0" w:color="767171"/>
            </w:tcBorders>
            <w:shd w:val="clear" w:color="auto" w:fill="auto"/>
            <w:vAlign w:val="center"/>
            <w:hideMark/>
          </w:tcPr>
          <w:p w14:paraId="46D6A532" w14:textId="2E6F0439" w:rsidR="005E493A" w:rsidRPr="005E493A" w:rsidRDefault="005E493A" w:rsidP="004874CA">
            <w:pPr>
              <w:spacing w:after="0" w:line="240" w:lineRule="auto"/>
              <w:jc w:val="center"/>
              <w:rPr>
                <w:rFonts w:eastAsia="Times New Roman"/>
                <w:spacing w:val="0"/>
                <w:lang w:val="es-DO" w:eastAsia="es-DO"/>
              </w:rPr>
            </w:pPr>
            <w:r w:rsidRPr="005E493A">
              <w:rPr>
                <w:rFonts w:eastAsia="Times New Roman"/>
                <w:spacing w:val="0"/>
                <w:lang w:val="es-DO" w:eastAsia="es-DO"/>
              </w:rPr>
              <w:t xml:space="preserve">1 BIODIGESTOR funcionando como modelo a evaluar </w:t>
            </w:r>
            <w:r w:rsidRPr="005E493A">
              <w:rPr>
                <w:rFonts w:eastAsia="Times New Roman"/>
                <w:spacing w:val="0"/>
                <w:lang w:val="es-DO" w:eastAsia="es-DO"/>
              </w:rPr>
              <w:br/>
              <w:t xml:space="preserve">para producción de </w:t>
            </w:r>
            <w:r w:rsidR="004874CA">
              <w:rPr>
                <w:rFonts w:eastAsia="Times New Roman"/>
                <w:spacing w:val="0"/>
                <w:lang w:val="es-DO" w:eastAsia="es-DO"/>
              </w:rPr>
              <w:t>B</w:t>
            </w:r>
            <w:r w:rsidR="004874CA" w:rsidRPr="005E493A">
              <w:rPr>
                <w:rFonts w:eastAsia="Times New Roman"/>
                <w:spacing w:val="0"/>
                <w:lang w:val="es-DO" w:eastAsia="es-DO"/>
              </w:rPr>
              <w:t>iogás</w:t>
            </w:r>
            <w:r w:rsidRPr="005E493A">
              <w:rPr>
                <w:rFonts w:eastAsia="Times New Roman"/>
                <w:spacing w:val="0"/>
                <w:lang w:val="es-DO" w:eastAsia="es-DO"/>
              </w:rPr>
              <w:t xml:space="preserve"> y </w:t>
            </w:r>
            <w:proofErr w:type="spellStart"/>
            <w:r w:rsidR="004874CA">
              <w:rPr>
                <w:rFonts w:eastAsia="Times New Roman"/>
                <w:spacing w:val="0"/>
                <w:lang w:val="es-DO" w:eastAsia="es-DO"/>
              </w:rPr>
              <w:t>B</w:t>
            </w:r>
            <w:r w:rsidRPr="005E493A">
              <w:rPr>
                <w:rFonts w:eastAsia="Times New Roman"/>
                <w:spacing w:val="0"/>
                <w:lang w:val="es-DO" w:eastAsia="es-DO"/>
              </w:rPr>
              <w:t>iofertilizante</w:t>
            </w:r>
            <w:proofErr w:type="spellEnd"/>
          </w:p>
        </w:tc>
      </w:tr>
      <w:tr w:rsidR="005E493A" w:rsidRPr="00BF6F0F" w14:paraId="6739C8AA" w14:textId="77777777" w:rsidTr="00A733FF">
        <w:trPr>
          <w:trHeight w:val="820"/>
          <w:jc w:val="center"/>
        </w:trPr>
        <w:tc>
          <w:tcPr>
            <w:tcW w:w="453" w:type="dxa"/>
            <w:tcBorders>
              <w:top w:val="nil"/>
              <w:left w:val="single" w:sz="4" w:space="0" w:color="767171"/>
              <w:bottom w:val="single" w:sz="4" w:space="0" w:color="767171"/>
              <w:right w:val="single" w:sz="4" w:space="0" w:color="767171"/>
            </w:tcBorders>
            <w:shd w:val="clear" w:color="auto" w:fill="auto"/>
            <w:noWrap/>
            <w:hideMark/>
          </w:tcPr>
          <w:p w14:paraId="25B195DE" w14:textId="77777777" w:rsidR="005E493A" w:rsidRPr="005E493A" w:rsidRDefault="005E493A" w:rsidP="005E493A">
            <w:pPr>
              <w:spacing w:after="0" w:line="240" w:lineRule="auto"/>
              <w:rPr>
                <w:rFonts w:eastAsia="Times New Roman"/>
                <w:b/>
                <w:bCs/>
                <w:spacing w:val="0"/>
                <w:lang w:val="es-DO" w:eastAsia="es-DO"/>
              </w:rPr>
            </w:pPr>
            <w:r w:rsidRPr="005E493A">
              <w:rPr>
                <w:rFonts w:eastAsia="Times New Roman"/>
                <w:b/>
                <w:bCs/>
                <w:spacing w:val="0"/>
                <w:lang w:val="es-DO" w:eastAsia="es-DO"/>
              </w:rPr>
              <w:t>9</w:t>
            </w:r>
          </w:p>
        </w:tc>
        <w:tc>
          <w:tcPr>
            <w:tcW w:w="3545" w:type="dxa"/>
            <w:tcBorders>
              <w:top w:val="nil"/>
              <w:left w:val="nil"/>
              <w:bottom w:val="single" w:sz="4" w:space="0" w:color="767171"/>
              <w:right w:val="single" w:sz="4" w:space="0" w:color="767171"/>
            </w:tcBorders>
            <w:shd w:val="clear" w:color="auto" w:fill="auto"/>
            <w:noWrap/>
            <w:vAlign w:val="center"/>
            <w:hideMark/>
          </w:tcPr>
          <w:p w14:paraId="28CF30A7"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ECAS</w:t>
            </w:r>
          </w:p>
        </w:tc>
        <w:tc>
          <w:tcPr>
            <w:tcW w:w="4641" w:type="dxa"/>
            <w:tcBorders>
              <w:top w:val="single" w:sz="4" w:space="0" w:color="767171"/>
              <w:left w:val="nil"/>
              <w:bottom w:val="single" w:sz="4" w:space="0" w:color="767171"/>
              <w:right w:val="single" w:sz="4" w:space="0" w:color="767171"/>
            </w:tcBorders>
            <w:shd w:val="clear" w:color="auto" w:fill="auto"/>
            <w:vAlign w:val="center"/>
            <w:hideMark/>
          </w:tcPr>
          <w:p w14:paraId="2F8A49B1" w14:textId="77777777" w:rsidR="005E493A" w:rsidRPr="005E493A" w:rsidRDefault="005E493A" w:rsidP="005E493A">
            <w:pPr>
              <w:spacing w:after="0" w:line="240" w:lineRule="auto"/>
              <w:jc w:val="center"/>
              <w:rPr>
                <w:rFonts w:eastAsia="Times New Roman"/>
                <w:spacing w:val="0"/>
                <w:lang w:val="es-DO" w:eastAsia="es-DO"/>
              </w:rPr>
            </w:pPr>
            <w:r w:rsidRPr="005E493A">
              <w:rPr>
                <w:rFonts w:eastAsia="Times New Roman"/>
                <w:spacing w:val="0"/>
                <w:lang w:val="es-DO" w:eastAsia="es-DO"/>
              </w:rPr>
              <w:t xml:space="preserve">18 ECAS instaladas, 112 sesiones realizadas, </w:t>
            </w:r>
            <w:r w:rsidRPr="005E493A">
              <w:rPr>
                <w:rFonts w:eastAsia="Times New Roman"/>
                <w:spacing w:val="0"/>
                <w:lang w:val="es-DO" w:eastAsia="es-DO"/>
              </w:rPr>
              <w:br/>
              <w:t>353 productores capacitados (28% mujeres)</w:t>
            </w:r>
          </w:p>
        </w:tc>
      </w:tr>
    </w:tbl>
    <w:p w14:paraId="73A73C48" w14:textId="597A8442" w:rsidR="00AE249C" w:rsidRDefault="005E493A" w:rsidP="00AE249C">
      <w:pPr>
        <w:spacing w:line="360" w:lineRule="auto"/>
        <w:rPr>
          <w:lang w:val="es-DO"/>
        </w:rPr>
      </w:pPr>
      <w:r>
        <w:fldChar w:fldCharType="end"/>
      </w:r>
      <w:r w:rsidR="00B62143" w:rsidRPr="00E87996">
        <w:rPr>
          <w:lang w:val="es-DO"/>
        </w:rPr>
        <w:t xml:space="preserve">Fuente: </w:t>
      </w:r>
      <w:r w:rsidR="000B5B02" w:rsidRPr="00E87996">
        <w:rPr>
          <w:lang w:val="es-DO"/>
        </w:rPr>
        <w:t>Proyecto GANACLIMA-RD.</w:t>
      </w:r>
    </w:p>
    <w:p w14:paraId="46E038A3" w14:textId="77777777" w:rsidR="00B62143" w:rsidRDefault="00B62143" w:rsidP="00B62143">
      <w:pPr>
        <w:spacing w:line="360" w:lineRule="auto"/>
        <w:rPr>
          <w:lang w:val="es-DO"/>
        </w:rPr>
      </w:pPr>
    </w:p>
    <w:p w14:paraId="71C09887" w14:textId="25910101" w:rsidR="00AE249C" w:rsidRDefault="00AE249C" w:rsidP="00B62143">
      <w:pPr>
        <w:spacing w:line="360" w:lineRule="auto"/>
        <w:jc w:val="center"/>
        <w:rPr>
          <w:lang w:val="es-DO"/>
        </w:rPr>
      </w:pPr>
      <w:r>
        <w:rPr>
          <w:noProof/>
          <w:lang w:val="es-DO" w:eastAsia="es-DO"/>
        </w:rPr>
        <w:drawing>
          <wp:inline distT="0" distB="0" distL="0" distR="0" wp14:anchorId="2AEEDA57" wp14:editId="283B1585">
            <wp:extent cx="1304925" cy="709930"/>
            <wp:effectExtent l="0" t="0" r="9525" b="0"/>
            <wp:docPr id="27" name="Google Shape;427;p44" descr="Interfaz de usuario gráfica,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427" name="Google Shape;427;p44" descr="Interfaz de usuario gráfica, Diagrama&#10;&#10;Descripción generada automáticamente"/>
                    <pic:cNvPicPr preferRelativeResize="0"/>
                  </pic:nvPicPr>
                  <pic:blipFill rotWithShape="1">
                    <a:blip r:embed="rId18">
                      <a:alphaModFix/>
                    </a:blip>
                    <a:srcRect l="5091" t="81024" r="63479" b="3697"/>
                    <a:stretch/>
                  </pic:blipFill>
                  <pic:spPr>
                    <a:xfrm>
                      <a:off x="0" y="0"/>
                      <a:ext cx="1319167" cy="717678"/>
                    </a:xfrm>
                    <a:prstGeom prst="rect">
                      <a:avLst/>
                    </a:prstGeom>
                    <a:noFill/>
                    <a:ln>
                      <a:noFill/>
                    </a:ln>
                  </pic:spPr>
                </pic:pic>
              </a:graphicData>
            </a:graphic>
          </wp:inline>
        </w:drawing>
      </w:r>
    </w:p>
    <w:p w14:paraId="04A87559" w14:textId="637A3518" w:rsidR="00AE249C" w:rsidRDefault="00033BE1" w:rsidP="000B5B02">
      <w:pPr>
        <w:spacing w:line="360" w:lineRule="auto"/>
        <w:jc w:val="both"/>
        <w:rPr>
          <w:lang w:val="es-DO"/>
        </w:rPr>
      </w:pPr>
      <w:r>
        <w:rPr>
          <w:b/>
          <w:lang w:val="es-DO"/>
        </w:rPr>
        <w:t xml:space="preserve">Proyecto </w:t>
      </w:r>
      <w:r w:rsidR="00AE249C" w:rsidRPr="00313889">
        <w:rPr>
          <w:b/>
          <w:lang w:val="es-DO"/>
        </w:rPr>
        <w:t>REDD+, CONALECHE y DIGEGA:</w:t>
      </w:r>
      <w:r w:rsidR="00AE249C">
        <w:rPr>
          <w:lang w:val="es-DO"/>
        </w:rPr>
        <w:t xml:space="preserve"> Las tres entidades son una parte de las entidades ejecutoras del Proyecto REDD+ del Ministerio de Medio Ambiente. Este es el primer proyecto</w:t>
      </w:r>
      <w:r w:rsidR="00AE249C" w:rsidRPr="006C5D91">
        <w:rPr>
          <w:lang w:val="es-DO"/>
        </w:rPr>
        <w:t xml:space="preserve"> en ofrecer el pago por servicios ambientales provenientes de las </w:t>
      </w:r>
      <w:r w:rsidR="00AE249C" w:rsidRPr="006C5D91">
        <w:rPr>
          <w:lang w:val="es-DO"/>
        </w:rPr>
        <w:lastRenderedPageBreak/>
        <w:t>compensaciones recibidas por toneladas de CO2, evitadas o reducidas.</w:t>
      </w:r>
      <w:r w:rsidR="00AE249C">
        <w:rPr>
          <w:lang w:val="es-DO"/>
        </w:rPr>
        <w:t xml:space="preserve">  </w:t>
      </w:r>
    </w:p>
    <w:p w14:paraId="4DAA8603" w14:textId="77777777" w:rsidR="00AE249C" w:rsidRDefault="00AE249C" w:rsidP="000B5B02">
      <w:pPr>
        <w:spacing w:line="360" w:lineRule="auto"/>
        <w:jc w:val="both"/>
        <w:rPr>
          <w:lang w:val="es-DO"/>
        </w:rPr>
      </w:pPr>
      <w:r w:rsidRPr="006C5D91">
        <w:rPr>
          <w:lang w:val="es-DO"/>
        </w:rPr>
        <w:t xml:space="preserve">La meta </w:t>
      </w:r>
      <w:r>
        <w:rPr>
          <w:lang w:val="es-DO"/>
        </w:rPr>
        <w:t xml:space="preserve">es </w:t>
      </w:r>
      <w:r w:rsidRPr="006C5D91">
        <w:rPr>
          <w:lang w:val="es-DO"/>
        </w:rPr>
        <w:t>alcanzar 34,000 hectáreas en fincas ganaderas bajo el sistema silvopastoril, la siembra de árboles para protección de las aguadas y el aprovechamiento de terrenos no utilizados en las fincas para bosques.</w:t>
      </w:r>
    </w:p>
    <w:p w14:paraId="21E40126" w14:textId="77777777" w:rsidR="00AE249C" w:rsidRDefault="00AE249C" w:rsidP="00AE249C">
      <w:pPr>
        <w:spacing w:line="360" w:lineRule="auto"/>
        <w:jc w:val="center"/>
        <w:rPr>
          <w:lang w:val="es-DO"/>
        </w:rPr>
      </w:pPr>
      <w:r>
        <w:rPr>
          <w:noProof/>
          <w:lang w:val="es-DO" w:eastAsia="es-DO"/>
        </w:rPr>
        <w:drawing>
          <wp:inline distT="0" distB="0" distL="0" distR="0" wp14:anchorId="7DB567F4" wp14:editId="3361F746">
            <wp:extent cx="1095375" cy="833755"/>
            <wp:effectExtent l="0" t="0" r="9525" b="4445"/>
            <wp:docPr id="35" name="Google Shape;440;p45"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40" name="Google Shape;440;p45" descr="Imagen que contiene Logotipo&#10;&#10;Descripción generada automáticamente"/>
                    <pic:cNvPicPr preferRelativeResize="0"/>
                  </pic:nvPicPr>
                  <pic:blipFill rotWithShape="1">
                    <a:blip r:embed="rId19">
                      <a:alphaModFix/>
                    </a:blip>
                    <a:srcRect/>
                    <a:stretch/>
                  </pic:blipFill>
                  <pic:spPr>
                    <a:xfrm>
                      <a:off x="0" y="0"/>
                      <a:ext cx="1147304" cy="873281"/>
                    </a:xfrm>
                    <a:prstGeom prst="rect">
                      <a:avLst/>
                    </a:prstGeom>
                    <a:noFill/>
                    <a:ln>
                      <a:noFill/>
                    </a:ln>
                  </pic:spPr>
                </pic:pic>
              </a:graphicData>
            </a:graphic>
          </wp:inline>
        </w:drawing>
      </w:r>
    </w:p>
    <w:p w14:paraId="430CE366" w14:textId="5A55D79E" w:rsidR="00AE249C" w:rsidRDefault="00AE249C" w:rsidP="000B5B02">
      <w:pPr>
        <w:spacing w:line="360" w:lineRule="auto"/>
        <w:jc w:val="both"/>
        <w:rPr>
          <w:lang w:val="es-DO"/>
        </w:rPr>
      </w:pPr>
      <w:r w:rsidRPr="00501FDF">
        <w:rPr>
          <w:b/>
          <w:lang w:val="es-DO"/>
        </w:rPr>
        <w:t>P</w:t>
      </w:r>
      <w:r w:rsidR="00033BE1">
        <w:rPr>
          <w:b/>
          <w:lang w:val="es-DO"/>
        </w:rPr>
        <w:t xml:space="preserve">royecto </w:t>
      </w:r>
      <w:r w:rsidRPr="00501FDF">
        <w:rPr>
          <w:b/>
          <w:lang w:val="es-DO"/>
        </w:rPr>
        <w:t>NCBA-CLUSA DE USAID:</w:t>
      </w:r>
      <w:r>
        <w:rPr>
          <w:lang w:val="es-DO"/>
        </w:rPr>
        <w:t xml:space="preserve"> Este proyecto tiene como o</w:t>
      </w:r>
      <w:r w:rsidRPr="006C5D91">
        <w:rPr>
          <w:lang w:val="es-DO"/>
        </w:rPr>
        <w:t xml:space="preserve">bjetivo </w:t>
      </w:r>
      <w:r>
        <w:rPr>
          <w:lang w:val="es-DO"/>
        </w:rPr>
        <w:t>el de</w:t>
      </w:r>
      <w:r w:rsidRPr="006C5D91">
        <w:rPr>
          <w:lang w:val="es-DO"/>
        </w:rPr>
        <w:t xml:space="preserve"> promover la instalación de laboratorios de calidad de leche a nivel regional y el otorgamiento de créditos a través del programa CONALECHE-BAGRICOLA</w:t>
      </w:r>
      <w:r>
        <w:rPr>
          <w:lang w:val="es-DO"/>
        </w:rPr>
        <w:t xml:space="preserve"> para el desarrollo de la ganadería de leche</w:t>
      </w:r>
      <w:r w:rsidRPr="006C5D91">
        <w:rPr>
          <w:lang w:val="es-DO"/>
        </w:rPr>
        <w:t>, dentro de la zona de influencia</w:t>
      </w:r>
      <w:r>
        <w:rPr>
          <w:lang w:val="es-DO"/>
        </w:rPr>
        <w:t xml:space="preserve"> </w:t>
      </w:r>
      <w:r w:rsidR="000B5B02">
        <w:rPr>
          <w:lang w:val="es-DO"/>
        </w:rPr>
        <w:t>de este</w:t>
      </w:r>
      <w:r w:rsidRPr="006C5D91">
        <w:rPr>
          <w:lang w:val="es-DO"/>
        </w:rPr>
        <w:t xml:space="preserve">, tomando como base los planes de inversión desarrollados con la asesoría de la Fundación REDDOM. </w:t>
      </w:r>
    </w:p>
    <w:p w14:paraId="607C9CAA" w14:textId="77777777" w:rsidR="00AE249C" w:rsidRPr="006C5D91" w:rsidRDefault="00AE249C" w:rsidP="00AE249C">
      <w:pPr>
        <w:spacing w:line="360" w:lineRule="auto"/>
        <w:rPr>
          <w:lang w:val="es-DO"/>
        </w:rPr>
      </w:pPr>
    </w:p>
    <w:p w14:paraId="27931314" w14:textId="77777777" w:rsidR="00AE249C" w:rsidRDefault="00AE249C" w:rsidP="00AE249C">
      <w:pPr>
        <w:spacing w:line="360" w:lineRule="auto"/>
        <w:jc w:val="center"/>
        <w:rPr>
          <w:lang w:val="es-DO"/>
        </w:rPr>
      </w:pPr>
      <w:r>
        <w:rPr>
          <w:noProof/>
          <w:lang w:val="es-DO" w:eastAsia="es-DO"/>
        </w:rPr>
        <w:drawing>
          <wp:inline distT="0" distB="0" distL="0" distR="0" wp14:anchorId="5058072E" wp14:editId="5C1845E1">
            <wp:extent cx="876300" cy="1038860"/>
            <wp:effectExtent l="0" t="0" r="0" b="8890"/>
            <wp:docPr id="42" name="Google Shape;453;p46"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53" name="Google Shape;453;p46" descr="Logotipo&#10;&#10;Descripción generada automáticamente"/>
                    <pic:cNvPicPr preferRelativeResize="0"/>
                  </pic:nvPicPr>
                  <pic:blipFill rotWithShape="1">
                    <a:blip r:embed="rId20">
                      <a:alphaModFix/>
                    </a:blip>
                    <a:srcRect/>
                    <a:stretch/>
                  </pic:blipFill>
                  <pic:spPr>
                    <a:xfrm>
                      <a:off x="0" y="0"/>
                      <a:ext cx="876481" cy="1039075"/>
                    </a:xfrm>
                    <a:prstGeom prst="rect">
                      <a:avLst/>
                    </a:prstGeom>
                    <a:noFill/>
                    <a:ln>
                      <a:noFill/>
                    </a:ln>
                  </pic:spPr>
                </pic:pic>
              </a:graphicData>
            </a:graphic>
          </wp:inline>
        </w:drawing>
      </w:r>
      <w:r>
        <w:rPr>
          <w:noProof/>
          <w:lang w:val="es-DO" w:eastAsia="es-DO"/>
        </w:rPr>
        <w:drawing>
          <wp:inline distT="0" distB="0" distL="0" distR="0" wp14:anchorId="2A3D9E3C" wp14:editId="18EC20F1">
            <wp:extent cx="1400175" cy="946150"/>
            <wp:effectExtent l="0" t="0" r="0" b="6350"/>
            <wp:docPr id="43" name="Google Shape;452;p46"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452" name="Google Shape;452;p46" descr="Logotipo, nombre de la empresa&#10;&#10;Descripción generada automáticamente"/>
                    <pic:cNvPicPr preferRelativeResize="0"/>
                  </pic:nvPicPr>
                  <pic:blipFill rotWithShape="1">
                    <a:blip r:embed="rId21">
                      <a:alphaModFix/>
                    </a:blip>
                    <a:srcRect/>
                    <a:stretch/>
                  </pic:blipFill>
                  <pic:spPr>
                    <a:xfrm>
                      <a:off x="0" y="0"/>
                      <a:ext cx="1400391" cy="946296"/>
                    </a:xfrm>
                    <a:prstGeom prst="rect">
                      <a:avLst/>
                    </a:prstGeom>
                    <a:noFill/>
                    <a:ln>
                      <a:noFill/>
                    </a:ln>
                  </pic:spPr>
                </pic:pic>
              </a:graphicData>
            </a:graphic>
          </wp:inline>
        </w:drawing>
      </w:r>
    </w:p>
    <w:p w14:paraId="504FC0A1" w14:textId="77777777" w:rsidR="00AE249C" w:rsidRPr="00501FDF" w:rsidRDefault="00AE249C" w:rsidP="000B5B02">
      <w:pPr>
        <w:spacing w:line="360" w:lineRule="auto"/>
        <w:jc w:val="both"/>
        <w:rPr>
          <w:b/>
          <w:lang w:val="es-DO"/>
        </w:rPr>
      </w:pPr>
      <w:r w:rsidRPr="00501FDF">
        <w:rPr>
          <w:b/>
          <w:lang w:val="es-DO"/>
        </w:rPr>
        <w:t>Propuesta de proyecto creación laboratorio integral de alimentos</w:t>
      </w:r>
    </w:p>
    <w:p w14:paraId="1E9DBC94" w14:textId="77777777" w:rsidR="00AE249C" w:rsidRDefault="00AE249C" w:rsidP="000B5B02">
      <w:pPr>
        <w:spacing w:line="360" w:lineRule="auto"/>
        <w:jc w:val="both"/>
        <w:rPr>
          <w:lang w:val="es-DO"/>
        </w:rPr>
      </w:pPr>
      <w:r w:rsidRPr="006C5D91">
        <w:rPr>
          <w:lang w:val="es-DO"/>
        </w:rPr>
        <w:t xml:space="preserve">Proyecto UASD-CONALECHE </w:t>
      </w:r>
      <w:r>
        <w:rPr>
          <w:lang w:val="es-DO"/>
        </w:rPr>
        <w:t xml:space="preserve">para la creación </w:t>
      </w:r>
      <w:r w:rsidRPr="006C5D91">
        <w:rPr>
          <w:lang w:val="es-DO"/>
        </w:rPr>
        <w:t>de un Laboratorio Integral para determinar la calidad de los alimentos</w:t>
      </w:r>
      <w:r>
        <w:rPr>
          <w:lang w:val="es-DO"/>
        </w:rPr>
        <w:t>,</w:t>
      </w:r>
      <w:r w:rsidRPr="006C5D91">
        <w:rPr>
          <w:lang w:val="es-DO"/>
        </w:rPr>
        <w:t xml:space="preserve"> que son servidos a través de los programas de alimentación escolar del INABIE. </w:t>
      </w:r>
      <w:r>
        <w:rPr>
          <w:lang w:val="es-DO"/>
        </w:rPr>
        <w:t xml:space="preserve">Este laboratorio integral permitirá conocer al detalle la composición </w:t>
      </w:r>
      <w:r>
        <w:rPr>
          <w:lang w:val="es-DO"/>
        </w:rPr>
        <w:lastRenderedPageBreak/>
        <w:t xml:space="preserve">química de todos los alimentos que son servidos por ese importante programa de alimentación a los estudiantes dominicanos. </w:t>
      </w:r>
    </w:p>
    <w:p w14:paraId="2458364F" w14:textId="3EE4923A" w:rsidR="00AE249C" w:rsidRPr="00501FDF" w:rsidRDefault="00AE249C" w:rsidP="000B5B02">
      <w:pPr>
        <w:spacing w:line="360" w:lineRule="auto"/>
        <w:jc w:val="both"/>
        <w:rPr>
          <w:b/>
          <w:lang w:val="es-DO"/>
        </w:rPr>
      </w:pPr>
      <w:r w:rsidRPr="00501FDF">
        <w:rPr>
          <w:b/>
          <w:lang w:val="es-DO"/>
        </w:rPr>
        <w:t>Proyecto de inventario ganadero</w:t>
      </w:r>
    </w:p>
    <w:p w14:paraId="6728458B" w14:textId="77777777" w:rsidR="00AE249C" w:rsidRDefault="00AE249C" w:rsidP="000B5B02">
      <w:pPr>
        <w:spacing w:line="360" w:lineRule="auto"/>
        <w:jc w:val="both"/>
        <w:rPr>
          <w:lang w:val="es-DO"/>
        </w:rPr>
      </w:pPr>
      <w:r w:rsidRPr="0027597D">
        <w:rPr>
          <w:lang w:val="es-DO"/>
        </w:rPr>
        <w:t xml:space="preserve">Proyecto de Inventario Ganadero, para el levantamiento de información sobre las fincas </w:t>
      </w:r>
      <w:r>
        <w:rPr>
          <w:lang w:val="es-DO"/>
        </w:rPr>
        <w:t xml:space="preserve">ganaderas lecheras que existen a nivel nacional y </w:t>
      </w:r>
      <w:r w:rsidRPr="0027597D">
        <w:rPr>
          <w:lang w:val="es-DO"/>
        </w:rPr>
        <w:t xml:space="preserve">que servirá de base para crear el Registro Nacional de Productores Lecheros Bovinos. </w:t>
      </w:r>
    </w:p>
    <w:p w14:paraId="0F00E554" w14:textId="77777777" w:rsidR="00AE249C" w:rsidRDefault="00AE249C" w:rsidP="000B5B02">
      <w:pPr>
        <w:spacing w:line="360" w:lineRule="auto"/>
        <w:jc w:val="both"/>
        <w:rPr>
          <w:lang w:val="es-DO"/>
        </w:rPr>
      </w:pPr>
      <w:r w:rsidRPr="0027597D">
        <w:rPr>
          <w:lang w:val="es-DO"/>
        </w:rPr>
        <w:t>El CONALECHE encabeza un e</w:t>
      </w:r>
      <w:r>
        <w:rPr>
          <w:lang w:val="es-DO"/>
        </w:rPr>
        <w:t>sfuerzo junto a la DIGEGA,</w:t>
      </w:r>
      <w:r w:rsidRPr="0027597D">
        <w:rPr>
          <w:lang w:val="es-DO"/>
        </w:rPr>
        <w:t xml:space="preserve"> para el levantamiento de la información más relevante</w:t>
      </w:r>
      <w:r>
        <w:rPr>
          <w:lang w:val="es-DO"/>
        </w:rPr>
        <w:t>s</w:t>
      </w:r>
      <w:r w:rsidRPr="0027597D">
        <w:rPr>
          <w:lang w:val="es-DO"/>
        </w:rPr>
        <w:t xml:space="preserve"> </w:t>
      </w:r>
      <w:r>
        <w:rPr>
          <w:lang w:val="es-DO"/>
        </w:rPr>
        <w:t xml:space="preserve">sobre las </w:t>
      </w:r>
      <w:r w:rsidRPr="0027597D">
        <w:rPr>
          <w:lang w:val="es-DO"/>
        </w:rPr>
        <w:t>fincas productoras de g</w:t>
      </w:r>
      <w:r>
        <w:rPr>
          <w:lang w:val="es-DO"/>
        </w:rPr>
        <w:t>anado de leche.  Este levantamiento de información reviste una gran importancia debido a que el país no cuenta con un censo agropecuario desde el ultimo del 1982 y no contamos con datos actualizados sobre la ganadería bovina que nos permitan la definición de políticas públicas efectivas para el sector</w:t>
      </w:r>
      <w:r w:rsidRPr="0027597D">
        <w:rPr>
          <w:lang w:val="es-DO"/>
        </w:rPr>
        <w:t>.</w:t>
      </w:r>
      <w:r>
        <w:rPr>
          <w:lang w:val="es-DO"/>
        </w:rPr>
        <w:t xml:space="preserve"> El CONAELCHE destino la inversión de </w:t>
      </w:r>
      <w:r w:rsidRPr="0027597D">
        <w:rPr>
          <w:lang w:val="es-DO"/>
        </w:rPr>
        <w:t xml:space="preserve">10 </w:t>
      </w:r>
      <w:r>
        <w:rPr>
          <w:lang w:val="es-DO"/>
        </w:rPr>
        <w:t xml:space="preserve">millones de </w:t>
      </w:r>
      <w:r w:rsidRPr="0027597D">
        <w:rPr>
          <w:lang w:val="es-DO"/>
        </w:rPr>
        <w:t>pesos de su presupuesto</w:t>
      </w:r>
      <w:r>
        <w:rPr>
          <w:lang w:val="es-DO"/>
        </w:rPr>
        <w:t xml:space="preserve">, para estos fines y los </w:t>
      </w:r>
      <w:r w:rsidRPr="0027597D">
        <w:rPr>
          <w:lang w:val="es-DO"/>
        </w:rPr>
        <w:t xml:space="preserve">trabajos de levantamiento </w:t>
      </w:r>
      <w:r>
        <w:rPr>
          <w:lang w:val="es-DO"/>
        </w:rPr>
        <w:t xml:space="preserve">de información fueron iniciados en las provincias de la Línea Noroeste del país. </w:t>
      </w:r>
    </w:p>
    <w:p w14:paraId="306A7659" w14:textId="77777777" w:rsidR="00AE249C" w:rsidRDefault="00AE249C" w:rsidP="00576483">
      <w:pPr>
        <w:spacing w:line="360" w:lineRule="auto"/>
        <w:rPr>
          <w:lang w:val="es-DO"/>
        </w:rPr>
      </w:pPr>
    </w:p>
    <w:p w14:paraId="7F4AFBF6" w14:textId="77777777" w:rsidR="00AE249C" w:rsidRDefault="00AE249C" w:rsidP="00576483">
      <w:pPr>
        <w:spacing w:line="360" w:lineRule="auto"/>
        <w:jc w:val="center"/>
        <w:rPr>
          <w:lang w:val="es-DO"/>
        </w:rPr>
      </w:pPr>
      <w:r>
        <w:rPr>
          <w:noProof/>
          <w:lang w:val="es-DO" w:eastAsia="es-DO"/>
        </w:rPr>
        <w:drawing>
          <wp:inline distT="0" distB="0" distL="0" distR="0" wp14:anchorId="35B8796B" wp14:editId="0116DCBC">
            <wp:extent cx="2009775" cy="711835"/>
            <wp:effectExtent l="0" t="0" r="9525" b="0"/>
            <wp:docPr id="45" name="Google Shape;569;p54"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569" name="Google Shape;569;p54" descr="Logotipo&#10;&#10;Descripción generada automáticamente"/>
                    <pic:cNvPicPr preferRelativeResize="0"/>
                  </pic:nvPicPr>
                  <pic:blipFill rotWithShape="1">
                    <a:blip r:embed="rId22">
                      <a:alphaModFix/>
                    </a:blip>
                    <a:srcRect/>
                    <a:stretch/>
                  </pic:blipFill>
                  <pic:spPr>
                    <a:xfrm>
                      <a:off x="0" y="0"/>
                      <a:ext cx="2009775" cy="711835"/>
                    </a:xfrm>
                    <a:prstGeom prst="rect">
                      <a:avLst/>
                    </a:prstGeom>
                    <a:noFill/>
                    <a:ln>
                      <a:noFill/>
                    </a:ln>
                  </pic:spPr>
                </pic:pic>
              </a:graphicData>
            </a:graphic>
          </wp:inline>
        </w:drawing>
      </w:r>
    </w:p>
    <w:p w14:paraId="7AB0FF14" w14:textId="77777777" w:rsidR="00AE249C" w:rsidRPr="00033BE1" w:rsidRDefault="00AE249C" w:rsidP="000B5B02">
      <w:pPr>
        <w:spacing w:line="360" w:lineRule="auto"/>
        <w:rPr>
          <w:b/>
          <w:lang w:val="es-DO"/>
        </w:rPr>
      </w:pPr>
      <w:r w:rsidRPr="00033BE1">
        <w:rPr>
          <w:b/>
          <w:lang w:val="es-DO"/>
        </w:rPr>
        <w:t>Observatorio lácteo de la República Dominicana</w:t>
      </w:r>
    </w:p>
    <w:p w14:paraId="7336A610" w14:textId="77777777" w:rsidR="00AE249C" w:rsidRPr="00D36E2A" w:rsidRDefault="00AE249C" w:rsidP="000B5B02">
      <w:pPr>
        <w:spacing w:line="360" w:lineRule="auto"/>
        <w:jc w:val="both"/>
        <w:rPr>
          <w:lang w:val="es-DO"/>
        </w:rPr>
      </w:pPr>
      <w:r>
        <w:rPr>
          <w:lang w:val="es-DO"/>
        </w:rPr>
        <w:t>El CONALECHE en coordinación con la DIGEGA, aprovechó el marco de la conmemoración del 21 aniversario del CONALECHE, para hacer el lanzamiento oficial del Observatorio de la Cadena Láctea de Repú</w:t>
      </w:r>
      <w:r w:rsidRPr="00AF2807">
        <w:rPr>
          <w:lang w:val="es-DO"/>
        </w:rPr>
        <w:t>blica Dominicana</w:t>
      </w:r>
      <w:r>
        <w:rPr>
          <w:lang w:val="es-DO"/>
        </w:rPr>
        <w:t xml:space="preserve">. En casi </w:t>
      </w:r>
      <w:r w:rsidRPr="00501FDF">
        <w:rPr>
          <w:lang w:val="es-DO"/>
        </w:rPr>
        <w:t>todos los países del continente</w:t>
      </w:r>
      <w:r>
        <w:rPr>
          <w:lang w:val="es-DO"/>
        </w:rPr>
        <w:t>, se c</w:t>
      </w:r>
      <w:r w:rsidRPr="00501FDF">
        <w:rPr>
          <w:lang w:val="es-DO"/>
        </w:rPr>
        <w:t xml:space="preserve">uenta con un Observatorio Lechero, ya sea oficial, de </w:t>
      </w:r>
      <w:r w:rsidRPr="00501FDF">
        <w:rPr>
          <w:lang w:val="es-DO"/>
        </w:rPr>
        <w:lastRenderedPageBreak/>
        <w:t>los gremios lecheros e incluso privados</w:t>
      </w:r>
      <w:r>
        <w:rPr>
          <w:lang w:val="es-DO"/>
        </w:rPr>
        <w:t xml:space="preserve">.  </w:t>
      </w:r>
      <w:r w:rsidRPr="00D36E2A">
        <w:rPr>
          <w:lang w:val="es-DO"/>
        </w:rPr>
        <w:t xml:space="preserve">Se destacan en el sur de América el </w:t>
      </w:r>
      <w:proofErr w:type="spellStart"/>
      <w:r w:rsidRPr="00D36E2A">
        <w:rPr>
          <w:lang w:val="es-DO"/>
        </w:rPr>
        <w:t>MilkPoint</w:t>
      </w:r>
      <w:proofErr w:type="spellEnd"/>
      <w:r w:rsidRPr="00D36E2A">
        <w:rPr>
          <w:lang w:val="es-DO"/>
        </w:rPr>
        <w:t xml:space="preserve"> en Brasil, Portal Lechero en Uruguay, </w:t>
      </w:r>
      <w:proofErr w:type="spellStart"/>
      <w:r w:rsidRPr="00D36E2A">
        <w:rPr>
          <w:lang w:val="es-DO"/>
        </w:rPr>
        <w:t>Aproleche</w:t>
      </w:r>
      <w:proofErr w:type="spellEnd"/>
      <w:r w:rsidRPr="00D36E2A">
        <w:rPr>
          <w:lang w:val="es-DO"/>
        </w:rPr>
        <w:t xml:space="preserve"> en Chile, Mundo Lechero en Colombia, </w:t>
      </w:r>
      <w:proofErr w:type="spellStart"/>
      <w:r w:rsidRPr="00D36E2A">
        <w:rPr>
          <w:lang w:val="es-DO"/>
        </w:rPr>
        <w:t>Per</w:t>
      </w:r>
      <w:r>
        <w:rPr>
          <w:lang w:val="es-DO"/>
        </w:rPr>
        <w:t>úlá</w:t>
      </w:r>
      <w:r w:rsidRPr="00D36E2A">
        <w:rPr>
          <w:lang w:val="es-DO"/>
        </w:rPr>
        <w:t>ctea</w:t>
      </w:r>
      <w:proofErr w:type="spellEnd"/>
      <w:r w:rsidRPr="00D36E2A">
        <w:rPr>
          <w:lang w:val="es-DO"/>
        </w:rPr>
        <w:t xml:space="preserve"> en Perú, </w:t>
      </w:r>
      <w:proofErr w:type="spellStart"/>
      <w:r w:rsidRPr="00D36E2A">
        <w:rPr>
          <w:lang w:val="es-DO"/>
        </w:rPr>
        <w:t>Cofocalec</w:t>
      </w:r>
      <w:proofErr w:type="spellEnd"/>
      <w:r w:rsidRPr="00D36E2A">
        <w:rPr>
          <w:lang w:val="es-DO"/>
        </w:rPr>
        <w:t xml:space="preserve"> en México, Cámara de la Industria Láctea en Costa Rica y FECALAC en Centroamérica. </w:t>
      </w:r>
    </w:p>
    <w:p w14:paraId="128DA123" w14:textId="77777777" w:rsidR="00AE249C" w:rsidRDefault="00AE249C" w:rsidP="000B5B02">
      <w:pPr>
        <w:spacing w:line="360" w:lineRule="auto"/>
        <w:jc w:val="both"/>
        <w:rPr>
          <w:lang w:val="es-DO"/>
        </w:rPr>
      </w:pPr>
      <w:r>
        <w:rPr>
          <w:lang w:val="es-DO"/>
        </w:rPr>
        <w:t xml:space="preserve">El Observatorio de la República Dominicana colocará las principales informaciones, estudios y datos del sector lechero que existen tanto a nivel nacional como internacional, para que estén disponibles en un solo lugar a través de una página WEB que es administrada por CONALECHE y con datos que serán actualizados, de </w:t>
      </w:r>
      <w:r w:rsidRPr="00AF2807">
        <w:rPr>
          <w:lang w:val="es-DO"/>
        </w:rPr>
        <w:t>manera periódica</w:t>
      </w:r>
      <w:r>
        <w:rPr>
          <w:lang w:val="es-DO"/>
        </w:rPr>
        <w:t xml:space="preserve">.  </w:t>
      </w:r>
    </w:p>
    <w:p w14:paraId="5E6B6FCA" w14:textId="77777777" w:rsidR="00AE249C" w:rsidRPr="00720DFE" w:rsidRDefault="00AE249C" w:rsidP="000B5B02">
      <w:pPr>
        <w:spacing w:line="360" w:lineRule="auto"/>
        <w:jc w:val="both"/>
        <w:rPr>
          <w:rFonts w:eastAsia="Calibri"/>
          <w:lang w:val="es-DO"/>
        </w:rPr>
      </w:pPr>
      <w:r>
        <w:rPr>
          <w:lang w:val="es-DO"/>
        </w:rPr>
        <w:t xml:space="preserve">En el Observatorio Lechero de R.D. está integrado por el CONALECHE, la </w:t>
      </w:r>
      <w:r w:rsidRPr="00AF2807">
        <w:rPr>
          <w:lang w:val="es-DO"/>
        </w:rPr>
        <w:t xml:space="preserve">Dirección General de Ganadería, Pro-Consumidor, Dirección General de Aduanas, Banco Agrícola, Ministerio de Salud Pública, ADIL, ADOPROLAD, UASD, APROLECHE, Patronato Nacional de Ganaderos y las Cinco Federaciones de Productores Ganaderos del País. </w:t>
      </w:r>
    </w:p>
    <w:p w14:paraId="3CC43E1C" w14:textId="20198A8B" w:rsidR="004874CA" w:rsidRDefault="004874CA" w:rsidP="004874CA">
      <w:pPr>
        <w:pStyle w:val="Ttulo1"/>
        <w:rPr>
          <w:lang w:val="es-DO"/>
        </w:rPr>
      </w:pPr>
    </w:p>
    <w:p w14:paraId="0EE4B7B0" w14:textId="77777777" w:rsidR="004874CA" w:rsidRPr="004874CA" w:rsidRDefault="004874CA" w:rsidP="004874CA">
      <w:pPr>
        <w:rPr>
          <w:lang w:val="es-DO"/>
        </w:rPr>
      </w:pPr>
    </w:p>
    <w:p w14:paraId="532A613B" w14:textId="77777777" w:rsidR="004874CA" w:rsidRDefault="004874CA" w:rsidP="004874CA">
      <w:pPr>
        <w:pStyle w:val="Ttulo1"/>
        <w:rPr>
          <w:lang w:val="es-DO"/>
        </w:rPr>
      </w:pPr>
    </w:p>
    <w:p w14:paraId="7C771995" w14:textId="77777777" w:rsidR="004874CA" w:rsidRDefault="004874CA" w:rsidP="004874CA">
      <w:pPr>
        <w:pStyle w:val="Ttulo1"/>
        <w:rPr>
          <w:lang w:val="es-DO"/>
        </w:rPr>
      </w:pPr>
    </w:p>
    <w:p w14:paraId="0F73E43C" w14:textId="7F54EF17" w:rsidR="004874CA" w:rsidRDefault="004874CA" w:rsidP="004874CA">
      <w:pPr>
        <w:pStyle w:val="Ttulo1"/>
        <w:rPr>
          <w:lang w:val="es-DO"/>
        </w:rPr>
      </w:pPr>
    </w:p>
    <w:p w14:paraId="7865331F" w14:textId="35940B3D" w:rsidR="004874CA" w:rsidRDefault="004874CA" w:rsidP="004874CA">
      <w:pPr>
        <w:rPr>
          <w:lang w:val="es-DO"/>
        </w:rPr>
      </w:pPr>
    </w:p>
    <w:p w14:paraId="0B7FE8FF" w14:textId="451A3D34" w:rsidR="008C0446" w:rsidRDefault="008C0446" w:rsidP="004874CA">
      <w:pPr>
        <w:rPr>
          <w:lang w:val="es-DO"/>
        </w:rPr>
      </w:pPr>
    </w:p>
    <w:p w14:paraId="1AAAC112" w14:textId="23BD8677" w:rsidR="008C0446" w:rsidRDefault="008C0446" w:rsidP="004874CA">
      <w:pPr>
        <w:rPr>
          <w:lang w:val="es-DO"/>
        </w:rPr>
      </w:pPr>
    </w:p>
    <w:p w14:paraId="38DC3C2D" w14:textId="77777777" w:rsidR="008C0446" w:rsidRDefault="008C0446" w:rsidP="004874CA">
      <w:pPr>
        <w:rPr>
          <w:lang w:val="es-DO"/>
        </w:rPr>
      </w:pPr>
    </w:p>
    <w:p w14:paraId="480AB252" w14:textId="723C541D" w:rsidR="00654164" w:rsidRPr="00654164" w:rsidRDefault="003032B2" w:rsidP="004874CA">
      <w:pPr>
        <w:pStyle w:val="Ttulo1"/>
        <w:rPr>
          <w:lang w:val="es-DO"/>
        </w:rPr>
      </w:pPr>
      <w:bookmarkStart w:id="26" w:name="_Toc126911690"/>
      <w:r>
        <w:rPr>
          <w:lang w:val="es-DO"/>
        </w:rPr>
        <w:lastRenderedPageBreak/>
        <w:t xml:space="preserve">IV. </w:t>
      </w:r>
      <w:r w:rsidR="00654164" w:rsidRPr="00654164">
        <w:rPr>
          <w:lang w:val="es-DO"/>
        </w:rPr>
        <w:t>RESULTADOS DE L</w:t>
      </w:r>
      <w:r w:rsidR="00654164">
        <w:rPr>
          <w:lang w:val="es-DO"/>
        </w:rPr>
        <w:t>AS ÁREAS TRANSVERSALES Y DE APOYO</w:t>
      </w:r>
      <w:bookmarkEnd w:id="26"/>
    </w:p>
    <w:p w14:paraId="2BBFC4CF" w14:textId="076A3B9F" w:rsidR="00654164" w:rsidRPr="00BB5119" w:rsidRDefault="00665028" w:rsidP="000B5B02">
      <w:pPr>
        <w:spacing w:line="360" w:lineRule="auto"/>
        <w:jc w:val="both"/>
        <w:rPr>
          <w:b/>
          <w:bCs/>
          <w:noProof/>
          <w:lang w:val="es-DO"/>
        </w:rPr>
      </w:pPr>
      <w:r w:rsidRPr="002B4451">
        <w:rPr>
          <w:rFonts w:eastAsia="Calibri"/>
          <w:noProof/>
          <w:sz w:val="18"/>
          <w:lang w:val="es-DO" w:eastAsia="es-DO"/>
        </w:rPr>
        <mc:AlternateContent>
          <mc:Choice Requires="wps">
            <w:drawing>
              <wp:anchor distT="0" distB="0" distL="114300" distR="114300" simplePos="0" relativeHeight="251742208" behindDoc="0" locked="0" layoutInCell="1" allowOverlap="1" wp14:anchorId="117E00F5" wp14:editId="5BB14089">
                <wp:simplePos x="0" y="0"/>
                <wp:positionH relativeFrom="margin">
                  <wp:align>center</wp:align>
                </wp:positionH>
                <wp:positionV relativeFrom="paragraph">
                  <wp:posOffset>24765</wp:posOffset>
                </wp:positionV>
                <wp:extent cx="463550" cy="0"/>
                <wp:effectExtent l="0" t="19050" r="31750" b="19050"/>
                <wp:wrapNone/>
                <wp:docPr id="26"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7FA386" id="Straight Connector 14" o:spid="_x0000_s1026" style="position:absolute;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95pt" to="36.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" strokecolor="#ee2a24" strokeweight="2.25pt">
                <v:stroke joinstyle="miter"/>
                <w10:wrap anchorx="margin"/>
              </v:line>
            </w:pict>
          </mc:Fallback>
        </mc:AlternateContent>
      </w:r>
    </w:p>
    <w:p w14:paraId="1B76BC61" w14:textId="0872713C" w:rsidR="00FF7005" w:rsidRDefault="00FF7005" w:rsidP="004865B0">
      <w:pPr>
        <w:pStyle w:val="Ttulo2"/>
        <w:rPr>
          <w:b/>
          <w:bCs/>
          <w:noProof/>
          <w:lang w:val="es-DO"/>
        </w:rPr>
      </w:pPr>
      <w:bookmarkStart w:id="27" w:name="_Toc126911691"/>
      <w:r w:rsidRPr="004865B0">
        <w:rPr>
          <w:b/>
          <w:bCs/>
          <w:noProof/>
          <w:lang w:val="es-DO"/>
        </w:rPr>
        <w:t>4.1 Desempeño Área administrativa y Financiera</w:t>
      </w:r>
      <w:bookmarkEnd w:id="27"/>
      <w:r w:rsidRPr="004865B0">
        <w:rPr>
          <w:b/>
          <w:bCs/>
          <w:noProof/>
          <w:lang w:val="es-DO"/>
        </w:rPr>
        <w:t xml:space="preserve"> </w:t>
      </w:r>
    </w:p>
    <w:p w14:paraId="296EB0A3" w14:textId="77777777" w:rsidR="00E259D8" w:rsidRPr="00E259D8" w:rsidRDefault="00E259D8" w:rsidP="00E259D8">
      <w:pPr>
        <w:rPr>
          <w:lang w:val="es-DO"/>
        </w:rPr>
      </w:pPr>
    </w:p>
    <w:p w14:paraId="2FCA0EFE" w14:textId="77777777" w:rsidR="00A53EC0" w:rsidRPr="00033BE1" w:rsidRDefault="00A53EC0" w:rsidP="000B5B02">
      <w:pPr>
        <w:spacing w:line="360" w:lineRule="auto"/>
        <w:jc w:val="both"/>
        <w:rPr>
          <w:lang w:val="es-DO"/>
        </w:rPr>
      </w:pPr>
      <w:r w:rsidRPr="00033BE1">
        <w:rPr>
          <w:lang w:val="es-DO"/>
        </w:rPr>
        <w:t xml:space="preserve">Monitoreo de la ejecución del gasto </w:t>
      </w:r>
    </w:p>
    <w:p w14:paraId="75AE013C" w14:textId="04AF9F2A" w:rsidR="00A53EC0" w:rsidRPr="00A53EC0" w:rsidRDefault="00A53EC0" w:rsidP="000B5B02">
      <w:pPr>
        <w:spacing w:line="360" w:lineRule="auto"/>
        <w:jc w:val="both"/>
        <w:rPr>
          <w:lang w:val="es-DO"/>
        </w:rPr>
      </w:pPr>
      <w:r w:rsidRPr="00A53EC0">
        <w:rPr>
          <w:lang w:val="es-DO"/>
        </w:rPr>
        <w:t xml:space="preserve">El Presupuesto inicial aprobado para el año 2022 fue de RD$254, 705,037.00 (Doscientos </w:t>
      </w:r>
      <w:r w:rsidR="006129F4">
        <w:rPr>
          <w:lang w:val="es-DO"/>
        </w:rPr>
        <w:t>c</w:t>
      </w:r>
      <w:r w:rsidRPr="00A53EC0">
        <w:rPr>
          <w:lang w:val="es-DO"/>
        </w:rPr>
        <w:t xml:space="preserve">incuenta y </w:t>
      </w:r>
      <w:r w:rsidR="006129F4">
        <w:rPr>
          <w:lang w:val="es-DO"/>
        </w:rPr>
        <w:t>c</w:t>
      </w:r>
      <w:r w:rsidRPr="00A53EC0">
        <w:rPr>
          <w:lang w:val="es-DO"/>
        </w:rPr>
        <w:t xml:space="preserve">uatro </w:t>
      </w:r>
      <w:r w:rsidR="006129F4">
        <w:rPr>
          <w:lang w:val="es-DO"/>
        </w:rPr>
        <w:t>mi</w:t>
      </w:r>
      <w:r w:rsidRPr="00A53EC0">
        <w:rPr>
          <w:lang w:val="es-DO"/>
        </w:rPr>
        <w:t xml:space="preserve">llones </w:t>
      </w:r>
      <w:r w:rsidR="006129F4">
        <w:rPr>
          <w:lang w:val="es-DO"/>
        </w:rPr>
        <w:t>s</w:t>
      </w:r>
      <w:r w:rsidRPr="00A53EC0">
        <w:rPr>
          <w:lang w:val="es-DO"/>
        </w:rPr>
        <w:t xml:space="preserve">etecientos </w:t>
      </w:r>
      <w:r w:rsidR="006129F4">
        <w:rPr>
          <w:lang w:val="es-DO"/>
        </w:rPr>
        <w:t>c</w:t>
      </w:r>
      <w:r w:rsidRPr="00A53EC0">
        <w:rPr>
          <w:lang w:val="es-DO"/>
        </w:rPr>
        <w:t xml:space="preserve">inco </w:t>
      </w:r>
      <w:r w:rsidR="006129F4">
        <w:rPr>
          <w:lang w:val="es-DO"/>
        </w:rPr>
        <w:t>m</w:t>
      </w:r>
      <w:r w:rsidRPr="00A53EC0">
        <w:rPr>
          <w:lang w:val="es-DO"/>
        </w:rPr>
        <w:t xml:space="preserve">il </w:t>
      </w:r>
      <w:r w:rsidR="006129F4">
        <w:rPr>
          <w:lang w:val="es-DO"/>
        </w:rPr>
        <w:t>t</w:t>
      </w:r>
      <w:r w:rsidRPr="00A53EC0">
        <w:rPr>
          <w:lang w:val="es-DO"/>
        </w:rPr>
        <w:t xml:space="preserve">reinta y </w:t>
      </w:r>
      <w:r w:rsidR="006129F4">
        <w:rPr>
          <w:lang w:val="es-DO"/>
        </w:rPr>
        <w:t>s</w:t>
      </w:r>
      <w:r w:rsidRPr="00A53EC0">
        <w:rPr>
          <w:lang w:val="es-DO"/>
        </w:rPr>
        <w:t xml:space="preserve">iete </w:t>
      </w:r>
      <w:r w:rsidR="006129F4">
        <w:rPr>
          <w:lang w:val="es-DO"/>
        </w:rPr>
        <w:t>p</w:t>
      </w:r>
      <w:r w:rsidRPr="00A53EC0">
        <w:rPr>
          <w:lang w:val="es-DO"/>
        </w:rPr>
        <w:t xml:space="preserve">esos con </w:t>
      </w:r>
      <w:r w:rsidR="006129F4">
        <w:rPr>
          <w:lang w:val="es-DO"/>
        </w:rPr>
        <w:t>c</w:t>
      </w:r>
      <w:r w:rsidRPr="00A53EC0">
        <w:rPr>
          <w:lang w:val="es-DO"/>
        </w:rPr>
        <w:t xml:space="preserve">ero </w:t>
      </w:r>
      <w:r w:rsidR="006129F4">
        <w:rPr>
          <w:lang w:val="es-DO"/>
        </w:rPr>
        <w:t>c</w:t>
      </w:r>
      <w:r w:rsidRPr="00A53EC0">
        <w:rPr>
          <w:lang w:val="es-DO"/>
        </w:rPr>
        <w:t xml:space="preserve">entavos). Las partidas presupuestarias reveladas para el </w:t>
      </w:r>
      <w:r w:rsidR="00576483" w:rsidRPr="00A53EC0">
        <w:rPr>
          <w:lang w:val="es-DO"/>
        </w:rPr>
        <w:t>ingreso</w:t>
      </w:r>
      <w:r w:rsidRPr="00A53EC0">
        <w:rPr>
          <w:lang w:val="es-DO"/>
        </w:rPr>
        <w:t xml:space="preserve"> están representadas en dos grandes grupos según su Clasificado</w:t>
      </w:r>
      <w:r w:rsidR="006129F4">
        <w:rPr>
          <w:lang w:val="es-DO"/>
        </w:rPr>
        <w:t>r</w:t>
      </w:r>
      <w:r w:rsidRPr="00A53EC0">
        <w:rPr>
          <w:lang w:val="es-DO"/>
        </w:rPr>
        <w:t xml:space="preserve"> de Ingreso: Transferencias proveniente de la Fuente de Financiamiento 40 y 10 (FF40 Y FF10) y Otros Ingresos proveniente de la Fuente de Financiamiento 30 (FF30).</w:t>
      </w:r>
    </w:p>
    <w:p w14:paraId="157D34A4" w14:textId="295F4F2C" w:rsidR="00803C07" w:rsidRPr="00803C07" w:rsidRDefault="00A53EC0" w:rsidP="00803C07">
      <w:pPr>
        <w:spacing w:line="360" w:lineRule="auto"/>
        <w:jc w:val="both"/>
        <w:rPr>
          <w:lang w:val="es-DO"/>
        </w:rPr>
      </w:pPr>
      <w:r w:rsidRPr="00A53EC0">
        <w:rPr>
          <w:lang w:val="es-DO"/>
        </w:rPr>
        <w:t xml:space="preserve">El primer clasificador, Transferencia, presentó un monto original de </w:t>
      </w:r>
      <w:r w:rsidRPr="00F6497A">
        <w:rPr>
          <w:lang w:val="es-DO"/>
        </w:rPr>
        <w:t>RD$4</w:t>
      </w:r>
      <w:r w:rsidR="00803C07" w:rsidRPr="00F6497A">
        <w:rPr>
          <w:lang w:val="es-DO"/>
        </w:rPr>
        <w:t>45</w:t>
      </w:r>
      <w:r w:rsidRPr="00F6497A">
        <w:rPr>
          <w:lang w:val="es-DO"/>
        </w:rPr>
        <w:t>,</w:t>
      </w:r>
      <w:r w:rsidR="00803C07" w:rsidRPr="00F6497A">
        <w:rPr>
          <w:lang w:val="es-DO"/>
        </w:rPr>
        <w:t>871,762.0</w:t>
      </w:r>
      <w:r w:rsidR="00F6497A" w:rsidRPr="00F6497A">
        <w:rPr>
          <w:lang w:val="es-DO"/>
        </w:rPr>
        <w:t>3</w:t>
      </w:r>
      <w:r w:rsidR="00F6497A">
        <w:rPr>
          <w:lang w:val="es-DO"/>
        </w:rPr>
        <w:t xml:space="preserve"> </w:t>
      </w:r>
      <w:r w:rsidR="00803C07" w:rsidRPr="00803C07">
        <w:rPr>
          <w:lang w:val="es-DO"/>
        </w:rPr>
        <w:t xml:space="preserve">(Cuatrocientos cuarenta y cinco millones ochocientos setenta y uno mil setecientos sesenta y dos pesos con cero centavos) en el periodo enero-diciembre 2022. </w:t>
      </w:r>
    </w:p>
    <w:p w14:paraId="34206FB1" w14:textId="61E732B0" w:rsidR="00803C07" w:rsidRPr="00A53EC0" w:rsidRDefault="00A53EC0" w:rsidP="00803C07">
      <w:pPr>
        <w:spacing w:line="360" w:lineRule="auto"/>
        <w:jc w:val="both"/>
        <w:rPr>
          <w:lang w:val="es-DO"/>
        </w:rPr>
      </w:pPr>
      <w:r w:rsidRPr="00803C07">
        <w:rPr>
          <w:lang w:val="es-DO"/>
        </w:rPr>
        <w:t xml:space="preserve">La </w:t>
      </w:r>
      <w:r w:rsidR="00C81A2B" w:rsidRPr="00803C07">
        <w:rPr>
          <w:lang w:val="es-DO"/>
        </w:rPr>
        <w:t>d</w:t>
      </w:r>
      <w:r w:rsidRPr="00803C07">
        <w:rPr>
          <w:lang w:val="es-DO"/>
        </w:rPr>
        <w:t>istribución se presentó</w:t>
      </w:r>
      <w:r w:rsidRPr="00A53EC0">
        <w:rPr>
          <w:lang w:val="es-DO"/>
        </w:rPr>
        <w:t xml:space="preserve"> de las </w:t>
      </w:r>
      <w:r w:rsidR="00C81A2B">
        <w:rPr>
          <w:lang w:val="es-DO"/>
        </w:rPr>
        <w:t>s</w:t>
      </w:r>
      <w:r w:rsidRPr="00A53EC0">
        <w:rPr>
          <w:lang w:val="es-DO"/>
        </w:rPr>
        <w:t xml:space="preserve">iguientes maneras: FF40 Transferencia por </w:t>
      </w:r>
      <w:r w:rsidR="00C81A2B">
        <w:rPr>
          <w:lang w:val="es-DO"/>
        </w:rPr>
        <w:t>a</w:t>
      </w:r>
      <w:r w:rsidRPr="00A53EC0">
        <w:rPr>
          <w:lang w:val="es-DO"/>
        </w:rPr>
        <w:t xml:space="preserve">portes de </w:t>
      </w:r>
      <w:r w:rsidR="00C81A2B">
        <w:rPr>
          <w:lang w:val="es-DO"/>
        </w:rPr>
        <w:t>g</w:t>
      </w:r>
      <w:r w:rsidRPr="00A53EC0">
        <w:rPr>
          <w:lang w:val="es-DO"/>
        </w:rPr>
        <w:t xml:space="preserve">anaderos para el periodo comprendido </w:t>
      </w:r>
      <w:r w:rsidR="009E0A77">
        <w:rPr>
          <w:lang w:val="es-DO"/>
        </w:rPr>
        <w:t>e</w:t>
      </w:r>
      <w:r w:rsidRPr="00A53EC0">
        <w:rPr>
          <w:lang w:val="es-DO"/>
        </w:rPr>
        <w:t>nero-</w:t>
      </w:r>
      <w:r w:rsidR="009E0A77">
        <w:rPr>
          <w:lang w:val="es-DO"/>
        </w:rPr>
        <w:t>d</w:t>
      </w:r>
      <w:r w:rsidRPr="00A53EC0">
        <w:rPr>
          <w:lang w:val="es-DO"/>
        </w:rPr>
        <w:t>iciembre 2022</w:t>
      </w:r>
      <w:r w:rsidR="009E0A77">
        <w:rPr>
          <w:lang w:val="es-DO"/>
        </w:rPr>
        <w:t>,</w:t>
      </w:r>
      <w:r w:rsidRPr="00A53EC0">
        <w:rPr>
          <w:lang w:val="es-DO"/>
        </w:rPr>
        <w:t xml:space="preserve"> con un monto original presupuestado a percibir de RD$6,500,000.00 (Seis </w:t>
      </w:r>
      <w:r w:rsidR="009E0A77">
        <w:rPr>
          <w:lang w:val="es-DO"/>
        </w:rPr>
        <w:t>m</w:t>
      </w:r>
      <w:r w:rsidRPr="00A53EC0">
        <w:rPr>
          <w:lang w:val="es-DO"/>
        </w:rPr>
        <w:t xml:space="preserve">illones </w:t>
      </w:r>
      <w:r w:rsidR="009E0A77">
        <w:rPr>
          <w:lang w:val="es-DO"/>
        </w:rPr>
        <w:t>q</w:t>
      </w:r>
      <w:r w:rsidRPr="00A53EC0">
        <w:rPr>
          <w:lang w:val="es-DO"/>
        </w:rPr>
        <w:t xml:space="preserve">uinientos </w:t>
      </w:r>
      <w:r w:rsidR="009E0A77">
        <w:rPr>
          <w:lang w:val="es-DO"/>
        </w:rPr>
        <w:t>m</w:t>
      </w:r>
      <w:r w:rsidRPr="00A53EC0">
        <w:rPr>
          <w:lang w:val="es-DO"/>
        </w:rPr>
        <w:t xml:space="preserve">il </w:t>
      </w:r>
      <w:r w:rsidR="009E0A77">
        <w:rPr>
          <w:lang w:val="es-DO"/>
        </w:rPr>
        <w:t>p</w:t>
      </w:r>
      <w:r w:rsidRPr="00A53EC0">
        <w:rPr>
          <w:lang w:val="es-DO"/>
        </w:rPr>
        <w:t xml:space="preserve">esos con </w:t>
      </w:r>
      <w:r w:rsidR="009E0A77">
        <w:rPr>
          <w:lang w:val="es-DO"/>
        </w:rPr>
        <w:t>c</w:t>
      </w:r>
      <w:r w:rsidRPr="00A53EC0">
        <w:rPr>
          <w:lang w:val="es-DO"/>
        </w:rPr>
        <w:t xml:space="preserve">ero </w:t>
      </w:r>
      <w:r w:rsidR="009E0A77">
        <w:rPr>
          <w:lang w:val="es-DO"/>
        </w:rPr>
        <w:t>c</w:t>
      </w:r>
      <w:r w:rsidRPr="00A53EC0">
        <w:rPr>
          <w:lang w:val="es-DO"/>
        </w:rPr>
        <w:t xml:space="preserve">entavos), </w:t>
      </w:r>
      <w:r w:rsidR="00803C07" w:rsidRPr="00A53EC0">
        <w:rPr>
          <w:lang w:val="es-DO"/>
        </w:rPr>
        <w:t xml:space="preserve">en donde se ha  registrado un monto </w:t>
      </w:r>
      <w:r w:rsidR="00803C07" w:rsidRPr="00803C07">
        <w:rPr>
          <w:lang w:val="es-DO"/>
        </w:rPr>
        <w:t>de RD$6,132,173</w:t>
      </w:r>
      <w:r w:rsidR="00803C07">
        <w:rPr>
          <w:lang w:val="es-DO"/>
        </w:rPr>
        <w:t>.00</w:t>
      </w:r>
      <w:r w:rsidR="00803C07" w:rsidRPr="00803C07">
        <w:rPr>
          <w:lang w:val="es-DO"/>
        </w:rPr>
        <w:t xml:space="preserve"> </w:t>
      </w:r>
      <w:r w:rsidR="00803C07" w:rsidRPr="00957667">
        <w:rPr>
          <w:lang w:val="es-DO"/>
        </w:rPr>
        <w:t>(Seis millones ciento treinta y dos mil cinto setenta y tres pesos</w:t>
      </w:r>
      <w:r w:rsidR="00803C07">
        <w:rPr>
          <w:lang w:val="es-DO"/>
        </w:rPr>
        <w:t>,</w:t>
      </w:r>
      <w:r w:rsidR="00803C07" w:rsidRPr="00957667">
        <w:rPr>
          <w:lang w:val="es-DO"/>
        </w:rPr>
        <w:t xml:space="preserve"> con cero centavos) y FF40 Aportes de Plantas Procesadoras, por un monto presupuestado de RD</w:t>
      </w:r>
      <w:r w:rsidR="00803C07" w:rsidRPr="00A53EC0">
        <w:rPr>
          <w:lang w:val="es-DO"/>
        </w:rPr>
        <w:t>$6,500,000.00 (</w:t>
      </w:r>
      <w:r w:rsidR="00803C07">
        <w:rPr>
          <w:lang w:val="es-DO"/>
        </w:rPr>
        <w:t>S</w:t>
      </w:r>
      <w:r w:rsidR="00803C07" w:rsidRPr="00A53EC0">
        <w:rPr>
          <w:lang w:val="es-DO"/>
        </w:rPr>
        <w:t xml:space="preserve">eis </w:t>
      </w:r>
      <w:r w:rsidR="00803C07">
        <w:rPr>
          <w:lang w:val="es-DO"/>
        </w:rPr>
        <w:t>m</w:t>
      </w:r>
      <w:r w:rsidR="00803C07" w:rsidRPr="00A53EC0">
        <w:rPr>
          <w:lang w:val="es-DO"/>
        </w:rPr>
        <w:t xml:space="preserve">illones </w:t>
      </w:r>
      <w:r w:rsidR="00803C07">
        <w:rPr>
          <w:lang w:val="es-DO"/>
        </w:rPr>
        <w:t>q</w:t>
      </w:r>
      <w:r w:rsidR="00803C07" w:rsidRPr="00A53EC0">
        <w:rPr>
          <w:lang w:val="es-DO"/>
        </w:rPr>
        <w:t xml:space="preserve">uinientos </w:t>
      </w:r>
      <w:r w:rsidR="00803C07">
        <w:rPr>
          <w:lang w:val="es-DO"/>
        </w:rPr>
        <w:t>m</w:t>
      </w:r>
      <w:r w:rsidR="00803C07" w:rsidRPr="00A53EC0">
        <w:rPr>
          <w:lang w:val="es-DO"/>
        </w:rPr>
        <w:t xml:space="preserve">il </w:t>
      </w:r>
      <w:r w:rsidR="00803C07">
        <w:rPr>
          <w:lang w:val="es-DO"/>
        </w:rPr>
        <w:t>p</w:t>
      </w:r>
      <w:r w:rsidR="00803C07" w:rsidRPr="00A53EC0">
        <w:rPr>
          <w:lang w:val="es-DO"/>
        </w:rPr>
        <w:t xml:space="preserve">esos con </w:t>
      </w:r>
      <w:r w:rsidR="00803C07">
        <w:rPr>
          <w:lang w:val="es-DO"/>
        </w:rPr>
        <w:t>c</w:t>
      </w:r>
      <w:r w:rsidR="00803C07" w:rsidRPr="00A53EC0">
        <w:rPr>
          <w:lang w:val="es-DO"/>
        </w:rPr>
        <w:t xml:space="preserve">ero Centavos) de los cuales se percibió un ingreso </w:t>
      </w:r>
      <w:r w:rsidR="00803C07" w:rsidRPr="00522317">
        <w:rPr>
          <w:lang w:val="es-DO"/>
        </w:rPr>
        <w:t>de RD$6,137,841.00 (Seis</w:t>
      </w:r>
      <w:r w:rsidR="00803C07" w:rsidRPr="00957667">
        <w:rPr>
          <w:lang w:val="es-DO"/>
        </w:rPr>
        <w:t xml:space="preserve"> millones ciento treinta y siete mil ochocientos cuarenta y un pesos</w:t>
      </w:r>
      <w:r w:rsidR="00803C07">
        <w:rPr>
          <w:lang w:val="es-DO"/>
        </w:rPr>
        <w:t>,</w:t>
      </w:r>
      <w:r w:rsidR="00803C07" w:rsidRPr="00957667">
        <w:rPr>
          <w:lang w:val="es-DO"/>
        </w:rPr>
        <w:t xml:space="preserve"> con cero centavos).</w:t>
      </w:r>
    </w:p>
    <w:p w14:paraId="66B42FBB" w14:textId="36BE8CD5" w:rsidR="00FD4216" w:rsidRDefault="00A53EC0" w:rsidP="000B5B02">
      <w:pPr>
        <w:pStyle w:val="Textoindependiente2"/>
        <w:spacing w:line="360" w:lineRule="auto"/>
        <w:rPr>
          <w:rFonts w:ascii="Times New Roman" w:hAnsi="Times New Roman" w:cs="Times New Roman"/>
          <w:color w:val="767171"/>
          <w:spacing w:val="20"/>
          <w:sz w:val="24"/>
          <w:szCs w:val="24"/>
        </w:rPr>
      </w:pPr>
      <w:r w:rsidRPr="00A53EC0">
        <w:rPr>
          <w:rFonts w:ascii="Times New Roman" w:hAnsi="Times New Roman" w:cs="Times New Roman"/>
          <w:color w:val="767171"/>
          <w:spacing w:val="20"/>
          <w:sz w:val="24"/>
          <w:szCs w:val="24"/>
        </w:rPr>
        <w:lastRenderedPageBreak/>
        <w:t xml:space="preserve">Transferencias FF10, provenientes de aportes del Estado según Ley 180-01, presupuestado para el periodo </w:t>
      </w:r>
      <w:r w:rsidR="009E0A77">
        <w:rPr>
          <w:rFonts w:ascii="Times New Roman" w:hAnsi="Times New Roman" w:cs="Times New Roman"/>
          <w:color w:val="767171"/>
          <w:spacing w:val="20"/>
          <w:sz w:val="24"/>
          <w:szCs w:val="24"/>
        </w:rPr>
        <w:t>e</w:t>
      </w:r>
      <w:r w:rsidRPr="00A53EC0">
        <w:rPr>
          <w:rFonts w:ascii="Times New Roman" w:hAnsi="Times New Roman" w:cs="Times New Roman"/>
          <w:color w:val="767171"/>
          <w:spacing w:val="20"/>
          <w:sz w:val="24"/>
          <w:szCs w:val="24"/>
        </w:rPr>
        <w:t>nero-</w:t>
      </w:r>
      <w:r w:rsidR="009E0A77">
        <w:rPr>
          <w:rFonts w:ascii="Times New Roman" w:hAnsi="Times New Roman" w:cs="Times New Roman"/>
          <w:color w:val="767171"/>
          <w:spacing w:val="20"/>
          <w:sz w:val="24"/>
          <w:szCs w:val="24"/>
        </w:rPr>
        <w:t>d</w:t>
      </w:r>
      <w:r w:rsidRPr="00A53EC0">
        <w:rPr>
          <w:rFonts w:ascii="Times New Roman" w:hAnsi="Times New Roman" w:cs="Times New Roman"/>
          <w:color w:val="767171"/>
          <w:spacing w:val="20"/>
          <w:sz w:val="24"/>
          <w:szCs w:val="24"/>
        </w:rPr>
        <w:t>iciembre 2022</w:t>
      </w:r>
      <w:r w:rsidR="009E0A77">
        <w:rPr>
          <w:rFonts w:ascii="Times New Roman" w:hAnsi="Times New Roman" w:cs="Times New Roman"/>
          <w:color w:val="767171"/>
          <w:spacing w:val="20"/>
          <w:sz w:val="24"/>
          <w:szCs w:val="24"/>
        </w:rPr>
        <w:t>,</w:t>
      </w:r>
      <w:r w:rsidRPr="00A53EC0">
        <w:rPr>
          <w:rFonts w:ascii="Times New Roman" w:hAnsi="Times New Roman" w:cs="Times New Roman"/>
          <w:color w:val="767171"/>
          <w:spacing w:val="20"/>
          <w:sz w:val="24"/>
          <w:szCs w:val="24"/>
        </w:rPr>
        <w:t xml:space="preserve"> con un monto original de RD$191,500,000.00</w:t>
      </w:r>
      <w:r w:rsidR="00522317">
        <w:rPr>
          <w:rFonts w:ascii="Times New Roman" w:hAnsi="Times New Roman" w:cs="Times New Roman"/>
          <w:color w:val="767171"/>
          <w:spacing w:val="20"/>
          <w:sz w:val="24"/>
          <w:szCs w:val="24"/>
        </w:rPr>
        <w:t xml:space="preserve"> </w:t>
      </w:r>
      <w:r w:rsidRPr="00A53EC0">
        <w:rPr>
          <w:rFonts w:ascii="Times New Roman" w:hAnsi="Times New Roman" w:cs="Times New Roman"/>
          <w:color w:val="767171"/>
          <w:spacing w:val="20"/>
          <w:sz w:val="24"/>
          <w:szCs w:val="24"/>
        </w:rPr>
        <w:t xml:space="preserve">(Ciento </w:t>
      </w:r>
      <w:r w:rsidR="009E0A77">
        <w:rPr>
          <w:rFonts w:ascii="Times New Roman" w:hAnsi="Times New Roman" w:cs="Times New Roman"/>
          <w:color w:val="767171"/>
          <w:spacing w:val="20"/>
          <w:sz w:val="24"/>
          <w:szCs w:val="24"/>
        </w:rPr>
        <w:t>n</w:t>
      </w:r>
      <w:r w:rsidRPr="00A53EC0">
        <w:rPr>
          <w:rFonts w:ascii="Times New Roman" w:hAnsi="Times New Roman" w:cs="Times New Roman"/>
          <w:color w:val="767171"/>
          <w:spacing w:val="20"/>
          <w:sz w:val="24"/>
          <w:szCs w:val="24"/>
        </w:rPr>
        <w:t>oventa</w:t>
      </w:r>
      <w:r w:rsidR="00522317">
        <w:rPr>
          <w:rFonts w:ascii="Times New Roman" w:hAnsi="Times New Roman" w:cs="Times New Roman"/>
          <w:color w:val="767171"/>
          <w:spacing w:val="20"/>
          <w:sz w:val="24"/>
          <w:szCs w:val="24"/>
        </w:rPr>
        <w:t xml:space="preserve"> y un </w:t>
      </w:r>
      <w:r w:rsidRPr="00A53EC0">
        <w:rPr>
          <w:rFonts w:ascii="Times New Roman" w:hAnsi="Times New Roman" w:cs="Times New Roman"/>
          <w:color w:val="767171"/>
          <w:spacing w:val="20"/>
          <w:sz w:val="24"/>
          <w:szCs w:val="24"/>
        </w:rPr>
        <w:t>millones</w:t>
      </w:r>
      <w:r w:rsidR="009E0A77">
        <w:rPr>
          <w:rFonts w:ascii="Times New Roman" w:hAnsi="Times New Roman" w:cs="Times New Roman"/>
          <w:color w:val="767171"/>
          <w:spacing w:val="20"/>
          <w:sz w:val="24"/>
          <w:szCs w:val="24"/>
        </w:rPr>
        <w:t>,</w:t>
      </w:r>
      <w:r w:rsidRPr="00A53EC0">
        <w:rPr>
          <w:rFonts w:ascii="Times New Roman" w:hAnsi="Times New Roman" w:cs="Times New Roman"/>
          <w:color w:val="767171"/>
          <w:spacing w:val="20"/>
          <w:sz w:val="24"/>
          <w:szCs w:val="24"/>
        </w:rPr>
        <w:t xml:space="preserve"> </w:t>
      </w:r>
      <w:r w:rsidR="009E0A77">
        <w:rPr>
          <w:rFonts w:ascii="Times New Roman" w:hAnsi="Times New Roman" w:cs="Times New Roman"/>
          <w:color w:val="767171"/>
          <w:spacing w:val="20"/>
          <w:sz w:val="24"/>
          <w:szCs w:val="24"/>
        </w:rPr>
        <w:t>q</w:t>
      </w:r>
      <w:r w:rsidRPr="00A53EC0">
        <w:rPr>
          <w:rFonts w:ascii="Times New Roman" w:hAnsi="Times New Roman" w:cs="Times New Roman"/>
          <w:color w:val="767171"/>
          <w:spacing w:val="20"/>
          <w:sz w:val="24"/>
          <w:szCs w:val="24"/>
        </w:rPr>
        <w:t xml:space="preserve">uinientos </w:t>
      </w:r>
      <w:r w:rsidR="009E0A77">
        <w:rPr>
          <w:rFonts w:ascii="Times New Roman" w:hAnsi="Times New Roman" w:cs="Times New Roman"/>
          <w:color w:val="767171"/>
          <w:spacing w:val="20"/>
          <w:sz w:val="24"/>
          <w:szCs w:val="24"/>
        </w:rPr>
        <w:t>m</w:t>
      </w:r>
      <w:r w:rsidRPr="00A53EC0">
        <w:rPr>
          <w:rFonts w:ascii="Times New Roman" w:hAnsi="Times New Roman" w:cs="Times New Roman"/>
          <w:color w:val="767171"/>
          <w:spacing w:val="20"/>
          <w:sz w:val="24"/>
          <w:szCs w:val="24"/>
        </w:rPr>
        <w:t xml:space="preserve">il </w:t>
      </w:r>
      <w:r w:rsidR="009E0A77">
        <w:rPr>
          <w:rFonts w:ascii="Times New Roman" w:hAnsi="Times New Roman" w:cs="Times New Roman"/>
          <w:color w:val="767171"/>
          <w:spacing w:val="20"/>
          <w:sz w:val="24"/>
          <w:szCs w:val="24"/>
        </w:rPr>
        <w:t>p</w:t>
      </w:r>
      <w:r w:rsidRPr="00A53EC0">
        <w:rPr>
          <w:rFonts w:ascii="Times New Roman" w:hAnsi="Times New Roman" w:cs="Times New Roman"/>
          <w:color w:val="767171"/>
          <w:spacing w:val="20"/>
          <w:sz w:val="24"/>
          <w:szCs w:val="24"/>
        </w:rPr>
        <w:t xml:space="preserve">esos con </w:t>
      </w:r>
      <w:r w:rsidR="009E0A77">
        <w:rPr>
          <w:rFonts w:ascii="Times New Roman" w:hAnsi="Times New Roman" w:cs="Times New Roman"/>
          <w:color w:val="767171"/>
          <w:spacing w:val="20"/>
          <w:sz w:val="24"/>
          <w:szCs w:val="24"/>
        </w:rPr>
        <w:t>c</w:t>
      </w:r>
      <w:r w:rsidRPr="00A53EC0">
        <w:rPr>
          <w:rFonts w:ascii="Times New Roman" w:hAnsi="Times New Roman" w:cs="Times New Roman"/>
          <w:color w:val="767171"/>
          <w:spacing w:val="20"/>
          <w:sz w:val="24"/>
          <w:szCs w:val="24"/>
        </w:rPr>
        <w:t xml:space="preserve">ero </w:t>
      </w:r>
      <w:r w:rsidR="009E0A77">
        <w:rPr>
          <w:rFonts w:ascii="Times New Roman" w:hAnsi="Times New Roman" w:cs="Times New Roman"/>
          <w:color w:val="767171"/>
          <w:spacing w:val="20"/>
          <w:sz w:val="24"/>
          <w:szCs w:val="24"/>
        </w:rPr>
        <w:t>c</w:t>
      </w:r>
      <w:r w:rsidRPr="00A53EC0">
        <w:rPr>
          <w:rFonts w:ascii="Times New Roman" w:hAnsi="Times New Roman" w:cs="Times New Roman"/>
          <w:color w:val="767171"/>
          <w:spacing w:val="20"/>
          <w:sz w:val="24"/>
          <w:szCs w:val="24"/>
        </w:rPr>
        <w:t xml:space="preserve">entavos), distribuidos de la siguiente manera; </w:t>
      </w:r>
      <w:r w:rsidRPr="00522317">
        <w:rPr>
          <w:rFonts w:ascii="Times New Roman" w:hAnsi="Times New Roman" w:cs="Times New Roman"/>
          <w:color w:val="767171"/>
          <w:spacing w:val="20"/>
          <w:sz w:val="24"/>
          <w:szCs w:val="24"/>
        </w:rPr>
        <w:t xml:space="preserve">RD$71,500,000.00 (Setenta y </w:t>
      </w:r>
      <w:r w:rsidR="009E0A77" w:rsidRPr="00522317">
        <w:rPr>
          <w:rFonts w:ascii="Times New Roman" w:hAnsi="Times New Roman" w:cs="Times New Roman"/>
          <w:color w:val="767171"/>
          <w:spacing w:val="20"/>
          <w:sz w:val="24"/>
          <w:szCs w:val="24"/>
        </w:rPr>
        <w:t xml:space="preserve">un </w:t>
      </w:r>
      <w:r w:rsidRPr="00522317">
        <w:rPr>
          <w:rFonts w:ascii="Times New Roman" w:hAnsi="Times New Roman" w:cs="Times New Roman"/>
          <w:color w:val="767171"/>
          <w:spacing w:val="20"/>
          <w:sz w:val="24"/>
          <w:szCs w:val="24"/>
        </w:rPr>
        <w:t xml:space="preserve">millones </w:t>
      </w:r>
      <w:r w:rsidR="009E0A77" w:rsidRPr="00522317">
        <w:rPr>
          <w:rFonts w:ascii="Times New Roman" w:hAnsi="Times New Roman" w:cs="Times New Roman"/>
          <w:color w:val="767171"/>
          <w:spacing w:val="20"/>
          <w:sz w:val="24"/>
          <w:szCs w:val="24"/>
        </w:rPr>
        <w:t>q</w:t>
      </w:r>
      <w:r w:rsidRPr="00522317">
        <w:rPr>
          <w:rFonts w:ascii="Times New Roman" w:hAnsi="Times New Roman" w:cs="Times New Roman"/>
          <w:color w:val="767171"/>
          <w:spacing w:val="20"/>
          <w:sz w:val="24"/>
          <w:szCs w:val="24"/>
        </w:rPr>
        <w:t xml:space="preserve">uinientos </w:t>
      </w:r>
      <w:r w:rsidR="009E0A77" w:rsidRPr="00522317">
        <w:rPr>
          <w:rFonts w:ascii="Times New Roman" w:hAnsi="Times New Roman" w:cs="Times New Roman"/>
          <w:color w:val="767171"/>
          <w:spacing w:val="20"/>
          <w:sz w:val="24"/>
          <w:szCs w:val="24"/>
        </w:rPr>
        <w:t>m</w:t>
      </w:r>
      <w:r w:rsidRPr="00522317">
        <w:rPr>
          <w:rFonts w:ascii="Times New Roman" w:hAnsi="Times New Roman" w:cs="Times New Roman"/>
          <w:color w:val="767171"/>
          <w:spacing w:val="20"/>
          <w:sz w:val="24"/>
          <w:szCs w:val="24"/>
        </w:rPr>
        <w:t xml:space="preserve">il </w:t>
      </w:r>
      <w:r w:rsidR="00522317" w:rsidRPr="00522317">
        <w:rPr>
          <w:rFonts w:ascii="Times New Roman" w:hAnsi="Times New Roman" w:cs="Times New Roman"/>
          <w:color w:val="767171"/>
          <w:spacing w:val="20"/>
          <w:sz w:val="24"/>
          <w:szCs w:val="24"/>
        </w:rPr>
        <w:t>p</w:t>
      </w:r>
      <w:r w:rsidRPr="00522317">
        <w:rPr>
          <w:rFonts w:ascii="Times New Roman" w:hAnsi="Times New Roman" w:cs="Times New Roman"/>
          <w:color w:val="767171"/>
          <w:spacing w:val="20"/>
          <w:sz w:val="24"/>
          <w:szCs w:val="24"/>
        </w:rPr>
        <w:t xml:space="preserve">esos con </w:t>
      </w:r>
      <w:r w:rsidR="009E0A77" w:rsidRPr="00522317">
        <w:rPr>
          <w:rFonts w:ascii="Times New Roman" w:hAnsi="Times New Roman" w:cs="Times New Roman"/>
          <w:color w:val="767171"/>
          <w:spacing w:val="20"/>
          <w:sz w:val="24"/>
          <w:szCs w:val="24"/>
        </w:rPr>
        <w:t>c</w:t>
      </w:r>
      <w:r w:rsidRPr="00522317">
        <w:rPr>
          <w:rFonts w:ascii="Times New Roman" w:hAnsi="Times New Roman" w:cs="Times New Roman"/>
          <w:color w:val="767171"/>
          <w:spacing w:val="20"/>
          <w:sz w:val="24"/>
          <w:szCs w:val="24"/>
        </w:rPr>
        <w:t>ero Centavos) p</w:t>
      </w:r>
      <w:r w:rsidRPr="00A53EC0">
        <w:rPr>
          <w:rFonts w:ascii="Times New Roman" w:hAnsi="Times New Roman" w:cs="Times New Roman"/>
          <w:color w:val="767171"/>
          <w:spacing w:val="20"/>
          <w:sz w:val="24"/>
          <w:szCs w:val="24"/>
        </w:rPr>
        <w:t xml:space="preserve">or acuerdo establecido con el Poder Ejecutivo a los fines de contribuir con el </w:t>
      </w:r>
      <w:r w:rsidR="009E0A77">
        <w:rPr>
          <w:rFonts w:ascii="Times New Roman" w:hAnsi="Times New Roman" w:cs="Times New Roman"/>
          <w:color w:val="767171"/>
          <w:spacing w:val="20"/>
          <w:sz w:val="24"/>
          <w:szCs w:val="24"/>
        </w:rPr>
        <w:t>s</w:t>
      </w:r>
      <w:r w:rsidRPr="00A53EC0">
        <w:rPr>
          <w:rFonts w:ascii="Times New Roman" w:hAnsi="Times New Roman" w:cs="Times New Roman"/>
          <w:color w:val="767171"/>
          <w:spacing w:val="20"/>
          <w:sz w:val="24"/>
          <w:szCs w:val="24"/>
        </w:rPr>
        <w:t xml:space="preserve">ector </w:t>
      </w:r>
      <w:r w:rsidR="009E0A77">
        <w:rPr>
          <w:rFonts w:ascii="Times New Roman" w:hAnsi="Times New Roman" w:cs="Times New Roman"/>
          <w:color w:val="767171"/>
          <w:spacing w:val="20"/>
          <w:sz w:val="24"/>
          <w:szCs w:val="24"/>
        </w:rPr>
        <w:t>g</w:t>
      </w:r>
      <w:r w:rsidRPr="00A53EC0">
        <w:rPr>
          <w:rFonts w:ascii="Times New Roman" w:hAnsi="Times New Roman" w:cs="Times New Roman"/>
          <w:color w:val="767171"/>
          <w:spacing w:val="20"/>
          <w:sz w:val="24"/>
          <w:szCs w:val="24"/>
        </w:rPr>
        <w:t xml:space="preserve">anadero, dichos fondos para este año serán recibidos a través del Ministerio de Agricultura. </w:t>
      </w:r>
    </w:p>
    <w:p w14:paraId="6C6D30AA" w14:textId="2596D68A" w:rsidR="00522317" w:rsidRDefault="00522317" w:rsidP="00522317">
      <w:pPr>
        <w:pStyle w:val="Textoindependiente2"/>
        <w:spacing w:line="360" w:lineRule="auto"/>
        <w:rPr>
          <w:rFonts w:ascii="Times New Roman" w:hAnsi="Times New Roman" w:cs="Times New Roman"/>
          <w:color w:val="767171"/>
          <w:spacing w:val="20"/>
          <w:sz w:val="24"/>
          <w:szCs w:val="24"/>
        </w:rPr>
      </w:pPr>
      <w:r w:rsidRPr="00522317">
        <w:rPr>
          <w:rFonts w:ascii="Times New Roman" w:hAnsi="Times New Roman" w:cs="Times New Roman"/>
          <w:color w:val="767171"/>
          <w:spacing w:val="20"/>
          <w:sz w:val="24"/>
          <w:szCs w:val="24"/>
        </w:rPr>
        <w:t>Se presupuestaron RD$120,000,000.00</w:t>
      </w:r>
      <w:r w:rsidR="00F61179">
        <w:rPr>
          <w:rFonts w:ascii="Times New Roman" w:hAnsi="Times New Roman" w:cs="Times New Roman"/>
          <w:color w:val="767171"/>
          <w:spacing w:val="20"/>
          <w:sz w:val="24"/>
          <w:szCs w:val="24"/>
        </w:rPr>
        <w:t xml:space="preserve"> </w:t>
      </w:r>
      <w:r w:rsidRPr="00522317">
        <w:rPr>
          <w:rFonts w:ascii="Times New Roman" w:hAnsi="Times New Roman" w:cs="Times New Roman"/>
          <w:color w:val="767171"/>
          <w:spacing w:val="20"/>
          <w:sz w:val="24"/>
          <w:szCs w:val="24"/>
        </w:rPr>
        <w:t>(Ciento</w:t>
      </w:r>
      <w:r>
        <w:rPr>
          <w:rFonts w:ascii="Times New Roman" w:hAnsi="Times New Roman" w:cs="Times New Roman"/>
          <w:color w:val="767171"/>
          <w:spacing w:val="20"/>
          <w:sz w:val="24"/>
          <w:szCs w:val="24"/>
        </w:rPr>
        <w:t xml:space="preserve"> ve</w:t>
      </w:r>
      <w:r w:rsidRPr="00A53EC0">
        <w:rPr>
          <w:rFonts w:ascii="Times New Roman" w:hAnsi="Times New Roman" w:cs="Times New Roman"/>
          <w:color w:val="767171"/>
          <w:spacing w:val="20"/>
          <w:sz w:val="24"/>
          <w:szCs w:val="24"/>
        </w:rPr>
        <w:t xml:space="preserve">inte millones de pesos con </w:t>
      </w:r>
      <w:r>
        <w:rPr>
          <w:rFonts w:ascii="Times New Roman" w:hAnsi="Times New Roman" w:cs="Times New Roman"/>
          <w:color w:val="767171"/>
          <w:spacing w:val="20"/>
          <w:sz w:val="24"/>
          <w:szCs w:val="24"/>
        </w:rPr>
        <w:t>c</w:t>
      </w:r>
      <w:r w:rsidRPr="00A53EC0">
        <w:rPr>
          <w:rFonts w:ascii="Times New Roman" w:hAnsi="Times New Roman" w:cs="Times New Roman"/>
          <w:color w:val="767171"/>
          <w:spacing w:val="20"/>
          <w:sz w:val="24"/>
          <w:szCs w:val="24"/>
        </w:rPr>
        <w:t xml:space="preserve">ero </w:t>
      </w:r>
      <w:r>
        <w:rPr>
          <w:rFonts w:ascii="Times New Roman" w:hAnsi="Times New Roman" w:cs="Times New Roman"/>
          <w:color w:val="767171"/>
          <w:spacing w:val="20"/>
          <w:sz w:val="24"/>
          <w:szCs w:val="24"/>
        </w:rPr>
        <w:t>c</w:t>
      </w:r>
      <w:r w:rsidRPr="00A53EC0">
        <w:rPr>
          <w:rFonts w:ascii="Times New Roman" w:hAnsi="Times New Roman" w:cs="Times New Roman"/>
          <w:color w:val="767171"/>
          <w:spacing w:val="20"/>
          <w:sz w:val="24"/>
          <w:szCs w:val="24"/>
        </w:rPr>
        <w:t xml:space="preserve">entavos), por lo establecido en la Ley 180-01. </w:t>
      </w:r>
      <w:r>
        <w:rPr>
          <w:rFonts w:ascii="Times New Roman" w:hAnsi="Times New Roman" w:cs="Times New Roman"/>
          <w:color w:val="767171"/>
          <w:spacing w:val="20"/>
          <w:sz w:val="24"/>
          <w:szCs w:val="24"/>
        </w:rPr>
        <w:t xml:space="preserve">Los mismos fueron recibidos en su totalidad, </w:t>
      </w:r>
      <w:r w:rsidRPr="00A53EC0">
        <w:rPr>
          <w:rFonts w:ascii="Times New Roman" w:hAnsi="Times New Roman" w:cs="Times New Roman"/>
          <w:color w:val="767171"/>
          <w:spacing w:val="20"/>
          <w:sz w:val="24"/>
          <w:szCs w:val="24"/>
        </w:rPr>
        <w:t xml:space="preserve">correspondiente al periodo </w:t>
      </w:r>
      <w:r>
        <w:rPr>
          <w:rFonts w:ascii="Times New Roman" w:hAnsi="Times New Roman" w:cs="Times New Roman"/>
          <w:color w:val="767171"/>
          <w:spacing w:val="20"/>
          <w:sz w:val="24"/>
          <w:szCs w:val="24"/>
        </w:rPr>
        <w:t>e</w:t>
      </w:r>
      <w:r w:rsidRPr="00A53EC0">
        <w:rPr>
          <w:rFonts w:ascii="Times New Roman" w:hAnsi="Times New Roman" w:cs="Times New Roman"/>
          <w:color w:val="767171"/>
          <w:spacing w:val="20"/>
          <w:sz w:val="24"/>
          <w:szCs w:val="24"/>
        </w:rPr>
        <w:t>nero-</w:t>
      </w:r>
      <w:r>
        <w:rPr>
          <w:rFonts w:ascii="Times New Roman" w:hAnsi="Times New Roman" w:cs="Times New Roman"/>
          <w:color w:val="767171"/>
          <w:spacing w:val="20"/>
          <w:sz w:val="24"/>
          <w:szCs w:val="24"/>
        </w:rPr>
        <w:t>d</w:t>
      </w:r>
      <w:r w:rsidRPr="00A53EC0">
        <w:rPr>
          <w:rFonts w:ascii="Times New Roman" w:hAnsi="Times New Roman" w:cs="Times New Roman"/>
          <w:color w:val="767171"/>
          <w:spacing w:val="20"/>
          <w:sz w:val="24"/>
          <w:szCs w:val="24"/>
        </w:rPr>
        <w:t xml:space="preserve">iciembre 2022.  </w:t>
      </w:r>
    </w:p>
    <w:p w14:paraId="43415F6C" w14:textId="4945FCF5" w:rsidR="00723BB2" w:rsidRDefault="00723BB2" w:rsidP="00723BB2">
      <w:pPr>
        <w:pStyle w:val="Textoindependiente2"/>
        <w:spacing w:line="360" w:lineRule="auto"/>
        <w:rPr>
          <w:rFonts w:ascii="Times New Roman" w:hAnsi="Times New Roman" w:cs="Times New Roman"/>
          <w:color w:val="767171"/>
          <w:spacing w:val="20"/>
          <w:sz w:val="24"/>
          <w:szCs w:val="24"/>
        </w:rPr>
      </w:pPr>
      <w:r w:rsidRPr="00A53EC0">
        <w:rPr>
          <w:rFonts w:ascii="Times New Roman" w:hAnsi="Times New Roman" w:cs="Times New Roman"/>
          <w:color w:val="767171"/>
          <w:spacing w:val="20"/>
          <w:sz w:val="24"/>
          <w:szCs w:val="24"/>
        </w:rPr>
        <w:t xml:space="preserve">Cabe resaltar, </w:t>
      </w:r>
      <w:r>
        <w:rPr>
          <w:rFonts w:ascii="Times New Roman" w:hAnsi="Times New Roman" w:cs="Times New Roman"/>
          <w:color w:val="767171"/>
          <w:spacing w:val="20"/>
          <w:sz w:val="24"/>
          <w:szCs w:val="24"/>
        </w:rPr>
        <w:t>además,</w:t>
      </w:r>
      <w:r w:rsidR="00B07318">
        <w:rPr>
          <w:rFonts w:ascii="Times New Roman" w:hAnsi="Times New Roman" w:cs="Times New Roman"/>
          <w:color w:val="767171"/>
          <w:spacing w:val="20"/>
          <w:sz w:val="24"/>
          <w:szCs w:val="24"/>
        </w:rPr>
        <w:t xml:space="preserve"> el a</w:t>
      </w:r>
      <w:r w:rsidR="004B00DD">
        <w:rPr>
          <w:rFonts w:ascii="Times New Roman" w:hAnsi="Times New Roman" w:cs="Times New Roman"/>
          <w:color w:val="767171"/>
          <w:spacing w:val="20"/>
          <w:sz w:val="24"/>
          <w:szCs w:val="24"/>
        </w:rPr>
        <w:t>porte especial</w:t>
      </w:r>
      <w:r w:rsidR="00B07318">
        <w:rPr>
          <w:rFonts w:ascii="Times New Roman" w:hAnsi="Times New Roman" w:cs="Times New Roman"/>
          <w:color w:val="767171"/>
          <w:spacing w:val="20"/>
          <w:sz w:val="24"/>
          <w:szCs w:val="24"/>
        </w:rPr>
        <w:t xml:space="preserve"> recibido</w:t>
      </w:r>
      <w:r w:rsidR="004B00DD">
        <w:rPr>
          <w:rFonts w:ascii="Times New Roman" w:hAnsi="Times New Roman" w:cs="Times New Roman"/>
          <w:color w:val="767171"/>
          <w:spacing w:val="20"/>
          <w:sz w:val="24"/>
          <w:szCs w:val="24"/>
        </w:rPr>
        <w:t xml:space="preserve">, </w:t>
      </w:r>
      <w:r w:rsidR="004B00DD" w:rsidRPr="00A53EC0">
        <w:rPr>
          <w:rFonts w:ascii="Times New Roman" w:hAnsi="Times New Roman" w:cs="Times New Roman"/>
          <w:color w:val="767171"/>
          <w:spacing w:val="20"/>
          <w:sz w:val="24"/>
          <w:szCs w:val="24"/>
        </w:rPr>
        <w:t xml:space="preserve">por </w:t>
      </w:r>
      <w:r w:rsidR="004B00DD">
        <w:rPr>
          <w:rFonts w:ascii="Times New Roman" w:hAnsi="Times New Roman" w:cs="Times New Roman"/>
          <w:color w:val="767171"/>
          <w:spacing w:val="20"/>
          <w:sz w:val="24"/>
          <w:szCs w:val="24"/>
        </w:rPr>
        <w:t xml:space="preserve">un valor de </w:t>
      </w:r>
      <w:r w:rsidR="004B00DD" w:rsidRPr="00723BB2">
        <w:rPr>
          <w:rFonts w:ascii="Times New Roman" w:hAnsi="Times New Roman" w:cs="Times New Roman"/>
          <w:color w:val="767171"/>
          <w:spacing w:val="20"/>
          <w:sz w:val="24"/>
          <w:szCs w:val="24"/>
        </w:rPr>
        <w:t>RD$200,000,000.00 (Doscientos</w:t>
      </w:r>
      <w:r w:rsidR="004B00DD" w:rsidRPr="00A53EC0">
        <w:rPr>
          <w:rFonts w:ascii="Times New Roman" w:hAnsi="Times New Roman" w:cs="Times New Roman"/>
          <w:color w:val="767171"/>
          <w:spacing w:val="20"/>
          <w:sz w:val="24"/>
          <w:szCs w:val="24"/>
        </w:rPr>
        <w:t xml:space="preserve"> </w:t>
      </w:r>
      <w:r w:rsidR="004B00DD">
        <w:rPr>
          <w:rFonts w:ascii="Times New Roman" w:hAnsi="Times New Roman" w:cs="Times New Roman"/>
          <w:color w:val="767171"/>
          <w:spacing w:val="20"/>
          <w:sz w:val="24"/>
          <w:szCs w:val="24"/>
        </w:rPr>
        <w:t>m</w:t>
      </w:r>
      <w:r w:rsidR="004B00DD" w:rsidRPr="00A53EC0">
        <w:rPr>
          <w:rFonts w:ascii="Times New Roman" w:hAnsi="Times New Roman" w:cs="Times New Roman"/>
          <w:color w:val="767171"/>
          <w:spacing w:val="20"/>
          <w:sz w:val="24"/>
          <w:szCs w:val="24"/>
        </w:rPr>
        <w:t>illone</w:t>
      </w:r>
      <w:r w:rsidR="004B00DD">
        <w:rPr>
          <w:rFonts w:ascii="Times New Roman" w:hAnsi="Times New Roman" w:cs="Times New Roman"/>
          <w:color w:val="767171"/>
          <w:spacing w:val="20"/>
          <w:sz w:val="24"/>
          <w:szCs w:val="24"/>
        </w:rPr>
        <w:t>s de p</w:t>
      </w:r>
      <w:r w:rsidR="004B00DD" w:rsidRPr="00A53EC0">
        <w:rPr>
          <w:rFonts w:ascii="Times New Roman" w:hAnsi="Times New Roman" w:cs="Times New Roman"/>
          <w:color w:val="767171"/>
          <w:spacing w:val="20"/>
          <w:sz w:val="24"/>
          <w:szCs w:val="24"/>
        </w:rPr>
        <w:t xml:space="preserve">esos con </w:t>
      </w:r>
      <w:r w:rsidR="004B00DD">
        <w:rPr>
          <w:rFonts w:ascii="Times New Roman" w:hAnsi="Times New Roman" w:cs="Times New Roman"/>
          <w:color w:val="767171"/>
          <w:spacing w:val="20"/>
          <w:sz w:val="24"/>
          <w:szCs w:val="24"/>
        </w:rPr>
        <w:t>c</w:t>
      </w:r>
      <w:r w:rsidR="004B00DD" w:rsidRPr="00A53EC0">
        <w:rPr>
          <w:rFonts w:ascii="Times New Roman" w:hAnsi="Times New Roman" w:cs="Times New Roman"/>
          <w:color w:val="767171"/>
          <w:spacing w:val="20"/>
          <w:sz w:val="24"/>
          <w:szCs w:val="24"/>
        </w:rPr>
        <w:t xml:space="preserve">ero </w:t>
      </w:r>
      <w:r w:rsidR="004B00DD">
        <w:rPr>
          <w:rFonts w:ascii="Times New Roman" w:hAnsi="Times New Roman" w:cs="Times New Roman"/>
          <w:color w:val="767171"/>
          <w:spacing w:val="20"/>
          <w:sz w:val="24"/>
          <w:szCs w:val="24"/>
        </w:rPr>
        <w:t xml:space="preserve">centavos), </w:t>
      </w:r>
      <w:r w:rsidR="00C80501">
        <w:rPr>
          <w:rFonts w:ascii="Times New Roman" w:hAnsi="Times New Roman" w:cs="Times New Roman"/>
          <w:color w:val="767171"/>
          <w:spacing w:val="20"/>
          <w:sz w:val="24"/>
          <w:szCs w:val="24"/>
        </w:rPr>
        <w:t xml:space="preserve">de </w:t>
      </w:r>
      <w:r>
        <w:rPr>
          <w:rFonts w:ascii="Times New Roman" w:hAnsi="Times New Roman" w:cs="Times New Roman"/>
          <w:color w:val="767171"/>
          <w:spacing w:val="20"/>
          <w:sz w:val="24"/>
          <w:szCs w:val="24"/>
        </w:rPr>
        <w:t>parte de la Presidencia de la República</w:t>
      </w:r>
      <w:r w:rsidR="00C80501">
        <w:rPr>
          <w:rFonts w:ascii="Times New Roman" w:hAnsi="Times New Roman" w:cs="Times New Roman"/>
          <w:color w:val="767171"/>
          <w:spacing w:val="20"/>
          <w:sz w:val="24"/>
          <w:szCs w:val="24"/>
        </w:rPr>
        <w:t xml:space="preserve">. </w:t>
      </w:r>
      <w:r w:rsidR="00B07318">
        <w:rPr>
          <w:rFonts w:ascii="Times New Roman" w:hAnsi="Times New Roman" w:cs="Times New Roman"/>
          <w:color w:val="767171"/>
          <w:spacing w:val="20"/>
          <w:sz w:val="24"/>
          <w:szCs w:val="24"/>
        </w:rPr>
        <w:t xml:space="preserve"> Estos recursos fueron utilizados </w:t>
      </w:r>
      <w:r w:rsidRPr="00A53EC0">
        <w:rPr>
          <w:rFonts w:ascii="Times New Roman" w:hAnsi="Times New Roman" w:cs="Times New Roman"/>
          <w:color w:val="767171"/>
          <w:spacing w:val="20"/>
          <w:sz w:val="24"/>
          <w:szCs w:val="24"/>
        </w:rPr>
        <w:t>para ir en auxilio de los</w:t>
      </w:r>
      <w:r w:rsidR="00B07318">
        <w:rPr>
          <w:rFonts w:ascii="Times New Roman" w:hAnsi="Times New Roman" w:cs="Times New Roman"/>
          <w:color w:val="767171"/>
          <w:spacing w:val="20"/>
          <w:sz w:val="24"/>
          <w:szCs w:val="24"/>
        </w:rPr>
        <w:t xml:space="preserve"> productores </w:t>
      </w:r>
      <w:r w:rsidRPr="00A53EC0">
        <w:rPr>
          <w:rFonts w:ascii="Times New Roman" w:hAnsi="Times New Roman" w:cs="Times New Roman"/>
          <w:color w:val="767171"/>
          <w:spacing w:val="20"/>
          <w:sz w:val="24"/>
          <w:szCs w:val="24"/>
        </w:rPr>
        <w:t>afectados por el Huracán Fiona</w:t>
      </w:r>
      <w:r w:rsidR="00B07318">
        <w:rPr>
          <w:rFonts w:ascii="Times New Roman" w:hAnsi="Times New Roman" w:cs="Times New Roman"/>
          <w:color w:val="767171"/>
          <w:spacing w:val="20"/>
          <w:sz w:val="24"/>
          <w:szCs w:val="24"/>
        </w:rPr>
        <w:t xml:space="preserve"> en la región Este del país</w:t>
      </w:r>
      <w:r w:rsidR="004B00DD">
        <w:rPr>
          <w:rFonts w:ascii="Times New Roman" w:hAnsi="Times New Roman" w:cs="Times New Roman"/>
          <w:color w:val="767171"/>
          <w:spacing w:val="20"/>
          <w:sz w:val="24"/>
          <w:szCs w:val="24"/>
        </w:rPr>
        <w:t>. D</w:t>
      </w:r>
      <w:r>
        <w:rPr>
          <w:rFonts w:ascii="Times New Roman" w:hAnsi="Times New Roman" w:cs="Times New Roman"/>
          <w:color w:val="767171"/>
          <w:spacing w:val="20"/>
          <w:sz w:val="24"/>
          <w:szCs w:val="24"/>
        </w:rPr>
        <w:t xml:space="preserve">ichos fondos fueron ejecutados </w:t>
      </w:r>
      <w:r w:rsidRPr="00B438B9">
        <w:rPr>
          <w:rFonts w:ascii="Times New Roman" w:hAnsi="Times New Roman" w:cs="Times New Roman"/>
          <w:color w:val="767171"/>
          <w:spacing w:val="20"/>
          <w:sz w:val="24"/>
          <w:szCs w:val="24"/>
        </w:rPr>
        <w:t xml:space="preserve">según </w:t>
      </w:r>
      <w:r>
        <w:rPr>
          <w:rFonts w:ascii="Times New Roman" w:hAnsi="Times New Roman" w:cs="Times New Roman"/>
          <w:color w:val="767171"/>
          <w:spacing w:val="20"/>
          <w:sz w:val="24"/>
          <w:szCs w:val="24"/>
        </w:rPr>
        <w:t xml:space="preserve">lo dispuesto en la </w:t>
      </w:r>
      <w:r w:rsidRPr="00B438B9">
        <w:rPr>
          <w:rFonts w:ascii="Times New Roman" w:hAnsi="Times New Roman" w:cs="Times New Roman"/>
          <w:color w:val="767171"/>
          <w:spacing w:val="20"/>
          <w:sz w:val="24"/>
          <w:szCs w:val="24"/>
        </w:rPr>
        <w:t xml:space="preserve">resolución </w:t>
      </w:r>
      <w:r>
        <w:rPr>
          <w:rFonts w:ascii="Times New Roman" w:hAnsi="Times New Roman" w:cs="Times New Roman"/>
          <w:color w:val="767171"/>
          <w:spacing w:val="20"/>
          <w:sz w:val="24"/>
          <w:szCs w:val="24"/>
        </w:rPr>
        <w:t>del Consejo Directivo del CONALECHE</w:t>
      </w:r>
      <w:r w:rsidRPr="00B438B9">
        <w:rPr>
          <w:rFonts w:ascii="Times New Roman" w:hAnsi="Times New Roman" w:cs="Times New Roman"/>
          <w:color w:val="767171"/>
          <w:spacing w:val="20"/>
          <w:sz w:val="24"/>
          <w:szCs w:val="24"/>
        </w:rPr>
        <w:t xml:space="preserve"> No. 002-2022</w:t>
      </w:r>
      <w:r>
        <w:rPr>
          <w:rFonts w:ascii="Times New Roman" w:hAnsi="Times New Roman" w:cs="Times New Roman"/>
          <w:color w:val="767171"/>
          <w:spacing w:val="20"/>
          <w:sz w:val="24"/>
          <w:szCs w:val="24"/>
        </w:rPr>
        <w:t xml:space="preserve">, </w:t>
      </w:r>
      <w:r w:rsidRPr="00B438B9">
        <w:rPr>
          <w:rFonts w:ascii="Times New Roman" w:hAnsi="Times New Roman" w:cs="Times New Roman"/>
          <w:color w:val="767171"/>
          <w:spacing w:val="20"/>
          <w:sz w:val="24"/>
          <w:szCs w:val="24"/>
        </w:rPr>
        <w:t>de fecha 04 de octubre 2022</w:t>
      </w:r>
      <w:r>
        <w:rPr>
          <w:rFonts w:ascii="Times New Roman" w:hAnsi="Times New Roman" w:cs="Times New Roman"/>
          <w:color w:val="767171"/>
          <w:spacing w:val="20"/>
          <w:sz w:val="24"/>
          <w:szCs w:val="24"/>
        </w:rPr>
        <w:t>.</w:t>
      </w:r>
    </w:p>
    <w:p w14:paraId="77811BA9" w14:textId="53DB8419" w:rsidR="00F6497A" w:rsidRDefault="00A53EC0" w:rsidP="00F6497A">
      <w:pPr>
        <w:pStyle w:val="Textoindependiente2"/>
        <w:spacing w:line="360" w:lineRule="auto"/>
        <w:rPr>
          <w:rFonts w:ascii="Times New Roman" w:hAnsi="Times New Roman" w:cs="Times New Roman"/>
          <w:color w:val="767171"/>
          <w:spacing w:val="20"/>
          <w:sz w:val="24"/>
          <w:szCs w:val="24"/>
        </w:rPr>
      </w:pPr>
      <w:r w:rsidRPr="00A53EC0">
        <w:rPr>
          <w:rFonts w:ascii="Times New Roman" w:hAnsi="Times New Roman" w:cs="Times New Roman"/>
          <w:color w:val="767171"/>
          <w:spacing w:val="20"/>
          <w:sz w:val="24"/>
          <w:szCs w:val="24"/>
        </w:rPr>
        <w:t xml:space="preserve">Los gastos </w:t>
      </w:r>
      <w:r w:rsidR="00723BB2">
        <w:rPr>
          <w:rFonts w:ascii="Times New Roman" w:hAnsi="Times New Roman" w:cs="Times New Roman"/>
          <w:color w:val="767171"/>
          <w:spacing w:val="20"/>
          <w:sz w:val="24"/>
          <w:szCs w:val="24"/>
        </w:rPr>
        <w:t xml:space="preserve">ejecutados </w:t>
      </w:r>
      <w:r w:rsidRPr="00A53EC0">
        <w:rPr>
          <w:rFonts w:ascii="Times New Roman" w:hAnsi="Times New Roman" w:cs="Times New Roman"/>
          <w:color w:val="767171"/>
          <w:spacing w:val="20"/>
          <w:sz w:val="24"/>
          <w:szCs w:val="24"/>
        </w:rPr>
        <w:t xml:space="preserve">para el periodo </w:t>
      </w:r>
      <w:r w:rsidR="006129F4">
        <w:rPr>
          <w:rFonts w:ascii="Times New Roman" w:hAnsi="Times New Roman" w:cs="Times New Roman"/>
          <w:color w:val="767171"/>
          <w:spacing w:val="20"/>
          <w:sz w:val="24"/>
          <w:szCs w:val="24"/>
        </w:rPr>
        <w:t>e</w:t>
      </w:r>
      <w:r w:rsidRPr="00A53EC0">
        <w:rPr>
          <w:rFonts w:ascii="Times New Roman" w:hAnsi="Times New Roman" w:cs="Times New Roman"/>
          <w:color w:val="767171"/>
          <w:spacing w:val="20"/>
          <w:sz w:val="24"/>
          <w:szCs w:val="24"/>
        </w:rPr>
        <w:t>nero-</w:t>
      </w:r>
      <w:r w:rsidR="006129F4">
        <w:rPr>
          <w:rFonts w:ascii="Times New Roman" w:hAnsi="Times New Roman" w:cs="Times New Roman"/>
          <w:color w:val="767171"/>
          <w:spacing w:val="20"/>
          <w:sz w:val="24"/>
          <w:szCs w:val="24"/>
        </w:rPr>
        <w:t>d</w:t>
      </w:r>
      <w:r w:rsidRPr="00A53EC0">
        <w:rPr>
          <w:rFonts w:ascii="Times New Roman" w:hAnsi="Times New Roman" w:cs="Times New Roman"/>
          <w:color w:val="767171"/>
          <w:spacing w:val="20"/>
          <w:sz w:val="24"/>
          <w:szCs w:val="24"/>
        </w:rPr>
        <w:t xml:space="preserve">iciembre 2022 fueron de </w:t>
      </w:r>
      <w:r w:rsidR="00723BB2" w:rsidRPr="00723BB2">
        <w:rPr>
          <w:rFonts w:ascii="Times New Roman" w:hAnsi="Times New Roman" w:cs="Times New Roman"/>
          <w:color w:val="767171"/>
          <w:spacing w:val="20"/>
          <w:sz w:val="24"/>
          <w:szCs w:val="24"/>
        </w:rPr>
        <w:t>RD$361,705,240.00</w:t>
      </w:r>
      <w:r w:rsidR="00723BB2" w:rsidRPr="00A53EC0">
        <w:rPr>
          <w:rFonts w:ascii="Times New Roman" w:hAnsi="Times New Roman" w:cs="Times New Roman"/>
          <w:color w:val="767171"/>
          <w:spacing w:val="20"/>
          <w:sz w:val="24"/>
          <w:szCs w:val="24"/>
        </w:rPr>
        <w:t xml:space="preserve"> (</w:t>
      </w:r>
      <w:r w:rsidR="00723BB2">
        <w:rPr>
          <w:rFonts w:ascii="Times New Roman" w:hAnsi="Times New Roman" w:cs="Times New Roman"/>
          <w:color w:val="767171"/>
          <w:spacing w:val="20"/>
          <w:sz w:val="24"/>
          <w:szCs w:val="24"/>
        </w:rPr>
        <w:t>Trecientos sesenta y un millones setecientos cinco mil doscientos cuarenta pesos con cero centavos)</w:t>
      </w:r>
      <w:r w:rsidR="00723BB2" w:rsidRPr="00A53EC0">
        <w:rPr>
          <w:rFonts w:ascii="Times New Roman" w:hAnsi="Times New Roman" w:cs="Times New Roman"/>
          <w:color w:val="767171"/>
          <w:spacing w:val="20"/>
          <w:sz w:val="24"/>
          <w:szCs w:val="24"/>
        </w:rPr>
        <w:t xml:space="preserve">. </w:t>
      </w:r>
      <w:r w:rsidR="00F6497A" w:rsidRPr="00F6497A">
        <w:rPr>
          <w:rFonts w:ascii="Times New Roman" w:hAnsi="Times New Roman" w:cs="Times New Roman"/>
          <w:color w:val="767171"/>
          <w:spacing w:val="20"/>
          <w:sz w:val="24"/>
          <w:szCs w:val="24"/>
        </w:rPr>
        <w:t>(Ver Acápite Anexos d. Estado de Resultados)</w:t>
      </w:r>
    </w:p>
    <w:p w14:paraId="71D1B4C3" w14:textId="51285199" w:rsidR="00A53EC0" w:rsidRPr="00A53EC0" w:rsidRDefault="00A53EC0" w:rsidP="000B5B02">
      <w:pPr>
        <w:pStyle w:val="Textoindependiente2"/>
        <w:spacing w:line="360" w:lineRule="auto"/>
        <w:rPr>
          <w:rFonts w:ascii="Times New Roman" w:hAnsi="Times New Roman" w:cs="Times New Roman"/>
          <w:color w:val="767171"/>
          <w:spacing w:val="20"/>
          <w:sz w:val="24"/>
          <w:szCs w:val="24"/>
        </w:rPr>
      </w:pPr>
      <w:r w:rsidRPr="00A53EC0">
        <w:rPr>
          <w:rFonts w:ascii="Times New Roman" w:hAnsi="Times New Roman" w:cs="Times New Roman"/>
          <w:color w:val="767171"/>
          <w:spacing w:val="20"/>
          <w:sz w:val="24"/>
          <w:szCs w:val="24"/>
        </w:rPr>
        <w:t>Todos los depósitos y trasferencias recibidas de las diferentes fuentes financieras fueron registradas de manera oportuna, según los lineamientos de las Leyes, Reglas y Normas de la Tesorería Nacional 567-05, Presupuestos Público</w:t>
      </w:r>
      <w:r w:rsidR="00FD4216">
        <w:rPr>
          <w:rFonts w:ascii="Times New Roman" w:hAnsi="Times New Roman" w:cs="Times New Roman"/>
          <w:color w:val="767171"/>
          <w:spacing w:val="20"/>
          <w:sz w:val="24"/>
          <w:szCs w:val="24"/>
        </w:rPr>
        <w:t>s</w:t>
      </w:r>
      <w:r w:rsidRPr="00A53EC0">
        <w:rPr>
          <w:rFonts w:ascii="Times New Roman" w:hAnsi="Times New Roman" w:cs="Times New Roman"/>
          <w:color w:val="767171"/>
          <w:spacing w:val="20"/>
          <w:sz w:val="24"/>
          <w:szCs w:val="24"/>
        </w:rPr>
        <w:t xml:space="preserve"> 423-06 y Control Interno 10-07.</w:t>
      </w:r>
    </w:p>
    <w:p w14:paraId="57498E5B" w14:textId="2F332061" w:rsidR="007C0B61" w:rsidRDefault="00723BB2" w:rsidP="000B5B02">
      <w:pPr>
        <w:pStyle w:val="Textoindependiente2"/>
        <w:spacing w:line="360" w:lineRule="auto"/>
      </w:pPr>
      <w:r>
        <w:rPr>
          <w:rFonts w:ascii="Times New Roman" w:hAnsi="Times New Roman" w:cs="Times New Roman"/>
          <w:color w:val="767171"/>
          <w:spacing w:val="20"/>
          <w:sz w:val="24"/>
          <w:szCs w:val="24"/>
        </w:rPr>
        <w:lastRenderedPageBreak/>
        <w:t xml:space="preserve">Al 31 de diciembre 2022 </w:t>
      </w:r>
      <w:r w:rsidRPr="00A53EC0">
        <w:rPr>
          <w:rFonts w:ascii="Times New Roman" w:hAnsi="Times New Roman" w:cs="Times New Roman"/>
          <w:color w:val="767171"/>
          <w:spacing w:val="20"/>
          <w:sz w:val="24"/>
          <w:szCs w:val="24"/>
        </w:rPr>
        <w:t xml:space="preserve">la disponibilidad de recursos ascendía a la suma </w:t>
      </w:r>
      <w:r w:rsidRPr="00723BB2">
        <w:rPr>
          <w:rFonts w:ascii="Times New Roman" w:hAnsi="Times New Roman" w:cs="Times New Roman"/>
          <w:color w:val="767171"/>
          <w:spacing w:val="20"/>
          <w:sz w:val="24"/>
          <w:szCs w:val="24"/>
        </w:rPr>
        <w:t>de</w:t>
      </w:r>
      <w:r w:rsidRPr="00723BB2">
        <w:rPr>
          <w:rFonts w:ascii="Times New Roman" w:hAnsi="Times New Roman" w:cs="Times New Roman"/>
          <w:spacing w:val="20"/>
          <w:sz w:val="24"/>
          <w:szCs w:val="24"/>
        </w:rPr>
        <w:t xml:space="preserve"> </w:t>
      </w:r>
      <w:r w:rsidRPr="00723BB2">
        <w:rPr>
          <w:rFonts w:ascii="Times New Roman" w:hAnsi="Times New Roman" w:cs="Times New Roman"/>
          <w:color w:val="767171"/>
          <w:spacing w:val="20"/>
          <w:szCs w:val="24"/>
        </w:rPr>
        <w:t>RD$187,292,658</w:t>
      </w:r>
      <w:r>
        <w:rPr>
          <w:rFonts w:ascii="Times New Roman" w:hAnsi="Times New Roman" w:cs="Times New Roman"/>
          <w:color w:val="767171"/>
          <w:spacing w:val="20"/>
          <w:szCs w:val="24"/>
        </w:rPr>
        <w:t>.00</w:t>
      </w:r>
      <w:r w:rsidRPr="00723BB2">
        <w:rPr>
          <w:rFonts w:ascii="Times New Roman" w:hAnsi="Times New Roman" w:cs="Times New Roman"/>
          <w:spacing w:val="20"/>
          <w:szCs w:val="24"/>
        </w:rPr>
        <w:t xml:space="preserve"> </w:t>
      </w:r>
      <w:r w:rsidRPr="00723BB2">
        <w:rPr>
          <w:rFonts w:ascii="Times New Roman" w:hAnsi="Times New Roman" w:cs="Times New Roman"/>
          <w:color w:val="767171"/>
          <w:spacing w:val="20"/>
          <w:sz w:val="24"/>
          <w:szCs w:val="24"/>
        </w:rPr>
        <w:t>(Ciento</w:t>
      </w:r>
      <w:r>
        <w:rPr>
          <w:rFonts w:ascii="Times New Roman" w:hAnsi="Times New Roman" w:cs="Times New Roman"/>
          <w:color w:val="767171"/>
          <w:spacing w:val="20"/>
          <w:sz w:val="24"/>
          <w:szCs w:val="24"/>
        </w:rPr>
        <w:t xml:space="preserve"> ochenta y siete millones doscientos noventa y dos mil seiscientos cincuenta y ocho con cero centavos)</w:t>
      </w:r>
      <w:r w:rsidRPr="00A53EC0">
        <w:rPr>
          <w:rFonts w:ascii="Times New Roman" w:hAnsi="Times New Roman" w:cs="Times New Roman"/>
          <w:color w:val="767171"/>
          <w:spacing w:val="20"/>
          <w:sz w:val="24"/>
          <w:szCs w:val="24"/>
        </w:rPr>
        <w:t xml:space="preserve">, distribuidos en las cuentas </w:t>
      </w:r>
      <w:r>
        <w:rPr>
          <w:rFonts w:ascii="Times New Roman" w:hAnsi="Times New Roman" w:cs="Times New Roman"/>
          <w:color w:val="767171"/>
          <w:spacing w:val="20"/>
          <w:sz w:val="24"/>
          <w:szCs w:val="24"/>
        </w:rPr>
        <w:t xml:space="preserve">bancarias y </w:t>
      </w:r>
      <w:r w:rsidR="004B00DD">
        <w:rPr>
          <w:rFonts w:ascii="Times New Roman" w:hAnsi="Times New Roman" w:cs="Times New Roman"/>
          <w:color w:val="767171"/>
          <w:spacing w:val="20"/>
          <w:sz w:val="24"/>
          <w:szCs w:val="24"/>
        </w:rPr>
        <w:t xml:space="preserve">el </w:t>
      </w:r>
      <w:r>
        <w:rPr>
          <w:rFonts w:ascii="Times New Roman" w:hAnsi="Times New Roman" w:cs="Times New Roman"/>
          <w:color w:val="767171"/>
          <w:spacing w:val="20"/>
          <w:sz w:val="24"/>
          <w:szCs w:val="24"/>
        </w:rPr>
        <w:t xml:space="preserve">fondo de caja chica, </w:t>
      </w:r>
      <w:r w:rsidR="004B00DD">
        <w:rPr>
          <w:rFonts w:ascii="Times New Roman" w:hAnsi="Times New Roman" w:cs="Times New Roman"/>
          <w:color w:val="767171"/>
          <w:spacing w:val="20"/>
          <w:sz w:val="24"/>
          <w:szCs w:val="24"/>
        </w:rPr>
        <w:t xml:space="preserve">presentados </w:t>
      </w:r>
      <w:r w:rsidRPr="00A53EC0">
        <w:rPr>
          <w:rFonts w:ascii="Times New Roman" w:hAnsi="Times New Roman" w:cs="Times New Roman"/>
          <w:color w:val="767171"/>
          <w:spacing w:val="20"/>
          <w:sz w:val="24"/>
          <w:szCs w:val="24"/>
        </w:rPr>
        <w:t>en pesos dominicanos</w:t>
      </w:r>
      <w:r>
        <w:rPr>
          <w:rFonts w:ascii="Times New Roman" w:hAnsi="Times New Roman" w:cs="Times New Roman"/>
          <w:color w:val="767171"/>
          <w:spacing w:val="20"/>
          <w:sz w:val="24"/>
          <w:szCs w:val="24"/>
        </w:rPr>
        <w:t xml:space="preserve"> y </w:t>
      </w:r>
      <w:r w:rsidRPr="00A53EC0">
        <w:rPr>
          <w:rFonts w:ascii="Times New Roman" w:hAnsi="Times New Roman" w:cs="Times New Roman"/>
          <w:color w:val="767171"/>
          <w:spacing w:val="20"/>
          <w:sz w:val="24"/>
          <w:szCs w:val="24"/>
        </w:rPr>
        <w:t>detallados a continuación:</w:t>
      </w:r>
    </w:p>
    <w:tbl>
      <w:tblPr>
        <w:tblStyle w:val="Tablaconcuadrcula"/>
        <w:tblpPr w:leftFromText="180" w:rightFromText="180" w:vertAnchor="text" w:horzAnchor="margin" w:tblpXSpec="center" w:tblpY="22"/>
        <w:tblW w:w="8217" w:type="dxa"/>
        <w:tblLook w:val="04A0" w:firstRow="1" w:lastRow="0" w:firstColumn="1" w:lastColumn="0" w:noHBand="0" w:noVBand="1"/>
      </w:tblPr>
      <w:tblGrid>
        <w:gridCol w:w="5098"/>
        <w:gridCol w:w="3119"/>
      </w:tblGrid>
      <w:tr w:rsidR="00A53EC0" w:rsidRPr="008562E3" w14:paraId="42A27EC7" w14:textId="77777777" w:rsidTr="00A733FF">
        <w:tc>
          <w:tcPr>
            <w:tcW w:w="8217" w:type="dxa"/>
            <w:gridSpan w:val="2"/>
            <w:shd w:val="clear" w:color="auto" w:fill="142F62"/>
          </w:tcPr>
          <w:p w14:paraId="651542E3" w14:textId="77777777" w:rsidR="00A53EC0" w:rsidRPr="000B5B02" w:rsidRDefault="00A53EC0" w:rsidP="008C5C9A">
            <w:pPr>
              <w:jc w:val="center"/>
              <w:rPr>
                <w:rFonts w:ascii="Times New Roman" w:hAnsi="Times New Roman" w:cs="Times New Roman"/>
                <w:b/>
                <w:color w:val="FFFFFF" w:themeColor="background1"/>
                <w:spacing w:val="20"/>
                <w:sz w:val="24"/>
                <w:szCs w:val="24"/>
              </w:rPr>
            </w:pPr>
            <w:r w:rsidRPr="000B5B02">
              <w:rPr>
                <w:rFonts w:ascii="Times New Roman" w:hAnsi="Times New Roman" w:cs="Times New Roman"/>
                <w:b/>
                <w:color w:val="FFFFFF" w:themeColor="background1"/>
                <w:spacing w:val="20"/>
                <w:sz w:val="24"/>
                <w:szCs w:val="24"/>
              </w:rPr>
              <w:t>DIVISIÓN DE TESORERÍA - DISPONIBILIDAD DE RECURSOS</w:t>
            </w:r>
          </w:p>
          <w:p w14:paraId="7BB3FA9E" w14:textId="28DE1E6A" w:rsidR="00A53EC0" w:rsidRPr="000B5B02" w:rsidRDefault="00E56DA1" w:rsidP="00E56DA1">
            <w:pPr>
              <w:jc w:val="center"/>
              <w:rPr>
                <w:rFonts w:ascii="Times New Roman" w:hAnsi="Times New Roman" w:cs="Times New Roman"/>
                <w:b/>
                <w:color w:val="FFFFFF" w:themeColor="background1"/>
                <w:spacing w:val="20"/>
                <w:sz w:val="24"/>
                <w:szCs w:val="24"/>
              </w:rPr>
            </w:pPr>
            <w:r>
              <w:rPr>
                <w:rFonts w:ascii="Times New Roman" w:hAnsi="Times New Roman" w:cs="Times New Roman"/>
                <w:b/>
                <w:color w:val="FFFFFF" w:themeColor="background1"/>
                <w:spacing w:val="20"/>
                <w:sz w:val="24"/>
                <w:szCs w:val="24"/>
              </w:rPr>
              <w:t>AL 31</w:t>
            </w:r>
            <w:r w:rsidR="00BD14B3" w:rsidRPr="000B5B02">
              <w:rPr>
                <w:rFonts w:ascii="Times New Roman" w:hAnsi="Times New Roman" w:cs="Times New Roman"/>
                <w:b/>
                <w:color w:val="FFFFFF" w:themeColor="background1"/>
                <w:spacing w:val="20"/>
                <w:sz w:val="24"/>
                <w:szCs w:val="24"/>
              </w:rPr>
              <w:t>-1</w:t>
            </w:r>
            <w:r>
              <w:rPr>
                <w:rFonts w:ascii="Times New Roman" w:hAnsi="Times New Roman" w:cs="Times New Roman"/>
                <w:b/>
                <w:color w:val="FFFFFF" w:themeColor="background1"/>
                <w:spacing w:val="20"/>
                <w:sz w:val="24"/>
                <w:szCs w:val="24"/>
              </w:rPr>
              <w:t>2</w:t>
            </w:r>
            <w:r w:rsidR="00A53EC0" w:rsidRPr="000B5B02">
              <w:rPr>
                <w:rFonts w:ascii="Times New Roman" w:hAnsi="Times New Roman" w:cs="Times New Roman"/>
                <w:b/>
                <w:color w:val="FFFFFF" w:themeColor="background1"/>
                <w:spacing w:val="20"/>
                <w:sz w:val="24"/>
                <w:szCs w:val="24"/>
              </w:rPr>
              <w:t>-2022</w:t>
            </w:r>
          </w:p>
        </w:tc>
      </w:tr>
      <w:tr w:rsidR="00A53EC0" w:rsidRPr="008562E3" w14:paraId="56B09787" w14:textId="77777777" w:rsidTr="00A733FF">
        <w:trPr>
          <w:trHeight w:val="254"/>
        </w:trPr>
        <w:tc>
          <w:tcPr>
            <w:tcW w:w="5098" w:type="dxa"/>
            <w:shd w:val="clear" w:color="auto" w:fill="142F62"/>
          </w:tcPr>
          <w:p w14:paraId="6EE66A0A" w14:textId="77777777" w:rsidR="00A53EC0" w:rsidRPr="000B5B02" w:rsidRDefault="00A53EC0" w:rsidP="008C5C9A">
            <w:pPr>
              <w:jc w:val="center"/>
              <w:rPr>
                <w:rFonts w:ascii="Times New Roman" w:hAnsi="Times New Roman" w:cs="Times New Roman"/>
                <w:b/>
                <w:color w:val="FFFFFF" w:themeColor="background1"/>
                <w:spacing w:val="20"/>
                <w:sz w:val="24"/>
                <w:szCs w:val="24"/>
              </w:rPr>
            </w:pPr>
            <w:r w:rsidRPr="000B5B02">
              <w:rPr>
                <w:rFonts w:ascii="Times New Roman" w:hAnsi="Times New Roman" w:cs="Times New Roman"/>
                <w:b/>
                <w:color w:val="FFFFFF" w:themeColor="background1"/>
                <w:spacing w:val="20"/>
                <w:sz w:val="24"/>
                <w:szCs w:val="24"/>
              </w:rPr>
              <w:br w:type="page"/>
              <w:t>Cuentas</w:t>
            </w:r>
          </w:p>
        </w:tc>
        <w:tc>
          <w:tcPr>
            <w:tcW w:w="3119" w:type="dxa"/>
            <w:shd w:val="clear" w:color="auto" w:fill="142F62"/>
          </w:tcPr>
          <w:p w14:paraId="187EE1FE" w14:textId="77777777" w:rsidR="00A53EC0" w:rsidRPr="000B5B02" w:rsidRDefault="00A53EC0" w:rsidP="008C5C9A">
            <w:pPr>
              <w:jc w:val="center"/>
              <w:rPr>
                <w:rFonts w:ascii="Times New Roman" w:hAnsi="Times New Roman" w:cs="Times New Roman"/>
                <w:b/>
                <w:color w:val="FFFFFF" w:themeColor="background1"/>
                <w:spacing w:val="20"/>
                <w:sz w:val="24"/>
                <w:szCs w:val="24"/>
              </w:rPr>
            </w:pPr>
            <w:r w:rsidRPr="000B5B02">
              <w:rPr>
                <w:rFonts w:ascii="Times New Roman" w:hAnsi="Times New Roman" w:cs="Times New Roman"/>
                <w:b/>
                <w:color w:val="FFFFFF" w:themeColor="background1"/>
                <w:spacing w:val="20"/>
                <w:sz w:val="24"/>
                <w:szCs w:val="24"/>
              </w:rPr>
              <w:t>Balances</w:t>
            </w:r>
          </w:p>
        </w:tc>
      </w:tr>
      <w:tr w:rsidR="00A53EC0" w:rsidRPr="008562E3" w14:paraId="7514FCFD" w14:textId="77777777" w:rsidTr="00A733FF">
        <w:tc>
          <w:tcPr>
            <w:tcW w:w="5098" w:type="dxa"/>
          </w:tcPr>
          <w:p w14:paraId="4FB1F01B"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Fondo en Caja Chica</w:t>
            </w:r>
          </w:p>
        </w:tc>
        <w:tc>
          <w:tcPr>
            <w:tcW w:w="3119" w:type="dxa"/>
            <w:vAlign w:val="center"/>
          </w:tcPr>
          <w:p w14:paraId="78552262" w14:textId="15A2BD50"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100,000.00</w:t>
            </w:r>
          </w:p>
        </w:tc>
      </w:tr>
      <w:tr w:rsidR="00A53EC0" w:rsidRPr="008562E3" w14:paraId="1812A9D3" w14:textId="77777777" w:rsidTr="00A733FF">
        <w:tc>
          <w:tcPr>
            <w:tcW w:w="5098" w:type="dxa"/>
          </w:tcPr>
          <w:p w14:paraId="413A6B9F"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Cuenta General Banco de Reservas No.240-007637-0</w:t>
            </w:r>
          </w:p>
        </w:tc>
        <w:tc>
          <w:tcPr>
            <w:tcW w:w="3119" w:type="dxa"/>
            <w:vAlign w:val="center"/>
          </w:tcPr>
          <w:p w14:paraId="793F9A62" w14:textId="1B20F62E"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671</w:t>
            </w:r>
            <w:r w:rsidR="00A53EC0" w:rsidRPr="00BD14B3">
              <w:rPr>
                <w:rFonts w:ascii="Times New Roman" w:hAnsi="Times New Roman" w:cs="Times New Roman"/>
                <w:color w:val="767171"/>
                <w:spacing w:val="20"/>
                <w:sz w:val="24"/>
                <w:szCs w:val="24"/>
              </w:rPr>
              <w:t>,5</w:t>
            </w:r>
            <w:r>
              <w:rPr>
                <w:rFonts w:ascii="Times New Roman" w:hAnsi="Times New Roman" w:cs="Times New Roman"/>
                <w:color w:val="767171"/>
                <w:spacing w:val="20"/>
                <w:sz w:val="24"/>
                <w:szCs w:val="24"/>
              </w:rPr>
              <w:t>00</w:t>
            </w:r>
            <w:r w:rsidR="00FD4216" w:rsidRPr="00BD14B3">
              <w:rPr>
                <w:rFonts w:ascii="Times New Roman" w:hAnsi="Times New Roman" w:cs="Times New Roman"/>
                <w:color w:val="767171"/>
                <w:spacing w:val="20"/>
                <w:sz w:val="24"/>
                <w:szCs w:val="24"/>
              </w:rPr>
              <w:t>.00</w:t>
            </w:r>
          </w:p>
        </w:tc>
      </w:tr>
      <w:tr w:rsidR="00A53EC0" w:rsidRPr="008562E3" w14:paraId="1F2FAE1A" w14:textId="77777777" w:rsidTr="00A733FF">
        <w:tc>
          <w:tcPr>
            <w:tcW w:w="5098" w:type="dxa"/>
          </w:tcPr>
          <w:p w14:paraId="1F09BFD2"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 xml:space="preserve">Cuenta Administrativa Banco de Reservas No.240-007957-3 </w:t>
            </w:r>
          </w:p>
        </w:tc>
        <w:tc>
          <w:tcPr>
            <w:tcW w:w="3119" w:type="dxa"/>
            <w:vAlign w:val="center"/>
          </w:tcPr>
          <w:p w14:paraId="5410AFA8" w14:textId="5B9E1A96"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674,788.00</w:t>
            </w:r>
          </w:p>
        </w:tc>
      </w:tr>
      <w:tr w:rsidR="00A53EC0" w:rsidRPr="008562E3" w14:paraId="639B0BB4" w14:textId="77777777" w:rsidTr="00A733FF">
        <w:tc>
          <w:tcPr>
            <w:tcW w:w="5098" w:type="dxa"/>
          </w:tcPr>
          <w:p w14:paraId="0336EEC5"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Cuenta Ahorros Banco de Reservas No.240-059900-3</w:t>
            </w:r>
          </w:p>
        </w:tc>
        <w:tc>
          <w:tcPr>
            <w:tcW w:w="3119" w:type="dxa"/>
            <w:vAlign w:val="center"/>
          </w:tcPr>
          <w:p w14:paraId="6D72AE71" w14:textId="61286CD1"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909,757.00</w:t>
            </w:r>
          </w:p>
        </w:tc>
      </w:tr>
      <w:tr w:rsidR="00A53EC0" w:rsidRPr="008562E3" w14:paraId="05F34F0E" w14:textId="77777777" w:rsidTr="00A733FF">
        <w:tc>
          <w:tcPr>
            <w:tcW w:w="5098" w:type="dxa"/>
          </w:tcPr>
          <w:p w14:paraId="4E1CE376"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Cuenta Nomina Banco de Reservas No.314-000266-3</w:t>
            </w:r>
          </w:p>
        </w:tc>
        <w:tc>
          <w:tcPr>
            <w:tcW w:w="3119" w:type="dxa"/>
            <w:vAlign w:val="center"/>
          </w:tcPr>
          <w:p w14:paraId="454F155C" w14:textId="4FA1AAC0"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778,313.00</w:t>
            </w:r>
          </w:p>
        </w:tc>
      </w:tr>
      <w:tr w:rsidR="00A53EC0" w:rsidRPr="008562E3" w14:paraId="4368061B" w14:textId="77777777" w:rsidTr="00A733FF">
        <w:tc>
          <w:tcPr>
            <w:tcW w:w="5098" w:type="dxa"/>
          </w:tcPr>
          <w:p w14:paraId="622C7D63" w14:textId="71C76AAB" w:rsidR="00A53EC0" w:rsidRPr="00BD14B3" w:rsidRDefault="000B5B02"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Cuenta Corriente</w:t>
            </w:r>
            <w:r w:rsidR="00A53EC0" w:rsidRPr="00BD14B3">
              <w:rPr>
                <w:rFonts w:ascii="Times New Roman" w:hAnsi="Times New Roman" w:cs="Times New Roman"/>
                <w:color w:val="767171"/>
                <w:spacing w:val="20"/>
                <w:sz w:val="24"/>
                <w:szCs w:val="24"/>
              </w:rPr>
              <w:t xml:space="preserve"> Banco Agrícola No.110-000067-5</w:t>
            </w:r>
          </w:p>
        </w:tc>
        <w:tc>
          <w:tcPr>
            <w:tcW w:w="3119" w:type="dxa"/>
            <w:vAlign w:val="center"/>
          </w:tcPr>
          <w:p w14:paraId="5FD32CBC" w14:textId="3D71AFC1" w:rsidR="00A53EC0" w:rsidRPr="00BD14B3" w:rsidRDefault="00A53EC0" w:rsidP="00E56DA1">
            <w:pPr>
              <w:jc w:val="right"/>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1</w:t>
            </w:r>
            <w:r w:rsidR="00E56DA1">
              <w:rPr>
                <w:rFonts w:ascii="Times New Roman" w:hAnsi="Times New Roman" w:cs="Times New Roman"/>
                <w:color w:val="767171"/>
                <w:spacing w:val="20"/>
                <w:sz w:val="24"/>
                <w:szCs w:val="24"/>
              </w:rPr>
              <w:t>2,087,745.00</w:t>
            </w:r>
          </w:p>
        </w:tc>
      </w:tr>
      <w:tr w:rsidR="00A53EC0" w:rsidRPr="008562E3" w14:paraId="7E863907" w14:textId="77777777" w:rsidTr="00A733FF">
        <w:tc>
          <w:tcPr>
            <w:tcW w:w="5098" w:type="dxa"/>
          </w:tcPr>
          <w:p w14:paraId="08BF2389" w14:textId="77777777" w:rsidR="00A53EC0" w:rsidRPr="00BD14B3" w:rsidRDefault="00A53EC0" w:rsidP="00D71880">
            <w:pPr>
              <w:spacing w:line="259" w:lineRule="auto"/>
              <w:jc w:val="both"/>
              <w:rPr>
                <w:rFonts w:ascii="Times New Roman" w:hAnsi="Times New Roman" w:cs="Times New Roman"/>
                <w:color w:val="767171"/>
                <w:spacing w:val="20"/>
                <w:sz w:val="24"/>
                <w:szCs w:val="24"/>
              </w:rPr>
            </w:pPr>
            <w:r w:rsidRPr="00BD14B3">
              <w:rPr>
                <w:rFonts w:ascii="Times New Roman" w:hAnsi="Times New Roman" w:cs="Times New Roman"/>
                <w:color w:val="767171"/>
                <w:spacing w:val="20"/>
                <w:sz w:val="24"/>
                <w:szCs w:val="24"/>
              </w:rPr>
              <w:t>Cuenta Proyecto Banco de Reservas No.960-0047971-8</w:t>
            </w:r>
          </w:p>
        </w:tc>
        <w:tc>
          <w:tcPr>
            <w:tcW w:w="3119" w:type="dxa"/>
            <w:vAlign w:val="center"/>
          </w:tcPr>
          <w:p w14:paraId="27C2FD90" w14:textId="11D2CEA6" w:rsidR="00A53EC0" w:rsidRPr="00BD14B3" w:rsidRDefault="00E56DA1" w:rsidP="00E56DA1">
            <w:pPr>
              <w:jc w:val="right"/>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172,070,555.00</w:t>
            </w:r>
          </w:p>
        </w:tc>
      </w:tr>
      <w:tr w:rsidR="00A53EC0" w:rsidRPr="008562E3" w14:paraId="3E3275ED" w14:textId="77777777" w:rsidTr="00A733FF">
        <w:trPr>
          <w:trHeight w:val="408"/>
        </w:trPr>
        <w:tc>
          <w:tcPr>
            <w:tcW w:w="5098" w:type="dxa"/>
            <w:shd w:val="clear" w:color="auto" w:fill="142F62"/>
          </w:tcPr>
          <w:p w14:paraId="7E46B8D3" w14:textId="13B96702" w:rsidR="00A53EC0" w:rsidRPr="000B5B02" w:rsidRDefault="000B5B02" w:rsidP="00D71880">
            <w:pPr>
              <w:spacing w:line="259" w:lineRule="auto"/>
              <w:jc w:val="both"/>
              <w:rPr>
                <w:rFonts w:ascii="Times New Roman" w:hAnsi="Times New Roman" w:cs="Times New Roman"/>
                <w:b/>
                <w:bCs/>
                <w:color w:val="FFFFFF" w:themeColor="background1"/>
                <w:spacing w:val="20"/>
                <w:sz w:val="24"/>
                <w:szCs w:val="24"/>
              </w:rPr>
            </w:pPr>
            <w:r w:rsidRPr="000B5B02">
              <w:rPr>
                <w:rFonts w:ascii="Times New Roman" w:hAnsi="Times New Roman" w:cs="Times New Roman"/>
                <w:b/>
                <w:bCs/>
                <w:color w:val="FFFFFF" w:themeColor="background1"/>
                <w:spacing w:val="20"/>
                <w:sz w:val="24"/>
                <w:szCs w:val="24"/>
              </w:rPr>
              <w:t>Total</w:t>
            </w:r>
            <w:r>
              <w:rPr>
                <w:rFonts w:ascii="Times New Roman" w:hAnsi="Times New Roman" w:cs="Times New Roman"/>
                <w:b/>
                <w:bCs/>
                <w:color w:val="FFFFFF" w:themeColor="background1"/>
                <w:spacing w:val="20"/>
                <w:sz w:val="24"/>
                <w:szCs w:val="24"/>
              </w:rPr>
              <w:t xml:space="preserve"> </w:t>
            </w:r>
            <w:r w:rsidR="00A53EC0" w:rsidRPr="000B5B02">
              <w:rPr>
                <w:rFonts w:ascii="Times New Roman" w:hAnsi="Times New Roman" w:cs="Times New Roman"/>
                <w:b/>
                <w:bCs/>
                <w:color w:val="FFFFFF" w:themeColor="background1"/>
                <w:spacing w:val="20"/>
                <w:sz w:val="24"/>
                <w:szCs w:val="24"/>
              </w:rPr>
              <w:t>General</w:t>
            </w:r>
          </w:p>
        </w:tc>
        <w:tc>
          <w:tcPr>
            <w:tcW w:w="3119" w:type="dxa"/>
            <w:shd w:val="clear" w:color="auto" w:fill="142F62"/>
          </w:tcPr>
          <w:p w14:paraId="7A2D7D72" w14:textId="0EBFB8B5" w:rsidR="00A53EC0" w:rsidRPr="000B5B02" w:rsidRDefault="00E56DA1" w:rsidP="00E56DA1">
            <w:pPr>
              <w:spacing w:line="259" w:lineRule="auto"/>
              <w:jc w:val="right"/>
              <w:rPr>
                <w:rFonts w:ascii="Times New Roman" w:hAnsi="Times New Roman" w:cs="Times New Roman"/>
                <w:b/>
                <w:bCs/>
                <w:color w:val="FFFFFF" w:themeColor="background1"/>
                <w:spacing w:val="20"/>
                <w:sz w:val="24"/>
                <w:szCs w:val="24"/>
              </w:rPr>
            </w:pPr>
            <w:r>
              <w:rPr>
                <w:rFonts w:ascii="Times New Roman" w:hAnsi="Times New Roman" w:cs="Times New Roman"/>
                <w:b/>
                <w:bCs/>
                <w:color w:val="FFFFFF" w:themeColor="background1"/>
                <w:spacing w:val="20"/>
                <w:sz w:val="24"/>
                <w:szCs w:val="24"/>
              </w:rPr>
              <w:t>RD$187,292,658.00</w:t>
            </w:r>
          </w:p>
        </w:tc>
      </w:tr>
    </w:tbl>
    <w:p w14:paraId="1A1D28E3" w14:textId="18A50173" w:rsidR="00DC14B4" w:rsidRDefault="00576483" w:rsidP="00A53EC0">
      <w:pPr>
        <w:pStyle w:val="Textoindependiente2"/>
        <w:rPr>
          <w:rFonts w:ascii="Times New Roman" w:hAnsi="Times New Roman" w:cs="Times New Roman"/>
          <w:color w:val="767171"/>
          <w:spacing w:val="20"/>
          <w:sz w:val="24"/>
          <w:szCs w:val="24"/>
        </w:rPr>
      </w:pPr>
      <w:r w:rsidRPr="00E87996">
        <w:rPr>
          <w:rFonts w:ascii="Times New Roman" w:hAnsi="Times New Roman" w:cs="Times New Roman"/>
          <w:color w:val="767171"/>
          <w:spacing w:val="20"/>
          <w:sz w:val="24"/>
          <w:szCs w:val="24"/>
        </w:rPr>
        <w:t xml:space="preserve">Fuente: </w:t>
      </w:r>
      <w:r w:rsidR="00DC14B4" w:rsidRPr="00E87996">
        <w:rPr>
          <w:rFonts w:ascii="Times New Roman" w:hAnsi="Times New Roman" w:cs="Times New Roman"/>
          <w:color w:val="767171"/>
          <w:spacing w:val="20"/>
          <w:sz w:val="24"/>
          <w:szCs w:val="24"/>
        </w:rPr>
        <w:t>División de Tesorería.</w:t>
      </w:r>
    </w:p>
    <w:p w14:paraId="40D7B209" w14:textId="542B9913" w:rsidR="00AE766A" w:rsidRPr="00B575C2" w:rsidRDefault="00AE766A" w:rsidP="00AE766A">
      <w:pPr>
        <w:spacing w:line="360" w:lineRule="auto"/>
        <w:jc w:val="both"/>
        <w:rPr>
          <w:lang w:val="es-DO"/>
        </w:rPr>
      </w:pPr>
      <w:r w:rsidRPr="00B575C2">
        <w:rPr>
          <w:lang w:val="es-DO"/>
        </w:rPr>
        <w:t xml:space="preserve">El nivel de ejecución del presupuesto del </w:t>
      </w:r>
      <w:r w:rsidR="00F61179">
        <w:rPr>
          <w:lang w:val="es-DO"/>
        </w:rPr>
        <w:t>g</w:t>
      </w:r>
      <w:r w:rsidRPr="00B575C2">
        <w:rPr>
          <w:lang w:val="es-DO"/>
        </w:rPr>
        <w:t>asto del periodo enero –diciembre</w:t>
      </w:r>
      <w:r>
        <w:rPr>
          <w:lang w:val="es-DO"/>
        </w:rPr>
        <w:t xml:space="preserve"> 2022</w:t>
      </w:r>
      <w:r w:rsidRPr="00B575C2">
        <w:rPr>
          <w:lang w:val="es-DO"/>
        </w:rPr>
        <w:t xml:space="preserve"> asciende a un monto de </w:t>
      </w:r>
      <w:r w:rsidRPr="00AE766A">
        <w:rPr>
          <w:lang w:val="es-DO"/>
        </w:rPr>
        <w:t>RD$684,625,138</w:t>
      </w:r>
      <w:r>
        <w:rPr>
          <w:lang w:val="es-DO"/>
        </w:rPr>
        <w:t>.00</w:t>
      </w:r>
      <w:r w:rsidR="00F61179">
        <w:rPr>
          <w:lang w:val="es-DO"/>
        </w:rPr>
        <w:t xml:space="preserve"> </w:t>
      </w:r>
      <w:r>
        <w:rPr>
          <w:lang w:val="es-DO"/>
        </w:rPr>
        <w:t>(Seiscientos ochenta y cuatro millones seiscientos veinticinco mil ciento treinta y ocho pesos con cero centavos),</w:t>
      </w:r>
      <w:r w:rsidRPr="00B575C2">
        <w:rPr>
          <w:lang w:val="es-DO"/>
        </w:rPr>
        <w:t xml:space="preserve"> donde el nivel de eje</w:t>
      </w:r>
      <w:r>
        <w:rPr>
          <w:lang w:val="es-DO"/>
        </w:rPr>
        <w:t>cu</w:t>
      </w:r>
      <w:r w:rsidRPr="00B575C2">
        <w:rPr>
          <w:lang w:val="es-DO"/>
        </w:rPr>
        <w:t>ción</w:t>
      </w:r>
      <w:r>
        <w:rPr>
          <w:lang w:val="es-DO"/>
        </w:rPr>
        <w:t xml:space="preserve"> </w:t>
      </w:r>
      <w:r w:rsidR="00F61179">
        <w:rPr>
          <w:lang w:val="es-DO"/>
        </w:rPr>
        <w:t xml:space="preserve">se distribuyó </w:t>
      </w:r>
      <w:r>
        <w:rPr>
          <w:lang w:val="es-DO"/>
        </w:rPr>
        <w:t xml:space="preserve">de la siguiente manera: </w:t>
      </w:r>
      <w:r w:rsidRPr="00AE766A">
        <w:rPr>
          <w:lang w:val="es-DO"/>
        </w:rPr>
        <w:t>55.31%</w:t>
      </w:r>
      <w:r w:rsidRPr="00B575C2">
        <w:rPr>
          <w:lang w:val="es-DO"/>
        </w:rPr>
        <w:t xml:space="preserve"> correspondiente al devengado y el </w:t>
      </w:r>
      <w:r w:rsidRPr="00AE766A">
        <w:rPr>
          <w:lang w:val="es-DO"/>
        </w:rPr>
        <w:t>44.69%</w:t>
      </w:r>
      <w:r w:rsidR="00F61179">
        <w:rPr>
          <w:lang w:val="es-DO"/>
        </w:rPr>
        <w:t xml:space="preserve"> restante corresponde a </w:t>
      </w:r>
      <w:r w:rsidRPr="00B575C2">
        <w:rPr>
          <w:lang w:val="es-DO"/>
        </w:rPr>
        <w:t xml:space="preserve">la </w:t>
      </w:r>
      <w:r>
        <w:rPr>
          <w:lang w:val="es-DO"/>
        </w:rPr>
        <w:t xml:space="preserve">cuota </w:t>
      </w:r>
      <w:r w:rsidRPr="00B575C2">
        <w:rPr>
          <w:lang w:val="es-DO"/>
        </w:rPr>
        <w:t>comprometida</w:t>
      </w:r>
      <w:r>
        <w:rPr>
          <w:lang w:val="es-DO"/>
        </w:rPr>
        <w:t xml:space="preserve"> del gasto. </w:t>
      </w:r>
    </w:p>
    <w:p w14:paraId="46E9DE95" w14:textId="48635EEE" w:rsidR="00AE766A" w:rsidRPr="00A53EC0" w:rsidRDefault="00AE766A" w:rsidP="00AE766A">
      <w:pPr>
        <w:spacing w:line="360" w:lineRule="auto"/>
        <w:jc w:val="both"/>
        <w:rPr>
          <w:lang w:val="es-DO"/>
        </w:rPr>
      </w:pPr>
      <w:r w:rsidRPr="009F4E1B">
        <w:rPr>
          <w:lang w:val="es-DO"/>
        </w:rPr>
        <w:t xml:space="preserve">El  presupuesto </w:t>
      </w:r>
      <w:r>
        <w:rPr>
          <w:lang w:val="es-DO"/>
        </w:rPr>
        <w:t xml:space="preserve">original </w:t>
      </w:r>
      <w:r w:rsidRPr="009F4E1B">
        <w:rPr>
          <w:lang w:val="es-DO"/>
        </w:rPr>
        <w:t>del gasto</w:t>
      </w:r>
      <w:r w:rsidR="00602914">
        <w:rPr>
          <w:lang w:val="es-DO"/>
        </w:rPr>
        <w:t>,</w:t>
      </w:r>
      <w:r w:rsidRPr="009F4E1B">
        <w:rPr>
          <w:lang w:val="es-DO"/>
        </w:rPr>
        <w:t xml:space="preserve"> </w:t>
      </w:r>
      <w:r>
        <w:rPr>
          <w:lang w:val="es-DO"/>
        </w:rPr>
        <w:t>para el periodo enero-diciembre 2022, se distribuyó d</w:t>
      </w:r>
      <w:r w:rsidRPr="009F4E1B">
        <w:rPr>
          <w:lang w:val="es-DO"/>
        </w:rPr>
        <w:t>e la siguiente manera: 34% correspondiente a  gasto</w:t>
      </w:r>
      <w:r>
        <w:rPr>
          <w:lang w:val="es-DO"/>
        </w:rPr>
        <w:t xml:space="preserve">s </w:t>
      </w:r>
      <w:r w:rsidRPr="009F4E1B">
        <w:rPr>
          <w:lang w:val="es-DO"/>
        </w:rPr>
        <w:t>generales</w:t>
      </w:r>
      <w:r>
        <w:rPr>
          <w:lang w:val="es-DO"/>
        </w:rPr>
        <w:t xml:space="preserve"> y</w:t>
      </w:r>
      <w:r w:rsidRPr="009F4E1B">
        <w:rPr>
          <w:lang w:val="es-DO"/>
        </w:rPr>
        <w:t xml:space="preserve"> administrativos del C</w:t>
      </w:r>
      <w:r>
        <w:rPr>
          <w:lang w:val="es-DO"/>
        </w:rPr>
        <w:t>ONALECHE;</w:t>
      </w:r>
      <w:r w:rsidRPr="009F4E1B">
        <w:rPr>
          <w:lang w:val="es-DO"/>
        </w:rPr>
        <w:t xml:space="preserve"> 38% corresponde </w:t>
      </w:r>
      <w:r w:rsidR="00602914">
        <w:rPr>
          <w:lang w:val="es-DO"/>
        </w:rPr>
        <w:t>a lo ejecutado del P</w:t>
      </w:r>
      <w:r w:rsidRPr="009F4E1B">
        <w:rPr>
          <w:lang w:val="es-DO"/>
        </w:rPr>
        <w:t xml:space="preserve">royecto para el </w:t>
      </w:r>
      <w:r>
        <w:rPr>
          <w:lang w:val="es-DO"/>
        </w:rPr>
        <w:t>M</w:t>
      </w:r>
      <w:r w:rsidRPr="009F4E1B">
        <w:rPr>
          <w:lang w:val="es-DO"/>
        </w:rPr>
        <w:t xml:space="preserve">ejoramiento de la </w:t>
      </w:r>
      <w:r>
        <w:rPr>
          <w:lang w:val="es-DO"/>
        </w:rPr>
        <w:lastRenderedPageBreak/>
        <w:t>G</w:t>
      </w:r>
      <w:r w:rsidRPr="009F4E1B">
        <w:rPr>
          <w:lang w:val="es-DO"/>
        </w:rPr>
        <w:t xml:space="preserve">anadería </w:t>
      </w:r>
      <w:r>
        <w:rPr>
          <w:lang w:val="es-DO"/>
        </w:rPr>
        <w:t>en la RD</w:t>
      </w:r>
      <w:r w:rsidR="00602914">
        <w:rPr>
          <w:lang w:val="es-DO"/>
        </w:rPr>
        <w:t xml:space="preserve">, PROMEGAN, </w:t>
      </w:r>
      <w:r>
        <w:rPr>
          <w:lang w:val="es-DO"/>
        </w:rPr>
        <w:t>(</w:t>
      </w:r>
      <w:r w:rsidR="00602914">
        <w:rPr>
          <w:lang w:val="es-DO"/>
        </w:rPr>
        <w:t>dichos f</w:t>
      </w:r>
      <w:r>
        <w:rPr>
          <w:lang w:val="es-DO"/>
        </w:rPr>
        <w:t xml:space="preserve">ondos fueron recibidos en 2021 y </w:t>
      </w:r>
      <w:r w:rsidR="00602914">
        <w:rPr>
          <w:lang w:val="es-DO"/>
        </w:rPr>
        <w:t xml:space="preserve">su ejecución comenzó </w:t>
      </w:r>
      <w:r w:rsidR="00E749E8">
        <w:rPr>
          <w:lang w:val="es-DO"/>
        </w:rPr>
        <w:t>a</w:t>
      </w:r>
      <w:r>
        <w:rPr>
          <w:lang w:val="es-DO"/>
        </w:rPr>
        <w:t xml:space="preserve"> partir del 2022);</w:t>
      </w:r>
      <w:r w:rsidRPr="009F4E1B">
        <w:rPr>
          <w:lang w:val="es-DO"/>
        </w:rPr>
        <w:t xml:space="preserve"> </w:t>
      </w:r>
      <w:r w:rsidR="00602914">
        <w:rPr>
          <w:lang w:val="es-DO"/>
        </w:rPr>
        <w:t>27% corresponde al fondo especial destinado a</w:t>
      </w:r>
      <w:r w:rsidRPr="009F4E1B">
        <w:rPr>
          <w:lang w:val="es-DO"/>
        </w:rPr>
        <w:t xml:space="preserve"> </w:t>
      </w:r>
      <w:r w:rsidR="00602914">
        <w:rPr>
          <w:lang w:val="es-DO"/>
        </w:rPr>
        <w:t>mitigar l</w:t>
      </w:r>
      <w:r w:rsidRPr="009F4E1B">
        <w:rPr>
          <w:lang w:val="es-DO"/>
        </w:rPr>
        <w:t>os efectos del Huracán Fiona</w:t>
      </w:r>
      <w:r>
        <w:rPr>
          <w:lang w:val="es-DO"/>
        </w:rPr>
        <w:t>; y</w:t>
      </w:r>
      <w:r w:rsidRPr="009F4E1B">
        <w:rPr>
          <w:lang w:val="es-DO"/>
        </w:rPr>
        <w:t xml:space="preserve"> </w:t>
      </w:r>
      <w:r w:rsidR="00E749E8">
        <w:rPr>
          <w:lang w:val="es-DO"/>
        </w:rPr>
        <w:t xml:space="preserve">finalmente </w:t>
      </w:r>
      <w:r w:rsidRPr="009F4E1B">
        <w:rPr>
          <w:lang w:val="es-DO"/>
        </w:rPr>
        <w:t xml:space="preserve">el </w:t>
      </w:r>
      <w:r w:rsidR="00E749E8">
        <w:rPr>
          <w:lang w:val="es-DO"/>
        </w:rPr>
        <w:t>1</w:t>
      </w:r>
      <w:r w:rsidR="00602914">
        <w:rPr>
          <w:lang w:val="es-DO"/>
        </w:rPr>
        <w:t xml:space="preserve">% restante, </w:t>
      </w:r>
      <w:r w:rsidRPr="009F4E1B">
        <w:rPr>
          <w:lang w:val="es-DO"/>
        </w:rPr>
        <w:t xml:space="preserve">corresponde a otros proyectos (Plan de </w:t>
      </w:r>
      <w:r w:rsidR="00602914">
        <w:rPr>
          <w:lang w:val="es-DO"/>
        </w:rPr>
        <w:t>Auxilio por S</w:t>
      </w:r>
      <w:r w:rsidRPr="009F4E1B">
        <w:rPr>
          <w:lang w:val="es-DO"/>
        </w:rPr>
        <w:t>equía</w:t>
      </w:r>
      <w:r>
        <w:rPr>
          <w:lang w:val="es-DO"/>
        </w:rPr>
        <w:t>,</w:t>
      </w:r>
      <w:r w:rsidRPr="009F4E1B">
        <w:rPr>
          <w:lang w:val="es-DO"/>
        </w:rPr>
        <w:t xml:space="preserve"> Unidad de Asistencia </w:t>
      </w:r>
      <w:r>
        <w:rPr>
          <w:lang w:val="es-DO"/>
        </w:rPr>
        <w:t>T</w:t>
      </w:r>
      <w:r w:rsidRPr="009F4E1B">
        <w:rPr>
          <w:lang w:val="es-DO"/>
        </w:rPr>
        <w:t>écnica</w:t>
      </w:r>
      <w:r w:rsidR="00602914">
        <w:rPr>
          <w:lang w:val="es-DO"/>
        </w:rPr>
        <w:t>,</w:t>
      </w:r>
      <w:r w:rsidRPr="009F4E1B">
        <w:rPr>
          <w:lang w:val="es-DO"/>
        </w:rPr>
        <w:t xml:space="preserve"> UAT</w:t>
      </w:r>
      <w:r>
        <w:rPr>
          <w:lang w:val="es-DO"/>
        </w:rPr>
        <w:t>, entre otros</w:t>
      </w:r>
      <w:r w:rsidRPr="007B0B38">
        <w:rPr>
          <w:lang w:val="es-DO"/>
        </w:rPr>
        <w:t xml:space="preserve">). </w:t>
      </w:r>
    </w:p>
    <w:p w14:paraId="357A7955" w14:textId="5A7C2374" w:rsidR="00A53EC0" w:rsidRPr="00A53EC0" w:rsidRDefault="00A53EC0" w:rsidP="00DC14B4">
      <w:pPr>
        <w:pStyle w:val="Textoindependiente2"/>
        <w:spacing w:line="360" w:lineRule="auto"/>
        <w:rPr>
          <w:rFonts w:ascii="Times New Roman" w:hAnsi="Times New Roman" w:cs="Times New Roman"/>
          <w:color w:val="767171"/>
          <w:spacing w:val="20"/>
          <w:sz w:val="24"/>
          <w:szCs w:val="24"/>
        </w:rPr>
      </w:pPr>
      <w:r w:rsidRPr="00A53EC0">
        <w:rPr>
          <w:rFonts w:ascii="Times New Roman" w:hAnsi="Times New Roman" w:cs="Times New Roman"/>
          <w:color w:val="767171"/>
          <w:spacing w:val="20"/>
          <w:sz w:val="24"/>
          <w:szCs w:val="24"/>
        </w:rPr>
        <w:t xml:space="preserve">En referencia a las </w:t>
      </w:r>
      <w:r w:rsidR="00A3312A">
        <w:rPr>
          <w:rFonts w:ascii="Times New Roman" w:hAnsi="Times New Roman" w:cs="Times New Roman"/>
          <w:color w:val="767171"/>
          <w:spacing w:val="20"/>
          <w:sz w:val="24"/>
          <w:szCs w:val="24"/>
        </w:rPr>
        <w:t>C</w:t>
      </w:r>
      <w:r w:rsidRPr="00A53EC0">
        <w:rPr>
          <w:rFonts w:ascii="Times New Roman" w:hAnsi="Times New Roman" w:cs="Times New Roman"/>
          <w:color w:val="767171"/>
          <w:spacing w:val="20"/>
          <w:sz w:val="24"/>
          <w:szCs w:val="24"/>
        </w:rPr>
        <w:t>uentas por Pagar</w:t>
      </w:r>
      <w:r w:rsidR="00A3312A">
        <w:rPr>
          <w:rFonts w:ascii="Times New Roman" w:hAnsi="Times New Roman" w:cs="Times New Roman"/>
          <w:color w:val="767171"/>
          <w:spacing w:val="20"/>
          <w:sz w:val="24"/>
          <w:szCs w:val="24"/>
        </w:rPr>
        <w:t>, las mismas</w:t>
      </w:r>
      <w:r w:rsidRPr="00A53EC0">
        <w:rPr>
          <w:rFonts w:ascii="Times New Roman" w:hAnsi="Times New Roman" w:cs="Times New Roman"/>
          <w:color w:val="767171"/>
          <w:spacing w:val="20"/>
          <w:sz w:val="24"/>
          <w:szCs w:val="24"/>
        </w:rPr>
        <w:t xml:space="preserve"> se </w:t>
      </w:r>
      <w:r w:rsidR="00602914">
        <w:rPr>
          <w:rFonts w:ascii="Times New Roman" w:hAnsi="Times New Roman" w:cs="Times New Roman"/>
          <w:color w:val="767171"/>
          <w:spacing w:val="20"/>
          <w:sz w:val="24"/>
          <w:szCs w:val="24"/>
        </w:rPr>
        <w:t xml:space="preserve">manejaron cumpliendo con </w:t>
      </w:r>
      <w:r w:rsidRPr="00A53EC0">
        <w:rPr>
          <w:rFonts w:ascii="Times New Roman" w:hAnsi="Times New Roman" w:cs="Times New Roman"/>
          <w:color w:val="767171"/>
          <w:spacing w:val="20"/>
          <w:sz w:val="24"/>
          <w:szCs w:val="24"/>
        </w:rPr>
        <w:t xml:space="preserve">las normas y políticas de pagos establecidas, </w:t>
      </w:r>
      <w:r w:rsidR="00602914">
        <w:rPr>
          <w:rFonts w:ascii="Times New Roman" w:hAnsi="Times New Roman" w:cs="Times New Roman"/>
          <w:color w:val="767171"/>
          <w:spacing w:val="20"/>
          <w:sz w:val="24"/>
          <w:szCs w:val="24"/>
        </w:rPr>
        <w:t xml:space="preserve">desde su origen que son los </w:t>
      </w:r>
      <w:r w:rsidRPr="00A53EC0">
        <w:rPr>
          <w:rFonts w:ascii="Times New Roman" w:hAnsi="Times New Roman" w:cs="Times New Roman"/>
          <w:color w:val="767171"/>
          <w:spacing w:val="20"/>
          <w:sz w:val="24"/>
          <w:szCs w:val="24"/>
        </w:rPr>
        <w:t>procesos de compras</w:t>
      </w:r>
      <w:r w:rsidR="00602914">
        <w:rPr>
          <w:rFonts w:ascii="Times New Roman" w:hAnsi="Times New Roman" w:cs="Times New Roman"/>
          <w:color w:val="767171"/>
          <w:spacing w:val="20"/>
          <w:sz w:val="24"/>
          <w:szCs w:val="24"/>
        </w:rPr>
        <w:t xml:space="preserve">, </w:t>
      </w:r>
      <w:r w:rsidRPr="00A53EC0">
        <w:rPr>
          <w:rFonts w:ascii="Times New Roman" w:hAnsi="Times New Roman" w:cs="Times New Roman"/>
          <w:color w:val="767171"/>
          <w:spacing w:val="20"/>
          <w:sz w:val="24"/>
          <w:szCs w:val="24"/>
        </w:rPr>
        <w:t>hasta e</w:t>
      </w:r>
      <w:r w:rsidR="00E749E8">
        <w:rPr>
          <w:rFonts w:ascii="Times New Roman" w:hAnsi="Times New Roman" w:cs="Times New Roman"/>
          <w:color w:val="767171"/>
          <w:spacing w:val="20"/>
          <w:sz w:val="24"/>
          <w:szCs w:val="24"/>
        </w:rPr>
        <w:t>fectuar el pago</w:t>
      </w:r>
      <w:r w:rsidR="00602914">
        <w:rPr>
          <w:rFonts w:ascii="Times New Roman" w:hAnsi="Times New Roman" w:cs="Times New Roman"/>
          <w:color w:val="767171"/>
          <w:spacing w:val="20"/>
          <w:sz w:val="24"/>
          <w:szCs w:val="24"/>
        </w:rPr>
        <w:t xml:space="preserve"> en el </w:t>
      </w:r>
      <w:r w:rsidRPr="00A53EC0">
        <w:rPr>
          <w:rFonts w:ascii="Times New Roman" w:hAnsi="Times New Roman" w:cs="Times New Roman"/>
          <w:color w:val="767171"/>
          <w:spacing w:val="20"/>
          <w:sz w:val="24"/>
          <w:szCs w:val="24"/>
        </w:rPr>
        <w:t>rango establecido</w:t>
      </w:r>
      <w:r w:rsidR="00602914">
        <w:rPr>
          <w:rFonts w:ascii="Times New Roman" w:hAnsi="Times New Roman" w:cs="Times New Roman"/>
          <w:color w:val="767171"/>
          <w:spacing w:val="20"/>
          <w:sz w:val="24"/>
          <w:szCs w:val="24"/>
        </w:rPr>
        <w:t xml:space="preserve">, </w:t>
      </w:r>
      <w:r w:rsidR="00E749E8">
        <w:rPr>
          <w:rFonts w:ascii="Times New Roman" w:hAnsi="Times New Roman" w:cs="Times New Roman"/>
          <w:color w:val="767171"/>
          <w:spacing w:val="20"/>
          <w:sz w:val="24"/>
          <w:szCs w:val="24"/>
        </w:rPr>
        <w:t xml:space="preserve">según la </w:t>
      </w:r>
      <w:r w:rsidRPr="00A53EC0">
        <w:rPr>
          <w:rFonts w:ascii="Times New Roman" w:hAnsi="Times New Roman" w:cs="Times New Roman"/>
          <w:color w:val="767171"/>
          <w:spacing w:val="20"/>
          <w:sz w:val="24"/>
          <w:szCs w:val="24"/>
        </w:rPr>
        <w:t xml:space="preserve">modalidad </w:t>
      </w:r>
      <w:r w:rsidR="00E749E8">
        <w:rPr>
          <w:rFonts w:ascii="Times New Roman" w:hAnsi="Times New Roman" w:cs="Times New Roman"/>
          <w:color w:val="767171"/>
          <w:spacing w:val="20"/>
          <w:sz w:val="24"/>
          <w:szCs w:val="24"/>
        </w:rPr>
        <w:t>de pago</w:t>
      </w:r>
      <w:r w:rsidR="00602914">
        <w:rPr>
          <w:rFonts w:ascii="Times New Roman" w:hAnsi="Times New Roman" w:cs="Times New Roman"/>
          <w:color w:val="767171"/>
          <w:spacing w:val="20"/>
          <w:sz w:val="24"/>
          <w:szCs w:val="24"/>
        </w:rPr>
        <w:t xml:space="preserve"> correspondiente.</w:t>
      </w:r>
    </w:p>
    <w:p w14:paraId="368D7B89" w14:textId="3F826DFC" w:rsidR="00A53EC0" w:rsidRDefault="00A3312A" w:rsidP="00DC14B4">
      <w:pPr>
        <w:spacing w:line="360" w:lineRule="auto"/>
        <w:jc w:val="both"/>
        <w:rPr>
          <w:lang w:val="es-DO"/>
        </w:rPr>
      </w:pPr>
      <w:r>
        <w:rPr>
          <w:lang w:val="es-DO"/>
        </w:rPr>
        <w:t xml:space="preserve">El </w:t>
      </w:r>
      <w:r w:rsidR="00A53EC0" w:rsidRPr="00A53EC0">
        <w:rPr>
          <w:lang w:val="es-DO"/>
        </w:rPr>
        <w:t>saldo de</w:t>
      </w:r>
      <w:r>
        <w:rPr>
          <w:lang w:val="es-DO"/>
        </w:rPr>
        <w:t xml:space="preserve"> las Cuentas </w:t>
      </w:r>
      <w:r w:rsidR="00A53EC0" w:rsidRPr="00A53EC0">
        <w:rPr>
          <w:lang w:val="es-DO"/>
        </w:rPr>
        <w:t xml:space="preserve">por </w:t>
      </w:r>
      <w:r w:rsidR="00602914">
        <w:rPr>
          <w:lang w:val="es-DO"/>
        </w:rPr>
        <w:t>P</w:t>
      </w:r>
      <w:r w:rsidR="00A53EC0" w:rsidRPr="00A53EC0">
        <w:rPr>
          <w:lang w:val="es-DO"/>
        </w:rPr>
        <w:t xml:space="preserve">agar al </w:t>
      </w:r>
      <w:r>
        <w:rPr>
          <w:lang w:val="es-DO"/>
        </w:rPr>
        <w:t xml:space="preserve">31 de diciembre </w:t>
      </w:r>
      <w:r w:rsidR="00A53EC0" w:rsidRPr="00A53EC0">
        <w:rPr>
          <w:lang w:val="es-DO"/>
        </w:rPr>
        <w:t xml:space="preserve">2022, </w:t>
      </w:r>
      <w:r>
        <w:rPr>
          <w:lang w:val="es-DO"/>
        </w:rPr>
        <w:t>asciende a un m</w:t>
      </w:r>
      <w:r w:rsidR="006129F4">
        <w:rPr>
          <w:lang w:val="es-DO"/>
        </w:rPr>
        <w:t xml:space="preserve">onto </w:t>
      </w:r>
      <w:r w:rsidRPr="00245934">
        <w:rPr>
          <w:lang w:val="es-DO"/>
        </w:rPr>
        <w:t>de RD$5,642,780</w:t>
      </w:r>
      <w:r w:rsidR="00F61179">
        <w:rPr>
          <w:lang w:val="es-DO"/>
        </w:rPr>
        <w:t>.09</w:t>
      </w:r>
      <w:r>
        <w:rPr>
          <w:lang w:val="es-DO"/>
        </w:rPr>
        <w:t xml:space="preserve"> </w:t>
      </w:r>
      <w:r w:rsidRPr="00245934">
        <w:rPr>
          <w:lang w:val="es-DO"/>
        </w:rPr>
        <w:t>(Cinco millones seiscientos cuarenta y dos mil</w:t>
      </w:r>
      <w:r>
        <w:rPr>
          <w:lang w:val="es-DO"/>
        </w:rPr>
        <w:t>,</w:t>
      </w:r>
      <w:r w:rsidRPr="00245934">
        <w:rPr>
          <w:lang w:val="es-DO"/>
        </w:rPr>
        <w:t xml:space="preserve"> setecientos ochenta pesos con </w:t>
      </w:r>
      <w:r>
        <w:rPr>
          <w:lang w:val="es-DO"/>
        </w:rPr>
        <w:t>nueve centavos</w:t>
      </w:r>
      <w:r w:rsidRPr="00245934">
        <w:rPr>
          <w:lang w:val="es-DO"/>
        </w:rPr>
        <w:t>),</w:t>
      </w:r>
      <w:r w:rsidRPr="00A53EC0">
        <w:rPr>
          <w:lang w:val="es-DO"/>
        </w:rPr>
        <w:t xml:space="preserve"> </w:t>
      </w:r>
      <w:r>
        <w:rPr>
          <w:lang w:val="es-DO"/>
        </w:rPr>
        <w:t>d</w:t>
      </w:r>
      <w:r w:rsidRPr="00A53EC0">
        <w:rPr>
          <w:lang w:val="es-DO"/>
        </w:rPr>
        <w:t>istribuidos de la siguiente manera</w:t>
      </w:r>
      <w:r>
        <w:rPr>
          <w:lang w:val="es-DO"/>
        </w:rPr>
        <w:t>:</w:t>
      </w:r>
      <w:r w:rsidRPr="00A53EC0">
        <w:rPr>
          <w:lang w:val="es-DO"/>
        </w:rPr>
        <w:t xml:space="preserve">  </w:t>
      </w:r>
    </w:p>
    <w:tbl>
      <w:tblPr>
        <w:tblW w:w="5699" w:type="dxa"/>
        <w:jc w:val="center"/>
        <w:tblCellMar>
          <w:left w:w="70" w:type="dxa"/>
          <w:right w:w="70" w:type="dxa"/>
        </w:tblCellMar>
        <w:tblLook w:val="04A0" w:firstRow="1" w:lastRow="0" w:firstColumn="1" w:lastColumn="0" w:noHBand="0" w:noVBand="1"/>
      </w:tblPr>
      <w:tblGrid>
        <w:gridCol w:w="2035"/>
        <w:gridCol w:w="2410"/>
        <w:gridCol w:w="1254"/>
      </w:tblGrid>
      <w:tr w:rsidR="00A53EC0" w:rsidRPr="00BF6F0F" w14:paraId="7C5D0A78" w14:textId="77777777" w:rsidTr="00A733FF">
        <w:trPr>
          <w:trHeight w:val="482"/>
          <w:jc w:val="center"/>
        </w:trPr>
        <w:tc>
          <w:tcPr>
            <w:tcW w:w="4445" w:type="dxa"/>
            <w:gridSpan w:val="2"/>
            <w:tcBorders>
              <w:top w:val="single" w:sz="4" w:space="0" w:color="auto"/>
              <w:left w:val="single" w:sz="4" w:space="0" w:color="auto"/>
              <w:bottom w:val="single" w:sz="4" w:space="0" w:color="auto"/>
              <w:right w:val="single" w:sz="4" w:space="0" w:color="auto"/>
            </w:tcBorders>
            <w:shd w:val="clear" w:color="auto" w:fill="142F62"/>
            <w:hideMark/>
          </w:tcPr>
          <w:p w14:paraId="6CC8FF73" w14:textId="0EF3DD7E" w:rsidR="00A53EC0" w:rsidRPr="00DC14B4" w:rsidRDefault="00A53EC0" w:rsidP="006129F4">
            <w:pPr>
              <w:spacing w:after="0" w:line="240" w:lineRule="auto"/>
              <w:jc w:val="center"/>
              <w:rPr>
                <w:rFonts w:eastAsia="Times New Roman"/>
                <w:b/>
                <w:lang w:val="es-DO" w:eastAsia="es-DO"/>
              </w:rPr>
            </w:pPr>
            <w:r w:rsidRPr="00DC14B4">
              <w:rPr>
                <w:rFonts w:eastAsia="Times New Roman"/>
                <w:b/>
                <w:color w:val="FFFFFF" w:themeColor="background1"/>
                <w:lang w:val="es-DO" w:eastAsia="es-DO"/>
              </w:rPr>
              <w:t xml:space="preserve">CUENTAS POR PAGAR                                                      </w:t>
            </w:r>
            <w:r w:rsidR="006129F4" w:rsidRPr="00DC14B4">
              <w:rPr>
                <w:rFonts w:eastAsia="Times New Roman"/>
                <w:b/>
                <w:color w:val="FFFFFF" w:themeColor="background1"/>
                <w:lang w:val="es-DO" w:eastAsia="es-DO"/>
              </w:rPr>
              <w:t>al 29</w:t>
            </w:r>
            <w:r w:rsidRPr="00DC14B4">
              <w:rPr>
                <w:b/>
                <w:color w:val="FFFFFF" w:themeColor="background1"/>
                <w:lang w:val="es-DO"/>
              </w:rPr>
              <w:t xml:space="preserve"> </w:t>
            </w:r>
            <w:r w:rsidR="006129F4" w:rsidRPr="00DC14B4">
              <w:rPr>
                <w:b/>
                <w:color w:val="FFFFFF" w:themeColor="background1"/>
                <w:lang w:val="es-DO"/>
              </w:rPr>
              <w:t>de</w:t>
            </w:r>
            <w:r w:rsidRPr="00DC14B4">
              <w:rPr>
                <w:b/>
                <w:color w:val="FFFFFF" w:themeColor="background1"/>
                <w:lang w:val="es-DO"/>
              </w:rPr>
              <w:t xml:space="preserve"> </w:t>
            </w:r>
            <w:r w:rsidR="006129F4" w:rsidRPr="00DC14B4">
              <w:rPr>
                <w:b/>
                <w:color w:val="FFFFFF" w:themeColor="background1"/>
                <w:lang w:val="es-DO"/>
              </w:rPr>
              <w:t xml:space="preserve">noviembre </w:t>
            </w:r>
            <w:r w:rsidRPr="00DC14B4">
              <w:rPr>
                <w:b/>
                <w:color w:val="FFFFFF" w:themeColor="background1"/>
                <w:lang w:val="es-DO"/>
              </w:rPr>
              <w:t>2022</w:t>
            </w:r>
          </w:p>
        </w:tc>
        <w:tc>
          <w:tcPr>
            <w:tcW w:w="1254" w:type="dxa"/>
            <w:tcBorders>
              <w:top w:val="nil"/>
              <w:left w:val="nil"/>
              <w:bottom w:val="nil"/>
              <w:right w:val="nil"/>
            </w:tcBorders>
            <w:shd w:val="clear" w:color="auto" w:fill="auto"/>
            <w:noWrap/>
            <w:vAlign w:val="bottom"/>
            <w:hideMark/>
          </w:tcPr>
          <w:p w14:paraId="75FCBFF5" w14:textId="77777777" w:rsidR="00A53EC0" w:rsidRPr="008B6F44" w:rsidRDefault="00A53EC0" w:rsidP="00D71880">
            <w:pPr>
              <w:spacing w:after="0" w:line="240" w:lineRule="auto"/>
              <w:jc w:val="both"/>
              <w:rPr>
                <w:rFonts w:ascii="Calibri" w:eastAsia="Times New Roman" w:hAnsi="Calibri" w:cs="Calibri"/>
                <w:b/>
                <w:bCs/>
                <w:lang w:val="es-DO" w:eastAsia="es-DO"/>
              </w:rPr>
            </w:pPr>
          </w:p>
        </w:tc>
      </w:tr>
      <w:tr w:rsidR="00A53EC0" w:rsidRPr="008562E3" w14:paraId="78A41592" w14:textId="77777777" w:rsidTr="00A733FF">
        <w:trPr>
          <w:trHeight w:val="300"/>
          <w:jc w:val="center"/>
        </w:trPr>
        <w:tc>
          <w:tcPr>
            <w:tcW w:w="2035" w:type="dxa"/>
            <w:tcBorders>
              <w:top w:val="nil"/>
              <w:left w:val="single" w:sz="4" w:space="0" w:color="auto"/>
              <w:bottom w:val="single" w:sz="4" w:space="0" w:color="auto"/>
              <w:right w:val="single" w:sz="4" w:space="0" w:color="auto"/>
            </w:tcBorders>
            <w:shd w:val="clear" w:color="auto" w:fill="auto"/>
            <w:noWrap/>
            <w:vAlign w:val="bottom"/>
            <w:hideMark/>
          </w:tcPr>
          <w:p w14:paraId="18679029" w14:textId="77777777" w:rsidR="00A53EC0" w:rsidRPr="00DC14B4" w:rsidRDefault="00A53EC0" w:rsidP="006129F4">
            <w:pPr>
              <w:spacing w:after="0" w:line="240" w:lineRule="auto"/>
              <w:jc w:val="center"/>
              <w:rPr>
                <w:rFonts w:eastAsia="Times New Roman"/>
                <w:bCs/>
                <w:lang w:eastAsia="es-DO"/>
              </w:rPr>
            </w:pPr>
            <w:r w:rsidRPr="00DC14B4">
              <w:rPr>
                <w:rFonts w:eastAsia="Times New Roman"/>
                <w:bCs/>
                <w:lang w:eastAsia="es-DO"/>
              </w:rPr>
              <w:t>RANGO DE DIAS</w:t>
            </w:r>
          </w:p>
        </w:tc>
        <w:tc>
          <w:tcPr>
            <w:tcW w:w="2410" w:type="dxa"/>
            <w:tcBorders>
              <w:top w:val="nil"/>
              <w:left w:val="nil"/>
              <w:bottom w:val="single" w:sz="4" w:space="0" w:color="auto"/>
              <w:right w:val="single" w:sz="4" w:space="0" w:color="auto"/>
            </w:tcBorders>
            <w:shd w:val="clear" w:color="auto" w:fill="auto"/>
            <w:noWrap/>
            <w:vAlign w:val="bottom"/>
            <w:hideMark/>
          </w:tcPr>
          <w:p w14:paraId="58124464" w14:textId="27745DB7" w:rsidR="00A53EC0" w:rsidRPr="00DC14B4" w:rsidRDefault="00DC14B4" w:rsidP="006129F4">
            <w:pPr>
              <w:spacing w:after="0" w:line="240" w:lineRule="auto"/>
              <w:jc w:val="center"/>
              <w:rPr>
                <w:rFonts w:eastAsia="Times New Roman"/>
                <w:bCs/>
                <w:lang w:eastAsia="es-DO"/>
              </w:rPr>
            </w:pPr>
            <w:r w:rsidRPr="00DC14B4">
              <w:rPr>
                <w:rFonts w:eastAsia="Times New Roman"/>
                <w:bCs/>
                <w:lang w:eastAsia="es-DO"/>
              </w:rPr>
              <w:t>MONTO RD</w:t>
            </w:r>
            <w:r w:rsidR="006129F4" w:rsidRPr="00DC14B4">
              <w:rPr>
                <w:rFonts w:eastAsia="Times New Roman"/>
                <w:bCs/>
                <w:lang w:eastAsia="es-DO"/>
              </w:rPr>
              <w:t>$</w:t>
            </w:r>
          </w:p>
        </w:tc>
        <w:tc>
          <w:tcPr>
            <w:tcW w:w="1254" w:type="dxa"/>
            <w:tcBorders>
              <w:top w:val="nil"/>
              <w:left w:val="nil"/>
              <w:bottom w:val="nil"/>
              <w:right w:val="nil"/>
            </w:tcBorders>
            <w:shd w:val="clear" w:color="auto" w:fill="auto"/>
            <w:noWrap/>
            <w:vAlign w:val="bottom"/>
            <w:hideMark/>
          </w:tcPr>
          <w:p w14:paraId="4FD6A5D1" w14:textId="77777777" w:rsidR="00A53EC0" w:rsidRPr="008562E3" w:rsidRDefault="00A53EC0" w:rsidP="00D71880">
            <w:pPr>
              <w:spacing w:after="0" w:line="240" w:lineRule="auto"/>
              <w:jc w:val="both"/>
              <w:rPr>
                <w:rFonts w:ascii="Calibri" w:eastAsia="Times New Roman" w:hAnsi="Calibri" w:cs="Calibri"/>
                <w:b/>
                <w:bCs/>
                <w:lang w:eastAsia="es-DO"/>
              </w:rPr>
            </w:pPr>
          </w:p>
        </w:tc>
      </w:tr>
      <w:tr w:rsidR="00A53EC0" w:rsidRPr="008562E3" w14:paraId="609EB712" w14:textId="77777777" w:rsidTr="00A733FF">
        <w:trPr>
          <w:trHeight w:val="300"/>
          <w:jc w:val="center"/>
        </w:trPr>
        <w:tc>
          <w:tcPr>
            <w:tcW w:w="2035" w:type="dxa"/>
            <w:tcBorders>
              <w:top w:val="nil"/>
              <w:left w:val="single" w:sz="4" w:space="0" w:color="auto"/>
              <w:bottom w:val="single" w:sz="4" w:space="0" w:color="auto"/>
              <w:right w:val="single" w:sz="4" w:space="0" w:color="auto"/>
            </w:tcBorders>
            <w:shd w:val="clear" w:color="auto" w:fill="auto"/>
            <w:noWrap/>
            <w:vAlign w:val="bottom"/>
            <w:hideMark/>
          </w:tcPr>
          <w:p w14:paraId="49DC694A" w14:textId="77777777" w:rsidR="00A53EC0" w:rsidRPr="00DC14B4" w:rsidRDefault="00A53EC0" w:rsidP="00C81A2B">
            <w:pPr>
              <w:spacing w:after="0" w:line="240" w:lineRule="auto"/>
              <w:jc w:val="center"/>
              <w:rPr>
                <w:rFonts w:eastAsia="Times New Roman"/>
                <w:lang w:eastAsia="es-DO"/>
              </w:rPr>
            </w:pPr>
            <w:r w:rsidRPr="00DC14B4">
              <w:rPr>
                <w:rFonts w:eastAsia="Times New Roman"/>
                <w:lang w:eastAsia="es-DO"/>
              </w:rPr>
              <w:t>0-30</w:t>
            </w:r>
          </w:p>
        </w:tc>
        <w:tc>
          <w:tcPr>
            <w:tcW w:w="2410" w:type="dxa"/>
            <w:tcBorders>
              <w:top w:val="nil"/>
              <w:left w:val="nil"/>
              <w:bottom w:val="single" w:sz="4" w:space="0" w:color="auto"/>
              <w:right w:val="single" w:sz="4" w:space="0" w:color="auto"/>
            </w:tcBorders>
            <w:shd w:val="clear" w:color="auto" w:fill="auto"/>
            <w:noWrap/>
            <w:vAlign w:val="bottom"/>
          </w:tcPr>
          <w:p w14:paraId="27C0216A" w14:textId="1BEE08F7" w:rsidR="00A53EC0" w:rsidRPr="00DC14B4" w:rsidRDefault="00A53EC0" w:rsidP="00A3312A">
            <w:pPr>
              <w:spacing w:after="0" w:line="240" w:lineRule="auto"/>
              <w:jc w:val="right"/>
              <w:rPr>
                <w:sz w:val="20"/>
                <w:szCs w:val="20"/>
              </w:rPr>
            </w:pPr>
            <w:r w:rsidRPr="00DC14B4">
              <w:rPr>
                <w:rFonts w:eastAsia="Times New Roman"/>
                <w:lang w:eastAsia="es-DO"/>
              </w:rPr>
              <w:t xml:space="preserve">      </w:t>
            </w:r>
            <w:r w:rsidR="00E749E8">
              <w:rPr>
                <w:rFonts w:eastAsia="Times New Roman"/>
                <w:lang w:eastAsia="es-DO"/>
              </w:rPr>
              <w:t>4,423,799.</w:t>
            </w:r>
            <w:r w:rsidR="00A3312A">
              <w:rPr>
                <w:rFonts w:eastAsia="Times New Roman"/>
                <w:lang w:eastAsia="es-DO"/>
              </w:rPr>
              <w:t>39</w:t>
            </w:r>
          </w:p>
        </w:tc>
        <w:tc>
          <w:tcPr>
            <w:tcW w:w="1254" w:type="dxa"/>
            <w:tcBorders>
              <w:top w:val="nil"/>
              <w:left w:val="nil"/>
              <w:bottom w:val="nil"/>
              <w:right w:val="nil"/>
            </w:tcBorders>
            <w:shd w:val="clear" w:color="auto" w:fill="auto"/>
            <w:noWrap/>
            <w:vAlign w:val="bottom"/>
            <w:hideMark/>
          </w:tcPr>
          <w:p w14:paraId="10CE97B5" w14:textId="77777777" w:rsidR="00A53EC0" w:rsidRPr="008562E3" w:rsidRDefault="00A53EC0" w:rsidP="00D71880">
            <w:pPr>
              <w:spacing w:after="0" w:line="240" w:lineRule="auto"/>
              <w:jc w:val="right"/>
              <w:rPr>
                <w:rFonts w:ascii="Calibri" w:eastAsia="Times New Roman" w:hAnsi="Calibri" w:cs="Calibri"/>
                <w:lang w:eastAsia="es-DO"/>
              </w:rPr>
            </w:pPr>
          </w:p>
        </w:tc>
      </w:tr>
      <w:tr w:rsidR="00A53EC0" w:rsidRPr="00C81A2B" w14:paraId="54FD8F68" w14:textId="77777777" w:rsidTr="00A733FF">
        <w:trPr>
          <w:trHeight w:val="300"/>
          <w:jc w:val="center"/>
        </w:trPr>
        <w:tc>
          <w:tcPr>
            <w:tcW w:w="2035" w:type="dxa"/>
            <w:tcBorders>
              <w:top w:val="nil"/>
              <w:left w:val="single" w:sz="4" w:space="0" w:color="auto"/>
              <w:bottom w:val="single" w:sz="4" w:space="0" w:color="auto"/>
              <w:right w:val="single" w:sz="4" w:space="0" w:color="auto"/>
            </w:tcBorders>
            <w:shd w:val="clear" w:color="auto" w:fill="auto"/>
            <w:noWrap/>
            <w:vAlign w:val="bottom"/>
            <w:hideMark/>
          </w:tcPr>
          <w:p w14:paraId="43E20FD8" w14:textId="77777777" w:rsidR="00A53EC0" w:rsidRPr="00DC14B4" w:rsidRDefault="00A53EC0" w:rsidP="00C81A2B">
            <w:pPr>
              <w:spacing w:after="0" w:line="240" w:lineRule="auto"/>
              <w:jc w:val="center"/>
              <w:rPr>
                <w:rFonts w:eastAsia="Times New Roman"/>
                <w:lang w:eastAsia="es-DO"/>
              </w:rPr>
            </w:pPr>
            <w:r w:rsidRPr="00DC14B4">
              <w:rPr>
                <w:rFonts w:eastAsia="Times New Roman"/>
                <w:lang w:eastAsia="es-DO"/>
              </w:rPr>
              <w:t>31-60</w:t>
            </w:r>
          </w:p>
        </w:tc>
        <w:tc>
          <w:tcPr>
            <w:tcW w:w="2410" w:type="dxa"/>
            <w:tcBorders>
              <w:top w:val="nil"/>
              <w:left w:val="nil"/>
              <w:bottom w:val="single" w:sz="4" w:space="0" w:color="auto"/>
              <w:right w:val="single" w:sz="4" w:space="0" w:color="auto"/>
            </w:tcBorders>
            <w:shd w:val="clear" w:color="auto" w:fill="auto"/>
            <w:noWrap/>
            <w:vAlign w:val="bottom"/>
          </w:tcPr>
          <w:p w14:paraId="5286B74C" w14:textId="5968C988" w:rsidR="00A53EC0" w:rsidRPr="00DC14B4" w:rsidRDefault="00A53EC0" w:rsidP="00E749E8">
            <w:pPr>
              <w:spacing w:after="0" w:line="240" w:lineRule="auto"/>
              <w:jc w:val="right"/>
              <w:rPr>
                <w:rFonts w:eastAsia="Times New Roman"/>
                <w:lang w:eastAsia="es-DO"/>
              </w:rPr>
            </w:pPr>
            <w:r w:rsidRPr="00DC14B4">
              <w:rPr>
                <w:rFonts w:eastAsia="Times New Roman"/>
                <w:lang w:eastAsia="es-DO"/>
              </w:rPr>
              <w:t xml:space="preserve">    </w:t>
            </w:r>
            <w:r w:rsidR="006129F4" w:rsidRPr="00DC14B4">
              <w:rPr>
                <w:rFonts w:eastAsia="Times New Roman"/>
                <w:lang w:eastAsia="es-DO"/>
              </w:rPr>
              <w:t xml:space="preserve"> </w:t>
            </w:r>
            <w:r w:rsidRPr="00DC14B4">
              <w:rPr>
                <w:rFonts w:eastAsia="Times New Roman"/>
                <w:lang w:eastAsia="es-DO"/>
              </w:rPr>
              <w:t xml:space="preserve">       </w:t>
            </w:r>
            <w:r w:rsidR="00E749E8">
              <w:rPr>
                <w:rFonts w:eastAsia="Times New Roman"/>
                <w:lang w:eastAsia="es-DO"/>
              </w:rPr>
              <w:t>75,055.60</w:t>
            </w:r>
          </w:p>
        </w:tc>
        <w:tc>
          <w:tcPr>
            <w:tcW w:w="1254" w:type="dxa"/>
            <w:tcBorders>
              <w:top w:val="nil"/>
              <w:left w:val="nil"/>
              <w:bottom w:val="nil"/>
              <w:right w:val="nil"/>
            </w:tcBorders>
            <w:shd w:val="clear" w:color="auto" w:fill="auto"/>
            <w:noWrap/>
            <w:vAlign w:val="bottom"/>
          </w:tcPr>
          <w:p w14:paraId="1532B2AF" w14:textId="77777777" w:rsidR="00A53EC0" w:rsidRPr="00C81A2B" w:rsidRDefault="00A53EC0" w:rsidP="006129F4">
            <w:pPr>
              <w:pStyle w:val="Ttulo2"/>
              <w:rPr>
                <w:rFonts w:eastAsiaTheme="minorHAnsi" w:cs="Times New Roman"/>
                <w:color w:val="767171"/>
                <w:szCs w:val="24"/>
                <w:lang w:val="es-DO"/>
              </w:rPr>
            </w:pPr>
            <w:bookmarkStart w:id="28" w:name="_Toc124767674"/>
            <w:bookmarkStart w:id="29" w:name="_Toc124768724"/>
            <w:bookmarkStart w:id="30" w:name="_Toc126909837"/>
            <w:bookmarkStart w:id="31" w:name="_Toc126911692"/>
            <w:r w:rsidRPr="00C81A2B">
              <w:rPr>
                <w:rFonts w:eastAsiaTheme="minorHAnsi" w:cs="Times New Roman"/>
                <w:color w:val="767171"/>
                <w:szCs w:val="24"/>
                <w:lang w:val="es-DO"/>
              </w:rPr>
              <w:t>Nota 1</w:t>
            </w:r>
            <w:bookmarkEnd w:id="28"/>
            <w:bookmarkEnd w:id="29"/>
            <w:bookmarkEnd w:id="30"/>
            <w:bookmarkEnd w:id="31"/>
          </w:p>
        </w:tc>
      </w:tr>
      <w:tr w:rsidR="00A53EC0" w:rsidRPr="00C81A2B" w14:paraId="072D0BAD" w14:textId="77777777" w:rsidTr="00A733FF">
        <w:trPr>
          <w:trHeight w:val="367"/>
          <w:jc w:val="center"/>
        </w:trPr>
        <w:tc>
          <w:tcPr>
            <w:tcW w:w="2035" w:type="dxa"/>
            <w:tcBorders>
              <w:top w:val="nil"/>
              <w:left w:val="single" w:sz="4" w:space="0" w:color="auto"/>
              <w:bottom w:val="single" w:sz="4" w:space="0" w:color="auto"/>
              <w:right w:val="single" w:sz="4" w:space="0" w:color="auto"/>
            </w:tcBorders>
            <w:shd w:val="clear" w:color="auto" w:fill="auto"/>
            <w:noWrap/>
            <w:vAlign w:val="bottom"/>
            <w:hideMark/>
          </w:tcPr>
          <w:p w14:paraId="1E736C97" w14:textId="631054AF" w:rsidR="00A53EC0" w:rsidRPr="00DC14B4" w:rsidRDefault="00F6497A" w:rsidP="00C81A2B">
            <w:pPr>
              <w:spacing w:after="0" w:line="240" w:lineRule="auto"/>
              <w:jc w:val="center"/>
              <w:rPr>
                <w:rFonts w:eastAsia="Times New Roman"/>
                <w:lang w:eastAsia="es-DO"/>
              </w:rPr>
            </w:pPr>
            <w:r>
              <w:rPr>
                <w:rFonts w:eastAsia="Times New Roman"/>
                <w:lang w:eastAsia="es-DO"/>
              </w:rPr>
              <w:t>6</w:t>
            </w:r>
            <w:r w:rsidR="00A53EC0" w:rsidRPr="00DC14B4">
              <w:rPr>
                <w:rFonts w:eastAsia="Times New Roman"/>
                <w:lang w:eastAsia="es-DO"/>
              </w:rPr>
              <w:t>1-90</w:t>
            </w:r>
          </w:p>
        </w:tc>
        <w:tc>
          <w:tcPr>
            <w:tcW w:w="2410" w:type="dxa"/>
            <w:tcBorders>
              <w:top w:val="nil"/>
              <w:left w:val="nil"/>
              <w:bottom w:val="single" w:sz="4" w:space="0" w:color="auto"/>
              <w:right w:val="single" w:sz="4" w:space="0" w:color="auto"/>
            </w:tcBorders>
            <w:shd w:val="clear" w:color="auto" w:fill="auto"/>
            <w:noWrap/>
            <w:vAlign w:val="bottom"/>
          </w:tcPr>
          <w:p w14:paraId="4D198E3C" w14:textId="5DA39673" w:rsidR="00A53EC0" w:rsidRPr="00DC14B4" w:rsidRDefault="00E749E8" w:rsidP="00E749E8">
            <w:pPr>
              <w:spacing w:after="0" w:line="240" w:lineRule="auto"/>
              <w:jc w:val="right"/>
              <w:rPr>
                <w:rFonts w:eastAsia="Times New Roman"/>
                <w:lang w:eastAsia="es-DO"/>
              </w:rPr>
            </w:pPr>
            <w:r>
              <w:rPr>
                <w:rFonts w:eastAsia="Times New Roman"/>
                <w:lang w:eastAsia="es-DO"/>
              </w:rPr>
              <w:t xml:space="preserve">            974,059.79</w:t>
            </w:r>
          </w:p>
        </w:tc>
        <w:tc>
          <w:tcPr>
            <w:tcW w:w="1254" w:type="dxa"/>
            <w:tcBorders>
              <w:top w:val="nil"/>
              <w:left w:val="nil"/>
              <w:bottom w:val="nil"/>
              <w:right w:val="nil"/>
            </w:tcBorders>
            <w:shd w:val="clear" w:color="auto" w:fill="auto"/>
            <w:noWrap/>
            <w:vAlign w:val="bottom"/>
          </w:tcPr>
          <w:p w14:paraId="6872622B" w14:textId="12569FE8" w:rsidR="00A53EC0" w:rsidRPr="00C81A2B" w:rsidRDefault="006129F4" w:rsidP="006129F4">
            <w:pPr>
              <w:spacing w:after="0" w:line="240" w:lineRule="auto"/>
              <w:rPr>
                <w:lang w:val="es-DO"/>
              </w:rPr>
            </w:pPr>
            <w:r>
              <w:rPr>
                <w:lang w:val="es-DO"/>
              </w:rPr>
              <w:t>N</w:t>
            </w:r>
            <w:r w:rsidR="00A53EC0" w:rsidRPr="00C81A2B">
              <w:rPr>
                <w:lang w:val="es-DO"/>
              </w:rPr>
              <w:t>ota 2</w:t>
            </w:r>
          </w:p>
        </w:tc>
      </w:tr>
      <w:tr w:rsidR="00A53EC0" w:rsidRPr="00C81A2B" w14:paraId="3A7B2C39" w14:textId="77777777" w:rsidTr="00A733FF">
        <w:trPr>
          <w:trHeight w:val="300"/>
          <w:jc w:val="center"/>
        </w:trPr>
        <w:tc>
          <w:tcPr>
            <w:tcW w:w="2035" w:type="dxa"/>
            <w:tcBorders>
              <w:top w:val="nil"/>
              <w:left w:val="single" w:sz="4" w:space="0" w:color="auto"/>
              <w:bottom w:val="single" w:sz="4" w:space="0" w:color="auto"/>
              <w:right w:val="single" w:sz="4" w:space="0" w:color="auto"/>
            </w:tcBorders>
            <w:shd w:val="clear" w:color="auto" w:fill="auto"/>
            <w:noWrap/>
            <w:vAlign w:val="bottom"/>
            <w:hideMark/>
          </w:tcPr>
          <w:p w14:paraId="6625AF95" w14:textId="1E31ACCD" w:rsidR="00A53EC0" w:rsidRPr="00DC14B4" w:rsidRDefault="00D33847" w:rsidP="004874CA">
            <w:pPr>
              <w:spacing w:after="0" w:line="240" w:lineRule="auto"/>
              <w:jc w:val="center"/>
              <w:rPr>
                <w:rFonts w:eastAsia="Times New Roman"/>
                <w:lang w:eastAsia="es-DO"/>
              </w:rPr>
            </w:pPr>
            <w:proofErr w:type="spellStart"/>
            <w:r>
              <w:rPr>
                <w:rFonts w:eastAsia="Times New Roman"/>
                <w:lang w:eastAsia="es-DO"/>
              </w:rPr>
              <w:t>M</w:t>
            </w:r>
            <w:r w:rsidRPr="00DC14B4">
              <w:rPr>
                <w:rFonts w:eastAsia="Times New Roman"/>
                <w:lang w:eastAsia="es-DO"/>
              </w:rPr>
              <w:t>ás</w:t>
            </w:r>
            <w:proofErr w:type="spellEnd"/>
            <w:r w:rsidR="006129F4" w:rsidRPr="00DC14B4">
              <w:rPr>
                <w:rFonts w:eastAsia="Times New Roman"/>
                <w:lang w:eastAsia="es-DO"/>
              </w:rPr>
              <w:t xml:space="preserve"> de</w:t>
            </w:r>
            <w:r w:rsidR="00A53EC0" w:rsidRPr="00DC14B4">
              <w:rPr>
                <w:rFonts w:eastAsia="Times New Roman"/>
                <w:lang w:eastAsia="es-DO"/>
              </w:rPr>
              <w:t xml:space="preserve"> 90</w:t>
            </w:r>
          </w:p>
        </w:tc>
        <w:tc>
          <w:tcPr>
            <w:tcW w:w="2410" w:type="dxa"/>
            <w:tcBorders>
              <w:top w:val="nil"/>
              <w:left w:val="nil"/>
              <w:bottom w:val="single" w:sz="4" w:space="0" w:color="auto"/>
              <w:right w:val="single" w:sz="4" w:space="0" w:color="auto"/>
            </w:tcBorders>
            <w:shd w:val="clear" w:color="auto" w:fill="auto"/>
            <w:noWrap/>
            <w:vAlign w:val="bottom"/>
          </w:tcPr>
          <w:p w14:paraId="4ECDC8C3" w14:textId="6B24A414" w:rsidR="00A53EC0" w:rsidRPr="00DC14B4" w:rsidRDefault="00E749E8" w:rsidP="00E749E8">
            <w:pPr>
              <w:spacing w:after="0" w:line="240" w:lineRule="auto"/>
              <w:jc w:val="right"/>
              <w:rPr>
                <w:rFonts w:eastAsia="Times New Roman"/>
                <w:lang w:eastAsia="es-DO"/>
              </w:rPr>
            </w:pPr>
            <w:r>
              <w:rPr>
                <w:rFonts w:eastAsia="Times New Roman"/>
                <w:lang w:eastAsia="es-DO"/>
              </w:rPr>
              <w:t xml:space="preserve">          169,865.31</w:t>
            </w:r>
          </w:p>
        </w:tc>
        <w:tc>
          <w:tcPr>
            <w:tcW w:w="1254" w:type="dxa"/>
            <w:tcBorders>
              <w:top w:val="nil"/>
              <w:left w:val="nil"/>
              <w:bottom w:val="nil"/>
              <w:right w:val="nil"/>
            </w:tcBorders>
            <w:shd w:val="clear" w:color="auto" w:fill="auto"/>
            <w:noWrap/>
            <w:vAlign w:val="bottom"/>
          </w:tcPr>
          <w:p w14:paraId="479BAE51" w14:textId="77777777" w:rsidR="00A53EC0" w:rsidRPr="00C81A2B" w:rsidRDefault="00A53EC0" w:rsidP="006129F4">
            <w:pPr>
              <w:spacing w:after="0" w:line="240" w:lineRule="auto"/>
              <w:rPr>
                <w:lang w:val="es-DO"/>
              </w:rPr>
            </w:pPr>
            <w:r w:rsidRPr="00C81A2B">
              <w:rPr>
                <w:lang w:val="es-DO"/>
              </w:rPr>
              <w:t>Nota 3</w:t>
            </w:r>
          </w:p>
        </w:tc>
      </w:tr>
      <w:tr w:rsidR="00A53EC0" w:rsidRPr="008562E3" w14:paraId="6BFA7087" w14:textId="77777777" w:rsidTr="00A733FF">
        <w:trPr>
          <w:trHeight w:val="131"/>
          <w:jc w:val="center"/>
        </w:trPr>
        <w:tc>
          <w:tcPr>
            <w:tcW w:w="2035" w:type="dxa"/>
            <w:tcBorders>
              <w:top w:val="nil"/>
              <w:left w:val="single" w:sz="4" w:space="0" w:color="auto"/>
              <w:bottom w:val="single" w:sz="4" w:space="0" w:color="auto"/>
              <w:right w:val="single" w:sz="4" w:space="0" w:color="auto"/>
            </w:tcBorders>
            <w:shd w:val="clear" w:color="auto" w:fill="142F62"/>
            <w:noWrap/>
            <w:vAlign w:val="bottom"/>
            <w:hideMark/>
          </w:tcPr>
          <w:p w14:paraId="225C5589" w14:textId="77777777" w:rsidR="00A53EC0" w:rsidRPr="00DC14B4" w:rsidRDefault="00A53EC0" w:rsidP="009339E7">
            <w:pPr>
              <w:spacing w:after="0" w:line="240" w:lineRule="auto"/>
              <w:jc w:val="center"/>
              <w:rPr>
                <w:rFonts w:eastAsia="Times New Roman"/>
                <w:b/>
                <w:color w:val="FFFFFF" w:themeColor="background1"/>
                <w:lang w:eastAsia="es-DO"/>
              </w:rPr>
            </w:pPr>
            <w:r w:rsidRPr="00DC14B4">
              <w:rPr>
                <w:rFonts w:eastAsia="Times New Roman"/>
                <w:b/>
                <w:color w:val="FFFFFF" w:themeColor="background1"/>
                <w:lang w:eastAsia="es-DO"/>
              </w:rPr>
              <w:t>TOTAL</w:t>
            </w:r>
          </w:p>
        </w:tc>
        <w:tc>
          <w:tcPr>
            <w:tcW w:w="2410" w:type="dxa"/>
            <w:tcBorders>
              <w:top w:val="nil"/>
              <w:left w:val="nil"/>
              <w:bottom w:val="single" w:sz="4" w:space="0" w:color="auto"/>
              <w:right w:val="single" w:sz="4" w:space="0" w:color="auto"/>
            </w:tcBorders>
            <w:shd w:val="clear" w:color="auto" w:fill="142F62"/>
            <w:noWrap/>
            <w:vAlign w:val="bottom"/>
          </w:tcPr>
          <w:p w14:paraId="4B4A1F8B" w14:textId="199FA1D6" w:rsidR="00A53EC0" w:rsidRPr="00DC14B4" w:rsidRDefault="00E749E8" w:rsidP="00E749E8">
            <w:pPr>
              <w:spacing w:after="0" w:line="240" w:lineRule="auto"/>
              <w:jc w:val="right"/>
              <w:rPr>
                <w:b/>
                <w:color w:val="FFFFFF" w:themeColor="background1"/>
                <w:sz w:val="20"/>
                <w:szCs w:val="20"/>
              </w:rPr>
            </w:pPr>
            <w:r>
              <w:rPr>
                <w:rFonts w:eastAsia="Times New Roman"/>
                <w:b/>
                <w:color w:val="FFFFFF" w:themeColor="background1"/>
                <w:lang w:eastAsia="es-DO"/>
              </w:rPr>
              <w:t>5,642,780.09</w:t>
            </w:r>
          </w:p>
        </w:tc>
        <w:tc>
          <w:tcPr>
            <w:tcW w:w="1254" w:type="dxa"/>
            <w:tcBorders>
              <w:top w:val="nil"/>
              <w:left w:val="nil"/>
              <w:bottom w:val="nil"/>
              <w:right w:val="nil"/>
            </w:tcBorders>
            <w:shd w:val="clear" w:color="auto" w:fill="auto"/>
            <w:noWrap/>
            <w:vAlign w:val="bottom"/>
          </w:tcPr>
          <w:p w14:paraId="75A8E8DE" w14:textId="77777777" w:rsidR="00A53EC0" w:rsidRPr="008562E3" w:rsidRDefault="00A53EC0" w:rsidP="009339E7">
            <w:pPr>
              <w:spacing w:after="0" w:line="240" w:lineRule="auto"/>
              <w:jc w:val="center"/>
              <w:rPr>
                <w:rFonts w:ascii="Calibri" w:eastAsia="Times New Roman" w:hAnsi="Calibri" w:cs="Calibri"/>
                <w:b/>
                <w:bCs/>
                <w:lang w:eastAsia="es-DO"/>
              </w:rPr>
            </w:pPr>
          </w:p>
        </w:tc>
      </w:tr>
    </w:tbl>
    <w:p w14:paraId="480D0748" w14:textId="5C5320C7" w:rsidR="00FA7B17" w:rsidRDefault="004874CA" w:rsidP="004874CA">
      <w:pPr>
        <w:rPr>
          <w:lang w:val="es-DO"/>
        </w:rPr>
      </w:pPr>
      <w:r>
        <w:rPr>
          <w:lang w:val="es-DO"/>
        </w:rPr>
        <w:t xml:space="preserve">                   </w:t>
      </w:r>
      <w:r w:rsidR="009339E7" w:rsidRPr="00E87996">
        <w:rPr>
          <w:lang w:val="es-DO"/>
        </w:rPr>
        <w:t xml:space="preserve">Fuente: </w:t>
      </w:r>
      <w:r w:rsidR="00E87996" w:rsidRPr="00E87996">
        <w:rPr>
          <w:lang w:val="es-DO"/>
        </w:rPr>
        <w:t>División</w:t>
      </w:r>
      <w:r w:rsidR="009339E7" w:rsidRPr="00E87996">
        <w:rPr>
          <w:lang w:val="es-DO"/>
        </w:rPr>
        <w:t xml:space="preserve"> de Contabilidad.</w:t>
      </w:r>
    </w:p>
    <w:p w14:paraId="1C3A9B51" w14:textId="1ACBDDEE" w:rsidR="00A53EC0" w:rsidRPr="00FA7B17" w:rsidRDefault="00A53EC0" w:rsidP="00DC14B4">
      <w:pPr>
        <w:spacing w:line="360" w:lineRule="auto"/>
        <w:jc w:val="both"/>
        <w:rPr>
          <w:lang w:val="es-DO"/>
        </w:rPr>
      </w:pPr>
      <w:r w:rsidRPr="00FA7B17">
        <w:rPr>
          <w:lang w:val="es-DO"/>
        </w:rPr>
        <w:t xml:space="preserve">Nota 1: Estas facturas se encontraban en </w:t>
      </w:r>
      <w:r w:rsidR="00602914">
        <w:rPr>
          <w:lang w:val="es-DO"/>
        </w:rPr>
        <w:t xml:space="preserve">fase de </w:t>
      </w:r>
      <w:r w:rsidRPr="00FA7B17">
        <w:rPr>
          <w:lang w:val="es-DO"/>
        </w:rPr>
        <w:t xml:space="preserve">solicitud de pago a la hora de ejecutarse el cierre </w:t>
      </w:r>
      <w:r w:rsidR="00602914">
        <w:rPr>
          <w:lang w:val="es-DO"/>
        </w:rPr>
        <w:t xml:space="preserve">al </w:t>
      </w:r>
      <w:r w:rsidRPr="00FA7B17">
        <w:rPr>
          <w:lang w:val="es-DO"/>
        </w:rPr>
        <w:t xml:space="preserve">mes de </w:t>
      </w:r>
      <w:r w:rsidR="00602914">
        <w:rPr>
          <w:lang w:val="es-DO"/>
        </w:rPr>
        <w:t xml:space="preserve">diciembre del </w:t>
      </w:r>
      <w:r w:rsidRPr="00FA7B17">
        <w:rPr>
          <w:lang w:val="es-DO"/>
        </w:rPr>
        <w:t>2022.</w:t>
      </w:r>
    </w:p>
    <w:p w14:paraId="0F6528FB" w14:textId="70ED35C6" w:rsidR="00A53EC0" w:rsidRPr="00FA7B17" w:rsidRDefault="00A53EC0" w:rsidP="00DC14B4">
      <w:pPr>
        <w:spacing w:line="360" w:lineRule="auto"/>
        <w:jc w:val="both"/>
        <w:rPr>
          <w:lang w:val="es-DO"/>
        </w:rPr>
      </w:pPr>
      <w:r w:rsidRPr="00FA7B17">
        <w:rPr>
          <w:lang w:val="es-DO"/>
        </w:rPr>
        <w:t xml:space="preserve">Nota 2: Las facturas en este rango no </w:t>
      </w:r>
      <w:r w:rsidR="00976B41">
        <w:rPr>
          <w:lang w:val="es-DO"/>
        </w:rPr>
        <w:t xml:space="preserve">habían </w:t>
      </w:r>
      <w:r w:rsidRPr="00FA7B17">
        <w:rPr>
          <w:lang w:val="es-DO"/>
        </w:rPr>
        <w:t>sido pagadas por dife</w:t>
      </w:r>
      <w:r w:rsidR="00A3312A">
        <w:rPr>
          <w:lang w:val="es-DO"/>
        </w:rPr>
        <w:t>rentes razones ajenas a nuestra voluntad</w:t>
      </w:r>
      <w:r w:rsidRPr="00FA7B17">
        <w:rPr>
          <w:lang w:val="es-DO"/>
        </w:rPr>
        <w:t xml:space="preserve">, </w:t>
      </w:r>
      <w:r w:rsidR="00A3312A">
        <w:rPr>
          <w:lang w:val="es-DO"/>
        </w:rPr>
        <w:t>entre ellas</w:t>
      </w:r>
      <w:r w:rsidR="00976B41">
        <w:rPr>
          <w:lang w:val="es-DO"/>
        </w:rPr>
        <w:t>,</w:t>
      </w:r>
      <w:r w:rsidR="00A3312A">
        <w:rPr>
          <w:lang w:val="es-DO"/>
        </w:rPr>
        <w:t xml:space="preserve"> </w:t>
      </w:r>
      <w:r w:rsidR="00976B41">
        <w:rPr>
          <w:lang w:val="es-DO"/>
        </w:rPr>
        <w:t xml:space="preserve">se puede </w:t>
      </w:r>
      <w:r w:rsidR="00A3312A">
        <w:rPr>
          <w:lang w:val="es-DO"/>
        </w:rPr>
        <w:t>mencionar</w:t>
      </w:r>
      <w:r w:rsidR="00976B41">
        <w:rPr>
          <w:lang w:val="es-DO"/>
        </w:rPr>
        <w:t xml:space="preserve">, </w:t>
      </w:r>
      <w:r w:rsidR="00A3312A">
        <w:rPr>
          <w:lang w:val="es-DO"/>
        </w:rPr>
        <w:t>que algunos de los p</w:t>
      </w:r>
      <w:r w:rsidRPr="00FA7B17">
        <w:rPr>
          <w:lang w:val="es-DO"/>
        </w:rPr>
        <w:t>roveedores presenta</w:t>
      </w:r>
      <w:r w:rsidR="00976B41">
        <w:rPr>
          <w:lang w:val="es-DO"/>
        </w:rPr>
        <w:t xml:space="preserve">ron </w:t>
      </w:r>
      <w:r w:rsidRPr="00FA7B17">
        <w:rPr>
          <w:lang w:val="es-DO"/>
        </w:rPr>
        <w:t xml:space="preserve">problemas </w:t>
      </w:r>
      <w:r w:rsidR="00A3312A">
        <w:rPr>
          <w:lang w:val="es-DO"/>
        </w:rPr>
        <w:t xml:space="preserve">relacionados con el pago de sus </w:t>
      </w:r>
      <w:r w:rsidRPr="00FA7B17">
        <w:rPr>
          <w:lang w:val="es-DO"/>
        </w:rPr>
        <w:t>impuestos</w:t>
      </w:r>
      <w:r w:rsidR="00A3312A">
        <w:rPr>
          <w:lang w:val="es-DO"/>
        </w:rPr>
        <w:t>.</w:t>
      </w:r>
    </w:p>
    <w:p w14:paraId="36E1D24B" w14:textId="35DDE06C" w:rsidR="00A53EC0" w:rsidRPr="00FA7B17" w:rsidRDefault="00A53EC0" w:rsidP="00DC14B4">
      <w:pPr>
        <w:spacing w:line="360" w:lineRule="auto"/>
        <w:jc w:val="both"/>
        <w:rPr>
          <w:lang w:val="es-DO"/>
        </w:rPr>
      </w:pPr>
      <w:r w:rsidRPr="00FA7B17">
        <w:rPr>
          <w:lang w:val="es-DO"/>
        </w:rPr>
        <w:lastRenderedPageBreak/>
        <w:t xml:space="preserve">Nota 3: Estas facturas han sido arrastradas de años anteriores, a razón de que los proveedores no han podido presentar las documentaciones al día </w:t>
      </w:r>
      <w:r w:rsidR="00A3312A">
        <w:rPr>
          <w:lang w:val="es-DO"/>
        </w:rPr>
        <w:t xml:space="preserve">que les son </w:t>
      </w:r>
      <w:r w:rsidRPr="00FA7B17">
        <w:rPr>
          <w:lang w:val="es-DO"/>
        </w:rPr>
        <w:t>exigid</w:t>
      </w:r>
      <w:r w:rsidR="00D31233">
        <w:rPr>
          <w:lang w:val="es-DO"/>
        </w:rPr>
        <w:t>a</w:t>
      </w:r>
      <w:r w:rsidRPr="00FA7B17">
        <w:rPr>
          <w:lang w:val="es-DO"/>
        </w:rPr>
        <w:t>s</w:t>
      </w:r>
      <w:r w:rsidR="00A3312A">
        <w:rPr>
          <w:lang w:val="es-DO"/>
        </w:rPr>
        <w:t xml:space="preserve"> por ley</w:t>
      </w:r>
      <w:r w:rsidRPr="00FA7B17">
        <w:rPr>
          <w:lang w:val="es-DO"/>
        </w:rPr>
        <w:t>, entre otras causas.</w:t>
      </w:r>
    </w:p>
    <w:p w14:paraId="104D4810" w14:textId="2768044E" w:rsidR="00A53EC0" w:rsidRPr="007C0B61" w:rsidRDefault="00A3312A" w:rsidP="00DC14B4">
      <w:pPr>
        <w:pStyle w:val="Textoindependiente2"/>
        <w:spacing w:line="360" w:lineRule="auto"/>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 xml:space="preserve">Por la naturaleza del CONALECHE, </w:t>
      </w:r>
      <w:r w:rsidR="00A53EC0" w:rsidRPr="007C0B61">
        <w:rPr>
          <w:rFonts w:ascii="Times New Roman" w:hAnsi="Times New Roman" w:cs="Times New Roman"/>
          <w:color w:val="767171"/>
          <w:spacing w:val="20"/>
          <w:sz w:val="24"/>
          <w:szCs w:val="24"/>
        </w:rPr>
        <w:t xml:space="preserve">no </w:t>
      </w:r>
      <w:r w:rsidR="00594113">
        <w:rPr>
          <w:rFonts w:ascii="Times New Roman" w:hAnsi="Times New Roman" w:cs="Times New Roman"/>
          <w:color w:val="767171"/>
          <w:spacing w:val="20"/>
          <w:sz w:val="24"/>
          <w:szCs w:val="24"/>
        </w:rPr>
        <w:t xml:space="preserve">contamos </w:t>
      </w:r>
      <w:r w:rsidR="00A53EC0" w:rsidRPr="007C0B61">
        <w:rPr>
          <w:rFonts w:ascii="Times New Roman" w:hAnsi="Times New Roman" w:cs="Times New Roman"/>
          <w:color w:val="767171"/>
          <w:spacing w:val="20"/>
          <w:sz w:val="24"/>
          <w:szCs w:val="24"/>
        </w:rPr>
        <w:t xml:space="preserve">con una cartera amplia de </w:t>
      </w:r>
      <w:r w:rsidR="00594113">
        <w:rPr>
          <w:rFonts w:ascii="Times New Roman" w:hAnsi="Times New Roman" w:cs="Times New Roman"/>
          <w:color w:val="767171"/>
          <w:spacing w:val="20"/>
          <w:sz w:val="24"/>
          <w:szCs w:val="24"/>
        </w:rPr>
        <w:t>C</w:t>
      </w:r>
      <w:r w:rsidR="00A53EC0" w:rsidRPr="007C0B61">
        <w:rPr>
          <w:rFonts w:ascii="Times New Roman" w:hAnsi="Times New Roman" w:cs="Times New Roman"/>
          <w:color w:val="767171"/>
          <w:spacing w:val="20"/>
          <w:sz w:val="24"/>
          <w:szCs w:val="24"/>
        </w:rPr>
        <w:t xml:space="preserve">uentas por </w:t>
      </w:r>
      <w:r w:rsidR="00594113">
        <w:rPr>
          <w:rFonts w:ascii="Times New Roman" w:hAnsi="Times New Roman" w:cs="Times New Roman"/>
          <w:color w:val="767171"/>
          <w:spacing w:val="20"/>
          <w:sz w:val="24"/>
          <w:szCs w:val="24"/>
        </w:rPr>
        <w:t>C</w:t>
      </w:r>
      <w:r w:rsidR="00A53EC0" w:rsidRPr="007C0B61">
        <w:rPr>
          <w:rFonts w:ascii="Times New Roman" w:hAnsi="Times New Roman" w:cs="Times New Roman"/>
          <w:color w:val="767171"/>
          <w:spacing w:val="20"/>
          <w:sz w:val="24"/>
          <w:szCs w:val="24"/>
        </w:rPr>
        <w:t>obrar</w:t>
      </w:r>
      <w:r w:rsidR="00594113">
        <w:rPr>
          <w:rFonts w:ascii="Times New Roman" w:hAnsi="Times New Roman" w:cs="Times New Roman"/>
          <w:color w:val="767171"/>
          <w:spacing w:val="20"/>
          <w:sz w:val="24"/>
          <w:szCs w:val="24"/>
        </w:rPr>
        <w:t>. De hecho, las</w:t>
      </w:r>
      <w:r w:rsidR="00A53EC0" w:rsidRPr="007C0B61">
        <w:rPr>
          <w:rFonts w:ascii="Times New Roman" w:hAnsi="Times New Roman" w:cs="Times New Roman"/>
          <w:color w:val="767171"/>
          <w:spacing w:val="20"/>
          <w:sz w:val="24"/>
          <w:szCs w:val="24"/>
        </w:rPr>
        <w:t xml:space="preserve"> </w:t>
      </w:r>
      <w:r w:rsidR="00594113">
        <w:rPr>
          <w:rFonts w:ascii="Times New Roman" w:hAnsi="Times New Roman" w:cs="Times New Roman"/>
          <w:color w:val="767171"/>
          <w:spacing w:val="20"/>
          <w:sz w:val="24"/>
          <w:szCs w:val="24"/>
        </w:rPr>
        <w:t xml:space="preserve">pocas existentes </w:t>
      </w:r>
      <w:r w:rsidR="0009110D">
        <w:rPr>
          <w:rFonts w:ascii="Times New Roman" w:hAnsi="Times New Roman" w:cs="Times New Roman"/>
          <w:color w:val="767171"/>
          <w:spacing w:val="20"/>
          <w:sz w:val="24"/>
          <w:szCs w:val="24"/>
        </w:rPr>
        <w:t xml:space="preserve">se originan básicamente por dos motivos: el primero es el cobro a los anunciantes que colaboran con </w:t>
      </w:r>
      <w:r w:rsidR="00594113">
        <w:rPr>
          <w:rFonts w:ascii="Times New Roman" w:hAnsi="Times New Roman" w:cs="Times New Roman"/>
          <w:color w:val="767171"/>
          <w:spacing w:val="20"/>
          <w:sz w:val="24"/>
          <w:szCs w:val="24"/>
        </w:rPr>
        <w:t xml:space="preserve">la edición </w:t>
      </w:r>
      <w:r w:rsidR="00EE65EC">
        <w:rPr>
          <w:rFonts w:ascii="Times New Roman" w:hAnsi="Times New Roman" w:cs="Times New Roman"/>
          <w:color w:val="767171"/>
          <w:spacing w:val="20"/>
          <w:sz w:val="24"/>
          <w:szCs w:val="24"/>
        </w:rPr>
        <w:t xml:space="preserve">periódica </w:t>
      </w:r>
      <w:r w:rsidR="00594113">
        <w:rPr>
          <w:rFonts w:ascii="Times New Roman" w:hAnsi="Times New Roman" w:cs="Times New Roman"/>
          <w:color w:val="767171"/>
          <w:spacing w:val="20"/>
          <w:sz w:val="24"/>
          <w:szCs w:val="24"/>
        </w:rPr>
        <w:t>de la r</w:t>
      </w:r>
      <w:r w:rsidR="00A53EC0" w:rsidRPr="007C0B61">
        <w:rPr>
          <w:rFonts w:ascii="Times New Roman" w:hAnsi="Times New Roman" w:cs="Times New Roman"/>
          <w:color w:val="767171"/>
          <w:spacing w:val="20"/>
          <w:sz w:val="24"/>
          <w:szCs w:val="24"/>
        </w:rPr>
        <w:t xml:space="preserve">evista </w:t>
      </w:r>
      <w:r w:rsidR="00594113">
        <w:rPr>
          <w:rFonts w:ascii="Times New Roman" w:hAnsi="Times New Roman" w:cs="Times New Roman"/>
          <w:color w:val="767171"/>
          <w:spacing w:val="20"/>
          <w:sz w:val="24"/>
          <w:szCs w:val="24"/>
        </w:rPr>
        <w:t>CONALECHE</w:t>
      </w:r>
      <w:r w:rsidR="00EE65EC">
        <w:rPr>
          <w:rFonts w:ascii="Times New Roman" w:hAnsi="Times New Roman" w:cs="Times New Roman"/>
          <w:color w:val="767171"/>
          <w:spacing w:val="20"/>
          <w:sz w:val="24"/>
          <w:szCs w:val="24"/>
        </w:rPr>
        <w:t xml:space="preserve"> y</w:t>
      </w:r>
      <w:r w:rsidR="0009110D">
        <w:rPr>
          <w:rFonts w:ascii="Times New Roman" w:hAnsi="Times New Roman" w:cs="Times New Roman"/>
          <w:color w:val="767171"/>
          <w:spacing w:val="20"/>
          <w:sz w:val="24"/>
          <w:szCs w:val="24"/>
        </w:rPr>
        <w:t xml:space="preserve"> el segundo, se debe a la </w:t>
      </w:r>
      <w:r w:rsidR="00A53EC0" w:rsidRPr="007C0B61">
        <w:rPr>
          <w:rFonts w:ascii="Times New Roman" w:hAnsi="Times New Roman" w:cs="Times New Roman"/>
          <w:color w:val="767171"/>
          <w:spacing w:val="20"/>
          <w:sz w:val="24"/>
          <w:szCs w:val="24"/>
        </w:rPr>
        <w:t>venta de equipos recibidos como dación de pago</w:t>
      </w:r>
      <w:r w:rsidR="00F6497A">
        <w:rPr>
          <w:rFonts w:ascii="Times New Roman" w:hAnsi="Times New Roman" w:cs="Times New Roman"/>
          <w:color w:val="767171"/>
          <w:spacing w:val="20"/>
          <w:sz w:val="24"/>
          <w:szCs w:val="24"/>
        </w:rPr>
        <w:t>,</w:t>
      </w:r>
      <w:r w:rsidR="00602914">
        <w:rPr>
          <w:rFonts w:ascii="Times New Roman" w:hAnsi="Times New Roman" w:cs="Times New Roman"/>
          <w:color w:val="767171"/>
          <w:spacing w:val="20"/>
          <w:sz w:val="24"/>
          <w:szCs w:val="24"/>
        </w:rPr>
        <w:t xml:space="preserve"> provenientes</w:t>
      </w:r>
      <w:r w:rsidR="00A53EC0" w:rsidRPr="007C0B61">
        <w:rPr>
          <w:rFonts w:ascii="Times New Roman" w:hAnsi="Times New Roman" w:cs="Times New Roman"/>
          <w:color w:val="767171"/>
          <w:spacing w:val="20"/>
          <w:sz w:val="24"/>
          <w:szCs w:val="24"/>
        </w:rPr>
        <w:t xml:space="preserve"> del programa </w:t>
      </w:r>
      <w:proofErr w:type="spellStart"/>
      <w:r w:rsidR="00A53EC0" w:rsidRPr="007C0B61">
        <w:rPr>
          <w:rFonts w:ascii="Times New Roman" w:hAnsi="Times New Roman" w:cs="Times New Roman"/>
          <w:color w:val="767171"/>
          <w:spacing w:val="20"/>
          <w:sz w:val="24"/>
          <w:szCs w:val="24"/>
        </w:rPr>
        <w:t>Bagrícola</w:t>
      </w:r>
      <w:proofErr w:type="spellEnd"/>
      <w:r w:rsidR="00A53EC0" w:rsidRPr="007C0B61">
        <w:rPr>
          <w:rFonts w:ascii="Times New Roman" w:hAnsi="Times New Roman" w:cs="Times New Roman"/>
          <w:color w:val="767171"/>
          <w:spacing w:val="20"/>
          <w:sz w:val="24"/>
          <w:szCs w:val="24"/>
        </w:rPr>
        <w:t>-CONALECHE</w:t>
      </w:r>
      <w:r w:rsidR="00602914">
        <w:rPr>
          <w:rFonts w:ascii="Times New Roman" w:hAnsi="Times New Roman" w:cs="Times New Roman"/>
          <w:color w:val="767171"/>
          <w:spacing w:val="20"/>
          <w:sz w:val="24"/>
          <w:szCs w:val="24"/>
        </w:rPr>
        <w:t>,</w:t>
      </w:r>
      <w:r w:rsidR="00A53EC0" w:rsidRPr="007C0B61">
        <w:rPr>
          <w:rFonts w:ascii="Times New Roman" w:hAnsi="Times New Roman" w:cs="Times New Roman"/>
          <w:color w:val="767171"/>
          <w:spacing w:val="20"/>
          <w:sz w:val="24"/>
          <w:szCs w:val="24"/>
        </w:rPr>
        <w:t xml:space="preserve"> de los cuales </w:t>
      </w:r>
      <w:r w:rsidR="00602914">
        <w:rPr>
          <w:rFonts w:ascii="Times New Roman" w:hAnsi="Times New Roman" w:cs="Times New Roman"/>
          <w:color w:val="767171"/>
          <w:spacing w:val="20"/>
          <w:sz w:val="24"/>
          <w:szCs w:val="24"/>
        </w:rPr>
        <w:t xml:space="preserve">la institución funge </w:t>
      </w:r>
      <w:r w:rsidR="00A53EC0" w:rsidRPr="007C0B61">
        <w:rPr>
          <w:rFonts w:ascii="Times New Roman" w:hAnsi="Times New Roman" w:cs="Times New Roman"/>
          <w:color w:val="767171"/>
          <w:spacing w:val="20"/>
          <w:sz w:val="24"/>
          <w:szCs w:val="24"/>
        </w:rPr>
        <w:t>como custodio</w:t>
      </w:r>
      <w:r w:rsidR="00EE65EC">
        <w:rPr>
          <w:rFonts w:ascii="Times New Roman" w:hAnsi="Times New Roman" w:cs="Times New Roman"/>
          <w:color w:val="767171"/>
          <w:spacing w:val="20"/>
          <w:sz w:val="24"/>
          <w:szCs w:val="24"/>
        </w:rPr>
        <w:t>.</w:t>
      </w:r>
      <w:r w:rsidR="00594113">
        <w:rPr>
          <w:rFonts w:ascii="Times New Roman" w:hAnsi="Times New Roman" w:cs="Times New Roman"/>
          <w:color w:val="767171"/>
          <w:spacing w:val="20"/>
          <w:sz w:val="24"/>
          <w:szCs w:val="24"/>
        </w:rPr>
        <w:t xml:space="preserve"> La </w:t>
      </w:r>
      <w:r w:rsidR="00602914">
        <w:rPr>
          <w:rFonts w:ascii="Times New Roman" w:hAnsi="Times New Roman" w:cs="Times New Roman"/>
          <w:color w:val="767171"/>
          <w:spacing w:val="20"/>
          <w:sz w:val="24"/>
          <w:szCs w:val="24"/>
        </w:rPr>
        <w:t xml:space="preserve">distribución </w:t>
      </w:r>
      <w:r w:rsidR="00594113">
        <w:rPr>
          <w:rFonts w:ascii="Times New Roman" w:hAnsi="Times New Roman" w:cs="Times New Roman"/>
          <w:color w:val="767171"/>
          <w:spacing w:val="20"/>
          <w:sz w:val="24"/>
          <w:szCs w:val="24"/>
        </w:rPr>
        <w:t>de los recursos obtenidos</w:t>
      </w:r>
      <w:r w:rsidR="00F61179">
        <w:rPr>
          <w:rFonts w:ascii="Times New Roman" w:hAnsi="Times New Roman" w:cs="Times New Roman"/>
          <w:color w:val="767171"/>
          <w:spacing w:val="20"/>
          <w:sz w:val="24"/>
          <w:szCs w:val="24"/>
        </w:rPr>
        <w:t xml:space="preserve"> en </w:t>
      </w:r>
      <w:r w:rsidR="00F6497A">
        <w:rPr>
          <w:rFonts w:ascii="Times New Roman" w:hAnsi="Times New Roman" w:cs="Times New Roman"/>
          <w:color w:val="767171"/>
          <w:spacing w:val="20"/>
          <w:sz w:val="24"/>
          <w:szCs w:val="24"/>
        </w:rPr>
        <w:t>e</w:t>
      </w:r>
      <w:r w:rsidR="00F61179">
        <w:rPr>
          <w:rFonts w:ascii="Times New Roman" w:hAnsi="Times New Roman" w:cs="Times New Roman"/>
          <w:color w:val="767171"/>
          <w:spacing w:val="20"/>
          <w:sz w:val="24"/>
          <w:szCs w:val="24"/>
        </w:rPr>
        <w:t xml:space="preserve">l </w:t>
      </w:r>
      <w:r w:rsidR="006F45EB">
        <w:rPr>
          <w:rFonts w:ascii="Times New Roman" w:hAnsi="Times New Roman" w:cs="Times New Roman"/>
          <w:color w:val="767171"/>
          <w:spacing w:val="20"/>
          <w:sz w:val="24"/>
          <w:szCs w:val="24"/>
        </w:rPr>
        <w:t>periodo</w:t>
      </w:r>
      <w:r w:rsidR="00594113">
        <w:rPr>
          <w:rFonts w:ascii="Times New Roman" w:hAnsi="Times New Roman" w:cs="Times New Roman"/>
          <w:color w:val="767171"/>
          <w:spacing w:val="20"/>
          <w:sz w:val="24"/>
          <w:szCs w:val="24"/>
        </w:rPr>
        <w:t xml:space="preserve"> </w:t>
      </w:r>
      <w:r w:rsidR="00602914">
        <w:rPr>
          <w:rFonts w:ascii="Times New Roman" w:hAnsi="Times New Roman" w:cs="Times New Roman"/>
          <w:color w:val="767171"/>
          <w:spacing w:val="20"/>
          <w:sz w:val="24"/>
          <w:szCs w:val="24"/>
        </w:rPr>
        <w:t>se observa en el cuadro siguiente:</w:t>
      </w:r>
    </w:p>
    <w:tbl>
      <w:tblPr>
        <w:tblW w:w="4780" w:type="dxa"/>
        <w:jc w:val="center"/>
        <w:tblCellMar>
          <w:left w:w="70" w:type="dxa"/>
          <w:right w:w="70" w:type="dxa"/>
        </w:tblCellMar>
        <w:tblLook w:val="04A0" w:firstRow="1" w:lastRow="0" w:firstColumn="1" w:lastColumn="0" w:noHBand="0" w:noVBand="1"/>
      </w:tblPr>
      <w:tblGrid>
        <w:gridCol w:w="1980"/>
        <w:gridCol w:w="1843"/>
        <w:gridCol w:w="957"/>
      </w:tblGrid>
      <w:tr w:rsidR="00A53EC0" w:rsidRPr="00BF6F0F" w14:paraId="5B1AAD61" w14:textId="77777777" w:rsidTr="00A733FF">
        <w:trPr>
          <w:trHeight w:val="720"/>
          <w:jc w:val="center"/>
        </w:trPr>
        <w:tc>
          <w:tcPr>
            <w:tcW w:w="3823" w:type="dxa"/>
            <w:gridSpan w:val="2"/>
            <w:tcBorders>
              <w:top w:val="single" w:sz="4" w:space="0" w:color="auto"/>
              <w:left w:val="single" w:sz="4" w:space="0" w:color="auto"/>
              <w:bottom w:val="single" w:sz="4" w:space="0" w:color="auto"/>
              <w:right w:val="single" w:sz="4" w:space="0" w:color="auto"/>
            </w:tcBorders>
            <w:shd w:val="clear" w:color="auto" w:fill="142F62"/>
            <w:hideMark/>
          </w:tcPr>
          <w:p w14:paraId="7FD245DB" w14:textId="2B77B79E" w:rsidR="00A53EC0" w:rsidRPr="00DC14B4" w:rsidRDefault="00A53EC0" w:rsidP="00602914">
            <w:pPr>
              <w:spacing w:after="0" w:line="240" w:lineRule="auto"/>
              <w:jc w:val="center"/>
              <w:rPr>
                <w:rFonts w:eastAsia="Times New Roman"/>
                <w:b/>
                <w:lang w:val="es-DO" w:eastAsia="es-DO"/>
              </w:rPr>
            </w:pPr>
            <w:r w:rsidRPr="00DC14B4">
              <w:rPr>
                <w:rFonts w:eastAsia="Times New Roman"/>
                <w:b/>
                <w:color w:val="FFFFFF" w:themeColor="background1"/>
                <w:lang w:val="es-DO" w:eastAsia="es-DO"/>
              </w:rPr>
              <w:t xml:space="preserve">CUENTAS POR COBRAR                                                                </w:t>
            </w:r>
            <w:r w:rsidR="007C0B61" w:rsidRPr="00DC14B4">
              <w:rPr>
                <w:rFonts w:eastAsia="Times New Roman"/>
                <w:b/>
                <w:color w:val="FFFFFF" w:themeColor="background1"/>
                <w:lang w:val="es-DO" w:eastAsia="es-DO"/>
              </w:rPr>
              <w:t xml:space="preserve">al </w:t>
            </w:r>
            <w:r w:rsidR="00602914">
              <w:rPr>
                <w:b/>
                <w:color w:val="FFFFFF" w:themeColor="background1"/>
                <w:lang w:val="es-DO"/>
              </w:rPr>
              <w:t xml:space="preserve">31 </w:t>
            </w:r>
            <w:r w:rsidR="007C0B61" w:rsidRPr="00DC14B4">
              <w:rPr>
                <w:b/>
                <w:color w:val="FFFFFF" w:themeColor="background1"/>
                <w:lang w:val="es-DO"/>
              </w:rPr>
              <w:t xml:space="preserve">de </w:t>
            </w:r>
            <w:r w:rsidR="00602914">
              <w:rPr>
                <w:b/>
                <w:color w:val="FFFFFF" w:themeColor="background1"/>
                <w:lang w:val="es-DO"/>
              </w:rPr>
              <w:t xml:space="preserve">diciembre </w:t>
            </w:r>
            <w:r w:rsidR="007C0B61" w:rsidRPr="00DC14B4">
              <w:rPr>
                <w:b/>
                <w:color w:val="FFFFFF" w:themeColor="background1"/>
                <w:lang w:val="es-DO"/>
              </w:rPr>
              <w:t>2</w:t>
            </w:r>
            <w:r w:rsidRPr="00DC14B4">
              <w:rPr>
                <w:b/>
                <w:color w:val="FFFFFF" w:themeColor="background1"/>
                <w:lang w:val="es-DO"/>
              </w:rPr>
              <w:t>022</w:t>
            </w:r>
          </w:p>
        </w:tc>
        <w:tc>
          <w:tcPr>
            <w:tcW w:w="957" w:type="dxa"/>
            <w:tcBorders>
              <w:top w:val="nil"/>
              <w:left w:val="nil"/>
              <w:bottom w:val="nil"/>
              <w:right w:val="nil"/>
            </w:tcBorders>
            <w:shd w:val="clear" w:color="auto" w:fill="auto"/>
            <w:noWrap/>
            <w:vAlign w:val="bottom"/>
            <w:hideMark/>
          </w:tcPr>
          <w:p w14:paraId="40CEDDAB" w14:textId="77777777" w:rsidR="00A53EC0" w:rsidRPr="005E493A" w:rsidRDefault="00A53EC0" w:rsidP="00D71880">
            <w:pPr>
              <w:spacing w:after="0" w:line="240" w:lineRule="auto"/>
              <w:jc w:val="center"/>
              <w:rPr>
                <w:rFonts w:eastAsia="Times New Roman"/>
                <w:b/>
                <w:bCs/>
                <w:lang w:val="es-DO" w:eastAsia="es-DO"/>
              </w:rPr>
            </w:pPr>
          </w:p>
        </w:tc>
      </w:tr>
      <w:tr w:rsidR="00A53EC0" w:rsidRPr="005E493A" w14:paraId="3A6C2943"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97A4E49" w14:textId="77777777" w:rsidR="00A53EC0" w:rsidRPr="005E493A" w:rsidRDefault="00A53EC0" w:rsidP="00D71880">
            <w:pPr>
              <w:spacing w:after="0" w:line="240" w:lineRule="auto"/>
              <w:jc w:val="center"/>
              <w:rPr>
                <w:rFonts w:eastAsia="Times New Roman"/>
                <w:bCs/>
                <w:lang w:eastAsia="es-DO"/>
              </w:rPr>
            </w:pPr>
            <w:r w:rsidRPr="005E493A">
              <w:rPr>
                <w:rFonts w:eastAsia="Times New Roman"/>
                <w:bCs/>
                <w:lang w:eastAsia="es-DO"/>
              </w:rPr>
              <w:t>RANGO DE DIAS</w:t>
            </w:r>
          </w:p>
        </w:tc>
        <w:tc>
          <w:tcPr>
            <w:tcW w:w="1843" w:type="dxa"/>
            <w:tcBorders>
              <w:top w:val="nil"/>
              <w:left w:val="nil"/>
              <w:bottom w:val="single" w:sz="4" w:space="0" w:color="auto"/>
              <w:right w:val="single" w:sz="4" w:space="0" w:color="auto"/>
            </w:tcBorders>
            <w:shd w:val="clear" w:color="auto" w:fill="auto"/>
            <w:noWrap/>
            <w:vAlign w:val="center"/>
            <w:hideMark/>
          </w:tcPr>
          <w:p w14:paraId="541A1D83" w14:textId="77777777" w:rsidR="00A53EC0" w:rsidRPr="005E493A" w:rsidRDefault="00A53EC0" w:rsidP="00D71880">
            <w:pPr>
              <w:spacing w:after="0" w:line="240" w:lineRule="auto"/>
              <w:jc w:val="center"/>
              <w:rPr>
                <w:rFonts w:eastAsia="Times New Roman"/>
                <w:bCs/>
                <w:lang w:eastAsia="es-DO"/>
              </w:rPr>
            </w:pPr>
            <w:r w:rsidRPr="005E493A">
              <w:rPr>
                <w:rFonts w:eastAsia="Times New Roman"/>
                <w:bCs/>
                <w:lang w:eastAsia="es-DO"/>
              </w:rPr>
              <w:t>MONTO</w:t>
            </w:r>
          </w:p>
        </w:tc>
        <w:tc>
          <w:tcPr>
            <w:tcW w:w="957" w:type="dxa"/>
            <w:tcBorders>
              <w:top w:val="nil"/>
              <w:left w:val="nil"/>
              <w:bottom w:val="nil"/>
              <w:right w:val="nil"/>
            </w:tcBorders>
            <w:shd w:val="clear" w:color="auto" w:fill="auto"/>
            <w:noWrap/>
            <w:vAlign w:val="bottom"/>
            <w:hideMark/>
          </w:tcPr>
          <w:p w14:paraId="08EB0003" w14:textId="77777777" w:rsidR="00A53EC0" w:rsidRPr="005E493A" w:rsidRDefault="00A53EC0" w:rsidP="00D71880">
            <w:pPr>
              <w:spacing w:after="0" w:line="240" w:lineRule="auto"/>
              <w:jc w:val="both"/>
              <w:rPr>
                <w:rFonts w:eastAsia="Times New Roman"/>
                <w:b/>
                <w:bCs/>
                <w:lang w:eastAsia="es-DO"/>
              </w:rPr>
            </w:pPr>
          </w:p>
        </w:tc>
      </w:tr>
      <w:tr w:rsidR="00A53EC0" w:rsidRPr="005E493A" w14:paraId="77626B5C"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277D5B1" w14:textId="77777777" w:rsidR="00A53EC0" w:rsidRPr="005E493A" w:rsidRDefault="00A53EC0" w:rsidP="007C0B61">
            <w:pPr>
              <w:pStyle w:val="Encabezado"/>
              <w:jc w:val="center"/>
              <w:rPr>
                <w:rFonts w:eastAsia="Times New Roman"/>
                <w:lang w:eastAsia="es-DO"/>
              </w:rPr>
            </w:pPr>
            <w:r w:rsidRPr="005E493A">
              <w:rPr>
                <w:rFonts w:eastAsia="Times New Roman"/>
                <w:lang w:eastAsia="es-DO"/>
              </w:rPr>
              <w:t>0-30</w:t>
            </w:r>
          </w:p>
        </w:tc>
        <w:tc>
          <w:tcPr>
            <w:tcW w:w="1843" w:type="dxa"/>
            <w:tcBorders>
              <w:top w:val="nil"/>
              <w:left w:val="nil"/>
              <w:bottom w:val="single" w:sz="4" w:space="0" w:color="auto"/>
              <w:right w:val="single" w:sz="4" w:space="0" w:color="auto"/>
            </w:tcBorders>
            <w:shd w:val="clear" w:color="auto" w:fill="auto"/>
            <w:noWrap/>
            <w:vAlign w:val="bottom"/>
            <w:hideMark/>
          </w:tcPr>
          <w:p w14:paraId="2A4DC5C9" w14:textId="77777777" w:rsidR="00A53EC0" w:rsidRPr="005E493A" w:rsidRDefault="00A53EC0" w:rsidP="00D71880">
            <w:pPr>
              <w:spacing w:after="0" w:line="240" w:lineRule="auto"/>
              <w:jc w:val="right"/>
              <w:rPr>
                <w:rFonts w:eastAsia="Times New Roman"/>
                <w:lang w:eastAsia="es-DO"/>
              </w:rPr>
            </w:pPr>
            <w:r w:rsidRPr="005E493A">
              <w:rPr>
                <w:rFonts w:eastAsia="Times New Roman"/>
                <w:lang w:eastAsia="es-DO"/>
              </w:rPr>
              <w:t>-</w:t>
            </w:r>
          </w:p>
        </w:tc>
        <w:tc>
          <w:tcPr>
            <w:tcW w:w="957" w:type="dxa"/>
            <w:tcBorders>
              <w:top w:val="nil"/>
              <w:left w:val="nil"/>
              <w:bottom w:val="nil"/>
              <w:right w:val="nil"/>
            </w:tcBorders>
            <w:shd w:val="clear" w:color="auto" w:fill="auto"/>
            <w:noWrap/>
            <w:vAlign w:val="bottom"/>
            <w:hideMark/>
          </w:tcPr>
          <w:p w14:paraId="04A98BBC" w14:textId="77777777" w:rsidR="00A53EC0" w:rsidRPr="005E493A" w:rsidRDefault="00A53EC0" w:rsidP="00D71880">
            <w:pPr>
              <w:spacing w:after="0" w:line="240" w:lineRule="auto"/>
              <w:jc w:val="both"/>
              <w:rPr>
                <w:rFonts w:eastAsia="Times New Roman"/>
                <w:lang w:eastAsia="es-DO"/>
              </w:rPr>
            </w:pPr>
          </w:p>
        </w:tc>
      </w:tr>
      <w:tr w:rsidR="00A53EC0" w:rsidRPr="005E493A" w14:paraId="2D9F821F"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5BD8DE1" w14:textId="77777777" w:rsidR="00A53EC0" w:rsidRPr="005E493A" w:rsidRDefault="00A53EC0" w:rsidP="007C0B61">
            <w:pPr>
              <w:spacing w:after="0" w:line="240" w:lineRule="auto"/>
              <w:jc w:val="center"/>
              <w:rPr>
                <w:rFonts w:eastAsia="Times New Roman"/>
                <w:lang w:eastAsia="es-DO"/>
              </w:rPr>
            </w:pPr>
            <w:r w:rsidRPr="005E493A">
              <w:rPr>
                <w:rFonts w:eastAsia="Times New Roman"/>
                <w:lang w:eastAsia="es-DO"/>
              </w:rPr>
              <w:t>31-60</w:t>
            </w:r>
          </w:p>
        </w:tc>
        <w:tc>
          <w:tcPr>
            <w:tcW w:w="1843" w:type="dxa"/>
            <w:tcBorders>
              <w:top w:val="nil"/>
              <w:left w:val="nil"/>
              <w:bottom w:val="single" w:sz="4" w:space="0" w:color="auto"/>
              <w:right w:val="single" w:sz="4" w:space="0" w:color="auto"/>
            </w:tcBorders>
            <w:shd w:val="clear" w:color="auto" w:fill="auto"/>
            <w:noWrap/>
            <w:vAlign w:val="bottom"/>
            <w:hideMark/>
          </w:tcPr>
          <w:p w14:paraId="23F8A21E" w14:textId="77777777" w:rsidR="00A53EC0" w:rsidRPr="005E493A" w:rsidRDefault="00A53EC0" w:rsidP="00D71880">
            <w:pPr>
              <w:spacing w:after="0" w:line="240" w:lineRule="auto"/>
              <w:jc w:val="right"/>
              <w:rPr>
                <w:rFonts w:eastAsia="Times New Roman"/>
                <w:lang w:eastAsia="es-DO"/>
              </w:rPr>
            </w:pPr>
            <w:r w:rsidRPr="005E493A">
              <w:rPr>
                <w:rFonts w:eastAsia="Times New Roman"/>
                <w:lang w:eastAsia="es-DO"/>
              </w:rPr>
              <w:t>-</w:t>
            </w:r>
          </w:p>
        </w:tc>
        <w:tc>
          <w:tcPr>
            <w:tcW w:w="957" w:type="dxa"/>
            <w:tcBorders>
              <w:top w:val="nil"/>
              <w:left w:val="nil"/>
              <w:bottom w:val="nil"/>
              <w:right w:val="nil"/>
            </w:tcBorders>
            <w:shd w:val="clear" w:color="auto" w:fill="auto"/>
            <w:noWrap/>
            <w:vAlign w:val="bottom"/>
            <w:hideMark/>
          </w:tcPr>
          <w:p w14:paraId="14702747" w14:textId="77777777" w:rsidR="00A53EC0" w:rsidRPr="005E493A" w:rsidRDefault="00A53EC0" w:rsidP="00D71880">
            <w:pPr>
              <w:spacing w:after="0" w:line="240" w:lineRule="auto"/>
              <w:jc w:val="both"/>
              <w:rPr>
                <w:rFonts w:eastAsia="Times New Roman"/>
                <w:lang w:eastAsia="es-DO"/>
              </w:rPr>
            </w:pPr>
          </w:p>
        </w:tc>
      </w:tr>
      <w:tr w:rsidR="00A53EC0" w:rsidRPr="005E493A" w14:paraId="62D5BD4A"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4FA2FF" w14:textId="77777777" w:rsidR="00A53EC0" w:rsidRPr="005E493A" w:rsidRDefault="00A53EC0" w:rsidP="007C0B61">
            <w:pPr>
              <w:spacing w:after="0" w:line="240" w:lineRule="auto"/>
              <w:jc w:val="center"/>
              <w:rPr>
                <w:rFonts w:eastAsia="Times New Roman"/>
                <w:lang w:eastAsia="es-DO"/>
              </w:rPr>
            </w:pPr>
            <w:r w:rsidRPr="005E493A">
              <w:rPr>
                <w:rFonts w:eastAsia="Times New Roman"/>
                <w:lang w:eastAsia="es-DO"/>
              </w:rPr>
              <w:t>61-90</w:t>
            </w:r>
          </w:p>
        </w:tc>
        <w:tc>
          <w:tcPr>
            <w:tcW w:w="1843" w:type="dxa"/>
            <w:tcBorders>
              <w:top w:val="nil"/>
              <w:left w:val="nil"/>
              <w:bottom w:val="single" w:sz="4" w:space="0" w:color="auto"/>
              <w:right w:val="single" w:sz="4" w:space="0" w:color="auto"/>
            </w:tcBorders>
            <w:shd w:val="clear" w:color="auto" w:fill="auto"/>
            <w:noWrap/>
            <w:vAlign w:val="bottom"/>
            <w:hideMark/>
          </w:tcPr>
          <w:p w14:paraId="192CF245" w14:textId="77777777" w:rsidR="00A53EC0" w:rsidRPr="005E493A" w:rsidRDefault="00A53EC0" w:rsidP="00D71880">
            <w:pPr>
              <w:spacing w:after="0" w:line="240" w:lineRule="auto"/>
              <w:jc w:val="right"/>
              <w:rPr>
                <w:rFonts w:eastAsia="Times New Roman"/>
                <w:lang w:eastAsia="es-DO"/>
              </w:rPr>
            </w:pPr>
            <w:r w:rsidRPr="005E493A">
              <w:rPr>
                <w:rFonts w:eastAsia="Times New Roman"/>
                <w:lang w:eastAsia="es-DO"/>
              </w:rPr>
              <w:t>-</w:t>
            </w:r>
          </w:p>
        </w:tc>
        <w:tc>
          <w:tcPr>
            <w:tcW w:w="957" w:type="dxa"/>
            <w:tcBorders>
              <w:top w:val="nil"/>
              <w:left w:val="nil"/>
              <w:bottom w:val="nil"/>
              <w:right w:val="nil"/>
            </w:tcBorders>
            <w:shd w:val="clear" w:color="auto" w:fill="auto"/>
            <w:noWrap/>
            <w:vAlign w:val="bottom"/>
            <w:hideMark/>
          </w:tcPr>
          <w:p w14:paraId="6C570E8A" w14:textId="77777777" w:rsidR="00A53EC0" w:rsidRPr="005E493A" w:rsidRDefault="00A53EC0" w:rsidP="00D71880">
            <w:pPr>
              <w:spacing w:after="0" w:line="240" w:lineRule="auto"/>
              <w:jc w:val="both"/>
              <w:rPr>
                <w:rFonts w:eastAsia="Times New Roman"/>
                <w:lang w:eastAsia="es-DO"/>
              </w:rPr>
            </w:pPr>
          </w:p>
        </w:tc>
      </w:tr>
      <w:tr w:rsidR="00A53EC0" w:rsidRPr="005E493A" w14:paraId="2CD56E81"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CCBB525" w14:textId="08A0EEDC" w:rsidR="00A53EC0" w:rsidRPr="005E493A" w:rsidRDefault="005E493A" w:rsidP="007C0B61">
            <w:pPr>
              <w:spacing w:after="0" w:line="240" w:lineRule="auto"/>
              <w:jc w:val="center"/>
              <w:rPr>
                <w:rFonts w:eastAsia="Times New Roman"/>
                <w:lang w:eastAsia="es-DO"/>
              </w:rPr>
            </w:pPr>
            <w:proofErr w:type="spellStart"/>
            <w:r w:rsidRPr="005E493A">
              <w:rPr>
                <w:rFonts w:eastAsia="Times New Roman"/>
                <w:lang w:eastAsia="es-DO"/>
              </w:rPr>
              <w:t>Más</w:t>
            </w:r>
            <w:proofErr w:type="spellEnd"/>
            <w:r w:rsidR="007C0B61" w:rsidRPr="005E493A">
              <w:rPr>
                <w:rFonts w:eastAsia="Times New Roman"/>
                <w:lang w:eastAsia="es-DO"/>
              </w:rPr>
              <w:t xml:space="preserve"> de</w:t>
            </w:r>
            <w:r w:rsidR="00A53EC0" w:rsidRPr="005E493A">
              <w:rPr>
                <w:rFonts w:eastAsia="Times New Roman"/>
                <w:lang w:eastAsia="es-DO"/>
              </w:rPr>
              <w:t xml:space="preserve"> 90</w:t>
            </w:r>
          </w:p>
        </w:tc>
        <w:tc>
          <w:tcPr>
            <w:tcW w:w="1843" w:type="dxa"/>
            <w:tcBorders>
              <w:top w:val="nil"/>
              <w:left w:val="nil"/>
              <w:bottom w:val="single" w:sz="4" w:space="0" w:color="auto"/>
              <w:right w:val="single" w:sz="4" w:space="0" w:color="auto"/>
            </w:tcBorders>
            <w:shd w:val="clear" w:color="auto" w:fill="auto"/>
            <w:noWrap/>
            <w:vAlign w:val="bottom"/>
            <w:hideMark/>
          </w:tcPr>
          <w:p w14:paraId="6DF1308B" w14:textId="418C499D" w:rsidR="00A53EC0" w:rsidRPr="005E493A" w:rsidRDefault="00A53EC0" w:rsidP="007C0B61">
            <w:pPr>
              <w:spacing w:after="0" w:line="240" w:lineRule="auto"/>
              <w:jc w:val="right"/>
              <w:rPr>
                <w:rFonts w:eastAsia="Times New Roman"/>
                <w:lang w:eastAsia="es-DO"/>
              </w:rPr>
            </w:pPr>
            <w:r w:rsidRPr="005E493A">
              <w:rPr>
                <w:rFonts w:eastAsia="Times New Roman"/>
                <w:lang w:eastAsia="es-DO"/>
              </w:rPr>
              <w:t xml:space="preserve">     210,050.00</w:t>
            </w:r>
          </w:p>
        </w:tc>
        <w:tc>
          <w:tcPr>
            <w:tcW w:w="957" w:type="dxa"/>
            <w:tcBorders>
              <w:top w:val="nil"/>
              <w:left w:val="nil"/>
              <w:bottom w:val="nil"/>
              <w:right w:val="nil"/>
            </w:tcBorders>
            <w:shd w:val="clear" w:color="auto" w:fill="auto"/>
            <w:noWrap/>
            <w:vAlign w:val="bottom"/>
            <w:hideMark/>
          </w:tcPr>
          <w:p w14:paraId="58E0381C" w14:textId="77777777" w:rsidR="00A53EC0" w:rsidRPr="005E493A" w:rsidRDefault="00A53EC0" w:rsidP="00D71880">
            <w:pPr>
              <w:spacing w:after="0" w:line="240" w:lineRule="auto"/>
              <w:jc w:val="both"/>
              <w:rPr>
                <w:rFonts w:eastAsia="Times New Roman"/>
                <w:lang w:eastAsia="es-DO"/>
              </w:rPr>
            </w:pPr>
          </w:p>
        </w:tc>
      </w:tr>
      <w:tr w:rsidR="00DC14B4" w:rsidRPr="00DC14B4" w14:paraId="7F9DF1CE" w14:textId="77777777" w:rsidTr="00A733FF">
        <w:trPr>
          <w:trHeight w:val="300"/>
          <w:jc w:val="center"/>
        </w:trPr>
        <w:tc>
          <w:tcPr>
            <w:tcW w:w="1980" w:type="dxa"/>
            <w:tcBorders>
              <w:top w:val="nil"/>
              <w:left w:val="single" w:sz="4" w:space="0" w:color="auto"/>
              <w:bottom w:val="single" w:sz="4" w:space="0" w:color="auto"/>
              <w:right w:val="single" w:sz="4" w:space="0" w:color="auto"/>
            </w:tcBorders>
            <w:shd w:val="clear" w:color="auto" w:fill="142F62"/>
            <w:noWrap/>
            <w:vAlign w:val="bottom"/>
            <w:hideMark/>
          </w:tcPr>
          <w:p w14:paraId="12FD06A9" w14:textId="77777777" w:rsidR="00A53EC0" w:rsidRPr="00DC14B4" w:rsidRDefault="00A53EC0" w:rsidP="00D71880">
            <w:pPr>
              <w:spacing w:after="0" w:line="240" w:lineRule="auto"/>
              <w:jc w:val="both"/>
              <w:rPr>
                <w:rFonts w:eastAsia="Times New Roman"/>
                <w:b/>
                <w:color w:val="FFFFFF" w:themeColor="background1"/>
                <w:lang w:eastAsia="es-DO"/>
              </w:rPr>
            </w:pPr>
            <w:r w:rsidRPr="00DC14B4">
              <w:rPr>
                <w:rFonts w:eastAsia="Times New Roman"/>
                <w:b/>
                <w:color w:val="FFFFFF" w:themeColor="background1"/>
                <w:lang w:eastAsia="es-DO"/>
              </w:rPr>
              <w:t>TOTAL</w:t>
            </w:r>
          </w:p>
        </w:tc>
        <w:tc>
          <w:tcPr>
            <w:tcW w:w="1843" w:type="dxa"/>
            <w:tcBorders>
              <w:top w:val="nil"/>
              <w:left w:val="nil"/>
              <w:bottom w:val="single" w:sz="4" w:space="0" w:color="auto"/>
              <w:right w:val="single" w:sz="4" w:space="0" w:color="auto"/>
            </w:tcBorders>
            <w:shd w:val="clear" w:color="auto" w:fill="142F62"/>
            <w:noWrap/>
            <w:vAlign w:val="bottom"/>
            <w:hideMark/>
          </w:tcPr>
          <w:p w14:paraId="0FF532ED" w14:textId="1AF31A51" w:rsidR="00A53EC0" w:rsidRPr="00DC14B4" w:rsidRDefault="007C0B61" w:rsidP="007C0B61">
            <w:pPr>
              <w:spacing w:after="0" w:line="240" w:lineRule="auto"/>
              <w:jc w:val="right"/>
              <w:rPr>
                <w:rFonts w:eastAsia="Times New Roman"/>
                <w:b/>
                <w:color w:val="FFFFFF" w:themeColor="background1"/>
                <w:lang w:eastAsia="es-DO"/>
              </w:rPr>
            </w:pPr>
            <w:r w:rsidRPr="00DC14B4">
              <w:rPr>
                <w:rFonts w:eastAsia="Times New Roman"/>
                <w:b/>
                <w:color w:val="FFFFFF" w:themeColor="background1"/>
                <w:lang w:eastAsia="es-DO"/>
              </w:rPr>
              <w:t xml:space="preserve"> </w:t>
            </w:r>
            <w:r w:rsidR="00A53EC0" w:rsidRPr="00DC14B4">
              <w:rPr>
                <w:rFonts w:eastAsia="Times New Roman"/>
                <w:b/>
                <w:color w:val="FFFFFF" w:themeColor="background1"/>
                <w:lang w:eastAsia="es-DO"/>
              </w:rPr>
              <w:t xml:space="preserve">    210,050.00</w:t>
            </w:r>
          </w:p>
        </w:tc>
        <w:tc>
          <w:tcPr>
            <w:tcW w:w="957" w:type="dxa"/>
            <w:tcBorders>
              <w:top w:val="nil"/>
              <w:left w:val="nil"/>
              <w:bottom w:val="nil"/>
              <w:right w:val="nil"/>
            </w:tcBorders>
            <w:shd w:val="clear" w:color="auto" w:fill="auto"/>
            <w:noWrap/>
            <w:vAlign w:val="bottom"/>
            <w:hideMark/>
          </w:tcPr>
          <w:p w14:paraId="4CAF640C" w14:textId="77777777" w:rsidR="00A53EC0" w:rsidRPr="00DC14B4" w:rsidRDefault="00A53EC0" w:rsidP="00D71880">
            <w:pPr>
              <w:spacing w:after="0" w:line="240" w:lineRule="auto"/>
              <w:jc w:val="both"/>
              <w:rPr>
                <w:rFonts w:eastAsia="Times New Roman"/>
                <w:b/>
                <w:color w:val="FFFFFF" w:themeColor="background1"/>
                <w:lang w:eastAsia="es-DO"/>
              </w:rPr>
            </w:pPr>
          </w:p>
        </w:tc>
      </w:tr>
    </w:tbl>
    <w:p w14:paraId="4D6276C5" w14:textId="2401E4DE" w:rsidR="00E87996" w:rsidRDefault="00E87996" w:rsidP="00E87996">
      <w:pPr>
        <w:rPr>
          <w:lang w:val="es-DO"/>
        </w:rPr>
      </w:pPr>
      <w:r>
        <w:rPr>
          <w:lang w:val="es-DO"/>
        </w:rPr>
        <w:t xml:space="preserve">                   </w:t>
      </w:r>
      <w:r w:rsidR="009339E7">
        <w:rPr>
          <w:lang w:val="es-DO"/>
        </w:rPr>
        <w:t xml:space="preserve"> </w:t>
      </w:r>
      <w:r w:rsidRPr="00E87996">
        <w:rPr>
          <w:lang w:val="es-DO"/>
        </w:rPr>
        <w:t xml:space="preserve">Fuente: División de </w:t>
      </w:r>
      <w:r w:rsidR="00F6497A">
        <w:rPr>
          <w:lang w:val="es-DO"/>
        </w:rPr>
        <w:t>Tesorería.</w:t>
      </w:r>
    </w:p>
    <w:p w14:paraId="67A4D339" w14:textId="77777777" w:rsidR="00EE65EC" w:rsidRPr="00EE65EC" w:rsidRDefault="00EE65EC" w:rsidP="00EE65EC">
      <w:pPr>
        <w:rPr>
          <w:lang w:val="es-DO"/>
        </w:rPr>
      </w:pPr>
    </w:p>
    <w:p w14:paraId="53663B19" w14:textId="12CD880D" w:rsidR="00FF7005" w:rsidRDefault="00FF7005" w:rsidP="004865B0">
      <w:pPr>
        <w:pStyle w:val="Ttulo2"/>
        <w:rPr>
          <w:b/>
          <w:bCs/>
          <w:noProof/>
          <w:lang w:val="es-DO"/>
        </w:rPr>
      </w:pPr>
      <w:bookmarkStart w:id="32" w:name="_Toc126911693"/>
      <w:r w:rsidRPr="004865B0">
        <w:rPr>
          <w:b/>
          <w:bCs/>
          <w:noProof/>
          <w:lang w:val="es-DO"/>
        </w:rPr>
        <w:t>4.2 Desempeño de los Recursos Humanos</w:t>
      </w:r>
      <w:bookmarkEnd w:id="32"/>
      <w:r w:rsidRPr="004865B0">
        <w:rPr>
          <w:b/>
          <w:bCs/>
          <w:noProof/>
          <w:lang w:val="es-DO"/>
        </w:rPr>
        <w:t xml:space="preserve">  </w:t>
      </w:r>
    </w:p>
    <w:p w14:paraId="3FFD115E" w14:textId="77777777" w:rsidR="004865B0" w:rsidRPr="004865B0" w:rsidRDefault="004865B0" w:rsidP="004865B0">
      <w:pPr>
        <w:rPr>
          <w:lang w:val="es-DO"/>
        </w:rPr>
      </w:pPr>
    </w:p>
    <w:p w14:paraId="291D91F4" w14:textId="66CE2ED0" w:rsidR="00547A3A" w:rsidRDefault="00547A3A" w:rsidP="004865B0">
      <w:pPr>
        <w:pStyle w:val="Ttulo3"/>
        <w:rPr>
          <w:rFonts w:ascii="Times New Roman" w:hAnsi="Times New Roman" w:cs="Times New Roman"/>
          <w:b/>
          <w:bCs/>
          <w:color w:val="767171"/>
          <w:lang w:val="es-DO"/>
        </w:rPr>
      </w:pPr>
      <w:bookmarkStart w:id="33" w:name="_Toc126911694"/>
      <w:r w:rsidRPr="004865B0">
        <w:rPr>
          <w:rFonts w:ascii="Times New Roman" w:hAnsi="Times New Roman" w:cs="Times New Roman"/>
          <w:b/>
          <w:bCs/>
          <w:color w:val="767171"/>
          <w:lang w:val="es-DO"/>
        </w:rPr>
        <w:t>4.2.1 Comportamiento de los subsistemas de recursos humanos.</w:t>
      </w:r>
      <w:bookmarkEnd w:id="33"/>
      <w:r w:rsidRPr="004865B0">
        <w:rPr>
          <w:rFonts w:ascii="Times New Roman" w:hAnsi="Times New Roman" w:cs="Times New Roman"/>
          <w:b/>
          <w:bCs/>
          <w:color w:val="767171"/>
          <w:lang w:val="es-DO"/>
        </w:rPr>
        <w:t xml:space="preserve"> </w:t>
      </w:r>
    </w:p>
    <w:p w14:paraId="0EE6D51B" w14:textId="77777777" w:rsidR="004865B0" w:rsidRPr="004865B0" w:rsidRDefault="004865B0" w:rsidP="004865B0">
      <w:pPr>
        <w:rPr>
          <w:lang w:val="es-DO"/>
        </w:rPr>
      </w:pPr>
    </w:p>
    <w:p w14:paraId="616723D6" w14:textId="71C5845A" w:rsidR="00547A3A" w:rsidRDefault="00547A3A" w:rsidP="00547A3A">
      <w:pPr>
        <w:spacing w:line="360" w:lineRule="auto"/>
        <w:jc w:val="both"/>
        <w:rPr>
          <w:lang w:val="es-DO"/>
        </w:rPr>
      </w:pPr>
      <w:r w:rsidRPr="00FF51F6">
        <w:rPr>
          <w:lang w:val="es-DO"/>
        </w:rPr>
        <w:t>El departamento de Gestión Humana según lo establecido en la Ley</w:t>
      </w:r>
      <w:r w:rsidRPr="004D6230">
        <w:rPr>
          <w:color w:val="000000"/>
          <w:sz w:val="28"/>
          <w:szCs w:val="28"/>
          <w:lang w:val="es-DO"/>
        </w:rPr>
        <w:t xml:space="preserve"> </w:t>
      </w:r>
      <w:r w:rsidRPr="00FF51F6">
        <w:rPr>
          <w:lang w:val="es-DO"/>
        </w:rPr>
        <w:t xml:space="preserve">41-08 de la Función Pública ha implementado y mantiene en funcionamiento los subsistemas </w:t>
      </w:r>
      <w:r>
        <w:rPr>
          <w:lang w:val="es-DO"/>
        </w:rPr>
        <w:t>detallados</w:t>
      </w:r>
      <w:r w:rsidRPr="00FF51F6">
        <w:rPr>
          <w:lang w:val="es-DO"/>
        </w:rPr>
        <w:t xml:space="preserve"> a continuación: </w:t>
      </w:r>
    </w:p>
    <w:p w14:paraId="417361FD" w14:textId="77777777" w:rsidR="006D4502" w:rsidRPr="00FF51F6" w:rsidRDefault="006D4502" w:rsidP="00547A3A">
      <w:pPr>
        <w:spacing w:line="360" w:lineRule="auto"/>
        <w:jc w:val="both"/>
        <w:rPr>
          <w:lang w:val="es-DO"/>
        </w:rPr>
      </w:pPr>
    </w:p>
    <w:p w14:paraId="4CD6A248"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lastRenderedPageBreak/>
        <w:t>Reclutamiento y Selección</w:t>
      </w:r>
    </w:p>
    <w:p w14:paraId="611C8051" w14:textId="77777777" w:rsidR="00547A3A" w:rsidRPr="00FF51F6" w:rsidRDefault="00547A3A" w:rsidP="00547A3A">
      <w:pPr>
        <w:pStyle w:val="Prrafodelista"/>
        <w:spacing w:line="240" w:lineRule="auto"/>
        <w:rPr>
          <w:spacing w:val="20"/>
          <w:szCs w:val="24"/>
          <w:lang w:val="es-DO"/>
        </w:rPr>
      </w:pPr>
    </w:p>
    <w:p w14:paraId="1D738D4D"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t>Inducción</w:t>
      </w:r>
    </w:p>
    <w:p w14:paraId="75008FB2" w14:textId="77777777" w:rsidR="00547A3A" w:rsidRPr="00FF51F6" w:rsidRDefault="00547A3A" w:rsidP="00547A3A">
      <w:pPr>
        <w:pStyle w:val="Prrafodelista"/>
        <w:spacing w:line="240" w:lineRule="auto"/>
        <w:rPr>
          <w:spacing w:val="20"/>
          <w:szCs w:val="24"/>
          <w:lang w:val="es-DO"/>
        </w:rPr>
      </w:pPr>
    </w:p>
    <w:p w14:paraId="31959FDE"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t xml:space="preserve">Contratación </w:t>
      </w:r>
    </w:p>
    <w:p w14:paraId="5422D965" w14:textId="77777777" w:rsidR="00547A3A" w:rsidRPr="00FF51F6" w:rsidRDefault="00547A3A" w:rsidP="00547A3A">
      <w:pPr>
        <w:pStyle w:val="Prrafodelista"/>
        <w:spacing w:line="240" w:lineRule="auto"/>
        <w:rPr>
          <w:spacing w:val="20"/>
          <w:szCs w:val="24"/>
          <w:lang w:val="es-DO"/>
        </w:rPr>
      </w:pPr>
    </w:p>
    <w:p w14:paraId="57FAD80C"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t xml:space="preserve">Capacitación </w:t>
      </w:r>
    </w:p>
    <w:p w14:paraId="4D3F34D4" w14:textId="77777777" w:rsidR="00547A3A" w:rsidRPr="00FF51F6" w:rsidRDefault="00547A3A" w:rsidP="00547A3A">
      <w:pPr>
        <w:pStyle w:val="Prrafodelista"/>
        <w:spacing w:line="240" w:lineRule="auto"/>
        <w:rPr>
          <w:spacing w:val="20"/>
          <w:szCs w:val="24"/>
          <w:lang w:val="es-DO"/>
        </w:rPr>
      </w:pPr>
    </w:p>
    <w:p w14:paraId="0CDA7525"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t>Relaciones Laborales</w:t>
      </w:r>
    </w:p>
    <w:p w14:paraId="33CCD4E6" w14:textId="77777777" w:rsidR="00547A3A" w:rsidRPr="00FF51F6" w:rsidRDefault="00547A3A" w:rsidP="00547A3A">
      <w:pPr>
        <w:pStyle w:val="Prrafodelista"/>
        <w:spacing w:line="240" w:lineRule="auto"/>
        <w:rPr>
          <w:spacing w:val="20"/>
          <w:szCs w:val="24"/>
          <w:lang w:val="es-DO"/>
        </w:rPr>
      </w:pPr>
    </w:p>
    <w:p w14:paraId="541047D5" w14:textId="77777777" w:rsidR="00547A3A" w:rsidRPr="00FF51F6" w:rsidRDefault="00547A3A" w:rsidP="006F45EB">
      <w:pPr>
        <w:pStyle w:val="Prrafodelista"/>
        <w:numPr>
          <w:ilvl w:val="0"/>
          <w:numId w:val="50"/>
        </w:numPr>
        <w:spacing w:line="240" w:lineRule="auto"/>
        <w:rPr>
          <w:spacing w:val="20"/>
          <w:szCs w:val="24"/>
          <w:lang w:val="es-DO"/>
        </w:rPr>
      </w:pPr>
      <w:r w:rsidRPr="00FF51F6">
        <w:rPr>
          <w:spacing w:val="20"/>
          <w:szCs w:val="24"/>
          <w:lang w:val="es-DO"/>
        </w:rPr>
        <w:t xml:space="preserve">Jubilación y Pensión </w:t>
      </w:r>
    </w:p>
    <w:p w14:paraId="0FA08CC6" w14:textId="77777777" w:rsidR="00547A3A" w:rsidRPr="00FF51F6" w:rsidRDefault="00547A3A" w:rsidP="00547A3A">
      <w:pPr>
        <w:pStyle w:val="Prrafodelista"/>
        <w:spacing w:line="240" w:lineRule="auto"/>
        <w:rPr>
          <w:spacing w:val="20"/>
          <w:szCs w:val="24"/>
          <w:lang w:val="es-DO"/>
        </w:rPr>
      </w:pPr>
    </w:p>
    <w:p w14:paraId="1D454BF8" w14:textId="79D71295" w:rsidR="00547A3A" w:rsidRDefault="00547A3A" w:rsidP="006F45EB">
      <w:pPr>
        <w:pStyle w:val="Prrafodelista"/>
        <w:numPr>
          <w:ilvl w:val="0"/>
          <w:numId w:val="50"/>
        </w:numPr>
        <w:spacing w:line="240" w:lineRule="auto"/>
        <w:rPr>
          <w:spacing w:val="20"/>
          <w:szCs w:val="24"/>
          <w:lang w:val="es-DO"/>
        </w:rPr>
      </w:pPr>
      <w:r w:rsidRPr="00FF51F6">
        <w:rPr>
          <w:spacing w:val="20"/>
          <w:szCs w:val="24"/>
          <w:lang w:val="es-DO"/>
        </w:rPr>
        <w:t>Renuncia</w:t>
      </w:r>
    </w:p>
    <w:p w14:paraId="1126B841" w14:textId="77777777" w:rsidR="00547A3A" w:rsidRPr="00547A3A" w:rsidRDefault="00547A3A" w:rsidP="00547A3A">
      <w:pPr>
        <w:pStyle w:val="Prrafodelista"/>
        <w:rPr>
          <w:spacing w:val="20"/>
          <w:szCs w:val="24"/>
          <w:lang w:val="es-DO"/>
        </w:rPr>
      </w:pPr>
    </w:p>
    <w:p w14:paraId="068019E0" w14:textId="48B81750" w:rsidR="00547A3A" w:rsidRPr="00FF51F6" w:rsidRDefault="00547A3A" w:rsidP="00547A3A">
      <w:pPr>
        <w:spacing w:line="360" w:lineRule="auto"/>
        <w:jc w:val="both"/>
        <w:rPr>
          <w:lang w:val="es-DO"/>
        </w:rPr>
      </w:pPr>
      <w:r w:rsidRPr="00FF51F6">
        <w:rPr>
          <w:lang w:val="es-DO"/>
        </w:rPr>
        <w:t xml:space="preserve">El departamento Gestión Humana, trabaja </w:t>
      </w:r>
      <w:r w:rsidR="00A11426">
        <w:rPr>
          <w:lang w:val="es-DO"/>
        </w:rPr>
        <w:t xml:space="preserve">tomando muy en cuenta los reportes requeridos para cumplir </w:t>
      </w:r>
      <w:r w:rsidRPr="00FF51F6">
        <w:rPr>
          <w:lang w:val="es-DO"/>
        </w:rPr>
        <w:t xml:space="preserve">con los indicadores del SISMAP </w:t>
      </w:r>
      <w:r w:rsidR="00A11426">
        <w:rPr>
          <w:lang w:val="es-DO"/>
        </w:rPr>
        <w:t>a fin de mantener actualizados los ind</w:t>
      </w:r>
      <w:r w:rsidRPr="00FF51F6">
        <w:rPr>
          <w:lang w:val="es-DO"/>
        </w:rPr>
        <w:t>icadores que</w:t>
      </w:r>
      <w:r w:rsidR="00A11426">
        <w:rPr>
          <w:lang w:val="es-DO"/>
        </w:rPr>
        <w:t xml:space="preserve"> impactan</w:t>
      </w:r>
      <w:r w:rsidRPr="00FF51F6">
        <w:rPr>
          <w:lang w:val="es-DO"/>
        </w:rPr>
        <w:t xml:space="preserve"> </w:t>
      </w:r>
      <w:r>
        <w:rPr>
          <w:lang w:val="es-DO"/>
        </w:rPr>
        <w:t xml:space="preserve">el nivel de valoración de la institución en el citado sistema. </w:t>
      </w:r>
      <w:r w:rsidRPr="00FF51F6">
        <w:rPr>
          <w:lang w:val="es-DO"/>
        </w:rPr>
        <w:t xml:space="preserve"> </w:t>
      </w:r>
    </w:p>
    <w:p w14:paraId="7B6D635D" w14:textId="76732191" w:rsidR="00547A3A" w:rsidRPr="00FF51F6" w:rsidRDefault="00547A3A" w:rsidP="00547A3A">
      <w:pPr>
        <w:spacing w:line="360" w:lineRule="auto"/>
        <w:jc w:val="both"/>
        <w:rPr>
          <w:lang w:val="es-DO"/>
        </w:rPr>
      </w:pPr>
      <w:r w:rsidRPr="00FF51F6">
        <w:rPr>
          <w:lang w:val="es-DO"/>
        </w:rPr>
        <w:t xml:space="preserve">El departamento de Gestión Humana en el periodo comprendido </w:t>
      </w:r>
      <w:r>
        <w:rPr>
          <w:lang w:val="es-DO"/>
        </w:rPr>
        <w:t>e</w:t>
      </w:r>
      <w:r w:rsidRPr="00FF51F6">
        <w:rPr>
          <w:lang w:val="es-DO"/>
        </w:rPr>
        <w:t>nero-</w:t>
      </w:r>
      <w:r w:rsidR="00A11426">
        <w:rPr>
          <w:lang w:val="es-DO"/>
        </w:rPr>
        <w:t xml:space="preserve">diciembre </w:t>
      </w:r>
      <w:r w:rsidRPr="00FF51F6">
        <w:rPr>
          <w:lang w:val="es-DO"/>
        </w:rPr>
        <w:t xml:space="preserve">2022, ha </w:t>
      </w:r>
      <w:r w:rsidR="00A11426">
        <w:rPr>
          <w:lang w:val="es-DO"/>
        </w:rPr>
        <w:t xml:space="preserve">desarrollado las capacitaciones propuestas en el Plan de Capacitación Institucional, con el objetivo de </w:t>
      </w:r>
      <w:r w:rsidRPr="00FF51F6">
        <w:rPr>
          <w:lang w:val="es-DO"/>
        </w:rPr>
        <w:t>desarrollar las potenc</w:t>
      </w:r>
      <w:r w:rsidR="00A11426">
        <w:rPr>
          <w:lang w:val="es-DO"/>
        </w:rPr>
        <w:t xml:space="preserve">ialidades de los colaboradores y </w:t>
      </w:r>
      <w:r w:rsidRPr="00FF51F6">
        <w:rPr>
          <w:lang w:val="es-DO"/>
        </w:rPr>
        <w:t xml:space="preserve">supervisores, </w:t>
      </w:r>
      <w:r>
        <w:rPr>
          <w:lang w:val="es-DO"/>
        </w:rPr>
        <w:t xml:space="preserve">en procura de lograr </w:t>
      </w:r>
      <w:r w:rsidRPr="00FF51F6">
        <w:rPr>
          <w:lang w:val="es-DO"/>
        </w:rPr>
        <w:t>un mejor desempeño profesional y laboral.</w:t>
      </w:r>
    </w:p>
    <w:p w14:paraId="77AEA17A" w14:textId="6BFB9DD4" w:rsidR="00A11426" w:rsidRDefault="00547A3A" w:rsidP="00547A3A">
      <w:pPr>
        <w:spacing w:line="360" w:lineRule="auto"/>
        <w:jc w:val="both"/>
        <w:rPr>
          <w:lang w:val="es-DO"/>
        </w:rPr>
      </w:pPr>
      <w:r w:rsidRPr="00FF51F6">
        <w:rPr>
          <w:lang w:val="es-DO"/>
        </w:rPr>
        <w:t xml:space="preserve">En cumplimento con la planificación anual </w:t>
      </w:r>
      <w:r w:rsidR="00A11426">
        <w:rPr>
          <w:lang w:val="es-DO"/>
        </w:rPr>
        <w:t>remitida a</w:t>
      </w:r>
      <w:r w:rsidRPr="00FF51F6">
        <w:rPr>
          <w:lang w:val="es-DO"/>
        </w:rPr>
        <w:t>l INAP-MAP, se ha implementado según el plan anual de capacitación elaborado y aprobado.</w:t>
      </w:r>
      <w:r w:rsidR="00A11426">
        <w:rPr>
          <w:lang w:val="es-DO"/>
        </w:rPr>
        <w:t xml:space="preserve"> Gracias a la implementación de este programa el personal se mantiene actualizado y con las herramientas necesarias para desarrollar su trabajo de una manera eficiente y eficaz. </w:t>
      </w:r>
    </w:p>
    <w:p w14:paraId="2EE2C946" w14:textId="7E643437" w:rsidR="00BB3662" w:rsidRDefault="00BB3662" w:rsidP="00547A3A">
      <w:pPr>
        <w:spacing w:line="360" w:lineRule="auto"/>
        <w:jc w:val="both"/>
        <w:rPr>
          <w:lang w:val="es-DO"/>
        </w:rPr>
      </w:pPr>
      <w:r>
        <w:rPr>
          <w:lang w:val="es-DO"/>
        </w:rPr>
        <w:t>Los cursos y/o talleres más importantes organizados por Gestión Humana (RR.HH.) realizados en el periodo enero-diciembre del 2022 fueron:</w:t>
      </w:r>
    </w:p>
    <w:p w14:paraId="653416CB" w14:textId="77777777" w:rsidR="006D4502" w:rsidRDefault="006D4502" w:rsidP="00547A3A">
      <w:pPr>
        <w:spacing w:line="360" w:lineRule="auto"/>
        <w:jc w:val="both"/>
        <w:rPr>
          <w:lang w:val="es-DO"/>
        </w:rPr>
      </w:pPr>
    </w:p>
    <w:p w14:paraId="68D79669" w14:textId="76C4CE7A" w:rsidR="00BB3662" w:rsidRDefault="00BB3662" w:rsidP="001C19CE">
      <w:pPr>
        <w:pStyle w:val="Prrafodelista"/>
        <w:numPr>
          <w:ilvl w:val="0"/>
          <w:numId w:val="48"/>
        </w:numPr>
        <w:spacing w:line="360" w:lineRule="auto"/>
        <w:rPr>
          <w:rFonts w:eastAsiaTheme="minorHAnsi"/>
          <w:spacing w:val="20"/>
          <w:szCs w:val="24"/>
          <w:lang w:val="es-DO"/>
        </w:rPr>
      </w:pPr>
      <w:r w:rsidRPr="007B5ED0">
        <w:rPr>
          <w:rFonts w:eastAsiaTheme="minorHAnsi"/>
          <w:spacing w:val="20"/>
          <w:szCs w:val="24"/>
          <w:lang w:val="es-DO"/>
        </w:rPr>
        <w:lastRenderedPageBreak/>
        <w:t>Dos (2) talleres sobre Inteligencia Emocional impartidos por el Dr. Telésforo González.</w:t>
      </w:r>
    </w:p>
    <w:p w14:paraId="77320C3D" w14:textId="78653277" w:rsidR="007B5ED0" w:rsidRPr="007B5ED0" w:rsidRDefault="007B5ED0" w:rsidP="001C19CE">
      <w:pPr>
        <w:pStyle w:val="Prrafodelista"/>
        <w:numPr>
          <w:ilvl w:val="0"/>
          <w:numId w:val="48"/>
        </w:numPr>
        <w:spacing w:line="360" w:lineRule="auto"/>
        <w:rPr>
          <w:rFonts w:eastAsiaTheme="minorHAnsi"/>
          <w:spacing w:val="20"/>
          <w:szCs w:val="24"/>
          <w:lang w:val="es-DO"/>
        </w:rPr>
      </w:pPr>
      <w:r>
        <w:rPr>
          <w:rFonts w:eastAsiaTheme="minorHAnsi"/>
          <w:spacing w:val="20"/>
          <w:szCs w:val="24"/>
          <w:lang w:val="es-DO"/>
        </w:rPr>
        <w:t xml:space="preserve">Dos (2) talleres dirigidos al personal directivo uno (1) sobre Prevención y Resolución de conflictos y uno (1) sobre Relaciones Interdepartamentales, ambos impartidos por el Dr. Telesforo González. </w:t>
      </w:r>
    </w:p>
    <w:p w14:paraId="657C2EF4" w14:textId="77777777" w:rsidR="00BB3662" w:rsidRPr="007B5ED0" w:rsidRDefault="00BB3662" w:rsidP="001C19CE">
      <w:pPr>
        <w:pStyle w:val="Prrafodelista"/>
        <w:numPr>
          <w:ilvl w:val="0"/>
          <w:numId w:val="48"/>
        </w:numPr>
        <w:spacing w:line="360" w:lineRule="auto"/>
        <w:rPr>
          <w:rFonts w:eastAsiaTheme="minorHAnsi"/>
          <w:spacing w:val="20"/>
          <w:szCs w:val="24"/>
          <w:lang w:val="es-DO"/>
        </w:rPr>
      </w:pPr>
      <w:r w:rsidRPr="007B5ED0">
        <w:rPr>
          <w:rFonts w:eastAsiaTheme="minorHAnsi"/>
          <w:spacing w:val="20"/>
          <w:szCs w:val="24"/>
          <w:lang w:val="es-DO"/>
        </w:rPr>
        <w:t>Cuatro (4) talleres en coordinación con el Instituto Nacional de Administración Pública (INAP) sobre la Ley de Función Pública 41-08 dirigidos a todo el personal de la institución.</w:t>
      </w:r>
    </w:p>
    <w:p w14:paraId="4607FB61" w14:textId="6399E7C1" w:rsidR="00BB3662" w:rsidRPr="007B5ED0" w:rsidRDefault="00BB3662" w:rsidP="001C19CE">
      <w:pPr>
        <w:pStyle w:val="Prrafodelista"/>
        <w:numPr>
          <w:ilvl w:val="0"/>
          <w:numId w:val="48"/>
        </w:numPr>
        <w:spacing w:line="360" w:lineRule="auto"/>
        <w:rPr>
          <w:rFonts w:eastAsiaTheme="minorHAnsi"/>
          <w:spacing w:val="20"/>
          <w:szCs w:val="24"/>
          <w:lang w:val="es-DO"/>
        </w:rPr>
      </w:pPr>
      <w:r w:rsidRPr="007B5ED0">
        <w:rPr>
          <w:rFonts w:eastAsiaTheme="minorHAnsi"/>
          <w:spacing w:val="20"/>
          <w:szCs w:val="24"/>
          <w:lang w:val="es-DO"/>
        </w:rPr>
        <w:t xml:space="preserve">Un (1) curso sobre Gestión </w:t>
      </w:r>
      <w:r w:rsidR="007A6BD4" w:rsidRPr="007B5ED0">
        <w:rPr>
          <w:rFonts w:eastAsiaTheme="minorHAnsi"/>
          <w:spacing w:val="20"/>
          <w:szCs w:val="24"/>
          <w:lang w:val="es-DO"/>
        </w:rPr>
        <w:t xml:space="preserve">Estratégica de Cobros al Personal del Departamento de Crédito y el Departamento Administrativo y Financiero impartido por la empresa </w:t>
      </w:r>
      <w:proofErr w:type="spellStart"/>
      <w:r w:rsidR="007A6BD4" w:rsidRPr="007B5ED0">
        <w:rPr>
          <w:rFonts w:eastAsiaTheme="minorHAnsi"/>
          <w:spacing w:val="20"/>
          <w:szCs w:val="24"/>
          <w:lang w:val="es-DO"/>
        </w:rPr>
        <w:t>Brandom</w:t>
      </w:r>
      <w:proofErr w:type="spellEnd"/>
      <w:r w:rsidR="007A6BD4" w:rsidRPr="007B5ED0">
        <w:rPr>
          <w:rFonts w:eastAsiaTheme="minorHAnsi"/>
          <w:spacing w:val="20"/>
          <w:szCs w:val="24"/>
          <w:lang w:val="es-DO"/>
        </w:rPr>
        <w:t xml:space="preserve"> </w:t>
      </w:r>
      <w:proofErr w:type="spellStart"/>
      <w:r w:rsidR="007A6BD4" w:rsidRPr="007B5ED0">
        <w:rPr>
          <w:rFonts w:eastAsiaTheme="minorHAnsi"/>
          <w:spacing w:val="20"/>
          <w:szCs w:val="24"/>
          <w:lang w:val="es-DO"/>
        </w:rPr>
        <w:t>Consulting</w:t>
      </w:r>
      <w:proofErr w:type="spellEnd"/>
      <w:r w:rsidR="007A6BD4" w:rsidRPr="007B5ED0">
        <w:rPr>
          <w:rFonts w:eastAsiaTheme="minorHAnsi"/>
          <w:spacing w:val="20"/>
          <w:szCs w:val="24"/>
          <w:lang w:val="es-DO"/>
        </w:rPr>
        <w:t xml:space="preserve">. </w:t>
      </w:r>
    </w:p>
    <w:p w14:paraId="15EEF3EC" w14:textId="089D219B" w:rsidR="007A6BD4" w:rsidRPr="007B5ED0" w:rsidRDefault="007A6BD4" w:rsidP="001C19CE">
      <w:pPr>
        <w:pStyle w:val="Prrafodelista"/>
        <w:numPr>
          <w:ilvl w:val="0"/>
          <w:numId w:val="48"/>
        </w:numPr>
        <w:spacing w:line="360" w:lineRule="auto"/>
        <w:rPr>
          <w:rFonts w:eastAsiaTheme="minorHAnsi"/>
          <w:spacing w:val="20"/>
          <w:szCs w:val="24"/>
          <w:lang w:val="es-DO"/>
        </w:rPr>
      </w:pPr>
      <w:r w:rsidRPr="007B5ED0">
        <w:rPr>
          <w:rFonts w:eastAsiaTheme="minorHAnsi"/>
          <w:spacing w:val="20"/>
          <w:szCs w:val="24"/>
          <w:lang w:val="es-DO"/>
        </w:rPr>
        <w:t>Dos (2) charlas sobre Régimen Ético y Disciplinario de los Servidores Públicos por parte el Ministerio de Administración Pública, MAP.</w:t>
      </w:r>
    </w:p>
    <w:p w14:paraId="170EF67C" w14:textId="7B384D42" w:rsidR="00547A3A" w:rsidRPr="00FF51F6" w:rsidRDefault="00A11426" w:rsidP="00547A3A">
      <w:pPr>
        <w:spacing w:line="360" w:lineRule="auto"/>
        <w:jc w:val="both"/>
        <w:rPr>
          <w:lang w:val="es-DO"/>
        </w:rPr>
      </w:pPr>
      <w:r>
        <w:rPr>
          <w:lang w:val="es-DO"/>
        </w:rPr>
        <w:t>Este año logramos la aprobación y aplicación de una nueva escala salarial p</w:t>
      </w:r>
      <w:r w:rsidR="00547A3A">
        <w:rPr>
          <w:lang w:val="es-DO"/>
        </w:rPr>
        <w:t xml:space="preserve">or el Ministerio de Administración Pública </w:t>
      </w:r>
      <w:r w:rsidR="00547A3A" w:rsidRPr="00FF51F6">
        <w:rPr>
          <w:lang w:val="es-DO"/>
        </w:rPr>
        <w:t xml:space="preserve">(MAP) y el Consejo </w:t>
      </w:r>
      <w:r w:rsidR="00547A3A">
        <w:rPr>
          <w:lang w:val="es-DO"/>
        </w:rPr>
        <w:t xml:space="preserve">Directivo del CONALECHE. </w:t>
      </w:r>
      <w:r>
        <w:rPr>
          <w:lang w:val="es-DO"/>
        </w:rPr>
        <w:t xml:space="preserve">Esta medida demuestra el </w:t>
      </w:r>
      <w:r w:rsidR="00547A3A" w:rsidRPr="00FF51F6">
        <w:rPr>
          <w:lang w:val="es-DO"/>
        </w:rPr>
        <w:t xml:space="preserve">compromiso </w:t>
      </w:r>
      <w:r>
        <w:rPr>
          <w:lang w:val="es-DO"/>
        </w:rPr>
        <w:t xml:space="preserve">de la </w:t>
      </w:r>
      <w:r w:rsidR="00547A3A" w:rsidRPr="00FF51F6">
        <w:rPr>
          <w:lang w:val="es-DO"/>
        </w:rPr>
        <w:t xml:space="preserve">institución </w:t>
      </w:r>
      <w:r>
        <w:rPr>
          <w:lang w:val="es-DO"/>
        </w:rPr>
        <w:t xml:space="preserve">con </w:t>
      </w:r>
      <w:r w:rsidR="00547A3A" w:rsidRPr="00FF51F6">
        <w:rPr>
          <w:lang w:val="es-DO"/>
        </w:rPr>
        <w:t>el</w:t>
      </w:r>
      <w:r>
        <w:rPr>
          <w:lang w:val="es-DO"/>
        </w:rPr>
        <w:t xml:space="preserve"> fortalecimiento institucional </w:t>
      </w:r>
      <w:r w:rsidR="00BB3662">
        <w:rPr>
          <w:lang w:val="es-DO"/>
        </w:rPr>
        <w:t>y a la vez reconoce</w:t>
      </w:r>
      <w:r>
        <w:rPr>
          <w:lang w:val="es-DO"/>
        </w:rPr>
        <w:t xml:space="preserve"> </w:t>
      </w:r>
      <w:r w:rsidR="00547A3A" w:rsidRPr="00FF51F6">
        <w:rPr>
          <w:lang w:val="es-DO"/>
        </w:rPr>
        <w:t>la profesional</w:t>
      </w:r>
      <w:r>
        <w:rPr>
          <w:lang w:val="es-DO"/>
        </w:rPr>
        <w:t>idad y la calidad en el servicio,</w:t>
      </w:r>
      <w:r w:rsidR="00547A3A">
        <w:rPr>
          <w:lang w:val="es-DO"/>
        </w:rPr>
        <w:t xml:space="preserve"> </w:t>
      </w:r>
      <w:r w:rsidR="00BB3662">
        <w:rPr>
          <w:lang w:val="es-DO"/>
        </w:rPr>
        <w:t xml:space="preserve">de todo el </w:t>
      </w:r>
      <w:r w:rsidR="00547A3A">
        <w:rPr>
          <w:lang w:val="es-DO"/>
        </w:rPr>
        <w:t>personal con su labor</w:t>
      </w:r>
      <w:r w:rsidR="00547A3A" w:rsidRPr="00FF51F6">
        <w:rPr>
          <w:lang w:val="es-DO"/>
        </w:rPr>
        <w:t>.</w:t>
      </w:r>
    </w:p>
    <w:p w14:paraId="3412A16E" w14:textId="77777777" w:rsidR="00547A3A" w:rsidRDefault="00547A3A" w:rsidP="00547A3A">
      <w:pPr>
        <w:spacing w:line="360" w:lineRule="auto"/>
        <w:jc w:val="both"/>
        <w:rPr>
          <w:lang w:val="es-DO"/>
        </w:rPr>
      </w:pPr>
      <w:r w:rsidRPr="00FF51F6">
        <w:rPr>
          <w:lang w:val="es-DO"/>
        </w:rPr>
        <w:t xml:space="preserve">El establecimiento de los niveles salariales se corresponde con los cargos definidos en el Manual de Organización y Funciones, y </w:t>
      </w:r>
      <w:r>
        <w:rPr>
          <w:lang w:val="es-DO"/>
        </w:rPr>
        <w:t xml:space="preserve">con </w:t>
      </w:r>
      <w:r w:rsidRPr="00FF51F6">
        <w:rPr>
          <w:lang w:val="es-DO"/>
        </w:rPr>
        <w:t xml:space="preserve">el Manual de Cargos de la institución. </w:t>
      </w:r>
    </w:p>
    <w:p w14:paraId="14CFDE6F" w14:textId="4A4DAE8D" w:rsidR="00547A3A" w:rsidRDefault="00547A3A" w:rsidP="004865B0">
      <w:pPr>
        <w:pStyle w:val="Ttulo3"/>
        <w:rPr>
          <w:rFonts w:ascii="Times New Roman" w:hAnsi="Times New Roman" w:cs="Times New Roman"/>
          <w:b/>
          <w:bCs/>
          <w:color w:val="767171"/>
          <w:lang w:val="es-DO"/>
        </w:rPr>
      </w:pPr>
      <w:bookmarkStart w:id="34" w:name="_Toc126911695"/>
      <w:r w:rsidRPr="004865B0">
        <w:rPr>
          <w:rFonts w:ascii="Times New Roman" w:hAnsi="Times New Roman" w:cs="Times New Roman"/>
          <w:b/>
          <w:bCs/>
          <w:color w:val="767171"/>
          <w:lang w:val="es-DO"/>
        </w:rPr>
        <w:t>4.2.2 Promedio de desempeño de los colaboradores por grupo ocupacional</w:t>
      </w:r>
      <w:bookmarkEnd w:id="34"/>
      <w:r w:rsidRPr="004865B0">
        <w:rPr>
          <w:rFonts w:ascii="Times New Roman" w:hAnsi="Times New Roman" w:cs="Times New Roman"/>
          <w:b/>
          <w:bCs/>
          <w:color w:val="767171"/>
          <w:lang w:val="es-DO"/>
        </w:rPr>
        <w:t xml:space="preserve"> </w:t>
      </w:r>
    </w:p>
    <w:p w14:paraId="212E30D7" w14:textId="77777777" w:rsidR="004865B0" w:rsidRPr="004865B0" w:rsidRDefault="004865B0" w:rsidP="004865B0">
      <w:pPr>
        <w:rPr>
          <w:lang w:val="es-DO"/>
        </w:rPr>
      </w:pPr>
    </w:p>
    <w:p w14:paraId="0594F702" w14:textId="31F1714E" w:rsidR="00547A3A" w:rsidRDefault="00547A3A" w:rsidP="00547A3A">
      <w:pPr>
        <w:spacing w:line="360" w:lineRule="auto"/>
        <w:jc w:val="both"/>
        <w:rPr>
          <w:lang w:val="es-DO"/>
        </w:rPr>
      </w:pPr>
      <w:r w:rsidRPr="00FF51F6">
        <w:rPr>
          <w:lang w:val="es-DO"/>
        </w:rPr>
        <w:t xml:space="preserve">Fue establecido con base a las calificaciones promedio obtenidas por los colaboradores en la evaluación de desempeño correspondiente al </w:t>
      </w:r>
      <w:r w:rsidRPr="00FF51F6">
        <w:rPr>
          <w:lang w:val="es-DO"/>
        </w:rPr>
        <w:lastRenderedPageBreak/>
        <w:t xml:space="preserve">2021 y luego </w:t>
      </w:r>
      <w:r>
        <w:rPr>
          <w:lang w:val="es-DO"/>
        </w:rPr>
        <w:t>ponderadas con base a 100 según se puede observar en el cuadro a continuación</w:t>
      </w:r>
      <w:r w:rsidR="00033BE1">
        <w:rPr>
          <w:lang w:val="es-DO"/>
        </w:rPr>
        <w:t>:</w:t>
      </w:r>
      <w:r>
        <w:rPr>
          <w:lang w:val="es-DO"/>
        </w:rPr>
        <w:t xml:space="preserve"> </w:t>
      </w:r>
    </w:p>
    <w:p w14:paraId="22306361" w14:textId="4093A3ED" w:rsidR="00A52A75" w:rsidRPr="00D34F5B" w:rsidRDefault="00A52A75" w:rsidP="00547A3A">
      <w:pPr>
        <w:spacing w:line="360" w:lineRule="auto"/>
        <w:jc w:val="center"/>
        <w:rPr>
          <w:sz w:val="22"/>
          <w:lang w:val="es-DO"/>
        </w:rPr>
      </w:pPr>
      <w:r w:rsidRPr="00A52A75">
        <w:rPr>
          <w:noProof/>
          <w:lang w:val="es-DO" w:eastAsia="es-DO"/>
        </w:rPr>
        <w:drawing>
          <wp:inline distT="0" distB="0" distL="0" distR="0" wp14:anchorId="6855258A" wp14:editId="2FDEAB38">
            <wp:extent cx="5562600" cy="2398399"/>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0877" cy="2410591"/>
                    </a:xfrm>
                    <a:prstGeom prst="rect">
                      <a:avLst/>
                    </a:prstGeom>
                    <a:noFill/>
                    <a:ln>
                      <a:noFill/>
                    </a:ln>
                  </pic:spPr>
                </pic:pic>
              </a:graphicData>
            </a:graphic>
          </wp:inline>
        </w:drawing>
      </w:r>
    </w:p>
    <w:p w14:paraId="3823C342" w14:textId="2B1575A5" w:rsidR="00547A3A" w:rsidRPr="00FF51F6" w:rsidRDefault="00547A3A" w:rsidP="001C19CE">
      <w:pPr>
        <w:numPr>
          <w:ilvl w:val="0"/>
          <w:numId w:val="43"/>
        </w:numPr>
        <w:spacing w:line="360" w:lineRule="auto"/>
        <w:jc w:val="both"/>
        <w:rPr>
          <w:lang w:val="es-DO"/>
        </w:rPr>
      </w:pPr>
      <w:r w:rsidRPr="00FF51F6">
        <w:rPr>
          <w:lang w:val="es-DO"/>
        </w:rPr>
        <w:t xml:space="preserve">Grupo ocupacional I    </w:t>
      </w:r>
      <w:r w:rsidRPr="00FF51F6">
        <w:rPr>
          <w:lang w:val="es-DO"/>
        </w:rPr>
        <w:sym w:font="Wingdings" w:char="F0E0"/>
      </w:r>
      <w:r w:rsidRPr="00FF51F6">
        <w:rPr>
          <w:lang w:val="es-DO"/>
        </w:rPr>
        <w:t xml:space="preserve"> 93%</w:t>
      </w:r>
    </w:p>
    <w:p w14:paraId="4F06950A" w14:textId="77777777" w:rsidR="00547A3A" w:rsidRPr="00FF51F6" w:rsidRDefault="00547A3A" w:rsidP="001C19CE">
      <w:pPr>
        <w:numPr>
          <w:ilvl w:val="0"/>
          <w:numId w:val="43"/>
        </w:numPr>
        <w:spacing w:line="360" w:lineRule="auto"/>
        <w:jc w:val="both"/>
        <w:rPr>
          <w:lang w:val="es-DO"/>
        </w:rPr>
      </w:pPr>
      <w:r w:rsidRPr="00FF51F6">
        <w:rPr>
          <w:lang w:val="es-DO"/>
        </w:rPr>
        <w:t xml:space="preserve">Grupo ocupacional II   </w:t>
      </w:r>
      <w:r w:rsidRPr="00FF51F6">
        <w:rPr>
          <w:lang w:val="es-DO"/>
        </w:rPr>
        <w:sym w:font="Wingdings" w:char="F0E0"/>
      </w:r>
      <w:r w:rsidRPr="00FF51F6">
        <w:rPr>
          <w:lang w:val="es-DO"/>
        </w:rPr>
        <w:t xml:space="preserve"> 96%</w:t>
      </w:r>
    </w:p>
    <w:p w14:paraId="4A908736" w14:textId="77777777" w:rsidR="00547A3A" w:rsidRPr="00FF51F6" w:rsidRDefault="00547A3A" w:rsidP="001C19CE">
      <w:pPr>
        <w:numPr>
          <w:ilvl w:val="0"/>
          <w:numId w:val="43"/>
        </w:numPr>
        <w:spacing w:line="360" w:lineRule="auto"/>
        <w:jc w:val="both"/>
        <w:rPr>
          <w:lang w:val="es-DO"/>
        </w:rPr>
      </w:pPr>
      <w:r w:rsidRPr="00FF51F6">
        <w:rPr>
          <w:lang w:val="es-DO"/>
        </w:rPr>
        <w:t xml:space="preserve">Grupo ocupacional III  </w:t>
      </w:r>
      <w:r w:rsidRPr="00FF51F6">
        <w:rPr>
          <w:lang w:val="es-DO"/>
        </w:rPr>
        <w:sym w:font="Wingdings" w:char="F0E0"/>
      </w:r>
      <w:r w:rsidRPr="00FF51F6">
        <w:rPr>
          <w:lang w:val="es-DO"/>
        </w:rPr>
        <w:t xml:space="preserve"> 85%</w:t>
      </w:r>
    </w:p>
    <w:p w14:paraId="259FEFA5" w14:textId="77777777" w:rsidR="00547A3A" w:rsidRPr="00FF51F6" w:rsidRDefault="00547A3A" w:rsidP="001C19CE">
      <w:pPr>
        <w:numPr>
          <w:ilvl w:val="0"/>
          <w:numId w:val="43"/>
        </w:numPr>
        <w:spacing w:line="360" w:lineRule="auto"/>
        <w:jc w:val="both"/>
        <w:rPr>
          <w:lang w:val="es-DO"/>
        </w:rPr>
      </w:pPr>
      <w:r w:rsidRPr="00FF51F6">
        <w:rPr>
          <w:lang w:val="es-DO"/>
        </w:rPr>
        <w:t xml:space="preserve">Grupo ocupacional IV  </w:t>
      </w:r>
      <w:r w:rsidRPr="00FF51F6">
        <w:rPr>
          <w:lang w:val="es-DO"/>
        </w:rPr>
        <w:sym w:font="Wingdings" w:char="F0E0"/>
      </w:r>
      <w:r w:rsidRPr="00FF51F6">
        <w:rPr>
          <w:lang w:val="es-DO"/>
        </w:rPr>
        <w:t xml:space="preserve"> 95%</w:t>
      </w:r>
    </w:p>
    <w:p w14:paraId="03B95C4B" w14:textId="77777777" w:rsidR="00547A3A" w:rsidRDefault="00547A3A" w:rsidP="001C19CE">
      <w:pPr>
        <w:numPr>
          <w:ilvl w:val="0"/>
          <w:numId w:val="43"/>
        </w:numPr>
        <w:spacing w:line="360" w:lineRule="auto"/>
        <w:jc w:val="both"/>
        <w:rPr>
          <w:lang w:val="es-DO"/>
        </w:rPr>
      </w:pPr>
      <w:r w:rsidRPr="00FF51F6">
        <w:rPr>
          <w:lang w:val="es-DO"/>
        </w:rPr>
        <w:t xml:space="preserve">Grupo ocupacional V   </w:t>
      </w:r>
      <w:r w:rsidRPr="00FF51F6">
        <w:rPr>
          <w:lang w:val="es-DO"/>
        </w:rPr>
        <w:sym w:font="Wingdings" w:char="F0E0"/>
      </w:r>
      <w:r w:rsidRPr="00FF51F6">
        <w:rPr>
          <w:lang w:val="es-DO"/>
        </w:rPr>
        <w:t xml:space="preserve">  89%</w:t>
      </w:r>
    </w:p>
    <w:p w14:paraId="79166A6E" w14:textId="6A677853" w:rsidR="00547A3A" w:rsidRDefault="00547A3A" w:rsidP="004865B0">
      <w:pPr>
        <w:pStyle w:val="Ttulo3"/>
        <w:rPr>
          <w:rFonts w:ascii="Times New Roman" w:hAnsi="Times New Roman" w:cs="Times New Roman"/>
          <w:b/>
          <w:bCs/>
          <w:color w:val="767171"/>
          <w:lang w:val="es-DO"/>
        </w:rPr>
      </w:pPr>
      <w:bookmarkStart w:id="35" w:name="_Toc126911696"/>
      <w:r w:rsidRPr="004865B0">
        <w:rPr>
          <w:rFonts w:ascii="Times New Roman" w:hAnsi="Times New Roman" w:cs="Times New Roman"/>
          <w:b/>
          <w:bCs/>
          <w:color w:val="767171"/>
          <w:lang w:val="es-DO"/>
        </w:rPr>
        <w:t>4.2.3 Información cantidad de colaboradores masculinos (M) y femeninos (F) por grupo ocupacional:</w:t>
      </w:r>
      <w:bookmarkEnd w:id="35"/>
    </w:p>
    <w:p w14:paraId="1E8006A2" w14:textId="77777777" w:rsidR="004865B0" w:rsidRPr="004865B0" w:rsidRDefault="004865B0" w:rsidP="004865B0">
      <w:pPr>
        <w:rPr>
          <w:lang w:val="es-DO"/>
        </w:rPr>
      </w:pPr>
    </w:p>
    <w:p w14:paraId="6BFDFF36" w14:textId="77777777" w:rsidR="00547A3A" w:rsidRPr="00FF51F6" w:rsidRDefault="00547A3A" w:rsidP="001C19CE">
      <w:pPr>
        <w:numPr>
          <w:ilvl w:val="0"/>
          <w:numId w:val="45"/>
        </w:numPr>
        <w:spacing w:line="360" w:lineRule="auto"/>
        <w:jc w:val="both"/>
        <w:rPr>
          <w:lang w:val="es-DO"/>
        </w:rPr>
      </w:pPr>
      <w:r w:rsidRPr="00FF51F6">
        <w:rPr>
          <w:lang w:val="es-DO"/>
        </w:rPr>
        <w:t xml:space="preserve">Grupo ocupacional I   </w:t>
      </w:r>
      <w:r w:rsidRPr="00FF51F6">
        <w:rPr>
          <w:lang w:val="es-DO"/>
        </w:rPr>
        <w:sym w:font="Wingdings" w:char="F0E0"/>
      </w:r>
      <w:r>
        <w:rPr>
          <w:lang w:val="es-DO"/>
        </w:rPr>
        <w:t xml:space="preserve"> </w:t>
      </w:r>
      <w:r w:rsidRPr="00FF51F6">
        <w:rPr>
          <w:lang w:val="es-DO"/>
        </w:rPr>
        <w:t xml:space="preserve">M:7 </w:t>
      </w:r>
      <w:r w:rsidRPr="00FF51F6">
        <w:rPr>
          <w:lang w:val="es-DO"/>
        </w:rPr>
        <w:tab/>
        <w:t xml:space="preserve"> F:2</w:t>
      </w:r>
    </w:p>
    <w:p w14:paraId="0A34A133" w14:textId="77777777" w:rsidR="00547A3A" w:rsidRPr="00FF51F6" w:rsidRDefault="00547A3A" w:rsidP="001C19CE">
      <w:pPr>
        <w:numPr>
          <w:ilvl w:val="0"/>
          <w:numId w:val="45"/>
        </w:numPr>
        <w:spacing w:line="360" w:lineRule="auto"/>
        <w:jc w:val="both"/>
        <w:rPr>
          <w:lang w:val="es-DO"/>
        </w:rPr>
      </w:pPr>
      <w:r w:rsidRPr="00FF51F6">
        <w:rPr>
          <w:lang w:val="es-DO"/>
        </w:rPr>
        <w:t xml:space="preserve">Grupo ocupacional II  </w:t>
      </w:r>
      <w:r w:rsidRPr="00FF51F6">
        <w:rPr>
          <w:lang w:val="es-DO"/>
        </w:rPr>
        <w:sym w:font="Wingdings" w:char="F0E0"/>
      </w:r>
      <w:r>
        <w:rPr>
          <w:lang w:val="es-DO"/>
        </w:rPr>
        <w:t xml:space="preserve"> </w:t>
      </w:r>
      <w:r w:rsidRPr="00FF51F6">
        <w:rPr>
          <w:lang w:val="es-DO"/>
        </w:rPr>
        <w:t>M:1</w:t>
      </w:r>
      <w:r w:rsidRPr="00FF51F6">
        <w:rPr>
          <w:lang w:val="es-DO"/>
        </w:rPr>
        <w:tab/>
        <w:t xml:space="preserve"> F:5</w:t>
      </w:r>
    </w:p>
    <w:p w14:paraId="2018C844" w14:textId="77777777" w:rsidR="00547A3A" w:rsidRPr="00FF51F6" w:rsidRDefault="00547A3A" w:rsidP="001C19CE">
      <w:pPr>
        <w:numPr>
          <w:ilvl w:val="0"/>
          <w:numId w:val="45"/>
        </w:numPr>
        <w:spacing w:line="360" w:lineRule="auto"/>
        <w:jc w:val="both"/>
        <w:rPr>
          <w:lang w:val="es-DO"/>
        </w:rPr>
      </w:pPr>
      <w:r w:rsidRPr="00FF51F6">
        <w:rPr>
          <w:lang w:val="es-DO"/>
        </w:rPr>
        <w:t xml:space="preserve">Grupo ocupacional III </w:t>
      </w:r>
      <w:r w:rsidRPr="00FF51F6">
        <w:rPr>
          <w:lang w:val="es-DO"/>
        </w:rPr>
        <w:sym w:font="Wingdings" w:char="F0E0"/>
      </w:r>
      <w:r>
        <w:rPr>
          <w:lang w:val="es-DO"/>
        </w:rPr>
        <w:t xml:space="preserve"> </w:t>
      </w:r>
      <w:r w:rsidRPr="00FF51F6">
        <w:rPr>
          <w:lang w:val="es-DO"/>
        </w:rPr>
        <w:t>M:6</w:t>
      </w:r>
      <w:r w:rsidRPr="00FF51F6">
        <w:rPr>
          <w:lang w:val="es-DO"/>
        </w:rPr>
        <w:tab/>
        <w:t xml:space="preserve"> F:3</w:t>
      </w:r>
    </w:p>
    <w:p w14:paraId="71C7AF05" w14:textId="77777777" w:rsidR="00547A3A" w:rsidRPr="00FF51F6" w:rsidRDefault="00547A3A" w:rsidP="001C19CE">
      <w:pPr>
        <w:numPr>
          <w:ilvl w:val="0"/>
          <w:numId w:val="45"/>
        </w:numPr>
        <w:spacing w:line="360" w:lineRule="auto"/>
        <w:jc w:val="both"/>
        <w:rPr>
          <w:lang w:val="es-DO"/>
        </w:rPr>
      </w:pPr>
      <w:r w:rsidRPr="00FF51F6">
        <w:rPr>
          <w:lang w:val="es-DO"/>
        </w:rPr>
        <w:t xml:space="preserve">Grupo ocupacional IV </w:t>
      </w:r>
      <w:r w:rsidRPr="00FF51F6">
        <w:rPr>
          <w:lang w:val="es-DO"/>
        </w:rPr>
        <w:sym w:font="Wingdings" w:char="F0E0"/>
      </w:r>
      <w:r w:rsidRPr="00FF51F6">
        <w:rPr>
          <w:lang w:val="es-DO"/>
        </w:rPr>
        <w:t xml:space="preserve"> </w:t>
      </w:r>
      <w:r>
        <w:rPr>
          <w:lang w:val="es-DO"/>
        </w:rPr>
        <w:t xml:space="preserve"> </w:t>
      </w:r>
      <w:r w:rsidRPr="00FF51F6">
        <w:rPr>
          <w:lang w:val="es-DO"/>
        </w:rPr>
        <w:t>M:3</w:t>
      </w:r>
      <w:r w:rsidRPr="00FF51F6">
        <w:rPr>
          <w:lang w:val="es-DO"/>
        </w:rPr>
        <w:tab/>
        <w:t xml:space="preserve"> F:1</w:t>
      </w:r>
    </w:p>
    <w:p w14:paraId="14923640" w14:textId="44931731" w:rsidR="00547A3A" w:rsidRDefault="00547A3A" w:rsidP="001C19CE">
      <w:pPr>
        <w:numPr>
          <w:ilvl w:val="0"/>
          <w:numId w:val="45"/>
        </w:numPr>
        <w:spacing w:line="360" w:lineRule="auto"/>
        <w:jc w:val="both"/>
        <w:rPr>
          <w:lang w:val="es-DO"/>
        </w:rPr>
      </w:pPr>
      <w:r w:rsidRPr="00FF51F6">
        <w:rPr>
          <w:lang w:val="es-DO"/>
        </w:rPr>
        <w:t xml:space="preserve">Grupo ocupacional V  </w:t>
      </w:r>
      <w:r w:rsidRPr="00FF51F6">
        <w:rPr>
          <w:lang w:val="es-DO"/>
        </w:rPr>
        <w:sym w:font="Wingdings" w:char="F0E0"/>
      </w:r>
      <w:r w:rsidRPr="00FF51F6">
        <w:rPr>
          <w:lang w:val="es-DO"/>
        </w:rPr>
        <w:t xml:space="preserve">  M:11 F:5</w:t>
      </w:r>
    </w:p>
    <w:p w14:paraId="59ED9003" w14:textId="77777777" w:rsidR="00A6215B" w:rsidRDefault="00A6215B" w:rsidP="00A6215B">
      <w:pPr>
        <w:spacing w:line="360" w:lineRule="auto"/>
        <w:ind w:left="720"/>
        <w:jc w:val="both"/>
        <w:rPr>
          <w:lang w:val="es-DO"/>
        </w:rPr>
      </w:pPr>
    </w:p>
    <w:p w14:paraId="4837EA39" w14:textId="372390AC" w:rsidR="00547A3A" w:rsidRDefault="00547A3A" w:rsidP="004865B0">
      <w:pPr>
        <w:pStyle w:val="Ttulo3"/>
        <w:rPr>
          <w:rFonts w:ascii="Times New Roman" w:hAnsi="Times New Roman" w:cs="Times New Roman"/>
          <w:b/>
          <w:bCs/>
          <w:color w:val="767171"/>
          <w:lang w:val="es-DO"/>
        </w:rPr>
      </w:pPr>
      <w:bookmarkStart w:id="36" w:name="_Toc126911697"/>
      <w:r w:rsidRPr="004865B0">
        <w:rPr>
          <w:rFonts w:ascii="Times New Roman" w:hAnsi="Times New Roman" w:cs="Times New Roman"/>
          <w:b/>
          <w:bCs/>
          <w:color w:val="767171"/>
          <w:lang w:val="es-DO"/>
        </w:rPr>
        <w:lastRenderedPageBreak/>
        <w:t>4.2.4 Resultado de estudios sobre equidad salarial entre hombres y mujeres, por grupo ocupaciona</w:t>
      </w:r>
      <w:r w:rsidR="004865B0">
        <w:rPr>
          <w:rFonts w:ascii="Times New Roman" w:hAnsi="Times New Roman" w:cs="Times New Roman"/>
          <w:b/>
          <w:bCs/>
          <w:color w:val="767171"/>
          <w:lang w:val="es-DO"/>
        </w:rPr>
        <w:t>l</w:t>
      </w:r>
      <w:bookmarkEnd w:id="36"/>
    </w:p>
    <w:p w14:paraId="6A71DE0A" w14:textId="77777777" w:rsidR="00764593" w:rsidRPr="00764593" w:rsidRDefault="00764593" w:rsidP="00764593">
      <w:pPr>
        <w:rPr>
          <w:lang w:val="es-DO"/>
        </w:rPr>
      </w:pPr>
    </w:p>
    <w:p w14:paraId="60444BAB" w14:textId="1DBE8CD1" w:rsidR="00233AC0" w:rsidRPr="00FF51F6" w:rsidRDefault="008C0446" w:rsidP="00764593">
      <w:pPr>
        <w:spacing w:line="360" w:lineRule="auto"/>
        <w:jc w:val="both"/>
        <w:rPr>
          <w:lang w:val="es-DO"/>
        </w:rPr>
      </w:pPr>
      <w:r>
        <w:rPr>
          <w:lang w:val="es-DO"/>
        </w:rPr>
        <w:t xml:space="preserve">Se revisó e implementó </w:t>
      </w:r>
      <w:r w:rsidR="00764593">
        <w:rPr>
          <w:lang w:val="es-DO"/>
        </w:rPr>
        <w:t xml:space="preserve">una nueva escala salarial en coordinación con el </w:t>
      </w:r>
      <w:r w:rsidR="00764593" w:rsidRPr="00FF51F6">
        <w:rPr>
          <w:lang w:val="es-DO"/>
        </w:rPr>
        <w:t xml:space="preserve">Ministerio de Administración Pública </w:t>
      </w:r>
      <w:r w:rsidR="00764593">
        <w:rPr>
          <w:lang w:val="es-DO"/>
        </w:rPr>
        <w:t>(</w:t>
      </w:r>
      <w:r w:rsidR="00764593" w:rsidRPr="00FF51F6">
        <w:rPr>
          <w:lang w:val="es-DO"/>
        </w:rPr>
        <w:t>M</w:t>
      </w:r>
      <w:r w:rsidR="00764593">
        <w:rPr>
          <w:lang w:val="es-DO"/>
        </w:rPr>
        <w:t>AP), con el objetivo de hacer coincidir los niveles salariales con las estructuras d</w:t>
      </w:r>
      <w:r w:rsidR="00764593" w:rsidRPr="00FF51F6">
        <w:rPr>
          <w:lang w:val="es-DO"/>
        </w:rPr>
        <w:t>efinid</w:t>
      </w:r>
      <w:r w:rsidR="00764593">
        <w:rPr>
          <w:lang w:val="es-DO"/>
        </w:rPr>
        <w:t xml:space="preserve">as </w:t>
      </w:r>
      <w:r w:rsidR="00764593" w:rsidRPr="00FF51F6">
        <w:rPr>
          <w:lang w:val="es-DO"/>
        </w:rPr>
        <w:t>en el Manual de Organización y Funciones</w:t>
      </w:r>
      <w:r w:rsidR="00764593">
        <w:rPr>
          <w:lang w:val="es-DO"/>
        </w:rPr>
        <w:t xml:space="preserve">, </w:t>
      </w:r>
      <w:r w:rsidR="00764593" w:rsidRPr="00FF51F6">
        <w:rPr>
          <w:lang w:val="es-DO"/>
        </w:rPr>
        <w:t xml:space="preserve">y </w:t>
      </w:r>
      <w:r w:rsidR="00764593">
        <w:rPr>
          <w:lang w:val="es-DO"/>
        </w:rPr>
        <w:t xml:space="preserve">los puestos descritos en el </w:t>
      </w:r>
      <w:r w:rsidR="00764593" w:rsidRPr="00FF51F6">
        <w:rPr>
          <w:lang w:val="es-DO"/>
        </w:rPr>
        <w:t>Manual de Cargos de la institución. Todas las posiciones y los niveles salariales correspondiente</w:t>
      </w:r>
      <w:r w:rsidR="00764593">
        <w:rPr>
          <w:lang w:val="es-DO"/>
        </w:rPr>
        <w:t xml:space="preserve">s se establecieron </w:t>
      </w:r>
      <w:r w:rsidR="00764593" w:rsidRPr="00FF51F6">
        <w:rPr>
          <w:lang w:val="es-DO"/>
        </w:rPr>
        <w:t>sin tomar en cuenta el sexo del colaborador que ocup</w:t>
      </w:r>
      <w:r w:rsidR="001E5C88">
        <w:rPr>
          <w:lang w:val="es-DO"/>
        </w:rPr>
        <w:t>a</w:t>
      </w:r>
      <w:r w:rsidR="00764593" w:rsidRPr="00FF51F6">
        <w:rPr>
          <w:lang w:val="es-DO"/>
        </w:rPr>
        <w:t xml:space="preserve"> la posición.  </w:t>
      </w:r>
    </w:p>
    <w:p w14:paraId="3DE95CE8" w14:textId="22989C34" w:rsidR="00FF7005" w:rsidRPr="00764593" w:rsidRDefault="00FF7005" w:rsidP="00576483">
      <w:pPr>
        <w:spacing w:line="360" w:lineRule="auto"/>
        <w:jc w:val="both"/>
        <w:rPr>
          <w:rFonts w:eastAsia="Calibri"/>
          <w:b/>
          <w:noProof/>
          <w:lang w:val="es-DO"/>
        </w:rPr>
      </w:pPr>
      <w:r w:rsidRPr="00764593">
        <w:rPr>
          <w:rFonts w:eastAsia="Calibri"/>
          <w:b/>
          <w:noProof/>
          <w:lang w:val="es-DO"/>
        </w:rPr>
        <w:t xml:space="preserve">4.3 Desempeño de los procesos juridicos </w:t>
      </w:r>
    </w:p>
    <w:p w14:paraId="5C89BDAC" w14:textId="322CFCD4" w:rsidR="00233AC0" w:rsidRPr="001644F8" w:rsidRDefault="001644F8" w:rsidP="00DC14B4">
      <w:pPr>
        <w:spacing w:line="360" w:lineRule="auto"/>
        <w:jc w:val="both"/>
        <w:rPr>
          <w:rFonts w:eastAsia="Calibri"/>
          <w:lang w:val="es-DO"/>
        </w:rPr>
      </w:pPr>
      <w:r w:rsidRPr="001644F8">
        <w:rPr>
          <w:rFonts w:eastAsia="Calibri"/>
          <w:lang w:val="es-DO"/>
        </w:rPr>
        <w:t xml:space="preserve">A continuación, presentamos un resumen de la producción del área jurídica de la institución en el periodo de enero a diciembre 2022, incluyendo los convenios interinstitucionales firmados en el período. </w:t>
      </w:r>
    </w:p>
    <w:p w14:paraId="6C2834FA" w14:textId="286DEBE3" w:rsidR="001644F8" w:rsidRDefault="001644F8" w:rsidP="004865B0">
      <w:pPr>
        <w:pStyle w:val="Ttulo3"/>
        <w:rPr>
          <w:rFonts w:ascii="Times New Roman" w:hAnsi="Times New Roman" w:cs="Times New Roman"/>
          <w:b/>
          <w:bCs/>
          <w:color w:val="767171"/>
          <w:lang w:val="es-DO"/>
        </w:rPr>
      </w:pPr>
      <w:bookmarkStart w:id="37" w:name="_Toc126911698"/>
      <w:r w:rsidRPr="004865B0">
        <w:rPr>
          <w:rFonts w:ascii="Times New Roman" w:hAnsi="Times New Roman" w:cs="Times New Roman"/>
          <w:b/>
          <w:bCs/>
          <w:color w:val="767171"/>
          <w:lang w:val="es-DO"/>
        </w:rPr>
        <w:t>4.3.1 Procesos trabajados</w:t>
      </w:r>
      <w:r w:rsidR="0031170D" w:rsidRPr="004865B0">
        <w:rPr>
          <w:rFonts w:ascii="Times New Roman" w:hAnsi="Times New Roman" w:cs="Times New Roman"/>
          <w:b/>
          <w:bCs/>
          <w:color w:val="767171"/>
          <w:lang w:val="es-DO"/>
        </w:rPr>
        <w:t xml:space="preserve"> por la unidad jurídica</w:t>
      </w:r>
      <w:bookmarkEnd w:id="37"/>
      <w:r w:rsidR="0031170D" w:rsidRPr="004865B0">
        <w:rPr>
          <w:rFonts w:ascii="Times New Roman" w:hAnsi="Times New Roman" w:cs="Times New Roman"/>
          <w:b/>
          <w:bCs/>
          <w:color w:val="767171"/>
          <w:lang w:val="es-DO"/>
        </w:rPr>
        <w:t xml:space="preserve"> </w:t>
      </w:r>
    </w:p>
    <w:p w14:paraId="1BFF2627" w14:textId="77777777" w:rsidR="004865B0" w:rsidRPr="004865B0" w:rsidRDefault="004865B0" w:rsidP="004865B0">
      <w:pPr>
        <w:rPr>
          <w:lang w:val="es-DO"/>
        </w:rPr>
      </w:pPr>
    </w:p>
    <w:p w14:paraId="5D8548F7" w14:textId="4054FCFA" w:rsidR="001644F8" w:rsidRPr="001644F8" w:rsidRDefault="0031170D" w:rsidP="00DC14B4">
      <w:pPr>
        <w:numPr>
          <w:ilvl w:val="0"/>
          <w:numId w:val="4"/>
        </w:numPr>
        <w:spacing w:line="360" w:lineRule="auto"/>
        <w:jc w:val="both"/>
        <w:rPr>
          <w:rFonts w:eastAsia="Calibri"/>
          <w:lang w:val="es-DO"/>
        </w:rPr>
      </w:pPr>
      <w:r>
        <w:rPr>
          <w:rFonts w:eastAsia="Calibri"/>
          <w:lang w:val="es-DO"/>
        </w:rPr>
        <w:t xml:space="preserve">17 contratos de servicios </w:t>
      </w:r>
      <w:r w:rsidR="00253ABC">
        <w:rPr>
          <w:rFonts w:eastAsia="Calibri"/>
          <w:lang w:val="es-DO"/>
        </w:rPr>
        <w:t xml:space="preserve">nuevos </w:t>
      </w:r>
    </w:p>
    <w:p w14:paraId="5D4D062B" w14:textId="5E7F32E2" w:rsidR="001644F8" w:rsidRPr="001644F8" w:rsidRDefault="0031170D" w:rsidP="00DC14B4">
      <w:pPr>
        <w:numPr>
          <w:ilvl w:val="0"/>
          <w:numId w:val="4"/>
        </w:numPr>
        <w:spacing w:line="360" w:lineRule="auto"/>
        <w:jc w:val="both"/>
        <w:rPr>
          <w:rFonts w:eastAsia="Calibri"/>
          <w:lang w:val="es-DO"/>
        </w:rPr>
      </w:pPr>
      <w:r>
        <w:rPr>
          <w:rFonts w:eastAsia="Calibri"/>
          <w:lang w:val="es-DO"/>
        </w:rPr>
        <w:t>Ocho (8) contratos de s</w:t>
      </w:r>
      <w:r w:rsidR="001644F8" w:rsidRPr="001644F8">
        <w:rPr>
          <w:rFonts w:eastAsia="Calibri"/>
          <w:lang w:val="es-DO"/>
        </w:rPr>
        <w:t xml:space="preserve">ervicios publicitarios y </w:t>
      </w:r>
      <w:r>
        <w:rPr>
          <w:rFonts w:eastAsia="Calibri"/>
          <w:lang w:val="es-DO"/>
        </w:rPr>
        <w:t>de programas de radio.</w:t>
      </w:r>
      <w:r w:rsidR="001644F8" w:rsidRPr="001644F8">
        <w:rPr>
          <w:rFonts w:eastAsia="Calibri"/>
          <w:lang w:val="es-DO"/>
        </w:rPr>
        <w:t xml:space="preserve"> </w:t>
      </w:r>
    </w:p>
    <w:p w14:paraId="6EF282AC" w14:textId="60A02090" w:rsidR="001644F8" w:rsidRDefault="0031170D" w:rsidP="00DC14B4">
      <w:pPr>
        <w:numPr>
          <w:ilvl w:val="0"/>
          <w:numId w:val="4"/>
        </w:numPr>
        <w:spacing w:line="360" w:lineRule="auto"/>
        <w:jc w:val="both"/>
        <w:rPr>
          <w:rFonts w:eastAsia="Calibri"/>
          <w:lang w:val="es-DO"/>
        </w:rPr>
      </w:pPr>
      <w:r>
        <w:rPr>
          <w:rFonts w:eastAsia="Calibri"/>
          <w:lang w:val="es-DO"/>
        </w:rPr>
        <w:t>Tres (3) c</w:t>
      </w:r>
      <w:r w:rsidR="001644F8" w:rsidRPr="001644F8">
        <w:rPr>
          <w:rFonts w:eastAsia="Calibri"/>
          <w:lang w:val="es-DO"/>
        </w:rPr>
        <w:t xml:space="preserve">ontratos de </w:t>
      </w:r>
      <w:r>
        <w:rPr>
          <w:rFonts w:eastAsia="Calibri"/>
          <w:lang w:val="es-DO"/>
        </w:rPr>
        <w:t>renovación de bienes y servicios con las entidades siguientes: 1.-</w:t>
      </w:r>
      <w:r w:rsidR="001644F8" w:rsidRPr="001644F8">
        <w:rPr>
          <w:rFonts w:eastAsia="Calibri"/>
          <w:lang w:val="es-DO"/>
        </w:rPr>
        <w:t xml:space="preserve">Patronato </w:t>
      </w:r>
      <w:r>
        <w:rPr>
          <w:rFonts w:eastAsia="Calibri"/>
          <w:lang w:val="es-DO"/>
        </w:rPr>
        <w:t>Nacional de Ganaderos, 2.-</w:t>
      </w:r>
      <w:r w:rsidR="001644F8" w:rsidRPr="001644F8">
        <w:rPr>
          <w:rFonts w:eastAsia="Calibri"/>
          <w:lang w:val="es-DO"/>
        </w:rPr>
        <w:t xml:space="preserve"> Compañía de </w:t>
      </w:r>
      <w:r>
        <w:rPr>
          <w:rFonts w:eastAsia="Calibri"/>
          <w:lang w:val="es-DO"/>
        </w:rPr>
        <w:t xml:space="preserve">Sistemas Financieros y Contables </w:t>
      </w:r>
      <w:r w:rsidRPr="001644F8">
        <w:rPr>
          <w:rFonts w:eastAsia="Calibri"/>
          <w:lang w:val="es-DO"/>
        </w:rPr>
        <w:t>CONFIHOG</w:t>
      </w:r>
      <w:r w:rsidR="001644F8" w:rsidRPr="001644F8">
        <w:rPr>
          <w:rFonts w:eastAsia="Calibri"/>
          <w:lang w:val="es-DO"/>
        </w:rPr>
        <w:t xml:space="preserve">, </w:t>
      </w:r>
      <w:r>
        <w:rPr>
          <w:rFonts w:eastAsia="Calibri"/>
          <w:lang w:val="es-DO"/>
        </w:rPr>
        <w:t>y 3.-</w:t>
      </w:r>
      <w:r w:rsidR="001644F8" w:rsidRPr="001644F8">
        <w:rPr>
          <w:rFonts w:eastAsia="Calibri"/>
          <w:lang w:val="es-DO"/>
        </w:rPr>
        <w:t>Servicios de plomería</w:t>
      </w:r>
      <w:r>
        <w:rPr>
          <w:rFonts w:eastAsia="Calibri"/>
          <w:lang w:val="es-DO"/>
        </w:rPr>
        <w:t xml:space="preserve"> y </w:t>
      </w:r>
      <w:r w:rsidR="001644F8" w:rsidRPr="001644F8">
        <w:rPr>
          <w:rFonts w:eastAsia="Calibri"/>
          <w:lang w:val="es-DO"/>
        </w:rPr>
        <w:t>electricidad a nombre de</w:t>
      </w:r>
      <w:r w:rsidR="001644F8">
        <w:rPr>
          <w:rFonts w:eastAsia="Calibri"/>
          <w:lang w:val="es-DO"/>
        </w:rPr>
        <w:t>l Sr.</w:t>
      </w:r>
      <w:r w:rsidR="001644F8" w:rsidRPr="001644F8">
        <w:rPr>
          <w:rFonts w:eastAsia="Calibri"/>
          <w:lang w:val="es-DO"/>
        </w:rPr>
        <w:t xml:space="preserve"> Daniel David de la Cruz</w:t>
      </w:r>
      <w:r>
        <w:rPr>
          <w:rFonts w:eastAsia="Calibri"/>
          <w:lang w:val="es-DO"/>
        </w:rPr>
        <w:t xml:space="preserve">. </w:t>
      </w:r>
    </w:p>
    <w:p w14:paraId="688C05A1" w14:textId="31153195" w:rsidR="001644F8" w:rsidRPr="00DC14B4" w:rsidRDefault="00B62C40" w:rsidP="00DC14B4">
      <w:pPr>
        <w:numPr>
          <w:ilvl w:val="0"/>
          <w:numId w:val="4"/>
        </w:numPr>
        <w:spacing w:line="360" w:lineRule="auto"/>
        <w:jc w:val="both"/>
        <w:rPr>
          <w:rFonts w:eastAsia="Calibri"/>
          <w:lang w:val="es-DO"/>
        </w:rPr>
      </w:pPr>
      <w:r w:rsidRPr="00DC14B4">
        <w:rPr>
          <w:rFonts w:eastAsia="Calibri"/>
          <w:lang w:val="es-DO"/>
        </w:rPr>
        <w:t>18 con</w:t>
      </w:r>
      <w:r w:rsidR="001644F8" w:rsidRPr="00DC14B4">
        <w:rPr>
          <w:rFonts w:eastAsia="Calibri"/>
          <w:lang w:val="es-DO"/>
        </w:rPr>
        <w:t xml:space="preserve">tratos certificados por la Contraloría de la </w:t>
      </w:r>
      <w:r w:rsidR="00DC14B4" w:rsidRPr="00DC14B4">
        <w:rPr>
          <w:rFonts w:eastAsia="Calibri"/>
          <w:lang w:val="es-DO"/>
        </w:rPr>
        <w:t>República</w:t>
      </w:r>
      <w:r w:rsidRPr="00DC14B4">
        <w:rPr>
          <w:rFonts w:eastAsia="Calibri"/>
          <w:lang w:val="es-DO"/>
        </w:rPr>
        <w:t>,</w:t>
      </w:r>
      <w:r w:rsidR="001644F8" w:rsidRPr="00DC14B4">
        <w:rPr>
          <w:rFonts w:eastAsia="Calibri"/>
          <w:lang w:val="es-DO"/>
        </w:rPr>
        <w:t xml:space="preserve"> </w:t>
      </w:r>
      <w:r w:rsidR="0031170D" w:rsidRPr="00DC14B4">
        <w:rPr>
          <w:rFonts w:eastAsia="Calibri"/>
          <w:lang w:val="es-DO"/>
        </w:rPr>
        <w:t>pertenecientes a procesos de c</w:t>
      </w:r>
      <w:r w:rsidR="001644F8" w:rsidRPr="00DC14B4">
        <w:rPr>
          <w:rFonts w:eastAsia="Calibri"/>
          <w:lang w:val="es-DO"/>
        </w:rPr>
        <w:t xml:space="preserve">omparación de </w:t>
      </w:r>
      <w:r w:rsidR="0031170D" w:rsidRPr="00DC14B4">
        <w:rPr>
          <w:rFonts w:eastAsia="Calibri"/>
          <w:lang w:val="es-DO"/>
        </w:rPr>
        <w:t>p</w:t>
      </w:r>
      <w:r w:rsidR="001644F8" w:rsidRPr="00DC14B4">
        <w:rPr>
          <w:rFonts w:eastAsia="Calibri"/>
          <w:lang w:val="es-DO"/>
        </w:rPr>
        <w:t>recios (XVIII).</w:t>
      </w:r>
    </w:p>
    <w:p w14:paraId="5EC0E926" w14:textId="54446CC5"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Asociación de Productores de Leche, APROLECHE, (17/06/2022)</w:t>
      </w:r>
      <w:r w:rsidR="00DC14B4" w:rsidRPr="00DC14B4">
        <w:rPr>
          <w:rFonts w:eastAsia="Calibri"/>
          <w:lang w:val="es-DO"/>
        </w:rPr>
        <w:t>.</w:t>
      </w:r>
    </w:p>
    <w:p w14:paraId="29BD33B8"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lastRenderedPageBreak/>
        <w:t>Compañía de Servicios FOLIPASTO (06/06/2022)</w:t>
      </w:r>
    </w:p>
    <w:p w14:paraId="5A75D64F" w14:textId="07E9C322"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Compañía INDUKERN </w:t>
      </w:r>
      <w:proofErr w:type="gramStart"/>
      <w:r w:rsidR="00B62C40" w:rsidRPr="00DC14B4">
        <w:rPr>
          <w:rFonts w:eastAsia="Calibri"/>
          <w:lang w:val="es-DO"/>
        </w:rPr>
        <w:t>Dominicana</w:t>
      </w:r>
      <w:proofErr w:type="gramEnd"/>
      <w:r w:rsidRPr="00DC14B4">
        <w:rPr>
          <w:rFonts w:eastAsia="Calibri"/>
          <w:lang w:val="es-DO"/>
        </w:rPr>
        <w:t>. (03/06/2022)</w:t>
      </w:r>
    </w:p>
    <w:p w14:paraId="75AB84F0"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WISNET SRL (08//08/2022)</w:t>
      </w:r>
    </w:p>
    <w:p w14:paraId="5017EF23" w14:textId="5E4FC6E0"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I</w:t>
      </w:r>
      <w:r w:rsidR="00B62C40" w:rsidRPr="00DC14B4">
        <w:rPr>
          <w:rFonts w:eastAsia="Calibri"/>
          <w:lang w:val="es-DO"/>
        </w:rPr>
        <w:t xml:space="preserve">NVESAGRO </w:t>
      </w:r>
      <w:r w:rsidRPr="00DC14B4">
        <w:rPr>
          <w:rFonts w:eastAsia="Calibri"/>
          <w:lang w:val="es-DO"/>
        </w:rPr>
        <w:t>Internacional Veterinaria y servicios Agropecuarios SRL.28/07/2022)</w:t>
      </w:r>
    </w:p>
    <w:p w14:paraId="413DE69C"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Inversiones Yang SRL. (22/07/2022)</w:t>
      </w:r>
    </w:p>
    <w:p w14:paraId="7EC4C0CA" w14:textId="3187E08D"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SKETCHPROM SRL</w:t>
      </w:r>
      <w:r w:rsidR="00B62C40" w:rsidRPr="00DC14B4">
        <w:rPr>
          <w:rFonts w:eastAsia="Calibri"/>
          <w:lang w:val="es-DO"/>
        </w:rPr>
        <w:t xml:space="preserve"> </w:t>
      </w:r>
      <w:r w:rsidRPr="00DC14B4">
        <w:rPr>
          <w:rFonts w:eastAsia="Calibri"/>
          <w:lang w:val="es-DO"/>
        </w:rPr>
        <w:t>(19/07/2022)</w:t>
      </w:r>
    </w:p>
    <w:p w14:paraId="5D250895"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INDUKERN DOMINICANA (24/11/2022)</w:t>
      </w:r>
    </w:p>
    <w:p w14:paraId="70C71810" w14:textId="43BB5951"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Servicios tecnológicos </w:t>
      </w:r>
      <w:proofErr w:type="spellStart"/>
      <w:r w:rsidRPr="00DC14B4">
        <w:rPr>
          <w:rFonts w:eastAsia="Calibri"/>
          <w:lang w:val="es-DO"/>
        </w:rPr>
        <w:t>Dipuglia</w:t>
      </w:r>
      <w:proofErr w:type="spellEnd"/>
      <w:r w:rsidRPr="00DC14B4">
        <w:rPr>
          <w:rFonts w:eastAsia="Calibri"/>
          <w:lang w:val="es-DO"/>
        </w:rPr>
        <w:t xml:space="preserve"> PC </w:t>
      </w:r>
      <w:proofErr w:type="spellStart"/>
      <w:r w:rsidR="00253ABC" w:rsidRPr="00DC14B4">
        <w:rPr>
          <w:rFonts w:eastAsia="Calibri"/>
          <w:lang w:val="es-DO"/>
        </w:rPr>
        <w:t>Outlet</w:t>
      </w:r>
      <w:proofErr w:type="spellEnd"/>
      <w:r w:rsidRPr="00DC14B4">
        <w:rPr>
          <w:rFonts w:eastAsia="Calibri"/>
          <w:lang w:val="es-DO"/>
        </w:rPr>
        <w:t xml:space="preserve"> Store</w:t>
      </w:r>
      <w:r w:rsidR="00B62C40" w:rsidRPr="00DC14B4">
        <w:rPr>
          <w:rFonts w:eastAsia="Calibri"/>
          <w:lang w:val="es-DO"/>
        </w:rPr>
        <w:t xml:space="preserve"> </w:t>
      </w:r>
      <w:r w:rsidRPr="00DC14B4">
        <w:rPr>
          <w:rFonts w:eastAsia="Calibri"/>
          <w:lang w:val="es-DO"/>
        </w:rPr>
        <w:t>(9/09/2022)</w:t>
      </w:r>
    </w:p>
    <w:p w14:paraId="20F31926"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Servicios de tecnología inversiones </w:t>
      </w:r>
      <w:proofErr w:type="spellStart"/>
      <w:r w:rsidRPr="00DC14B4">
        <w:rPr>
          <w:rFonts w:eastAsia="Calibri"/>
          <w:lang w:val="es-DO"/>
        </w:rPr>
        <w:t>Iparra</w:t>
      </w:r>
      <w:proofErr w:type="spellEnd"/>
      <w:r w:rsidRPr="00DC14B4">
        <w:rPr>
          <w:rFonts w:eastAsia="Calibri"/>
          <w:lang w:val="es-DO"/>
        </w:rPr>
        <w:t xml:space="preserve"> del Caribe (23/08/2022)</w:t>
      </w:r>
    </w:p>
    <w:p w14:paraId="291879AF" w14:textId="05BAE4D0"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Servicios de </w:t>
      </w:r>
      <w:r w:rsidR="00B62C40" w:rsidRPr="00DC14B4">
        <w:rPr>
          <w:rFonts w:eastAsia="Calibri"/>
          <w:lang w:val="es-DO"/>
        </w:rPr>
        <w:t>T</w:t>
      </w:r>
      <w:r w:rsidRPr="00DC14B4">
        <w:rPr>
          <w:rFonts w:eastAsia="Calibri"/>
          <w:lang w:val="es-DO"/>
        </w:rPr>
        <w:t xml:space="preserve">ecnología </w:t>
      </w:r>
      <w:proofErr w:type="spellStart"/>
      <w:r w:rsidRPr="00DC14B4">
        <w:rPr>
          <w:rFonts w:eastAsia="Calibri"/>
          <w:lang w:val="es-DO"/>
        </w:rPr>
        <w:t>All</w:t>
      </w:r>
      <w:proofErr w:type="spellEnd"/>
      <w:r w:rsidRPr="00DC14B4">
        <w:rPr>
          <w:rFonts w:eastAsia="Calibri"/>
          <w:lang w:val="es-DO"/>
        </w:rPr>
        <w:t xml:space="preserve"> Office </w:t>
      </w:r>
      <w:proofErr w:type="spellStart"/>
      <w:r w:rsidRPr="00DC14B4">
        <w:rPr>
          <w:rFonts w:eastAsia="Calibri"/>
          <w:lang w:val="es-DO"/>
        </w:rPr>
        <w:t>Solu</w:t>
      </w:r>
      <w:r w:rsidR="00B62C40" w:rsidRPr="00DC14B4">
        <w:rPr>
          <w:rFonts w:eastAsia="Calibri"/>
          <w:lang w:val="es-DO"/>
        </w:rPr>
        <w:t>tions</w:t>
      </w:r>
      <w:proofErr w:type="spellEnd"/>
      <w:r w:rsidR="00B62C40" w:rsidRPr="00DC14B4">
        <w:rPr>
          <w:rFonts w:eastAsia="Calibri"/>
          <w:lang w:val="es-DO"/>
        </w:rPr>
        <w:t xml:space="preserve"> </w:t>
      </w:r>
      <w:r w:rsidRPr="00DC14B4">
        <w:rPr>
          <w:rFonts w:eastAsia="Calibri"/>
          <w:lang w:val="es-DO"/>
        </w:rPr>
        <w:t>TS</w:t>
      </w:r>
    </w:p>
    <w:p w14:paraId="2B00EEDD" w14:textId="73853B5D" w:rsidR="001644F8" w:rsidRPr="00DC14B4" w:rsidRDefault="00B62C40" w:rsidP="00DC14B4">
      <w:pPr>
        <w:numPr>
          <w:ilvl w:val="0"/>
          <w:numId w:val="4"/>
        </w:numPr>
        <w:spacing w:line="360" w:lineRule="auto"/>
        <w:jc w:val="both"/>
        <w:rPr>
          <w:rFonts w:eastAsia="Calibri"/>
          <w:lang w:val="es-DO"/>
        </w:rPr>
      </w:pPr>
      <w:r w:rsidRPr="00DC14B4">
        <w:rPr>
          <w:rFonts w:eastAsia="Calibri"/>
          <w:lang w:val="es-DO"/>
        </w:rPr>
        <w:t>Servicios de T</w:t>
      </w:r>
      <w:r w:rsidR="001644F8" w:rsidRPr="00DC14B4">
        <w:rPr>
          <w:rFonts w:eastAsia="Calibri"/>
          <w:lang w:val="es-DO"/>
        </w:rPr>
        <w:t xml:space="preserve">ecnología OFFITEK </w:t>
      </w:r>
      <w:r w:rsidRPr="00DC14B4">
        <w:rPr>
          <w:rFonts w:eastAsia="Calibri"/>
          <w:lang w:val="es-DO"/>
        </w:rPr>
        <w:t>SRL. (</w:t>
      </w:r>
      <w:r w:rsidR="001644F8" w:rsidRPr="00DC14B4">
        <w:rPr>
          <w:rFonts w:eastAsia="Calibri"/>
          <w:lang w:val="es-DO"/>
        </w:rPr>
        <w:t>14/09/2022)</w:t>
      </w:r>
    </w:p>
    <w:p w14:paraId="5DD86847" w14:textId="1E8C0EBE"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Servicios de tecnología Ramírez </w:t>
      </w:r>
      <w:r w:rsidR="00253ABC" w:rsidRPr="00DC14B4">
        <w:rPr>
          <w:rFonts w:eastAsia="Calibri"/>
          <w:lang w:val="es-DO"/>
        </w:rPr>
        <w:t>y</w:t>
      </w:r>
      <w:r w:rsidRPr="00DC14B4">
        <w:rPr>
          <w:rFonts w:eastAsia="Calibri"/>
          <w:lang w:val="es-DO"/>
        </w:rPr>
        <w:t xml:space="preserve"> Mojic</w:t>
      </w:r>
      <w:r w:rsidR="00B62C40" w:rsidRPr="00DC14B4">
        <w:rPr>
          <w:rFonts w:eastAsia="Calibri"/>
          <w:lang w:val="es-DO"/>
        </w:rPr>
        <w:t xml:space="preserve">a </w:t>
      </w:r>
      <w:proofErr w:type="spellStart"/>
      <w:r w:rsidR="00B62C40" w:rsidRPr="00DC14B4">
        <w:rPr>
          <w:rFonts w:eastAsia="Calibri"/>
          <w:lang w:val="es-DO"/>
        </w:rPr>
        <w:t>Envoy</w:t>
      </w:r>
      <w:proofErr w:type="spellEnd"/>
      <w:r w:rsidR="00B62C40" w:rsidRPr="00DC14B4">
        <w:rPr>
          <w:rFonts w:eastAsia="Calibri"/>
          <w:lang w:val="es-DO"/>
        </w:rPr>
        <w:t xml:space="preserve"> Pack Courier Express SRL </w:t>
      </w:r>
      <w:r w:rsidRPr="00DC14B4">
        <w:rPr>
          <w:rFonts w:eastAsia="Calibri"/>
          <w:lang w:val="es-DO"/>
        </w:rPr>
        <w:t>(14/09/2022</w:t>
      </w:r>
      <w:r w:rsidR="00B62C40" w:rsidRPr="00DC14B4">
        <w:rPr>
          <w:rFonts w:eastAsia="Calibri"/>
          <w:lang w:val="es-DO"/>
        </w:rPr>
        <w:t>)</w:t>
      </w:r>
    </w:p>
    <w:p w14:paraId="52255D62" w14:textId="5D02D998" w:rsidR="001644F8" w:rsidRPr="00DC14B4" w:rsidRDefault="001644F8" w:rsidP="00DC14B4">
      <w:pPr>
        <w:numPr>
          <w:ilvl w:val="0"/>
          <w:numId w:val="4"/>
        </w:numPr>
        <w:spacing w:line="360" w:lineRule="auto"/>
        <w:jc w:val="both"/>
        <w:rPr>
          <w:rFonts w:eastAsia="Calibri"/>
          <w:lang w:val="es-DO"/>
        </w:rPr>
      </w:pPr>
      <w:proofErr w:type="spellStart"/>
      <w:r w:rsidRPr="00DC14B4">
        <w:rPr>
          <w:rFonts w:eastAsia="Calibri"/>
          <w:lang w:val="es-DO"/>
        </w:rPr>
        <w:t>Gulfstream</w:t>
      </w:r>
      <w:proofErr w:type="spellEnd"/>
      <w:r w:rsidRPr="00DC14B4">
        <w:rPr>
          <w:rFonts w:eastAsia="Calibri"/>
          <w:lang w:val="es-DO"/>
        </w:rPr>
        <w:t xml:space="preserve"> </w:t>
      </w:r>
      <w:proofErr w:type="spellStart"/>
      <w:r w:rsidRPr="00DC14B4">
        <w:rPr>
          <w:rFonts w:eastAsia="Calibri"/>
          <w:lang w:val="es-DO"/>
        </w:rPr>
        <w:t>Petroleum</w:t>
      </w:r>
      <w:proofErr w:type="spellEnd"/>
      <w:r w:rsidRPr="00DC14B4">
        <w:rPr>
          <w:rFonts w:eastAsia="Calibri"/>
          <w:lang w:val="es-DO"/>
        </w:rPr>
        <w:t xml:space="preserve"> </w:t>
      </w:r>
      <w:proofErr w:type="gramStart"/>
      <w:r w:rsidRPr="00DC14B4">
        <w:rPr>
          <w:rFonts w:eastAsia="Calibri"/>
          <w:lang w:val="es-DO"/>
        </w:rPr>
        <w:t>Dominicana</w:t>
      </w:r>
      <w:proofErr w:type="gramEnd"/>
      <w:r w:rsidR="00B62C40" w:rsidRPr="00DC14B4">
        <w:rPr>
          <w:rFonts w:eastAsia="Calibri"/>
          <w:lang w:val="es-DO"/>
        </w:rPr>
        <w:t>,</w:t>
      </w:r>
      <w:r w:rsidRPr="00DC14B4">
        <w:rPr>
          <w:rFonts w:eastAsia="Calibri"/>
          <w:lang w:val="es-DO"/>
        </w:rPr>
        <w:t xml:space="preserve"> S</w:t>
      </w:r>
      <w:r w:rsidR="00253ABC" w:rsidRPr="00DC14B4">
        <w:rPr>
          <w:rFonts w:eastAsia="Calibri"/>
          <w:lang w:val="es-DO"/>
        </w:rPr>
        <w:t>RL.</w:t>
      </w:r>
    </w:p>
    <w:p w14:paraId="7E7C6086" w14:textId="77777777" w:rsidR="001644F8" w:rsidRPr="00DC14B4" w:rsidRDefault="001644F8" w:rsidP="00DC14B4">
      <w:pPr>
        <w:numPr>
          <w:ilvl w:val="0"/>
          <w:numId w:val="4"/>
        </w:numPr>
        <w:spacing w:line="360" w:lineRule="auto"/>
        <w:jc w:val="both"/>
        <w:rPr>
          <w:rFonts w:eastAsia="Calibri"/>
          <w:lang w:val="es-DO"/>
        </w:rPr>
      </w:pPr>
      <w:proofErr w:type="spellStart"/>
      <w:r w:rsidRPr="00DC14B4">
        <w:rPr>
          <w:rFonts w:eastAsia="Calibri"/>
          <w:lang w:val="es-DO"/>
        </w:rPr>
        <w:t>Sunix</w:t>
      </w:r>
      <w:proofErr w:type="spellEnd"/>
      <w:r w:rsidRPr="00DC14B4">
        <w:rPr>
          <w:rFonts w:eastAsia="Calibri"/>
          <w:lang w:val="es-DO"/>
        </w:rPr>
        <w:t xml:space="preserve"> </w:t>
      </w:r>
      <w:proofErr w:type="spellStart"/>
      <w:r w:rsidRPr="00DC14B4">
        <w:rPr>
          <w:rFonts w:eastAsia="Calibri"/>
          <w:lang w:val="es-DO"/>
        </w:rPr>
        <w:t>Petroleum</w:t>
      </w:r>
      <w:proofErr w:type="spellEnd"/>
      <w:r w:rsidRPr="00DC14B4">
        <w:rPr>
          <w:rFonts w:eastAsia="Calibri"/>
          <w:lang w:val="es-DO"/>
        </w:rPr>
        <w:t xml:space="preserve"> SRL.</w:t>
      </w:r>
    </w:p>
    <w:p w14:paraId="048FF26A"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Estación Gasolinera Marino </w:t>
      </w:r>
      <w:proofErr w:type="spellStart"/>
      <w:r w:rsidRPr="00DC14B4">
        <w:rPr>
          <w:rFonts w:eastAsia="Calibri"/>
          <w:lang w:val="es-DO"/>
        </w:rPr>
        <w:t>Doñe</w:t>
      </w:r>
      <w:proofErr w:type="spellEnd"/>
    </w:p>
    <w:p w14:paraId="21537831"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Eco Petróleo Dominicana SA</w:t>
      </w:r>
    </w:p>
    <w:p w14:paraId="1A36C5AC" w14:textId="7914FFFB"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 xml:space="preserve">1 </w:t>
      </w:r>
      <w:r w:rsidR="006F45EB">
        <w:rPr>
          <w:rFonts w:eastAsia="Calibri"/>
          <w:lang w:val="es-DO"/>
        </w:rPr>
        <w:t>A</w:t>
      </w:r>
      <w:r w:rsidRPr="00DC14B4">
        <w:rPr>
          <w:rFonts w:eastAsia="Calibri"/>
          <w:lang w:val="es-DO"/>
        </w:rPr>
        <w:t>denda al contrato de Bienes y Servicios que se tiene con la Estación de Combustibles Texaco</w:t>
      </w:r>
      <w:r w:rsidR="00253ABC" w:rsidRPr="00DC14B4">
        <w:rPr>
          <w:rFonts w:eastAsia="Calibri"/>
          <w:lang w:val="es-DO"/>
        </w:rPr>
        <w:t>,</w:t>
      </w:r>
      <w:r w:rsidRPr="00DC14B4">
        <w:rPr>
          <w:rFonts w:eastAsia="Calibri"/>
          <w:lang w:val="es-DO"/>
        </w:rPr>
        <w:t xml:space="preserve"> para </w:t>
      </w:r>
      <w:r w:rsidR="00B62C40" w:rsidRPr="00DC14B4">
        <w:rPr>
          <w:rFonts w:eastAsia="Calibri"/>
          <w:lang w:val="es-DO"/>
        </w:rPr>
        <w:t xml:space="preserve">incluir </w:t>
      </w:r>
      <w:r w:rsidRPr="00DC14B4">
        <w:rPr>
          <w:rFonts w:eastAsia="Calibri"/>
          <w:lang w:val="es-DO"/>
        </w:rPr>
        <w:t xml:space="preserve">el servicio de lavado de vehículos. </w:t>
      </w:r>
    </w:p>
    <w:p w14:paraId="424A111B" w14:textId="3352FAA8" w:rsidR="001644F8" w:rsidRDefault="001644F8" w:rsidP="004865B0">
      <w:pPr>
        <w:pStyle w:val="Ttulo3"/>
        <w:rPr>
          <w:rFonts w:ascii="Times New Roman" w:hAnsi="Times New Roman" w:cs="Times New Roman"/>
          <w:b/>
          <w:bCs/>
          <w:color w:val="767171"/>
          <w:lang w:val="es-DO"/>
        </w:rPr>
      </w:pPr>
      <w:bookmarkStart w:id="38" w:name="_Toc126911699"/>
      <w:r w:rsidRPr="004865B0">
        <w:rPr>
          <w:rFonts w:ascii="Times New Roman" w:hAnsi="Times New Roman" w:cs="Times New Roman"/>
          <w:b/>
          <w:bCs/>
          <w:color w:val="767171"/>
          <w:lang w:val="es-DO"/>
        </w:rPr>
        <w:lastRenderedPageBreak/>
        <w:t xml:space="preserve">4.3.2 </w:t>
      </w:r>
      <w:r w:rsidR="00253ABC" w:rsidRPr="004865B0">
        <w:rPr>
          <w:rFonts w:ascii="Times New Roman" w:hAnsi="Times New Roman" w:cs="Times New Roman"/>
          <w:b/>
          <w:bCs/>
          <w:color w:val="767171"/>
          <w:lang w:val="es-DO"/>
        </w:rPr>
        <w:t>5</w:t>
      </w:r>
      <w:r w:rsidR="006F45EB">
        <w:rPr>
          <w:rFonts w:ascii="Times New Roman" w:hAnsi="Times New Roman" w:cs="Times New Roman"/>
          <w:b/>
          <w:bCs/>
          <w:color w:val="767171"/>
          <w:lang w:val="es-DO"/>
        </w:rPr>
        <w:t xml:space="preserve"> </w:t>
      </w:r>
      <w:r w:rsidR="00253ABC" w:rsidRPr="004865B0">
        <w:rPr>
          <w:rFonts w:ascii="Times New Roman" w:hAnsi="Times New Roman" w:cs="Times New Roman"/>
          <w:b/>
          <w:bCs/>
          <w:color w:val="767171"/>
          <w:lang w:val="es-DO"/>
        </w:rPr>
        <w:t>p</w:t>
      </w:r>
      <w:r w:rsidRPr="004865B0">
        <w:rPr>
          <w:rFonts w:ascii="Times New Roman" w:hAnsi="Times New Roman" w:cs="Times New Roman"/>
          <w:b/>
          <w:bCs/>
          <w:color w:val="767171"/>
          <w:lang w:val="es-DO"/>
        </w:rPr>
        <w:t>rocesos de Licitación Pública Nacional</w:t>
      </w:r>
      <w:bookmarkEnd w:id="38"/>
      <w:r w:rsidRPr="004865B0">
        <w:rPr>
          <w:rFonts w:ascii="Times New Roman" w:hAnsi="Times New Roman" w:cs="Times New Roman"/>
          <w:b/>
          <w:bCs/>
          <w:color w:val="767171"/>
          <w:lang w:val="es-DO"/>
        </w:rPr>
        <w:t xml:space="preserve"> </w:t>
      </w:r>
    </w:p>
    <w:p w14:paraId="1D1A176D" w14:textId="77777777" w:rsidR="004865B0" w:rsidRPr="004865B0" w:rsidRDefault="004865B0" w:rsidP="004865B0">
      <w:pPr>
        <w:rPr>
          <w:lang w:val="es-DO"/>
        </w:rPr>
      </w:pPr>
    </w:p>
    <w:p w14:paraId="5A26B10E" w14:textId="0B3A227D" w:rsidR="001644F8" w:rsidRPr="00DC14B4" w:rsidRDefault="00253ABC" w:rsidP="00DC14B4">
      <w:pPr>
        <w:numPr>
          <w:ilvl w:val="0"/>
          <w:numId w:val="4"/>
        </w:numPr>
        <w:spacing w:line="360" w:lineRule="auto"/>
        <w:jc w:val="both"/>
        <w:rPr>
          <w:rFonts w:eastAsia="Calibri"/>
          <w:lang w:val="es-DO"/>
        </w:rPr>
      </w:pPr>
      <w:r w:rsidRPr="00DC14B4">
        <w:rPr>
          <w:rFonts w:eastAsia="Calibri"/>
          <w:lang w:val="es-DO"/>
        </w:rPr>
        <w:t>P</w:t>
      </w:r>
      <w:r w:rsidR="001644F8" w:rsidRPr="00DC14B4">
        <w:rPr>
          <w:rFonts w:eastAsia="Calibri"/>
          <w:lang w:val="es-DO"/>
        </w:rPr>
        <w:t xml:space="preserve">reparación, arado y siembra de terrenos </w:t>
      </w:r>
      <w:r w:rsidRPr="00DC14B4">
        <w:rPr>
          <w:rFonts w:eastAsia="Calibri"/>
          <w:lang w:val="es-DO"/>
        </w:rPr>
        <w:t>con la compañía “</w:t>
      </w:r>
      <w:r w:rsidR="001644F8" w:rsidRPr="00DC14B4">
        <w:rPr>
          <w:rFonts w:eastAsia="Calibri"/>
          <w:lang w:val="es-DO"/>
        </w:rPr>
        <w:t>Siembras Agrícolas Quisqueyanas</w:t>
      </w:r>
      <w:r w:rsidRPr="00DC14B4">
        <w:rPr>
          <w:rFonts w:eastAsia="Calibri"/>
          <w:lang w:val="es-DO"/>
        </w:rPr>
        <w:t>”</w:t>
      </w:r>
      <w:r w:rsidR="001644F8" w:rsidRPr="00DC14B4">
        <w:rPr>
          <w:rFonts w:eastAsia="Calibri"/>
          <w:lang w:val="es-DO"/>
        </w:rPr>
        <w:t xml:space="preserve">. </w:t>
      </w:r>
    </w:p>
    <w:p w14:paraId="19635309"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PDR Consultores Asociados SRL.</w:t>
      </w:r>
    </w:p>
    <w:p w14:paraId="127537CB"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Delta Comercial S.A</w:t>
      </w:r>
    </w:p>
    <w:p w14:paraId="35EA3113"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Santo Domingo Motors Company S.A</w:t>
      </w:r>
    </w:p>
    <w:p w14:paraId="746986EE" w14:textId="77777777" w:rsidR="001644F8" w:rsidRPr="00DC14B4" w:rsidRDefault="001644F8" w:rsidP="00DC14B4">
      <w:pPr>
        <w:numPr>
          <w:ilvl w:val="0"/>
          <w:numId w:val="4"/>
        </w:numPr>
        <w:spacing w:line="360" w:lineRule="auto"/>
        <w:jc w:val="both"/>
        <w:rPr>
          <w:rFonts w:eastAsia="Calibri"/>
          <w:lang w:val="es-DO"/>
        </w:rPr>
      </w:pPr>
      <w:r w:rsidRPr="00DC14B4">
        <w:rPr>
          <w:rFonts w:eastAsia="Calibri"/>
          <w:lang w:val="es-DO"/>
        </w:rPr>
        <w:t>Rancho España EIRL</w:t>
      </w:r>
    </w:p>
    <w:p w14:paraId="0F6A6149" w14:textId="31E95941" w:rsidR="001644F8" w:rsidRPr="004865B0" w:rsidRDefault="001644F8" w:rsidP="004865B0">
      <w:pPr>
        <w:pStyle w:val="Ttulo3"/>
        <w:rPr>
          <w:rFonts w:ascii="Times New Roman" w:hAnsi="Times New Roman" w:cs="Times New Roman"/>
          <w:b/>
          <w:bCs/>
          <w:color w:val="767171"/>
          <w:lang w:val="es-DO"/>
        </w:rPr>
      </w:pPr>
      <w:bookmarkStart w:id="39" w:name="_Toc126911700"/>
      <w:r w:rsidRPr="004865B0">
        <w:rPr>
          <w:rFonts w:ascii="Times New Roman" w:hAnsi="Times New Roman" w:cs="Times New Roman"/>
          <w:b/>
          <w:bCs/>
          <w:color w:val="767171"/>
          <w:lang w:val="es-DO"/>
        </w:rPr>
        <w:t>4.3.3 Resoluciones del Consejo Directivo emitidas en el periodo enero-diciembre 2022</w:t>
      </w:r>
      <w:r w:rsidR="00033BE1" w:rsidRPr="004865B0">
        <w:rPr>
          <w:rFonts w:ascii="Times New Roman" w:hAnsi="Times New Roman" w:cs="Times New Roman"/>
          <w:b/>
          <w:bCs/>
          <w:color w:val="767171"/>
          <w:lang w:val="es-DO"/>
        </w:rPr>
        <w:t>.</w:t>
      </w:r>
      <w:bookmarkEnd w:id="39"/>
    </w:p>
    <w:p w14:paraId="7F22D4B4" w14:textId="453B91B6" w:rsidR="001644F8" w:rsidRPr="006F45EB" w:rsidRDefault="001644F8" w:rsidP="006F45EB">
      <w:pPr>
        <w:pStyle w:val="Prrafodelista"/>
        <w:numPr>
          <w:ilvl w:val="0"/>
          <w:numId w:val="51"/>
        </w:numPr>
        <w:spacing w:before="100" w:beforeAutospacing="1" w:after="100" w:afterAutospacing="1" w:line="360" w:lineRule="auto"/>
        <w:rPr>
          <w:bCs/>
          <w:iCs/>
          <w:spacing w:val="20"/>
          <w:szCs w:val="24"/>
          <w:lang w:val="es-DO"/>
        </w:rPr>
      </w:pPr>
      <w:r w:rsidRPr="006F45EB">
        <w:rPr>
          <w:bCs/>
          <w:iCs/>
          <w:spacing w:val="20"/>
          <w:szCs w:val="24"/>
          <w:lang w:val="es-DO"/>
        </w:rPr>
        <w:t xml:space="preserve">Resolución 001-2022 (compra de emergencia por el paso del Huracán Fiona – </w:t>
      </w:r>
      <w:r w:rsidR="00253ABC" w:rsidRPr="006F45EB">
        <w:rPr>
          <w:bCs/>
          <w:iCs/>
          <w:spacing w:val="20"/>
          <w:szCs w:val="24"/>
          <w:lang w:val="es-DO"/>
        </w:rPr>
        <w:t>anulada</w:t>
      </w:r>
      <w:r w:rsidRPr="006F45EB">
        <w:rPr>
          <w:bCs/>
          <w:iCs/>
          <w:spacing w:val="20"/>
          <w:szCs w:val="24"/>
          <w:lang w:val="es-DO"/>
        </w:rPr>
        <w:t>)</w:t>
      </w:r>
    </w:p>
    <w:p w14:paraId="74F1D1FD" w14:textId="611B4353" w:rsidR="00840DC7" w:rsidRPr="006F45EB" w:rsidRDefault="00840DC7" w:rsidP="006F45EB">
      <w:pPr>
        <w:pStyle w:val="Prrafodelista"/>
        <w:numPr>
          <w:ilvl w:val="0"/>
          <w:numId w:val="51"/>
        </w:numPr>
        <w:spacing w:before="100" w:beforeAutospacing="1" w:after="100" w:afterAutospacing="1" w:line="360" w:lineRule="auto"/>
        <w:rPr>
          <w:bCs/>
          <w:iCs/>
          <w:spacing w:val="20"/>
          <w:szCs w:val="24"/>
          <w:lang w:val="es-DO"/>
        </w:rPr>
      </w:pPr>
      <w:r w:rsidRPr="006F45EB">
        <w:rPr>
          <w:bCs/>
          <w:iCs/>
          <w:spacing w:val="20"/>
          <w:szCs w:val="24"/>
          <w:lang w:val="es-DO"/>
        </w:rPr>
        <w:t xml:space="preserve">Resolución 002-2022, de fecha 4 de octubre del 2022, “Autorización y Solicitud de Fondos para Compras de Urgencia por consecuencia del paso del Huracán Fiona”. Dicha resolución autoriza el uso de RD$ 15,000,000.00 de los fondos del CONALECHE para asistir las zonas que resultaron afectadas. </w:t>
      </w:r>
    </w:p>
    <w:p w14:paraId="1C78A22C" w14:textId="73F9B00E" w:rsidR="001644F8" w:rsidRPr="006F45EB" w:rsidRDefault="006D0F46" w:rsidP="006F45EB">
      <w:pPr>
        <w:pStyle w:val="Prrafodelista"/>
        <w:numPr>
          <w:ilvl w:val="0"/>
          <w:numId w:val="51"/>
        </w:numPr>
        <w:spacing w:line="360" w:lineRule="auto"/>
        <w:rPr>
          <w:bCs/>
          <w:iCs/>
          <w:spacing w:val="20"/>
          <w:szCs w:val="24"/>
          <w:lang w:val="es-DO"/>
        </w:rPr>
      </w:pPr>
      <w:r w:rsidRPr="006F45EB">
        <w:rPr>
          <w:bCs/>
          <w:iCs/>
          <w:spacing w:val="20"/>
          <w:szCs w:val="24"/>
          <w:lang w:val="es-DO"/>
        </w:rPr>
        <w:t>4.3.4</w:t>
      </w:r>
      <w:r w:rsidR="001644F8" w:rsidRPr="006F45EB">
        <w:rPr>
          <w:bCs/>
          <w:iCs/>
          <w:spacing w:val="20"/>
          <w:szCs w:val="24"/>
          <w:lang w:val="es-DO"/>
        </w:rPr>
        <w:t xml:space="preserve"> Acuerdos y/o convenios interinstitucionales</w:t>
      </w:r>
      <w:r w:rsidRPr="006F45EB">
        <w:rPr>
          <w:bCs/>
          <w:iCs/>
          <w:spacing w:val="20"/>
          <w:szCs w:val="24"/>
          <w:lang w:val="es-DO"/>
        </w:rPr>
        <w:t xml:space="preserve"> firmados en el periodo enero-junio 2022</w:t>
      </w:r>
    </w:p>
    <w:p w14:paraId="5AF23724" w14:textId="4E3E96E8" w:rsidR="001644F8" w:rsidRPr="006F45EB" w:rsidRDefault="001644F8" w:rsidP="006F45EB">
      <w:pPr>
        <w:pStyle w:val="Prrafodelista"/>
        <w:numPr>
          <w:ilvl w:val="0"/>
          <w:numId w:val="51"/>
        </w:numPr>
        <w:spacing w:line="360" w:lineRule="auto"/>
        <w:rPr>
          <w:bCs/>
          <w:iCs/>
          <w:spacing w:val="20"/>
          <w:szCs w:val="24"/>
          <w:lang w:val="es-DO"/>
        </w:rPr>
      </w:pPr>
      <w:r w:rsidRPr="006F45EB">
        <w:rPr>
          <w:bCs/>
          <w:iCs/>
          <w:spacing w:val="20"/>
          <w:szCs w:val="24"/>
          <w:lang w:val="es-DO"/>
        </w:rPr>
        <w:t>Convenio CLUSA Internacional para la Ejecución en conjunto del proyecto Agricultura /FOOD Export SAFE entre programa NCBA-CLUSA-USAID y CONALECHE. (</w:t>
      </w:r>
      <w:r w:rsidR="00DC14B4" w:rsidRPr="006F45EB">
        <w:rPr>
          <w:bCs/>
          <w:iCs/>
          <w:spacing w:val="20"/>
          <w:szCs w:val="24"/>
          <w:lang w:val="es-DO"/>
        </w:rPr>
        <w:t>marzo</w:t>
      </w:r>
      <w:r w:rsidRPr="006F45EB">
        <w:rPr>
          <w:bCs/>
          <w:iCs/>
          <w:spacing w:val="20"/>
          <w:szCs w:val="24"/>
          <w:lang w:val="es-DO"/>
        </w:rPr>
        <w:t xml:space="preserve"> 2022</w:t>
      </w:r>
      <w:r w:rsidR="00DC14B4" w:rsidRPr="006F45EB">
        <w:rPr>
          <w:bCs/>
          <w:iCs/>
          <w:spacing w:val="20"/>
          <w:szCs w:val="24"/>
          <w:lang w:val="es-DO"/>
        </w:rPr>
        <w:t>.</w:t>
      </w:r>
    </w:p>
    <w:p w14:paraId="193A5305" w14:textId="42E41BDA" w:rsidR="001644F8" w:rsidRPr="006F45EB" w:rsidRDefault="001644F8" w:rsidP="006F45EB">
      <w:pPr>
        <w:pStyle w:val="Prrafodelista"/>
        <w:numPr>
          <w:ilvl w:val="0"/>
          <w:numId w:val="51"/>
        </w:numPr>
        <w:spacing w:before="100" w:beforeAutospacing="1" w:after="100" w:afterAutospacing="1" w:line="360" w:lineRule="auto"/>
        <w:rPr>
          <w:bCs/>
          <w:iCs/>
          <w:spacing w:val="20"/>
          <w:szCs w:val="24"/>
          <w:lang w:val="es-DO"/>
        </w:rPr>
      </w:pPr>
      <w:r w:rsidRPr="006F45EB">
        <w:rPr>
          <w:bCs/>
          <w:iCs/>
          <w:spacing w:val="20"/>
          <w:szCs w:val="24"/>
          <w:lang w:val="es-DO"/>
        </w:rPr>
        <w:t>Acuerdo de Desempeño Institucional para la Aplicación de Evaluación del Desempeño Institucional (EDI). CONALECHE-MAP</w:t>
      </w:r>
      <w:r w:rsidR="006D0F46" w:rsidRPr="006F45EB">
        <w:rPr>
          <w:bCs/>
          <w:iCs/>
          <w:spacing w:val="20"/>
          <w:szCs w:val="24"/>
          <w:lang w:val="es-DO"/>
        </w:rPr>
        <w:t>.</w:t>
      </w:r>
      <w:r w:rsidRPr="006F45EB">
        <w:rPr>
          <w:bCs/>
          <w:iCs/>
          <w:spacing w:val="20"/>
          <w:szCs w:val="24"/>
          <w:lang w:val="es-DO"/>
        </w:rPr>
        <w:t xml:space="preserve"> </w:t>
      </w:r>
      <w:r w:rsidR="006D0F46" w:rsidRPr="006F45EB">
        <w:rPr>
          <w:bCs/>
          <w:iCs/>
          <w:spacing w:val="20"/>
          <w:szCs w:val="24"/>
          <w:lang w:val="es-DO"/>
        </w:rPr>
        <w:t>(</w:t>
      </w:r>
      <w:r w:rsidRPr="006F45EB">
        <w:rPr>
          <w:bCs/>
          <w:iCs/>
          <w:spacing w:val="20"/>
          <w:szCs w:val="24"/>
          <w:lang w:val="es-DO"/>
        </w:rPr>
        <w:t>27 de septiembre del año dos mil 2022</w:t>
      </w:r>
      <w:r w:rsidR="006D0F46" w:rsidRPr="006F45EB">
        <w:rPr>
          <w:bCs/>
          <w:iCs/>
          <w:spacing w:val="20"/>
          <w:szCs w:val="24"/>
          <w:lang w:val="es-DO"/>
        </w:rPr>
        <w:t>)</w:t>
      </w:r>
      <w:r w:rsidRPr="006F45EB">
        <w:rPr>
          <w:bCs/>
          <w:iCs/>
          <w:spacing w:val="20"/>
          <w:szCs w:val="24"/>
          <w:lang w:val="es-DO"/>
        </w:rPr>
        <w:t>.</w:t>
      </w:r>
    </w:p>
    <w:p w14:paraId="6D8FB2B7" w14:textId="187B9463" w:rsidR="001644F8" w:rsidRPr="006F45EB" w:rsidRDefault="001644F8" w:rsidP="006F45EB">
      <w:pPr>
        <w:pStyle w:val="Prrafodelista"/>
        <w:numPr>
          <w:ilvl w:val="0"/>
          <w:numId w:val="51"/>
        </w:numPr>
        <w:spacing w:before="100" w:beforeAutospacing="1" w:after="100" w:afterAutospacing="1" w:line="360" w:lineRule="auto"/>
        <w:rPr>
          <w:bCs/>
          <w:iCs/>
          <w:spacing w:val="20"/>
          <w:szCs w:val="24"/>
          <w:lang w:val="es-DO"/>
        </w:rPr>
      </w:pPr>
      <w:r w:rsidRPr="006F45EB">
        <w:rPr>
          <w:bCs/>
          <w:iCs/>
          <w:spacing w:val="20"/>
          <w:szCs w:val="24"/>
          <w:lang w:val="es-DO"/>
        </w:rPr>
        <w:t xml:space="preserve">Acuerdo de Cooperación de Riego (Para promover la racionalización de uso del agua en la Producción Pecuaria). </w:t>
      </w:r>
      <w:r w:rsidRPr="006F45EB">
        <w:rPr>
          <w:bCs/>
          <w:iCs/>
          <w:spacing w:val="20"/>
          <w:szCs w:val="24"/>
          <w:lang w:val="es-DO"/>
        </w:rPr>
        <w:lastRenderedPageBreak/>
        <w:t>Dirección Ejecutiva de la Comisión de Fomento a la Tecnificación del Sistema Nacional de Riego, DIGEGA y CONALECHE</w:t>
      </w:r>
      <w:r w:rsidR="006D0F46" w:rsidRPr="006F45EB">
        <w:rPr>
          <w:bCs/>
          <w:iCs/>
          <w:spacing w:val="20"/>
          <w:szCs w:val="24"/>
          <w:lang w:val="es-DO"/>
        </w:rPr>
        <w:t>. (8 de noviembre 2022).</w:t>
      </w:r>
    </w:p>
    <w:p w14:paraId="3CC816C2" w14:textId="4A3370DD" w:rsidR="001644F8" w:rsidRDefault="001644F8" w:rsidP="006F45EB">
      <w:pPr>
        <w:pStyle w:val="Prrafodelista"/>
        <w:numPr>
          <w:ilvl w:val="0"/>
          <w:numId w:val="51"/>
        </w:numPr>
        <w:spacing w:before="100" w:beforeAutospacing="1" w:after="100" w:afterAutospacing="1" w:line="360" w:lineRule="auto"/>
        <w:rPr>
          <w:bCs/>
          <w:iCs/>
          <w:spacing w:val="20"/>
          <w:szCs w:val="24"/>
          <w:lang w:val="es-DO"/>
        </w:rPr>
      </w:pPr>
      <w:r w:rsidRPr="006F45EB">
        <w:rPr>
          <w:bCs/>
          <w:iCs/>
          <w:spacing w:val="20"/>
          <w:szCs w:val="24"/>
          <w:lang w:val="es-DO"/>
        </w:rPr>
        <w:t xml:space="preserve">Acuerdo Marco de Colaboración Interinstitucional entre la Dirección General de Ganadería (DIGEGA), la Dirección General de Desarrollo Fronterizo (DGDF), y el Consejo Nacional para la Reglamentación y Fomento de la Industria Lechera, CONALECHE con el objetivo de unir esfuerzos para desarrollar programas de mejoramiento genético, pastos, forrajes, entrenamiento medio ambientalmente sostenible y la creación de empleos en los campos dominicanos en atención a las provincias de: Dajabón, Montecristi, Elías Piña, Independencia, Pedernales, Santiago Rodríguez y </w:t>
      </w:r>
      <w:proofErr w:type="spellStart"/>
      <w:r w:rsidRPr="006F45EB">
        <w:rPr>
          <w:bCs/>
          <w:iCs/>
          <w:spacing w:val="20"/>
          <w:szCs w:val="24"/>
          <w:lang w:val="es-DO"/>
        </w:rPr>
        <w:t>Bahoruco</w:t>
      </w:r>
      <w:proofErr w:type="spellEnd"/>
      <w:r w:rsidRPr="006F45EB">
        <w:rPr>
          <w:bCs/>
          <w:iCs/>
          <w:spacing w:val="20"/>
          <w:szCs w:val="24"/>
          <w:lang w:val="es-DO"/>
        </w:rPr>
        <w:t>.</w:t>
      </w:r>
      <w:r w:rsidR="009D75C9" w:rsidRPr="006F45EB">
        <w:rPr>
          <w:bCs/>
          <w:iCs/>
          <w:spacing w:val="20"/>
          <w:szCs w:val="24"/>
          <w:lang w:val="es-DO"/>
        </w:rPr>
        <w:t xml:space="preserve"> </w:t>
      </w:r>
      <w:r w:rsidR="006D0F46" w:rsidRPr="006F45EB">
        <w:rPr>
          <w:bCs/>
          <w:iCs/>
          <w:spacing w:val="20"/>
          <w:szCs w:val="24"/>
          <w:lang w:val="es-DO"/>
        </w:rPr>
        <w:t>(</w:t>
      </w:r>
      <w:r w:rsidRPr="006F45EB">
        <w:rPr>
          <w:bCs/>
          <w:iCs/>
          <w:spacing w:val="20"/>
          <w:szCs w:val="24"/>
          <w:lang w:val="es-DO"/>
        </w:rPr>
        <w:t>8 de noviembre del 2022</w:t>
      </w:r>
      <w:r w:rsidR="006D0F46" w:rsidRPr="006F45EB">
        <w:rPr>
          <w:bCs/>
          <w:iCs/>
          <w:spacing w:val="20"/>
          <w:szCs w:val="24"/>
          <w:lang w:val="es-DO"/>
        </w:rPr>
        <w:t>)</w:t>
      </w:r>
      <w:r w:rsidRPr="006F45EB">
        <w:rPr>
          <w:bCs/>
          <w:iCs/>
          <w:spacing w:val="20"/>
          <w:szCs w:val="24"/>
          <w:lang w:val="es-DO"/>
        </w:rPr>
        <w:t xml:space="preserve">. </w:t>
      </w:r>
    </w:p>
    <w:p w14:paraId="327D9924" w14:textId="77777777" w:rsidR="006F45EB" w:rsidRPr="006F45EB" w:rsidRDefault="006F45EB" w:rsidP="006F45EB">
      <w:pPr>
        <w:pStyle w:val="Prrafodelista"/>
        <w:spacing w:before="100" w:beforeAutospacing="1" w:after="100" w:afterAutospacing="1" w:line="360" w:lineRule="auto"/>
        <w:rPr>
          <w:bCs/>
          <w:iCs/>
          <w:spacing w:val="20"/>
          <w:szCs w:val="24"/>
          <w:lang w:val="es-DO"/>
        </w:rPr>
      </w:pPr>
    </w:p>
    <w:p w14:paraId="633E610A" w14:textId="2DF0EB08" w:rsidR="00FF7005" w:rsidRDefault="00FF7005" w:rsidP="004865B0">
      <w:pPr>
        <w:pStyle w:val="Ttulo2"/>
        <w:rPr>
          <w:b/>
          <w:bCs/>
          <w:noProof/>
          <w:lang w:val="es-DO"/>
        </w:rPr>
      </w:pPr>
      <w:bookmarkStart w:id="40" w:name="_Toc126911701"/>
      <w:r w:rsidRPr="004865B0">
        <w:rPr>
          <w:b/>
          <w:bCs/>
          <w:noProof/>
          <w:lang w:val="es-DO"/>
        </w:rPr>
        <w:t>4.4 Desempeño de la Tecnolog</w:t>
      </w:r>
      <w:r w:rsidR="001644F8" w:rsidRPr="004865B0">
        <w:rPr>
          <w:b/>
          <w:bCs/>
          <w:noProof/>
          <w:lang w:val="es-DO"/>
        </w:rPr>
        <w:t>ía</w:t>
      </w:r>
      <w:bookmarkEnd w:id="40"/>
      <w:r w:rsidR="001644F8" w:rsidRPr="004865B0">
        <w:rPr>
          <w:b/>
          <w:bCs/>
          <w:noProof/>
          <w:lang w:val="es-DO"/>
        </w:rPr>
        <w:t xml:space="preserve"> </w:t>
      </w:r>
    </w:p>
    <w:p w14:paraId="0E755306" w14:textId="77777777" w:rsidR="004865B0" w:rsidRPr="004865B0" w:rsidRDefault="004865B0" w:rsidP="004865B0">
      <w:pPr>
        <w:rPr>
          <w:lang w:val="es-DO"/>
        </w:rPr>
      </w:pPr>
    </w:p>
    <w:p w14:paraId="54BE6A7D" w14:textId="72CACD76" w:rsidR="001644F8" w:rsidRPr="00C070C3" w:rsidRDefault="00DC14B4" w:rsidP="00576483">
      <w:pPr>
        <w:tabs>
          <w:tab w:val="left" w:pos="5880"/>
        </w:tabs>
        <w:spacing w:line="360" w:lineRule="auto"/>
        <w:jc w:val="both"/>
        <w:rPr>
          <w:rFonts w:eastAsia="Calibri"/>
          <w:bCs/>
          <w:iCs/>
          <w:lang w:val="es-DO"/>
        </w:rPr>
      </w:pPr>
      <w:bookmarkStart w:id="41" w:name="_Toc109177147"/>
      <w:r w:rsidRPr="00C070C3">
        <w:rPr>
          <w:rFonts w:eastAsia="Calibri"/>
          <w:bCs/>
          <w:iCs/>
          <w:lang w:val="es-DO"/>
        </w:rPr>
        <w:t>De acuerdo con</w:t>
      </w:r>
      <w:r w:rsidR="00C070C3" w:rsidRPr="00C070C3">
        <w:rPr>
          <w:rFonts w:eastAsia="Calibri"/>
          <w:bCs/>
          <w:iCs/>
          <w:lang w:val="es-DO"/>
        </w:rPr>
        <w:t xml:space="preserve"> la valoración de</w:t>
      </w:r>
      <w:r w:rsidR="00C070C3">
        <w:rPr>
          <w:rFonts w:eastAsia="Calibri"/>
          <w:bCs/>
          <w:iCs/>
          <w:lang w:val="es-DO"/>
        </w:rPr>
        <w:t>l uso del ITICGE el CONALECHE se encuentra en la posición 210</w:t>
      </w:r>
      <w:r w:rsidR="009D75C9">
        <w:rPr>
          <w:rFonts w:eastAsia="Calibri"/>
          <w:bCs/>
          <w:iCs/>
          <w:lang w:val="es-DO"/>
        </w:rPr>
        <w:t xml:space="preserve"> de las instituciones incluidas en el ranking de la OGTIC</w:t>
      </w:r>
      <w:r w:rsidR="00C070C3">
        <w:rPr>
          <w:rFonts w:eastAsia="Calibri"/>
          <w:bCs/>
          <w:iCs/>
          <w:lang w:val="es-DO"/>
        </w:rPr>
        <w:t xml:space="preserve">, con un índice de </w:t>
      </w:r>
      <w:bookmarkEnd w:id="41"/>
      <w:r w:rsidR="001644F8" w:rsidRPr="00C070C3">
        <w:rPr>
          <w:rFonts w:eastAsia="Calibri"/>
          <w:bCs/>
          <w:iCs/>
          <w:lang w:val="es-DO"/>
        </w:rPr>
        <w:t>40.79%</w:t>
      </w:r>
      <w:r w:rsidR="00C070C3">
        <w:rPr>
          <w:rFonts w:eastAsia="Calibri"/>
          <w:bCs/>
          <w:iCs/>
          <w:lang w:val="es-DO"/>
        </w:rPr>
        <w:t>.</w:t>
      </w:r>
      <w:r w:rsidR="001644F8" w:rsidRPr="00C070C3">
        <w:rPr>
          <w:rFonts w:eastAsia="Calibri"/>
          <w:bCs/>
          <w:iCs/>
          <w:lang w:val="es-DO"/>
        </w:rPr>
        <w:tab/>
      </w:r>
    </w:p>
    <w:p w14:paraId="28081FCB" w14:textId="60CE95D6" w:rsidR="001644F8" w:rsidRPr="00C070C3" w:rsidRDefault="00C070C3" w:rsidP="00576483">
      <w:pPr>
        <w:spacing w:line="360" w:lineRule="auto"/>
        <w:jc w:val="both"/>
        <w:rPr>
          <w:rFonts w:eastAsia="Calibri"/>
          <w:lang w:val="es-DO"/>
        </w:rPr>
      </w:pPr>
      <w:r w:rsidRPr="00C070C3">
        <w:rPr>
          <w:rFonts w:eastAsia="Calibri"/>
          <w:lang w:val="es-DO"/>
        </w:rPr>
        <w:t xml:space="preserve">En cuanto al uso de las TIC la valoración es del </w:t>
      </w:r>
      <w:r w:rsidR="001644F8" w:rsidRPr="00C070C3">
        <w:rPr>
          <w:rFonts w:eastAsia="Calibri"/>
          <w:lang w:val="es-DO"/>
        </w:rPr>
        <w:t>12.90 %</w:t>
      </w:r>
      <w:r w:rsidR="009D75C9">
        <w:rPr>
          <w:rFonts w:eastAsia="Calibri"/>
          <w:lang w:val="es-DO"/>
        </w:rPr>
        <w:t xml:space="preserve"> de esta la parte que corresponde a infraestructura registra una valoración del 5.40%.</w:t>
      </w:r>
    </w:p>
    <w:p w14:paraId="123B66F8" w14:textId="3CEFFC0F" w:rsidR="001644F8" w:rsidRDefault="001644F8" w:rsidP="004865B0">
      <w:pPr>
        <w:pStyle w:val="Ttulo3"/>
        <w:rPr>
          <w:rFonts w:ascii="Times New Roman" w:hAnsi="Times New Roman" w:cs="Times New Roman"/>
          <w:b/>
          <w:bCs/>
          <w:color w:val="767171"/>
          <w:lang w:val="es-DO"/>
        </w:rPr>
      </w:pPr>
      <w:bookmarkStart w:id="42" w:name="_Toc126911702"/>
      <w:r w:rsidRPr="004865B0">
        <w:rPr>
          <w:rFonts w:ascii="Times New Roman" w:hAnsi="Times New Roman" w:cs="Times New Roman"/>
          <w:b/>
          <w:bCs/>
          <w:color w:val="767171"/>
          <w:lang w:val="es-DO"/>
        </w:rPr>
        <w:t>4.4.1</w:t>
      </w:r>
      <w:r w:rsidR="009D75C9" w:rsidRPr="004865B0">
        <w:rPr>
          <w:rFonts w:ascii="Times New Roman" w:hAnsi="Times New Roman" w:cs="Times New Roman"/>
          <w:b/>
          <w:bCs/>
          <w:color w:val="767171"/>
          <w:lang w:val="es-DO"/>
        </w:rPr>
        <w:t xml:space="preserve"> </w:t>
      </w:r>
      <w:r w:rsidRPr="004865B0">
        <w:rPr>
          <w:rFonts w:ascii="Times New Roman" w:hAnsi="Times New Roman" w:cs="Times New Roman"/>
          <w:b/>
          <w:bCs/>
          <w:color w:val="767171"/>
          <w:lang w:val="es-DO"/>
        </w:rPr>
        <w:t>Avance de Software y Herramientas: 2.10%</w:t>
      </w:r>
      <w:bookmarkEnd w:id="42"/>
    </w:p>
    <w:p w14:paraId="5DA59973" w14:textId="77777777" w:rsidR="004865B0" w:rsidRPr="004865B0" w:rsidRDefault="004865B0" w:rsidP="004865B0">
      <w:pPr>
        <w:rPr>
          <w:lang w:val="es-DO"/>
        </w:rPr>
      </w:pPr>
    </w:p>
    <w:p w14:paraId="0BE9F22B" w14:textId="77777777" w:rsidR="001644F8" w:rsidRPr="001644F8" w:rsidRDefault="001644F8" w:rsidP="00576483">
      <w:pPr>
        <w:numPr>
          <w:ilvl w:val="0"/>
          <w:numId w:val="5"/>
        </w:numPr>
        <w:spacing w:line="360" w:lineRule="auto"/>
        <w:jc w:val="both"/>
        <w:rPr>
          <w:rFonts w:eastAsia="Calibri"/>
          <w:lang w:val="es-ES"/>
        </w:rPr>
      </w:pPr>
      <w:r w:rsidRPr="001644F8">
        <w:rPr>
          <w:rFonts w:eastAsia="Calibri"/>
          <w:lang w:val="es-DO"/>
        </w:rPr>
        <w:t xml:space="preserve">Actualización del software de antivirus. </w:t>
      </w:r>
      <w:r w:rsidRPr="001644F8">
        <w:rPr>
          <w:rFonts w:eastAsia="Calibri"/>
          <w:lang w:val="es-ES"/>
        </w:rPr>
        <w:t>(</w:t>
      </w:r>
      <w:proofErr w:type="spellStart"/>
      <w:r w:rsidRPr="001644F8">
        <w:rPr>
          <w:rFonts w:eastAsia="Calibri"/>
          <w:lang w:val="es-ES"/>
        </w:rPr>
        <w:t>Kaspersky-End</w:t>
      </w:r>
      <w:proofErr w:type="spellEnd"/>
      <w:r w:rsidRPr="001644F8">
        <w:rPr>
          <w:rFonts w:eastAsia="Calibri"/>
          <w:lang w:val="es-ES"/>
        </w:rPr>
        <w:t xml:space="preserve"> </w:t>
      </w:r>
      <w:proofErr w:type="spellStart"/>
      <w:r w:rsidRPr="001644F8">
        <w:rPr>
          <w:rFonts w:eastAsia="Calibri"/>
          <w:lang w:val="es-ES"/>
        </w:rPr>
        <w:t>point</w:t>
      </w:r>
      <w:proofErr w:type="spellEnd"/>
      <w:r w:rsidRPr="001644F8">
        <w:rPr>
          <w:rFonts w:eastAsia="Calibri"/>
          <w:lang w:val="es-ES"/>
        </w:rPr>
        <w:t xml:space="preserve">) </w:t>
      </w:r>
    </w:p>
    <w:p w14:paraId="28FC0655" w14:textId="77777777" w:rsidR="001644F8" w:rsidRPr="001644F8" w:rsidRDefault="001644F8" w:rsidP="00576483">
      <w:pPr>
        <w:numPr>
          <w:ilvl w:val="0"/>
          <w:numId w:val="5"/>
        </w:numPr>
        <w:spacing w:line="360" w:lineRule="auto"/>
        <w:jc w:val="both"/>
        <w:rPr>
          <w:rFonts w:eastAsia="Calibri"/>
          <w:lang w:val="es-ES"/>
        </w:rPr>
      </w:pPr>
      <w:r w:rsidRPr="001644F8">
        <w:rPr>
          <w:rFonts w:eastAsia="Calibri"/>
          <w:lang w:val="es-ES"/>
        </w:rPr>
        <w:t xml:space="preserve">Se actualizo el software para el control de asistencia con el objetivo de poder generar nuevos reportes.  </w:t>
      </w:r>
    </w:p>
    <w:p w14:paraId="755A774B" w14:textId="693911D0" w:rsidR="001644F8" w:rsidRDefault="001644F8" w:rsidP="00576483">
      <w:pPr>
        <w:numPr>
          <w:ilvl w:val="0"/>
          <w:numId w:val="5"/>
        </w:numPr>
        <w:spacing w:line="360" w:lineRule="auto"/>
        <w:jc w:val="both"/>
        <w:rPr>
          <w:rFonts w:eastAsia="Calibri"/>
          <w:lang w:val="es-ES"/>
        </w:rPr>
      </w:pPr>
      <w:r w:rsidRPr="001644F8">
        <w:rPr>
          <w:rFonts w:eastAsia="Calibri"/>
          <w:lang w:val="es-ES"/>
        </w:rPr>
        <w:lastRenderedPageBreak/>
        <w:t>Se creó el software de control para visitantes</w:t>
      </w:r>
    </w:p>
    <w:p w14:paraId="2A9F675E" w14:textId="34074974" w:rsidR="001644F8" w:rsidRPr="00E259D8" w:rsidRDefault="009D75C9" w:rsidP="004865B0">
      <w:pPr>
        <w:pStyle w:val="Ttulo3"/>
        <w:rPr>
          <w:rFonts w:ascii="Times New Roman" w:hAnsi="Times New Roman" w:cs="Times New Roman"/>
          <w:b/>
          <w:bCs/>
          <w:color w:val="767171"/>
          <w:lang w:val="es-ES"/>
        </w:rPr>
      </w:pPr>
      <w:bookmarkStart w:id="43" w:name="_Toc126911703"/>
      <w:r w:rsidRPr="00E259D8">
        <w:rPr>
          <w:rFonts w:ascii="Times New Roman" w:hAnsi="Times New Roman" w:cs="Times New Roman"/>
          <w:b/>
          <w:bCs/>
          <w:color w:val="767171"/>
          <w:lang w:val="es-ES"/>
        </w:rPr>
        <w:t>4.4.2</w:t>
      </w:r>
      <w:r w:rsidR="001644F8" w:rsidRPr="00E259D8">
        <w:rPr>
          <w:rFonts w:ascii="Times New Roman" w:hAnsi="Times New Roman" w:cs="Times New Roman"/>
          <w:b/>
          <w:bCs/>
          <w:color w:val="767171"/>
          <w:lang w:val="es-ES"/>
        </w:rPr>
        <w:t xml:space="preserve"> Avance de Gestión y Controles TIC: 4.90%</w:t>
      </w:r>
      <w:bookmarkEnd w:id="43"/>
    </w:p>
    <w:p w14:paraId="1699B897" w14:textId="77777777" w:rsidR="004865B0" w:rsidRPr="004865B0" w:rsidRDefault="004865B0" w:rsidP="004865B0">
      <w:pPr>
        <w:rPr>
          <w:lang w:val="es-ES"/>
        </w:rPr>
      </w:pPr>
    </w:p>
    <w:p w14:paraId="404D4303"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t xml:space="preserve">Reforzamiento de los controles de seguridad de red creando nuevas reglas de Active–X para lograr una mejor seguridad en el dominio de la infraestructura de la red interna del CONALECHE. </w:t>
      </w:r>
    </w:p>
    <w:p w14:paraId="6F1096F7"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t>Nuevos accesos al Sistema de Contabilidad SIAFIGE para usuarios de nuevos ingresos.</w:t>
      </w:r>
    </w:p>
    <w:p w14:paraId="6A7C6981" w14:textId="5663A3BB" w:rsidR="001644F8" w:rsidRDefault="009D75C9" w:rsidP="004865B0">
      <w:pPr>
        <w:pStyle w:val="Ttulo3"/>
        <w:rPr>
          <w:rFonts w:ascii="Times New Roman" w:hAnsi="Times New Roman" w:cs="Times New Roman"/>
          <w:b/>
          <w:bCs/>
          <w:color w:val="767171"/>
          <w:lang w:val="es-ES"/>
        </w:rPr>
      </w:pPr>
      <w:bookmarkStart w:id="44" w:name="_Toc126911704"/>
      <w:r w:rsidRPr="00E259D8">
        <w:rPr>
          <w:rFonts w:ascii="Times New Roman" w:hAnsi="Times New Roman" w:cs="Times New Roman"/>
          <w:b/>
          <w:bCs/>
          <w:color w:val="767171"/>
          <w:lang w:val="es-ES"/>
        </w:rPr>
        <w:t xml:space="preserve">4.4.3 </w:t>
      </w:r>
      <w:r w:rsidR="001644F8" w:rsidRPr="00E259D8">
        <w:rPr>
          <w:rFonts w:ascii="Times New Roman" w:hAnsi="Times New Roman" w:cs="Times New Roman"/>
          <w:b/>
          <w:bCs/>
          <w:color w:val="767171"/>
          <w:lang w:val="es-ES"/>
        </w:rPr>
        <w:t>Ciberseguridad: 0.50%</w:t>
      </w:r>
      <w:bookmarkEnd w:id="44"/>
    </w:p>
    <w:p w14:paraId="478D22D6" w14:textId="77777777" w:rsidR="00E259D8" w:rsidRPr="00E259D8" w:rsidRDefault="00E259D8" w:rsidP="00E259D8">
      <w:pPr>
        <w:rPr>
          <w:lang w:val="es-ES"/>
        </w:rPr>
      </w:pPr>
    </w:p>
    <w:p w14:paraId="41E869BB" w14:textId="77777777" w:rsidR="001644F8" w:rsidRPr="001644F8" w:rsidRDefault="001644F8" w:rsidP="00DC14B4">
      <w:pPr>
        <w:numPr>
          <w:ilvl w:val="0"/>
          <w:numId w:val="7"/>
        </w:numPr>
        <w:spacing w:line="360" w:lineRule="auto"/>
        <w:contextualSpacing/>
        <w:jc w:val="both"/>
        <w:rPr>
          <w:rFonts w:eastAsia="Calibri"/>
          <w:lang w:val="es-ES"/>
        </w:rPr>
      </w:pPr>
      <w:r w:rsidRPr="001644F8">
        <w:rPr>
          <w:rFonts w:eastAsia="Calibri"/>
          <w:lang w:val="es-ES"/>
        </w:rPr>
        <w:t>Capacitación en 4 talleres sobre ciberseguridad.</w:t>
      </w:r>
    </w:p>
    <w:p w14:paraId="0C2D0C0B" w14:textId="77777777" w:rsidR="001644F8" w:rsidRPr="001644F8" w:rsidRDefault="001644F8" w:rsidP="00DC14B4">
      <w:pPr>
        <w:numPr>
          <w:ilvl w:val="0"/>
          <w:numId w:val="7"/>
        </w:numPr>
        <w:shd w:val="clear" w:color="auto" w:fill="FFFFFF"/>
        <w:spacing w:after="0" w:line="360" w:lineRule="auto"/>
        <w:contextualSpacing/>
        <w:jc w:val="both"/>
        <w:rPr>
          <w:rFonts w:eastAsia="Calibri"/>
          <w:lang w:val="es-ES"/>
        </w:rPr>
      </w:pPr>
      <w:r w:rsidRPr="001644F8">
        <w:rPr>
          <w:rFonts w:eastAsia="Calibri"/>
          <w:lang w:val="es-ES"/>
        </w:rPr>
        <w:t>Monitoreo periódico del Centro de Operaciones de Seguridad (SOC)</w:t>
      </w:r>
    </w:p>
    <w:p w14:paraId="4D0CD0B3" w14:textId="77777777" w:rsidR="00BF328B" w:rsidRPr="00DC14B4" w:rsidRDefault="00BF328B" w:rsidP="004865B0">
      <w:pPr>
        <w:pStyle w:val="Ttulo3"/>
        <w:rPr>
          <w:lang w:val="es-ES"/>
        </w:rPr>
      </w:pPr>
    </w:p>
    <w:p w14:paraId="581B99BA" w14:textId="0C7E46C9" w:rsidR="001644F8" w:rsidRPr="00E259D8" w:rsidRDefault="009D75C9" w:rsidP="004865B0">
      <w:pPr>
        <w:pStyle w:val="Ttulo3"/>
        <w:rPr>
          <w:rFonts w:ascii="Times New Roman" w:hAnsi="Times New Roman" w:cs="Times New Roman"/>
          <w:b/>
          <w:bCs/>
          <w:color w:val="767171"/>
          <w:lang w:val="es-ES"/>
        </w:rPr>
      </w:pPr>
      <w:bookmarkStart w:id="45" w:name="_Toc126911705"/>
      <w:r w:rsidRPr="00E259D8">
        <w:rPr>
          <w:rFonts w:ascii="Times New Roman" w:hAnsi="Times New Roman" w:cs="Times New Roman"/>
          <w:b/>
          <w:bCs/>
          <w:color w:val="767171"/>
          <w:lang w:val="es-ES"/>
        </w:rPr>
        <w:t>4.4.4</w:t>
      </w:r>
      <w:r w:rsidR="001644F8" w:rsidRPr="00E259D8">
        <w:rPr>
          <w:rFonts w:ascii="Times New Roman" w:hAnsi="Times New Roman" w:cs="Times New Roman"/>
          <w:b/>
          <w:bCs/>
          <w:color w:val="767171"/>
          <w:lang w:val="es-ES"/>
        </w:rPr>
        <w:t xml:space="preserve"> Implementación de e-</w:t>
      </w:r>
      <w:proofErr w:type="spellStart"/>
      <w:r w:rsidRPr="00E259D8">
        <w:rPr>
          <w:rFonts w:ascii="Times New Roman" w:hAnsi="Times New Roman" w:cs="Times New Roman"/>
          <w:b/>
          <w:bCs/>
          <w:color w:val="767171"/>
          <w:lang w:val="es-ES"/>
        </w:rPr>
        <w:t>Gob</w:t>
      </w:r>
      <w:proofErr w:type="spellEnd"/>
      <w:r w:rsidR="001644F8" w:rsidRPr="00E259D8">
        <w:rPr>
          <w:rFonts w:ascii="Times New Roman" w:hAnsi="Times New Roman" w:cs="Times New Roman"/>
          <w:b/>
          <w:bCs/>
          <w:color w:val="767171"/>
          <w:lang w:val="es-ES"/>
        </w:rPr>
        <w:t>: 2.69%</w:t>
      </w:r>
      <w:bookmarkEnd w:id="45"/>
    </w:p>
    <w:p w14:paraId="636E34BB" w14:textId="77777777" w:rsidR="00E259D8" w:rsidRPr="00E259D8" w:rsidRDefault="00E259D8" w:rsidP="00E259D8">
      <w:pPr>
        <w:rPr>
          <w:lang w:val="es-ES"/>
        </w:rPr>
      </w:pPr>
    </w:p>
    <w:p w14:paraId="35E56723" w14:textId="4607E01F" w:rsidR="001644F8" w:rsidRPr="009B1759" w:rsidRDefault="001644F8" w:rsidP="00576483">
      <w:pPr>
        <w:pStyle w:val="Prrafodelista"/>
        <w:spacing w:line="360" w:lineRule="auto"/>
        <w:rPr>
          <w:bCs/>
          <w:spacing w:val="20"/>
          <w:szCs w:val="24"/>
        </w:rPr>
      </w:pPr>
      <w:r w:rsidRPr="009B1759">
        <w:rPr>
          <w:bCs/>
          <w:spacing w:val="20"/>
          <w:szCs w:val="24"/>
        </w:rPr>
        <w:t>Avance de Capital Humano: 0.40%</w:t>
      </w:r>
    </w:p>
    <w:p w14:paraId="3CB27924"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t>Fueron creados correos institucionales para los empleados de nuevo ingreso. Masculinos 4 y Femenino 7.</w:t>
      </w:r>
    </w:p>
    <w:p w14:paraId="25DE223C" w14:textId="0E9846C2" w:rsidR="001644F8" w:rsidRDefault="001644F8" w:rsidP="00DC14B4">
      <w:pPr>
        <w:numPr>
          <w:ilvl w:val="0"/>
          <w:numId w:val="5"/>
        </w:numPr>
        <w:spacing w:line="360" w:lineRule="auto"/>
        <w:jc w:val="both"/>
        <w:rPr>
          <w:rFonts w:eastAsia="Calibri"/>
          <w:lang w:val="es-ES"/>
        </w:rPr>
      </w:pPr>
      <w:r w:rsidRPr="001644F8">
        <w:rPr>
          <w:rFonts w:eastAsia="Calibri"/>
          <w:lang w:val="es-ES"/>
        </w:rPr>
        <w:t xml:space="preserve">Fue depurado el listado de correos electrónicos institucionales existente. Con el fin de garantizar que solo se encuentren funcionando, solo aquellos pertenecientes a empleados activos. </w:t>
      </w:r>
    </w:p>
    <w:p w14:paraId="283B6821" w14:textId="77777777" w:rsidR="00FE409C" w:rsidRDefault="00FE409C" w:rsidP="004865B0">
      <w:pPr>
        <w:pStyle w:val="Ttulo3"/>
        <w:rPr>
          <w:rFonts w:ascii="Times New Roman" w:hAnsi="Times New Roman" w:cs="Times New Roman"/>
          <w:b/>
          <w:bCs/>
          <w:color w:val="767171"/>
          <w:lang w:val="es-ES"/>
        </w:rPr>
      </w:pPr>
    </w:p>
    <w:p w14:paraId="55D42E90" w14:textId="6C843D95" w:rsidR="001644F8" w:rsidRPr="00E259D8" w:rsidRDefault="001644F8" w:rsidP="004865B0">
      <w:pPr>
        <w:pStyle w:val="Ttulo3"/>
        <w:rPr>
          <w:rFonts w:ascii="Times New Roman" w:hAnsi="Times New Roman" w:cs="Times New Roman"/>
          <w:b/>
          <w:bCs/>
          <w:color w:val="767171"/>
          <w:lang w:val="es-ES"/>
        </w:rPr>
      </w:pPr>
      <w:bookmarkStart w:id="46" w:name="_Toc126911706"/>
      <w:r w:rsidRPr="00E259D8">
        <w:rPr>
          <w:rFonts w:ascii="Times New Roman" w:hAnsi="Times New Roman" w:cs="Times New Roman"/>
          <w:b/>
          <w:bCs/>
          <w:color w:val="767171"/>
          <w:lang w:val="es-ES"/>
        </w:rPr>
        <w:t>4.4.</w:t>
      </w:r>
      <w:r w:rsidR="009D75C9" w:rsidRPr="00E259D8">
        <w:rPr>
          <w:rFonts w:ascii="Times New Roman" w:hAnsi="Times New Roman" w:cs="Times New Roman"/>
          <w:b/>
          <w:bCs/>
          <w:color w:val="767171"/>
          <w:lang w:val="es-ES"/>
        </w:rPr>
        <w:t>5</w:t>
      </w:r>
      <w:r w:rsidRPr="00E259D8">
        <w:rPr>
          <w:rFonts w:ascii="Times New Roman" w:hAnsi="Times New Roman" w:cs="Times New Roman"/>
          <w:b/>
          <w:bCs/>
          <w:color w:val="767171"/>
          <w:lang w:val="es-ES"/>
        </w:rPr>
        <w:t xml:space="preserve"> Presencia Web: 2.29%</w:t>
      </w:r>
      <w:bookmarkEnd w:id="46"/>
      <w:r w:rsidRPr="00E259D8">
        <w:rPr>
          <w:rFonts w:ascii="Times New Roman" w:hAnsi="Times New Roman" w:cs="Times New Roman"/>
          <w:b/>
          <w:bCs/>
          <w:color w:val="767171"/>
          <w:lang w:val="es-ES"/>
        </w:rPr>
        <w:t xml:space="preserve"> </w:t>
      </w:r>
    </w:p>
    <w:p w14:paraId="17F47644" w14:textId="77777777" w:rsidR="00E259D8" w:rsidRPr="00E259D8" w:rsidRDefault="00E259D8" w:rsidP="00E259D8">
      <w:pPr>
        <w:rPr>
          <w:lang w:val="es-ES"/>
        </w:rPr>
      </w:pPr>
    </w:p>
    <w:p w14:paraId="480B3130"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t>Se habilitaron y crearon nuevos correos institucionales para el manejo de los servicios del portal</w:t>
      </w:r>
    </w:p>
    <w:p w14:paraId="706AE756"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lastRenderedPageBreak/>
        <w:t xml:space="preserve">Adecuación y actualización de todos los apartados del Portal de Transparencia institucional para cumplir con lo establecido en la Resolución DIGEIG No. 002-2021 que crea el portal único de transparencia y establece las políticas de estandarización de las divisiones de transparencia. </w:t>
      </w:r>
    </w:p>
    <w:p w14:paraId="5039B378" w14:textId="77777777" w:rsidR="001644F8" w:rsidRPr="001644F8" w:rsidRDefault="001644F8" w:rsidP="00DC14B4">
      <w:pPr>
        <w:numPr>
          <w:ilvl w:val="0"/>
          <w:numId w:val="5"/>
        </w:numPr>
        <w:spacing w:line="360" w:lineRule="auto"/>
        <w:jc w:val="both"/>
        <w:rPr>
          <w:rFonts w:eastAsia="Calibri"/>
          <w:lang w:val="es-ES"/>
        </w:rPr>
      </w:pPr>
      <w:r w:rsidRPr="001644F8">
        <w:rPr>
          <w:rFonts w:eastAsia="Calibri"/>
          <w:lang w:val="es-ES"/>
        </w:rPr>
        <w:t>Auditorias sobre Normativa A2, pasamos a la supervisión por la Oficina de Ética e Integridad Gubernamental (Último proceso).</w:t>
      </w:r>
    </w:p>
    <w:p w14:paraId="50A6EBB8" w14:textId="05540385" w:rsidR="001644F8" w:rsidRPr="00E259D8" w:rsidRDefault="001644F8" w:rsidP="004865B0">
      <w:pPr>
        <w:pStyle w:val="Ttulo3"/>
        <w:rPr>
          <w:rFonts w:ascii="Times New Roman" w:hAnsi="Times New Roman" w:cs="Times New Roman"/>
          <w:b/>
          <w:bCs/>
          <w:color w:val="767171"/>
          <w:lang w:val="es-ES"/>
        </w:rPr>
      </w:pPr>
      <w:bookmarkStart w:id="47" w:name="_Toc126911707"/>
      <w:r w:rsidRPr="00E259D8">
        <w:rPr>
          <w:rFonts w:ascii="Times New Roman" w:hAnsi="Times New Roman" w:cs="Times New Roman"/>
          <w:b/>
          <w:bCs/>
          <w:color w:val="767171"/>
          <w:lang w:val="es-ES"/>
        </w:rPr>
        <w:t>4.4.</w:t>
      </w:r>
      <w:r w:rsidR="009D75C9" w:rsidRPr="00E259D8">
        <w:rPr>
          <w:rFonts w:ascii="Times New Roman" w:hAnsi="Times New Roman" w:cs="Times New Roman"/>
          <w:b/>
          <w:bCs/>
          <w:color w:val="767171"/>
          <w:lang w:val="es-ES"/>
        </w:rPr>
        <w:t>6</w:t>
      </w:r>
      <w:r w:rsidRPr="00E259D8">
        <w:rPr>
          <w:rFonts w:ascii="Times New Roman" w:hAnsi="Times New Roman" w:cs="Times New Roman"/>
          <w:b/>
          <w:bCs/>
          <w:color w:val="767171"/>
          <w:lang w:val="es-ES"/>
        </w:rPr>
        <w:t xml:space="preserve"> Gobierno Abierto y e-Participación. 14.70%</w:t>
      </w:r>
      <w:bookmarkEnd w:id="47"/>
    </w:p>
    <w:p w14:paraId="0317AE9B" w14:textId="77777777" w:rsidR="00E259D8" w:rsidRPr="00E259D8" w:rsidRDefault="00E259D8" w:rsidP="00E259D8">
      <w:pPr>
        <w:rPr>
          <w:lang w:val="es-ES"/>
        </w:rPr>
      </w:pPr>
    </w:p>
    <w:p w14:paraId="2EADC59D" w14:textId="54D4B093" w:rsidR="001644F8" w:rsidRPr="009B1759" w:rsidRDefault="001644F8" w:rsidP="00576483">
      <w:pPr>
        <w:pStyle w:val="Prrafodelista"/>
        <w:spacing w:line="360" w:lineRule="auto"/>
        <w:rPr>
          <w:bCs/>
          <w:spacing w:val="20"/>
          <w:szCs w:val="24"/>
        </w:rPr>
      </w:pPr>
      <w:r w:rsidRPr="009B1759">
        <w:rPr>
          <w:bCs/>
          <w:spacing w:val="20"/>
          <w:szCs w:val="24"/>
        </w:rPr>
        <w:t>Datos Abiertos: 3.00%</w:t>
      </w:r>
    </w:p>
    <w:p w14:paraId="5B82F4B8" w14:textId="77777777" w:rsidR="001644F8" w:rsidRPr="001644F8" w:rsidRDefault="001644F8" w:rsidP="00BC7B45">
      <w:pPr>
        <w:numPr>
          <w:ilvl w:val="0"/>
          <w:numId w:val="5"/>
        </w:numPr>
        <w:spacing w:line="360" w:lineRule="auto"/>
        <w:jc w:val="both"/>
        <w:rPr>
          <w:rFonts w:eastAsia="Calibri"/>
          <w:lang w:val="es-ES"/>
        </w:rPr>
      </w:pPr>
      <w:r w:rsidRPr="001644F8">
        <w:rPr>
          <w:rFonts w:eastAsia="Calibri"/>
          <w:lang w:val="es-ES"/>
        </w:rPr>
        <w:t xml:space="preserve">Incorporación y seguimiento de todo lo relativo al sistema de quejas </w:t>
      </w:r>
      <w:r w:rsidRPr="001644F8">
        <w:rPr>
          <w:rFonts w:eastAsia="Calibri"/>
          <w:b/>
          <w:lang w:val="es-ES"/>
        </w:rPr>
        <w:t xml:space="preserve">y </w:t>
      </w:r>
      <w:r w:rsidRPr="001644F8">
        <w:rPr>
          <w:rFonts w:eastAsia="Calibri"/>
          <w:lang w:val="es-ES"/>
        </w:rPr>
        <w:t xml:space="preserve">reclamos 311. </w:t>
      </w:r>
    </w:p>
    <w:p w14:paraId="49F32B22" w14:textId="77777777" w:rsidR="001644F8" w:rsidRPr="001644F8" w:rsidRDefault="001644F8" w:rsidP="00BC7B45">
      <w:pPr>
        <w:numPr>
          <w:ilvl w:val="0"/>
          <w:numId w:val="6"/>
        </w:numPr>
        <w:spacing w:line="360" w:lineRule="auto"/>
        <w:jc w:val="both"/>
        <w:rPr>
          <w:rFonts w:eastAsia="Calibri"/>
          <w:lang w:val="es-ES"/>
        </w:rPr>
      </w:pPr>
      <w:r w:rsidRPr="001644F8">
        <w:rPr>
          <w:rFonts w:eastAsia="Calibri"/>
          <w:lang w:val="es-ES"/>
        </w:rPr>
        <w:t>Alimentación continúa del portal institucional y del portal de transparencia incluyendo la actualización de la slider de fotos del muro de los eventos y actividades más importantes realizadas en el periodo.</w:t>
      </w:r>
    </w:p>
    <w:p w14:paraId="10CA8D99" w14:textId="77777777" w:rsidR="001644F8" w:rsidRPr="001644F8" w:rsidRDefault="001644F8" w:rsidP="00BC7B45">
      <w:pPr>
        <w:numPr>
          <w:ilvl w:val="0"/>
          <w:numId w:val="6"/>
        </w:numPr>
        <w:spacing w:line="360" w:lineRule="auto"/>
        <w:jc w:val="both"/>
        <w:rPr>
          <w:rFonts w:eastAsia="Calibri"/>
          <w:lang w:val="es-ES"/>
        </w:rPr>
      </w:pPr>
      <w:r w:rsidRPr="001644F8">
        <w:rPr>
          <w:rFonts w:eastAsia="Calibri"/>
          <w:lang w:val="es-ES"/>
        </w:rPr>
        <w:t>En el portal institucional se mantienen actualizadas las noticias y artículos de interés para la institución (Incluyendo artículos específicos como fueron: Un (1) artículo sobre los “Los Carbohidratos en el Yogur” otro sobre “Entrega de Pacas en Zonas afectadas por la Sequía”, entre otras. Para un total de 45 reseñas de eventos, artículos y noticias publicadas durante el periodo.</w:t>
      </w:r>
    </w:p>
    <w:p w14:paraId="45A6DCAE" w14:textId="6C7FBF9D" w:rsidR="001644F8" w:rsidRPr="001644F8" w:rsidRDefault="001644F8" w:rsidP="00BC7B45">
      <w:pPr>
        <w:numPr>
          <w:ilvl w:val="0"/>
          <w:numId w:val="6"/>
        </w:numPr>
        <w:spacing w:line="360" w:lineRule="auto"/>
        <w:jc w:val="both"/>
        <w:rPr>
          <w:rFonts w:eastAsia="Calibri"/>
          <w:lang w:val="es-ES"/>
        </w:rPr>
      </w:pPr>
      <w:r w:rsidRPr="001644F8">
        <w:rPr>
          <w:rFonts w:eastAsia="Calibri"/>
          <w:lang w:val="es-ES"/>
        </w:rPr>
        <w:t xml:space="preserve">En el portal de transparencia se encuentran colgadas los documentos actualizados del Presupuesto Institucional 2022 aprobado por el Consejo Directivo y las nóminas mensuales el periodo enero a </w:t>
      </w:r>
      <w:r w:rsidR="009D75C9" w:rsidRPr="001644F8">
        <w:rPr>
          <w:rFonts w:eastAsia="Calibri"/>
          <w:lang w:val="es-ES"/>
        </w:rPr>
        <w:t>noviembre</w:t>
      </w:r>
      <w:r w:rsidRPr="001644F8">
        <w:rPr>
          <w:rFonts w:eastAsia="Calibri"/>
          <w:lang w:val="es-ES"/>
        </w:rPr>
        <w:t xml:space="preserve"> 2022.  </w:t>
      </w:r>
    </w:p>
    <w:p w14:paraId="2D6CDE99" w14:textId="462B795C" w:rsidR="001644F8" w:rsidRPr="00024E57" w:rsidRDefault="001644F8" w:rsidP="004865B0">
      <w:pPr>
        <w:pStyle w:val="Ttulo3"/>
        <w:rPr>
          <w:rFonts w:ascii="Times New Roman" w:hAnsi="Times New Roman" w:cs="Times New Roman"/>
          <w:b/>
          <w:bCs/>
          <w:color w:val="767171"/>
          <w:lang w:val="es-ES"/>
        </w:rPr>
      </w:pPr>
      <w:bookmarkStart w:id="48" w:name="_Toc126911708"/>
      <w:r w:rsidRPr="00024E57">
        <w:rPr>
          <w:rFonts w:ascii="Times New Roman" w:hAnsi="Times New Roman" w:cs="Times New Roman"/>
          <w:b/>
          <w:bCs/>
          <w:color w:val="767171"/>
          <w:lang w:val="es-ES"/>
        </w:rPr>
        <w:lastRenderedPageBreak/>
        <w:t>4.4.</w:t>
      </w:r>
      <w:r w:rsidR="009D75C9" w:rsidRPr="00024E57">
        <w:rPr>
          <w:rFonts w:ascii="Times New Roman" w:hAnsi="Times New Roman" w:cs="Times New Roman"/>
          <w:b/>
          <w:bCs/>
          <w:color w:val="767171"/>
          <w:lang w:val="es-ES"/>
        </w:rPr>
        <w:t>7</w:t>
      </w:r>
      <w:r w:rsidRPr="00024E57">
        <w:rPr>
          <w:rFonts w:ascii="Times New Roman" w:hAnsi="Times New Roman" w:cs="Times New Roman"/>
          <w:b/>
          <w:bCs/>
          <w:color w:val="767171"/>
          <w:lang w:val="es-ES"/>
        </w:rPr>
        <w:t xml:space="preserve"> Redes Sociales: 5.50%</w:t>
      </w:r>
      <w:bookmarkEnd w:id="48"/>
    </w:p>
    <w:p w14:paraId="0CDBABAC" w14:textId="77777777" w:rsidR="00E259D8" w:rsidRPr="00024E57" w:rsidRDefault="00E259D8" w:rsidP="00024E57">
      <w:pPr>
        <w:pStyle w:val="Ttulo3"/>
        <w:rPr>
          <w:rFonts w:ascii="Times New Roman" w:hAnsi="Times New Roman" w:cs="Times New Roman"/>
          <w:b/>
          <w:bCs/>
          <w:color w:val="767171"/>
          <w:lang w:val="es-ES"/>
        </w:rPr>
      </w:pPr>
    </w:p>
    <w:p w14:paraId="44A44FD3" w14:textId="474054AC" w:rsidR="001644F8" w:rsidRDefault="001644F8" w:rsidP="00576483">
      <w:pPr>
        <w:numPr>
          <w:ilvl w:val="0"/>
          <w:numId w:val="6"/>
        </w:numPr>
        <w:spacing w:line="360" w:lineRule="auto"/>
        <w:jc w:val="both"/>
        <w:rPr>
          <w:rFonts w:eastAsia="Calibri"/>
          <w:lang w:val="es-ES"/>
        </w:rPr>
      </w:pPr>
      <w:r w:rsidRPr="001644F8">
        <w:rPr>
          <w:rFonts w:eastAsia="Calibri"/>
          <w:lang w:val="es-ES"/>
        </w:rPr>
        <w:t>En la plataforma de Instagram se colocaron 178 publicaciones entre enero y junio del 2022.</w:t>
      </w:r>
    </w:p>
    <w:p w14:paraId="6E972CFD" w14:textId="01247A68" w:rsidR="001644F8" w:rsidRPr="00E259D8" w:rsidRDefault="001644F8" w:rsidP="00576483">
      <w:pPr>
        <w:spacing w:line="360" w:lineRule="auto"/>
        <w:ind w:left="360"/>
        <w:jc w:val="both"/>
        <w:rPr>
          <w:rFonts w:eastAsia="Calibri"/>
          <w:b/>
          <w:lang w:val="es-ES"/>
        </w:rPr>
      </w:pPr>
      <w:r w:rsidRPr="00E259D8">
        <w:rPr>
          <w:rFonts w:eastAsia="Calibri"/>
          <w:b/>
          <w:lang w:val="es-ES"/>
        </w:rPr>
        <w:t>4.4.</w:t>
      </w:r>
      <w:r w:rsidR="009D75C9" w:rsidRPr="00E259D8">
        <w:rPr>
          <w:rFonts w:eastAsia="Calibri"/>
          <w:b/>
          <w:lang w:val="es-ES"/>
        </w:rPr>
        <w:t>8</w:t>
      </w:r>
      <w:r w:rsidRPr="00E259D8">
        <w:rPr>
          <w:rFonts w:eastAsia="Calibri"/>
          <w:b/>
          <w:lang w:val="es-ES"/>
        </w:rPr>
        <w:t xml:space="preserve"> e-Participación: 6.20%</w:t>
      </w:r>
      <w:r w:rsidR="00BC7B45" w:rsidRPr="00E259D8">
        <w:rPr>
          <w:rFonts w:eastAsia="Calibri"/>
          <w:b/>
          <w:lang w:val="es-ES"/>
        </w:rPr>
        <w:t>.</w:t>
      </w:r>
    </w:p>
    <w:p w14:paraId="38A5CFDC" w14:textId="6F7896FC" w:rsidR="001644F8" w:rsidRPr="00E259D8" w:rsidRDefault="009D75C9" w:rsidP="00576483">
      <w:pPr>
        <w:spacing w:line="360" w:lineRule="auto"/>
        <w:ind w:left="360"/>
        <w:jc w:val="both"/>
        <w:rPr>
          <w:rFonts w:eastAsia="Calibri"/>
          <w:b/>
          <w:lang w:val="es-ES"/>
        </w:rPr>
      </w:pPr>
      <w:r w:rsidRPr="00E259D8">
        <w:rPr>
          <w:rFonts w:eastAsia="Calibri"/>
          <w:b/>
          <w:lang w:val="es-ES"/>
        </w:rPr>
        <w:t>4.4.9</w:t>
      </w:r>
      <w:r w:rsidR="001644F8" w:rsidRPr="00E259D8">
        <w:rPr>
          <w:rFonts w:eastAsia="Calibri"/>
          <w:b/>
          <w:lang w:val="es-ES"/>
        </w:rPr>
        <w:t xml:space="preserve"> Desarrollo de e-Servicios: 10.50%</w:t>
      </w:r>
      <w:r w:rsidR="00BC7B45" w:rsidRPr="00E259D8">
        <w:rPr>
          <w:rFonts w:eastAsia="Calibri"/>
          <w:b/>
          <w:lang w:val="es-ES"/>
        </w:rPr>
        <w:t>.</w:t>
      </w:r>
    </w:p>
    <w:p w14:paraId="4C23FEC4" w14:textId="00452C06" w:rsidR="001644F8" w:rsidRPr="00E259D8" w:rsidRDefault="009D75C9" w:rsidP="00576483">
      <w:pPr>
        <w:spacing w:line="360" w:lineRule="auto"/>
        <w:ind w:left="360"/>
        <w:jc w:val="both"/>
        <w:rPr>
          <w:rFonts w:eastAsia="Calibri"/>
          <w:b/>
          <w:lang w:val="es-ES"/>
        </w:rPr>
      </w:pPr>
      <w:r w:rsidRPr="00E259D8">
        <w:rPr>
          <w:rFonts w:eastAsia="Calibri"/>
          <w:b/>
          <w:lang w:val="es-ES"/>
        </w:rPr>
        <w:t xml:space="preserve">4.4.10 </w:t>
      </w:r>
      <w:r w:rsidR="001644F8" w:rsidRPr="00E259D8">
        <w:rPr>
          <w:rFonts w:eastAsia="Calibri"/>
          <w:b/>
          <w:lang w:val="es-ES"/>
        </w:rPr>
        <w:t>Disponibilidad web y aplicación móvil: 2.00%</w:t>
      </w:r>
      <w:r w:rsidR="00BC7B45" w:rsidRPr="00E259D8">
        <w:rPr>
          <w:rFonts w:eastAsia="Calibri"/>
          <w:b/>
          <w:lang w:val="es-ES"/>
        </w:rPr>
        <w:t>.</w:t>
      </w:r>
    </w:p>
    <w:p w14:paraId="1C1C29BB" w14:textId="0EA16E0C" w:rsidR="001644F8" w:rsidRPr="00E259D8" w:rsidRDefault="009D75C9" w:rsidP="00576483">
      <w:pPr>
        <w:spacing w:line="360" w:lineRule="auto"/>
        <w:ind w:left="360"/>
        <w:jc w:val="both"/>
        <w:rPr>
          <w:rFonts w:eastAsia="Calibri"/>
          <w:b/>
          <w:lang w:val="es-ES"/>
        </w:rPr>
      </w:pPr>
      <w:r w:rsidRPr="00E259D8">
        <w:rPr>
          <w:rFonts w:eastAsia="Calibri"/>
          <w:b/>
          <w:lang w:val="es-ES"/>
        </w:rPr>
        <w:t xml:space="preserve">4.4.11 </w:t>
      </w:r>
      <w:r w:rsidR="001644F8" w:rsidRPr="00E259D8">
        <w:rPr>
          <w:rFonts w:eastAsia="Calibri"/>
          <w:b/>
          <w:lang w:val="es-ES"/>
        </w:rPr>
        <w:t>Desarrollo de e-Servicios: 8.50%</w:t>
      </w:r>
      <w:r w:rsidR="00BC7B45" w:rsidRPr="00E259D8">
        <w:rPr>
          <w:rFonts w:eastAsia="Calibri"/>
          <w:b/>
          <w:lang w:val="es-ES"/>
        </w:rPr>
        <w:t>.</w:t>
      </w:r>
    </w:p>
    <w:p w14:paraId="5ABAFB96" w14:textId="4B6EF672" w:rsidR="00BF328B" w:rsidRDefault="00BF328B" w:rsidP="00576483">
      <w:pPr>
        <w:spacing w:line="360" w:lineRule="auto"/>
        <w:ind w:left="360"/>
        <w:jc w:val="both"/>
        <w:rPr>
          <w:rFonts w:eastAsia="Calibri"/>
          <w:b/>
          <w:bCs/>
          <w:lang w:val="es-ES"/>
        </w:rPr>
      </w:pPr>
    </w:p>
    <w:p w14:paraId="152262A9" w14:textId="65EC5DD4" w:rsidR="00FF7005" w:rsidRPr="00E259D8" w:rsidRDefault="00FF7005" w:rsidP="004865B0">
      <w:pPr>
        <w:pStyle w:val="Ttulo2"/>
        <w:rPr>
          <w:b/>
          <w:bCs/>
          <w:noProof/>
          <w:lang w:val="es-DO"/>
        </w:rPr>
      </w:pPr>
      <w:bookmarkStart w:id="49" w:name="_Toc126911709"/>
      <w:r w:rsidRPr="00E259D8">
        <w:rPr>
          <w:b/>
          <w:bCs/>
          <w:lang w:val="es-ES"/>
        </w:rPr>
        <w:t>4.</w:t>
      </w:r>
      <w:r w:rsidR="001644F8" w:rsidRPr="00E259D8">
        <w:rPr>
          <w:b/>
          <w:bCs/>
          <w:lang w:val="es-ES"/>
        </w:rPr>
        <w:t>5</w:t>
      </w:r>
      <w:r w:rsidRPr="00E259D8">
        <w:rPr>
          <w:b/>
          <w:bCs/>
          <w:lang w:val="es-ES"/>
        </w:rPr>
        <w:t xml:space="preserve"> Desempeño del Sistema de Planificación</w:t>
      </w:r>
      <w:r w:rsidRPr="00E259D8">
        <w:rPr>
          <w:b/>
          <w:bCs/>
          <w:noProof/>
          <w:lang w:val="es-DO"/>
        </w:rPr>
        <w:t xml:space="preserve"> y Desarrollo Institucional</w:t>
      </w:r>
      <w:bookmarkEnd w:id="49"/>
      <w:r w:rsidRPr="00E259D8">
        <w:rPr>
          <w:b/>
          <w:bCs/>
          <w:noProof/>
          <w:lang w:val="es-DO"/>
        </w:rPr>
        <w:t xml:space="preserve"> </w:t>
      </w:r>
    </w:p>
    <w:p w14:paraId="37D8763E" w14:textId="77777777" w:rsidR="00E259D8" w:rsidRPr="00E259D8" w:rsidRDefault="00E259D8" w:rsidP="00E259D8">
      <w:pPr>
        <w:rPr>
          <w:lang w:val="es-DO"/>
        </w:rPr>
      </w:pPr>
    </w:p>
    <w:p w14:paraId="30D99409" w14:textId="3F28294D" w:rsidR="00BE2176" w:rsidRDefault="007770E4" w:rsidP="007770E4">
      <w:pPr>
        <w:spacing w:line="360" w:lineRule="auto"/>
        <w:jc w:val="both"/>
        <w:rPr>
          <w:rFonts w:eastAsia="Calibri"/>
          <w:lang w:val="es-DO"/>
        </w:rPr>
      </w:pPr>
      <w:r w:rsidRPr="007770E4">
        <w:rPr>
          <w:rFonts w:eastAsia="Calibri"/>
          <w:lang w:val="es-ES"/>
        </w:rPr>
        <w:t xml:space="preserve">Se realizaron </w:t>
      </w:r>
      <w:r>
        <w:rPr>
          <w:rFonts w:eastAsia="Calibri"/>
          <w:lang w:val="es-ES"/>
        </w:rPr>
        <w:t xml:space="preserve">durante el periodo ocho </w:t>
      </w:r>
      <w:r w:rsidRPr="007770E4">
        <w:rPr>
          <w:rFonts w:eastAsia="Calibri"/>
          <w:lang w:val="es-ES"/>
        </w:rPr>
        <w:t>(</w:t>
      </w:r>
      <w:r>
        <w:rPr>
          <w:rFonts w:eastAsia="Calibri"/>
          <w:lang w:val="es-ES"/>
        </w:rPr>
        <w:t>8</w:t>
      </w:r>
      <w:r w:rsidRPr="007770E4">
        <w:rPr>
          <w:rFonts w:eastAsia="Calibri"/>
          <w:lang w:val="es-ES"/>
        </w:rPr>
        <w:t xml:space="preserve">) reuniones de encargados de departamentos, divisiones y secciones, </w:t>
      </w:r>
      <w:r w:rsidR="006F45EB">
        <w:rPr>
          <w:rFonts w:eastAsia="Calibri"/>
          <w:lang w:val="es-ES"/>
        </w:rPr>
        <w:t>de acuerdo con</w:t>
      </w:r>
      <w:r>
        <w:rPr>
          <w:rFonts w:eastAsia="Calibri"/>
          <w:lang w:val="es-ES"/>
        </w:rPr>
        <w:t xml:space="preserve"> lo establecido en </w:t>
      </w:r>
      <w:r w:rsidRPr="007770E4">
        <w:rPr>
          <w:rFonts w:eastAsia="Calibri"/>
          <w:lang w:val="es-ES"/>
        </w:rPr>
        <w:t xml:space="preserve">el cronograma de trabajo del 2022. Los principales avances alcanzados de parte de cada unidad </w:t>
      </w:r>
      <w:r w:rsidR="006F45EB" w:rsidRPr="007770E4">
        <w:rPr>
          <w:rFonts w:eastAsia="Calibri"/>
          <w:lang w:val="es-ES"/>
        </w:rPr>
        <w:t>operativa</w:t>
      </w:r>
      <w:r w:rsidRPr="007770E4">
        <w:rPr>
          <w:rFonts w:eastAsia="Calibri"/>
          <w:lang w:val="es-ES"/>
        </w:rPr>
        <w:t xml:space="preserve"> fueron reportados de manera oportuna de parte de cada unidad operativa para preparar los informes periódicos correspondientes que fueron requeridos por la Dirección Ejecutiva y el Consejo D</w:t>
      </w:r>
      <w:r w:rsidRPr="007770E4">
        <w:rPr>
          <w:rFonts w:eastAsia="Calibri"/>
          <w:lang w:val="es-DO"/>
        </w:rPr>
        <w:t>directivo.</w:t>
      </w:r>
      <w:r>
        <w:rPr>
          <w:rFonts w:eastAsia="Calibri"/>
          <w:lang w:val="es-DO"/>
        </w:rPr>
        <w:t xml:space="preserve">  Asimismo, se desarrolló el reporte por área de la evaluación de medio término que sirvió de base para medir el nivel de cumplimiento alcanzado en el semestre con relación a las metas planteadas en el POA y el PEI para cada una de las áreas institucionales. </w:t>
      </w:r>
    </w:p>
    <w:p w14:paraId="4D85AE80" w14:textId="7A9CC5C1" w:rsidR="00BE2176" w:rsidRDefault="00BE2176" w:rsidP="007770E4">
      <w:pPr>
        <w:spacing w:line="360" w:lineRule="auto"/>
        <w:jc w:val="both"/>
        <w:rPr>
          <w:rFonts w:eastAsia="Calibri"/>
          <w:lang w:val="es-DO"/>
        </w:rPr>
      </w:pPr>
      <w:r>
        <w:rPr>
          <w:rFonts w:eastAsia="Calibri"/>
          <w:lang w:val="es-DO"/>
        </w:rPr>
        <w:t>El Depto. de Planificación y desarrollo</w:t>
      </w:r>
      <w:r w:rsidR="002B5FD2">
        <w:rPr>
          <w:rFonts w:eastAsia="Calibri"/>
          <w:lang w:val="es-DO"/>
        </w:rPr>
        <w:t>,</w:t>
      </w:r>
      <w:r>
        <w:rPr>
          <w:rFonts w:eastAsia="Calibri"/>
          <w:lang w:val="es-DO"/>
        </w:rPr>
        <w:t xml:space="preserve"> condujo el proceso de elaboración de la Carta Compromiso </w:t>
      </w:r>
      <w:r w:rsidR="002B5FD2">
        <w:rPr>
          <w:rFonts w:eastAsia="Calibri"/>
          <w:lang w:val="es-DO"/>
        </w:rPr>
        <w:t xml:space="preserve">al Ciudadano, </w:t>
      </w:r>
      <w:r>
        <w:rPr>
          <w:rFonts w:eastAsia="Calibri"/>
          <w:lang w:val="es-DO"/>
        </w:rPr>
        <w:t>junto al comité integrado por las áreas misionales, y representantes del Depto. Administrativo y de RR. HH. Dando como resultado la aprobación de su primera versión en noviembre del 2022.</w:t>
      </w:r>
    </w:p>
    <w:p w14:paraId="722B66D8" w14:textId="2FE6EBC4" w:rsidR="00BE2176" w:rsidRDefault="00BE2176" w:rsidP="007770E4">
      <w:pPr>
        <w:spacing w:line="360" w:lineRule="auto"/>
        <w:jc w:val="both"/>
        <w:rPr>
          <w:rFonts w:eastAsia="Calibri"/>
          <w:lang w:val="es-DO"/>
        </w:rPr>
      </w:pPr>
      <w:r>
        <w:rPr>
          <w:rFonts w:eastAsia="Calibri"/>
          <w:lang w:val="es-DO"/>
        </w:rPr>
        <w:lastRenderedPageBreak/>
        <w:t>Se remitió al MAP el primer Plan de Mejora Institucional</w:t>
      </w:r>
      <w:r w:rsidR="002B5FD2">
        <w:rPr>
          <w:rFonts w:eastAsia="Calibri"/>
          <w:lang w:val="es-DO"/>
        </w:rPr>
        <w:t>,</w:t>
      </w:r>
      <w:r>
        <w:rPr>
          <w:rFonts w:eastAsia="Calibri"/>
          <w:lang w:val="es-DO"/>
        </w:rPr>
        <w:t xml:space="preserve"> basados en la realización del proceso de Autodiagnóstico CAF, realizado por el Comité de Calidad.</w:t>
      </w:r>
    </w:p>
    <w:p w14:paraId="700C72AD" w14:textId="7572F92E" w:rsidR="00BE2176" w:rsidRPr="007770E4" w:rsidRDefault="00BE2176" w:rsidP="007770E4">
      <w:pPr>
        <w:spacing w:line="360" w:lineRule="auto"/>
        <w:jc w:val="both"/>
        <w:rPr>
          <w:rFonts w:eastAsia="Calibri"/>
          <w:lang w:val="es-DO"/>
        </w:rPr>
      </w:pPr>
      <w:r>
        <w:rPr>
          <w:rFonts w:eastAsia="Calibri"/>
          <w:lang w:val="es-DO"/>
        </w:rPr>
        <w:t>Se llevó a cabo la aplicación de la Encuesta de Clima laboral y el D</w:t>
      </w:r>
      <w:r w:rsidR="002B5FD2">
        <w:rPr>
          <w:rFonts w:eastAsia="Calibri"/>
          <w:lang w:val="es-DO"/>
        </w:rPr>
        <w:t>e</w:t>
      </w:r>
      <w:r>
        <w:rPr>
          <w:rFonts w:eastAsia="Calibri"/>
          <w:lang w:val="es-DO"/>
        </w:rPr>
        <w:t>pto. de Planificación</w:t>
      </w:r>
      <w:r w:rsidR="002B5FD2">
        <w:rPr>
          <w:rFonts w:eastAsia="Calibri"/>
          <w:lang w:val="es-DO"/>
        </w:rPr>
        <w:t>,</w:t>
      </w:r>
      <w:r>
        <w:rPr>
          <w:rFonts w:eastAsia="Calibri"/>
          <w:lang w:val="es-DO"/>
        </w:rPr>
        <w:t xml:space="preserve"> apoyó la elaboración del Plan de Mejora del Clima Laboral de la División de Gestión Humana (RR.HH.)</w:t>
      </w:r>
    </w:p>
    <w:p w14:paraId="65958496" w14:textId="77777777" w:rsidR="006F45EB" w:rsidRDefault="007770E4" w:rsidP="00BE2176">
      <w:pPr>
        <w:spacing w:line="360" w:lineRule="auto"/>
        <w:jc w:val="both"/>
        <w:rPr>
          <w:rFonts w:eastAsia="Calibri"/>
          <w:lang w:val="es-DO"/>
        </w:rPr>
      </w:pPr>
      <w:r w:rsidRPr="007770E4">
        <w:rPr>
          <w:rFonts w:eastAsia="Calibri"/>
          <w:lang w:val="es-DO"/>
        </w:rPr>
        <w:t>F</w:t>
      </w:r>
      <w:r w:rsidR="002B5FD2">
        <w:rPr>
          <w:rFonts w:eastAsia="Calibri"/>
          <w:lang w:val="es-DO"/>
        </w:rPr>
        <w:t>inalmente f</w:t>
      </w:r>
      <w:r w:rsidRPr="007770E4">
        <w:rPr>
          <w:rFonts w:eastAsia="Calibri"/>
          <w:lang w:val="es-DO"/>
        </w:rPr>
        <w:t>ue elaborado el informe semestral</w:t>
      </w:r>
      <w:r>
        <w:rPr>
          <w:rFonts w:eastAsia="Calibri"/>
          <w:lang w:val="es-DO"/>
        </w:rPr>
        <w:t xml:space="preserve"> y la memoria anual </w:t>
      </w:r>
      <w:r w:rsidRPr="007770E4">
        <w:rPr>
          <w:rFonts w:eastAsia="Calibri"/>
          <w:lang w:val="es-DO"/>
        </w:rPr>
        <w:t>sobre la gestión del CONALECHE</w:t>
      </w:r>
      <w:r>
        <w:rPr>
          <w:rFonts w:eastAsia="Calibri"/>
          <w:lang w:val="es-DO"/>
        </w:rPr>
        <w:t>.</w:t>
      </w:r>
    </w:p>
    <w:p w14:paraId="019D81EF" w14:textId="02C54931" w:rsidR="002B5FD2" w:rsidRPr="00785A5C" w:rsidRDefault="007770E4" w:rsidP="00785A5C">
      <w:pPr>
        <w:rPr>
          <w:b/>
          <w:bCs/>
          <w:lang w:val="es-DO"/>
        </w:rPr>
      </w:pPr>
      <w:r w:rsidRPr="007770E4">
        <w:rPr>
          <w:lang w:val="es-DO"/>
        </w:rPr>
        <w:t xml:space="preserve"> </w:t>
      </w:r>
      <w:bookmarkStart w:id="50" w:name="_heading=h.gjdgxs" w:colFirst="0" w:colLast="0"/>
      <w:bookmarkEnd w:id="50"/>
    </w:p>
    <w:p w14:paraId="1D2353B8" w14:textId="77777777" w:rsidR="00764593" w:rsidRPr="00785A5C" w:rsidRDefault="00BA113E" w:rsidP="00785A5C">
      <w:pPr>
        <w:rPr>
          <w:b/>
          <w:bCs/>
          <w:lang w:val="es-DO"/>
        </w:rPr>
      </w:pPr>
      <w:r w:rsidRPr="00785A5C">
        <w:rPr>
          <w:b/>
          <w:bCs/>
          <w:lang w:val="es-DO"/>
        </w:rPr>
        <w:t xml:space="preserve">4.6 Desempeño del Área de Comunicaciones  </w:t>
      </w:r>
      <w:bookmarkStart w:id="51" w:name="_heading=h.afpot9jndinc" w:colFirst="0" w:colLast="0"/>
      <w:bookmarkEnd w:id="51"/>
    </w:p>
    <w:p w14:paraId="6D5C6D79" w14:textId="36894D5F" w:rsidR="00764593" w:rsidRDefault="00BA113E" w:rsidP="00BF6F0F">
      <w:pPr>
        <w:pStyle w:val="Ttulo3"/>
        <w:rPr>
          <w:rFonts w:ascii="Times New Roman" w:eastAsia="Calibri" w:hAnsi="Times New Roman" w:cs="Times New Roman"/>
          <w:b/>
          <w:color w:val="767171"/>
          <w:lang w:val="es-ES"/>
        </w:rPr>
      </w:pPr>
      <w:bookmarkStart w:id="52" w:name="_Toc126911710"/>
      <w:r w:rsidRPr="00785A5C">
        <w:rPr>
          <w:rFonts w:ascii="Times New Roman" w:eastAsia="Calibri" w:hAnsi="Times New Roman" w:cs="Times New Roman"/>
          <w:b/>
          <w:color w:val="767171"/>
          <w:lang w:val="es-ES"/>
        </w:rPr>
        <w:t>4.6.1 Estrategias de comunicación</w:t>
      </w:r>
      <w:bookmarkStart w:id="53" w:name="_heading=h.rxymm01y3c4a" w:colFirst="0" w:colLast="0"/>
      <w:bookmarkEnd w:id="52"/>
      <w:bookmarkEnd w:id="53"/>
    </w:p>
    <w:p w14:paraId="4C6A02EA" w14:textId="77777777" w:rsidR="00785A5C" w:rsidRPr="00785A5C" w:rsidRDefault="00785A5C" w:rsidP="00785A5C">
      <w:pPr>
        <w:rPr>
          <w:lang w:val="es-ES"/>
        </w:rPr>
      </w:pPr>
    </w:p>
    <w:p w14:paraId="33A599FD" w14:textId="560A89FC" w:rsidR="00BA113E" w:rsidRPr="00764593" w:rsidRDefault="00BA113E" w:rsidP="00764593">
      <w:pPr>
        <w:spacing w:line="360" w:lineRule="auto"/>
        <w:jc w:val="both"/>
        <w:rPr>
          <w:b/>
          <w:lang w:val="es-ES"/>
        </w:rPr>
      </w:pPr>
      <w:r w:rsidRPr="00E3397F">
        <w:rPr>
          <w:rFonts w:eastAsia="Calibri"/>
          <w:lang w:val="es-ES"/>
        </w:rPr>
        <w:t>El plan de comunicación institucional implementó las siguientes estrategias:</w:t>
      </w:r>
    </w:p>
    <w:p w14:paraId="73114A5C" w14:textId="77777777" w:rsidR="00BA113E" w:rsidRPr="00E3397F" w:rsidRDefault="00BA113E" w:rsidP="001C19CE">
      <w:pPr>
        <w:keepNext/>
        <w:numPr>
          <w:ilvl w:val="0"/>
          <w:numId w:val="38"/>
        </w:numPr>
        <w:spacing w:before="240" w:after="0" w:line="360" w:lineRule="auto"/>
        <w:jc w:val="both"/>
        <w:rPr>
          <w:rFonts w:eastAsia="Calibri"/>
          <w:lang w:val="es-ES"/>
        </w:rPr>
      </w:pPr>
      <w:bookmarkStart w:id="54" w:name="_heading=h.ua84nlvfpv4q" w:colFirst="0" w:colLast="0"/>
      <w:bookmarkEnd w:id="54"/>
      <w:r w:rsidRPr="00E3397F">
        <w:rPr>
          <w:rFonts w:eastAsia="Calibri"/>
          <w:lang w:val="es-ES"/>
        </w:rPr>
        <w:t>Difusión de material informativo y didáctico de interés al público general, clientes y/o usuarios por medios impresos, redes sociales y el portal institucional.</w:t>
      </w:r>
    </w:p>
    <w:p w14:paraId="795EA840" w14:textId="77777777" w:rsidR="00BA113E" w:rsidRPr="00E3397F" w:rsidRDefault="00BA113E" w:rsidP="001C19CE">
      <w:pPr>
        <w:keepNext/>
        <w:numPr>
          <w:ilvl w:val="0"/>
          <w:numId w:val="38"/>
        </w:numPr>
        <w:spacing w:after="0" w:line="360" w:lineRule="auto"/>
        <w:jc w:val="both"/>
        <w:rPr>
          <w:rFonts w:eastAsia="Calibri"/>
          <w:lang w:val="es-ES"/>
        </w:rPr>
      </w:pPr>
      <w:r w:rsidRPr="00E3397F">
        <w:rPr>
          <w:rFonts w:eastAsia="Calibri"/>
          <w:lang w:val="es-ES"/>
        </w:rPr>
        <w:t>Desarrollo de campañas apoyando y participando en actividades de interés social, comunitarias y/o del sector lechero.</w:t>
      </w:r>
    </w:p>
    <w:p w14:paraId="3F6990C4" w14:textId="77777777" w:rsidR="00BA113E" w:rsidRPr="00E3397F" w:rsidRDefault="00BA113E" w:rsidP="001C19CE">
      <w:pPr>
        <w:keepNext/>
        <w:numPr>
          <w:ilvl w:val="0"/>
          <w:numId w:val="38"/>
        </w:numPr>
        <w:spacing w:after="0" w:line="360" w:lineRule="auto"/>
        <w:jc w:val="both"/>
        <w:rPr>
          <w:rFonts w:eastAsia="Calibri"/>
          <w:lang w:val="es-ES"/>
        </w:rPr>
      </w:pPr>
      <w:bookmarkStart w:id="55" w:name="_heading=h.rprhxtzh75b1" w:colFirst="0" w:colLast="0"/>
      <w:bookmarkEnd w:id="55"/>
      <w:r w:rsidRPr="00E3397F">
        <w:rPr>
          <w:rFonts w:eastAsia="Calibri"/>
          <w:lang w:val="es-ES"/>
        </w:rPr>
        <w:t>Realizamos Tours por medios tradicionales como radio y tv mediante entrevistas.</w:t>
      </w:r>
    </w:p>
    <w:p w14:paraId="4FE3903C" w14:textId="77777777" w:rsidR="00BA113E" w:rsidRPr="00E3397F" w:rsidRDefault="00BA113E" w:rsidP="001C19CE">
      <w:pPr>
        <w:keepNext/>
        <w:numPr>
          <w:ilvl w:val="0"/>
          <w:numId w:val="38"/>
        </w:numPr>
        <w:spacing w:after="0" w:line="360" w:lineRule="auto"/>
        <w:jc w:val="both"/>
        <w:rPr>
          <w:rFonts w:eastAsia="Calibri"/>
          <w:lang w:val="es-ES"/>
        </w:rPr>
      </w:pPr>
      <w:bookmarkStart w:id="56" w:name="_heading=h.o8kkjpqdlsh4" w:colFirst="0" w:colLast="0"/>
      <w:bookmarkEnd w:id="56"/>
      <w:r w:rsidRPr="00E3397F">
        <w:rPr>
          <w:rFonts w:eastAsia="Calibri"/>
          <w:lang w:val="es-ES"/>
        </w:rPr>
        <w:t>Difusión periódica de noticias en medios contratados.</w:t>
      </w:r>
    </w:p>
    <w:p w14:paraId="47DF0E15" w14:textId="060597A1" w:rsidR="00785A5C" w:rsidRPr="00785A5C" w:rsidRDefault="00BA113E" w:rsidP="00785A5C">
      <w:pPr>
        <w:keepNext/>
        <w:numPr>
          <w:ilvl w:val="0"/>
          <w:numId w:val="38"/>
        </w:numPr>
        <w:spacing w:after="60" w:line="360" w:lineRule="auto"/>
        <w:jc w:val="both"/>
        <w:rPr>
          <w:rFonts w:eastAsia="Calibri"/>
          <w:lang w:val="es-ES"/>
        </w:rPr>
      </w:pPr>
      <w:bookmarkStart w:id="57" w:name="_heading=h.aun5wmvnolv7" w:colFirst="0" w:colLast="0"/>
      <w:bookmarkEnd w:id="57"/>
      <w:r w:rsidRPr="00E3397F">
        <w:rPr>
          <w:rFonts w:eastAsia="Calibri"/>
          <w:lang w:val="es-ES"/>
        </w:rPr>
        <w:t xml:space="preserve">Distribución de artículos y notas de prensa en periódicos de </w:t>
      </w:r>
      <w:r w:rsidRPr="007770E4">
        <w:rPr>
          <w:rFonts w:eastAsia="Calibri"/>
          <w:lang w:val="es-ES"/>
        </w:rPr>
        <w:t>circulación nacional.</w:t>
      </w:r>
    </w:p>
    <w:p w14:paraId="73FF3D2C" w14:textId="4327E594" w:rsidR="00785A5C" w:rsidRDefault="00785A5C" w:rsidP="00BF6F0F">
      <w:pPr>
        <w:pStyle w:val="Ttulo3"/>
        <w:rPr>
          <w:rFonts w:ascii="Times New Roman" w:eastAsia="Calibri" w:hAnsi="Times New Roman" w:cs="Times New Roman"/>
          <w:b/>
          <w:color w:val="767171"/>
          <w:lang w:val="es-ES"/>
        </w:rPr>
      </w:pPr>
      <w:bookmarkStart w:id="58" w:name="_heading=h.h5uqoper0edh" w:colFirst="0" w:colLast="0"/>
      <w:bookmarkStart w:id="59" w:name="_heading=h.wugp1iqi1pq" w:colFirst="0" w:colLast="0"/>
      <w:bookmarkEnd w:id="58"/>
      <w:bookmarkEnd w:id="59"/>
    </w:p>
    <w:p w14:paraId="6C9F366E" w14:textId="77777777" w:rsidR="00785A5C" w:rsidRPr="00785A5C" w:rsidRDefault="00785A5C" w:rsidP="00785A5C">
      <w:pPr>
        <w:rPr>
          <w:lang w:val="es-ES"/>
        </w:rPr>
      </w:pPr>
    </w:p>
    <w:p w14:paraId="5D5E9447" w14:textId="1F96B735" w:rsidR="00BA113E" w:rsidRPr="00785A5C" w:rsidRDefault="00BA113E" w:rsidP="00BF6F0F">
      <w:pPr>
        <w:pStyle w:val="Ttulo3"/>
        <w:rPr>
          <w:rFonts w:ascii="Times New Roman" w:eastAsia="Calibri" w:hAnsi="Times New Roman" w:cs="Times New Roman"/>
          <w:b/>
          <w:color w:val="767171"/>
          <w:lang w:val="es-ES"/>
        </w:rPr>
      </w:pPr>
      <w:bookmarkStart w:id="60" w:name="_Toc126911711"/>
      <w:r w:rsidRPr="00785A5C">
        <w:rPr>
          <w:rFonts w:ascii="Times New Roman" w:eastAsia="Calibri" w:hAnsi="Times New Roman" w:cs="Times New Roman"/>
          <w:b/>
          <w:color w:val="767171"/>
          <w:lang w:val="es-ES"/>
        </w:rPr>
        <w:lastRenderedPageBreak/>
        <w:t>4.6.2 Logros, acciones y planes en materia de comunicación desplegados durante el año</w:t>
      </w:r>
      <w:bookmarkEnd w:id="60"/>
    </w:p>
    <w:p w14:paraId="465FF424" w14:textId="77777777" w:rsidR="00E259D8" w:rsidRPr="00E259D8" w:rsidRDefault="00E259D8" w:rsidP="00E259D8">
      <w:pPr>
        <w:rPr>
          <w:lang w:val="es-DO"/>
        </w:rPr>
      </w:pPr>
    </w:p>
    <w:p w14:paraId="106B611B" w14:textId="77777777" w:rsidR="00BA113E" w:rsidRPr="00E3397F" w:rsidRDefault="00BA113E" w:rsidP="001C19CE">
      <w:pPr>
        <w:numPr>
          <w:ilvl w:val="0"/>
          <w:numId w:val="39"/>
        </w:numPr>
        <w:spacing w:line="360" w:lineRule="auto"/>
        <w:jc w:val="both"/>
        <w:rPr>
          <w:rFonts w:eastAsia="Calibri"/>
          <w:bCs/>
          <w:iCs/>
          <w:lang w:val="es-DO"/>
        </w:rPr>
      </w:pPr>
      <w:bookmarkStart w:id="61" w:name="_heading=h.8bw41o4y0it6" w:colFirst="0" w:colLast="0"/>
      <w:bookmarkEnd w:id="61"/>
      <w:r w:rsidRPr="00E3397F">
        <w:rPr>
          <w:rFonts w:eastAsia="Calibri"/>
          <w:bCs/>
          <w:iCs/>
          <w:lang w:val="es-DO"/>
        </w:rPr>
        <w:t>Durante todo el año, el CONALECHE compartió material informático y didáctico a través de las redes sociales logrando un aumento de alrededor de 1000 seguidores y un promedio de 1,200 reproducciones.</w:t>
      </w:r>
    </w:p>
    <w:p w14:paraId="1B5E079B" w14:textId="77777777" w:rsidR="00BC7B45" w:rsidRDefault="00BA113E" w:rsidP="00BC7B45">
      <w:pPr>
        <w:spacing w:line="360" w:lineRule="auto"/>
        <w:ind w:left="720"/>
        <w:jc w:val="center"/>
        <w:rPr>
          <w:rFonts w:eastAsia="Times New Roman"/>
          <w:spacing w:val="0"/>
          <w:lang w:val="es-DO" w:eastAsia="es-DO"/>
        </w:rPr>
      </w:pPr>
      <w:bookmarkStart w:id="62" w:name="_heading=h.styh6j6q2xit" w:colFirst="0" w:colLast="0"/>
      <w:bookmarkEnd w:id="62"/>
      <w:r w:rsidRPr="00BA113E">
        <w:rPr>
          <w:rFonts w:eastAsia="Times New Roman"/>
          <w:noProof/>
          <w:spacing w:val="0"/>
          <w:lang w:val="es-DO" w:eastAsia="es-DO"/>
        </w:rPr>
        <w:drawing>
          <wp:inline distT="114300" distB="114300" distL="114300" distR="114300" wp14:anchorId="316777AD" wp14:editId="696705BB">
            <wp:extent cx="2372678" cy="2372678"/>
            <wp:effectExtent l="0" t="0" r="0" b="0"/>
            <wp:docPr id="46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2372678" cy="2372678"/>
                    </a:xfrm>
                    <a:prstGeom prst="rect">
                      <a:avLst/>
                    </a:prstGeom>
                    <a:ln/>
                  </pic:spPr>
                </pic:pic>
              </a:graphicData>
            </a:graphic>
          </wp:inline>
        </w:drawing>
      </w:r>
    </w:p>
    <w:p w14:paraId="0278FF36" w14:textId="7AA15C47" w:rsidR="00BA113E" w:rsidRPr="00BA113E" w:rsidRDefault="00BA113E" w:rsidP="00BC7B45">
      <w:pPr>
        <w:spacing w:line="360" w:lineRule="auto"/>
        <w:ind w:left="720"/>
        <w:jc w:val="center"/>
        <w:rPr>
          <w:rFonts w:eastAsia="Times New Roman"/>
          <w:spacing w:val="0"/>
          <w:lang w:val="es-DO" w:eastAsia="es-DO"/>
        </w:rPr>
      </w:pPr>
      <w:r w:rsidRPr="00BA113E">
        <w:rPr>
          <w:rFonts w:eastAsia="Times New Roman"/>
          <w:noProof/>
          <w:spacing w:val="0"/>
          <w:lang w:val="es-DO" w:eastAsia="es-DO"/>
        </w:rPr>
        <w:drawing>
          <wp:inline distT="114300" distB="114300" distL="114300" distR="114300" wp14:anchorId="3053C7A1" wp14:editId="191E2629">
            <wp:extent cx="2364658" cy="2364658"/>
            <wp:effectExtent l="0" t="0" r="0" b="0"/>
            <wp:docPr id="4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2364658" cy="2364658"/>
                    </a:xfrm>
                    <a:prstGeom prst="rect">
                      <a:avLst/>
                    </a:prstGeom>
                    <a:ln/>
                  </pic:spPr>
                </pic:pic>
              </a:graphicData>
            </a:graphic>
          </wp:inline>
        </w:drawing>
      </w:r>
    </w:p>
    <w:p w14:paraId="5E31CCDA" w14:textId="328EE37B" w:rsidR="00BA113E" w:rsidRPr="00576483" w:rsidRDefault="00BA113E" w:rsidP="00BC7B45">
      <w:pPr>
        <w:spacing w:line="360" w:lineRule="auto"/>
        <w:jc w:val="both"/>
        <w:rPr>
          <w:rFonts w:eastAsia="Calibri"/>
          <w:bCs/>
          <w:iCs/>
          <w:lang w:val="es-DO"/>
        </w:rPr>
      </w:pPr>
      <w:bookmarkStart w:id="63" w:name="_heading=h.gvmc7kghzr5v" w:colFirst="0" w:colLast="0"/>
      <w:bookmarkStart w:id="64" w:name="_heading=h.hpot4826q9ed" w:colFirst="0" w:colLast="0"/>
      <w:bookmarkStart w:id="65" w:name="_heading=h.mj3qkufa8gvb" w:colFirst="0" w:colLast="0"/>
      <w:bookmarkStart w:id="66" w:name="_heading=h.6t7mv0bvq14h" w:colFirst="0" w:colLast="0"/>
      <w:bookmarkEnd w:id="63"/>
      <w:bookmarkEnd w:id="64"/>
      <w:bookmarkEnd w:id="65"/>
      <w:bookmarkEnd w:id="66"/>
      <w:r w:rsidRPr="00576483">
        <w:rPr>
          <w:rFonts w:eastAsia="Calibri"/>
          <w:bCs/>
          <w:iCs/>
          <w:lang w:val="es-DO"/>
        </w:rPr>
        <w:t>De la misma forma, fue realizada la 9na Edición de la Revista Institucional que tiene como tema principal El Pastoreo</w:t>
      </w:r>
      <w:r w:rsidR="00E3397F" w:rsidRPr="00576483">
        <w:rPr>
          <w:rFonts w:eastAsia="Calibri"/>
          <w:bCs/>
          <w:iCs/>
          <w:lang w:val="es-DO"/>
        </w:rPr>
        <w:t xml:space="preserve"> Racional o </w:t>
      </w:r>
      <w:r w:rsidR="00494F06" w:rsidRPr="00576483">
        <w:rPr>
          <w:rFonts w:eastAsia="Calibri"/>
          <w:bCs/>
          <w:iCs/>
          <w:lang w:val="es-DO"/>
        </w:rPr>
        <w:t>“</w:t>
      </w:r>
      <w:proofErr w:type="spellStart"/>
      <w:r w:rsidR="009B1759">
        <w:rPr>
          <w:rFonts w:eastAsia="Calibri"/>
          <w:bCs/>
          <w:iCs/>
          <w:lang w:val="es-DO"/>
        </w:rPr>
        <w:t>Voisin</w:t>
      </w:r>
      <w:proofErr w:type="spellEnd"/>
      <w:r w:rsidR="009B1759">
        <w:rPr>
          <w:rFonts w:eastAsia="Calibri"/>
          <w:bCs/>
          <w:iCs/>
          <w:lang w:val="es-DO"/>
        </w:rPr>
        <w:t>”</w:t>
      </w:r>
    </w:p>
    <w:p w14:paraId="378CB843" w14:textId="77777777" w:rsidR="00BA113E" w:rsidRPr="00576483" w:rsidRDefault="00BA113E" w:rsidP="00B747C1">
      <w:pPr>
        <w:spacing w:line="360" w:lineRule="auto"/>
        <w:ind w:left="720"/>
        <w:jc w:val="center"/>
        <w:rPr>
          <w:rFonts w:eastAsia="Times New Roman"/>
          <w:spacing w:val="0"/>
          <w:lang w:val="es-DO" w:eastAsia="es-DO"/>
        </w:rPr>
      </w:pPr>
      <w:bookmarkStart w:id="67" w:name="_heading=h.fcjowb15uq8k" w:colFirst="0" w:colLast="0"/>
      <w:bookmarkEnd w:id="67"/>
      <w:r w:rsidRPr="00576483">
        <w:rPr>
          <w:rFonts w:eastAsia="Times New Roman"/>
          <w:noProof/>
          <w:spacing w:val="0"/>
          <w:lang w:val="es-DO" w:eastAsia="es-DO"/>
        </w:rPr>
        <w:lastRenderedPageBreak/>
        <w:drawing>
          <wp:inline distT="114300" distB="114300" distL="114300" distR="114300" wp14:anchorId="34AAAEFD" wp14:editId="1307ED50">
            <wp:extent cx="2997362" cy="3896042"/>
            <wp:effectExtent l="0" t="0" r="0" b="0"/>
            <wp:docPr id="464"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6"/>
                    <a:srcRect/>
                    <a:stretch>
                      <a:fillRect/>
                    </a:stretch>
                  </pic:blipFill>
                  <pic:spPr>
                    <a:xfrm>
                      <a:off x="0" y="0"/>
                      <a:ext cx="2997362" cy="3896042"/>
                    </a:xfrm>
                    <a:prstGeom prst="rect">
                      <a:avLst/>
                    </a:prstGeom>
                    <a:ln/>
                  </pic:spPr>
                </pic:pic>
              </a:graphicData>
            </a:graphic>
          </wp:inline>
        </w:drawing>
      </w:r>
    </w:p>
    <w:p w14:paraId="221DDC0C" w14:textId="580BFC31" w:rsidR="00BA113E" w:rsidRPr="00BC7B45" w:rsidRDefault="00BA113E" w:rsidP="001C19CE">
      <w:pPr>
        <w:numPr>
          <w:ilvl w:val="0"/>
          <w:numId w:val="40"/>
        </w:numPr>
        <w:spacing w:line="360" w:lineRule="auto"/>
        <w:jc w:val="both"/>
        <w:rPr>
          <w:rFonts w:eastAsia="Times New Roman"/>
          <w:spacing w:val="0"/>
          <w:lang w:val="es-DO" w:eastAsia="es-DO"/>
        </w:rPr>
      </w:pPr>
      <w:bookmarkStart w:id="68" w:name="_heading=h.hw7lekkv5fsv" w:colFirst="0" w:colLast="0"/>
      <w:bookmarkStart w:id="69" w:name="_heading=h.cxs7lyrzlnfd" w:colFirst="0" w:colLast="0"/>
      <w:bookmarkEnd w:id="68"/>
      <w:bookmarkEnd w:id="69"/>
      <w:r w:rsidRPr="00576483">
        <w:rPr>
          <w:rFonts w:eastAsia="Times New Roman"/>
          <w:spacing w:val="0"/>
          <w:lang w:val="es-DO" w:eastAsia="es-DO"/>
        </w:rPr>
        <w:t>El CONALECHE demostró su compromiso social realizando más de 20 actividades (donaciones, visitas) y campañas de interés comunitario.</w:t>
      </w:r>
      <w:r w:rsidRPr="00576483">
        <w:rPr>
          <w:rFonts w:ascii="Calibri" w:eastAsia="Calibri" w:hAnsi="Calibri" w:cs="Calibri"/>
          <w:noProof/>
          <w:color w:val="auto"/>
          <w:spacing w:val="0"/>
          <w:lang w:val="es-DO" w:eastAsia="es-DO"/>
        </w:rPr>
        <w:drawing>
          <wp:anchor distT="114300" distB="114300" distL="114300" distR="114300" simplePos="0" relativeHeight="251746304" behindDoc="0" locked="0" layoutInCell="1" hidden="0" allowOverlap="1" wp14:anchorId="3227E1E4" wp14:editId="6E562AAF">
            <wp:simplePos x="0" y="0"/>
            <wp:positionH relativeFrom="column">
              <wp:posOffset>285750</wp:posOffset>
            </wp:positionH>
            <wp:positionV relativeFrom="paragraph">
              <wp:posOffset>647700</wp:posOffset>
            </wp:positionV>
            <wp:extent cx="2677478" cy="2670221"/>
            <wp:effectExtent l="0" t="0" r="0" b="0"/>
            <wp:wrapSquare wrapText="bothSides" distT="114300" distB="114300" distL="114300" distR="114300"/>
            <wp:docPr id="4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t="8832" b="11373"/>
                    <a:stretch>
                      <a:fillRect/>
                    </a:stretch>
                  </pic:blipFill>
                  <pic:spPr>
                    <a:xfrm>
                      <a:off x="0" y="0"/>
                      <a:ext cx="2677478" cy="2670221"/>
                    </a:xfrm>
                    <a:prstGeom prst="rect">
                      <a:avLst/>
                    </a:prstGeom>
                    <a:ln/>
                  </pic:spPr>
                </pic:pic>
              </a:graphicData>
            </a:graphic>
          </wp:anchor>
        </w:drawing>
      </w:r>
      <w:r w:rsidRPr="00576483">
        <w:rPr>
          <w:rFonts w:ascii="Calibri" w:eastAsia="Calibri" w:hAnsi="Calibri" w:cs="Calibri"/>
          <w:noProof/>
          <w:color w:val="auto"/>
          <w:spacing w:val="0"/>
          <w:lang w:val="es-DO" w:eastAsia="es-DO"/>
        </w:rPr>
        <w:drawing>
          <wp:anchor distT="114300" distB="114300" distL="114300" distR="114300" simplePos="0" relativeHeight="251747328" behindDoc="0" locked="0" layoutInCell="1" hidden="0" allowOverlap="1" wp14:anchorId="26371AB1" wp14:editId="2B07CD32">
            <wp:simplePos x="0" y="0"/>
            <wp:positionH relativeFrom="column">
              <wp:posOffset>3076575</wp:posOffset>
            </wp:positionH>
            <wp:positionV relativeFrom="paragraph">
              <wp:posOffset>647700</wp:posOffset>
            </wp:positionV>
            <wp:extent cx="2690818" cy="2662344"/>
            <wp:effectExtent l="0" t="0" r="0" b="0"/>
            <wp:wrapSquare wrapText="bothSides" distT="114300" distB="114300" distL="114300" distR="114300"/>
            <wp:docPr id="46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8"/>
                    <a:srcRect/>
                    <a:stretch>
                      <a:fillRect/>
                    </a:stretch>
                  </pic:blipFill>
                  <pic:spPr>
                    <a:xfrm>
                      <a:off x="0" y="0"/>
                      <a:ext cx="2690818" cy="2662344"/>
                    </a:xfrm>
                    <a:prstGeom prst="rect">
                      <a:avLst/>
                    </a:prstGeom>
                    <a:ln/>
                  </pic:spPr>
                </pic:pic>
              </a:graphicData>
            </a:graphic>
          </wp:anchor>
        </w:drawing>
      </w:r>
    </w:p>
    <w:p w14:paraId="6E8F87A2" w14:textId="77777777" w:rsidR="00BA113E" w:rsidRPr="00576483" w:rsidRDefault="00BA113E" w:rsidP="00576483">
      <w:pPr>
        <w:spacing w:line="360" w:lineRule="auto"/>
        <w:ind w:left="720"/>
        <w:jc w:val="both"/>
        <w:rPr>
          <w:rFonts w:eastAsia="Times New Roman"/>
          <w:spacing w:val="0"/>
          <w:lang w:val="es-DO" w:eastAsia="es-DO"/>
        </w:rPr>
      </w:pPr>
      <w:bookmarkStart w:id="70" w:name="_heading=h.imevbahzqzyv" w:colFirst="0" w:colLast="0"/>
      <w:bookmarkEnd w:id="70"/>
    </w:p>
    <w:p w14:paraId="13533270" w14:textId="77777777" w:rsidR="00BA113E" w:rsidRPr="00BC7B45" w:rsidRDefault="00BA113E" w:rsidP="001C19CE">
      <w:pPr>
        <w:numPr>
          <w:ilvl w:val="0"/>
          <w:numId w:val="41"/>
        </w:numPr>
        <w:spacing w:after="0" w:line="360" w:lineRule="auto"/>
        <w:jc w:val="both"/>
        <w:rPr>
          <w:rFonts w:eastAsia="Calibri"/>
          <w:bCs/>
          <w:iCs/>
          <w:lang w:val="es-DO"/>
        </w:rPr>
      </w:pPr>
      <w:bookmarkStart w:id="71" w:name="_heading=h.k6a1gwpbzf7w" w:colFirst="0" w:colLast="0"/>
      <w:bookmarkEnd w:id="71"/>
      <w:r w:rsidRPr="00BC7B45">
        <w:rPr>
          <w:rFonts w:eastAsia="Calibri"/>
          <w:bCs/>
          <w:iCs/>
          <w:lang w:val="es-DO"/>
        </w:rPr>
        <w:lastRenderedPageBreak/>
        <w:t>Durante el año realizamos 10 visitas a los medios de comunicación tradicionales como radio y tv.</w:t>
      </w:r>
    </w:p>
    <w:p w14:paraId="79C2AB68" w14:textId="77777777" w:rsidR="00BA113E" w:rsidRPr="00BC7B45" w:rsidRDefault="00BA113E" w:rsidP="001C19CE">
      <w:pPr>
        <w:numPr>
          <w:ilvl w:val="0"/>
          <w:numId w:val="41"/>
        </w:numPr>
        <w:spacing w:after="0" w:line="360" w:lineRule="auto"/>
        <w:jc w:val="both"/>
        <w:rPr>
          <w:rFonts w:eastAsia="Calibri"/>
          <w:bCs/>
          <w:iCs/>
          <w:lang w:val="es-DO"/>
        </w:rPr>
      </w:pPr>
      <w:bookmarkStart w:id="72" w:name="_heading=h.6c4s0p4p06fz" w:colFirst="0" w:colLast="0"/>
      <w:bookmarkEnd w:id="72"/>
      <w:r w:rsidRPr="00BC7B45">
        <w:rPr>
          <w:rFonts w:eastAsia="Calibri"/>
          <w:bCs/>
          <w:iCs/>
          <w:lang w:val="es-DO"/>
        </w:rPr>
        <w:t>El CONALECHE mantiene contratos con 17 medios de comunicación donde periódicamente enviamos informaciones y/o noticias.</w:t>
      </w:r>
    </w:p>
    <w:p w14:paraId="3C36A1E1" w14:textId="3CA65CED" w:rsidR="00BA113E" w:rsidRDefault="00BA113E" w:rsidP="001C19CE">
      <w:pPr>
        <w:numPr>
          <w:ilvl w:val="0"/>
          <w:numId w:val="41"/>
        </w:numPr>
        <w:spacing w:line="360" w:lineRule="auto"/>
        <w:jc w:val="both"/>
        <w:rPr>
          <w:rFonts w:eastAsia="Calibri"/>
          <w:bCs/>
          <w:iCs/>
          <w:lang w:val="es-DO"/>
        </w:rPr>
      </w:pPr>
      <w:bookmarkStart w:id="73" w:name="_heading=h.z2az6fi9phrp" w:colFirst="0" w:colLast="0"/>
      <w:bookmarkEnd w:id="73"/>
      <w:r w:rsidRPr="00BC7B45">
        <w:rPr>
          <w:rFonts w:eastAsia="Calibri"/>
          <w:bCs/>
          <w:iCs/>
          <w:lang w:val="es-DO"/>
        </w:rPr>
        <w:t xml:space="preserve">Durante el año 2022, el CONALECHE envió 70 notas de prensas para ser publicadas en los 6 principales medios impresos del país. (Listín Diario, Periódico Hoy, Diario Libre, El </w:t>
      </w:r>
      <w:r w:rsidR="00534847" w:rsidRPr="00BC7B45">
        <w:rPr>
          <w:rFonts w:eastAsia="Calibri"/>
          <w:bCs/>
          <w:iCs/>
          <w:lang w:val="es-DO"/>
        </w:rPr>
        <w:t>Día, Nuevo</w:t>
      </w:r>
      <w:r w:rsidRPr="00BC7B45">
        <w:rPr>
          <w:rFonts w:eastAsia="Calibri"/>
          <w:bCs/>
          <w:iCs/>
          <w:lang w:val="es-DO"/>
        </w:rPr>
        <w:t xml:space="preserve"> Diario, El Caribe</w:t>
      </w:r>
      <w:r w:rsidR="00BC7B45">
        <w:rPr>
          <w:rFonts w:eastAsia="Calibri"/>
          <w:bCs/>
          <w:iCs/>
          <w:lang w:val="es-DO"/>
        </w:rPr>
        <w:t>.</w:t>
      </w:r>
      <w:r w:rsidRPr="00BC7B45">
        <w:rPr>
          <w:rFonts w:eastAsia="Calibri"/>
          <w:bCs/>
          <w:iCs/>
          <w:lang w:val="es-DO"/>
        </w:rPr>
        <w:t xml:space="preserve"> </w:t>
      </w:r>
    </w:p>
    <w:p w14:paraId="16ECFA33" w14:textId="21979EDA" w:rsidR="00BA113E" w:rsidRDefault="00BA113E" w:rsidP="00BF6F0F">
      <w:pPr>
        <w:pStyle w:val="Ttulo3"/>
        <w:rPr>
          <w:rFonts w:ascii="Times New Roman" w:eastAsia="Calibri" w:hAnsi="Times New Roman" w:cs="Times New Roman"/>
          <w:b/>
          <w:color w:val="767171"/>
          <w:lang w:val="es-ES"/>
        </w:rPr>
      </w:pPr>
      <w:bookmarkStart w:id="74" w:name="_heading=h.5nl6q99qrdw8" w:colFirst="0" w:colLast="0"/>
      <w:bookmarkStart w:id="75" w:name="_Toc126911712"/>
      <w:bookmarkEnd w:id="74"/>
      <w:r w:rsidRPr="00A81850">
        <w:rPr>
          <w:rFonts w:ascii="Times New Roman" w:eastAsia="Calibri" w:hAnsi="Times New Roman" w:cs="Times New Roman"/>
          <w:b/>
          <w:color w:val="767171"/>
          <w:lang w:val="es-ES"/>
        </w:rPr>
        <w:t xml:space="preserve">4.6.3 Principales actividades realizadas por la institución </w:t>
      </w:r>
      <w:r w:rsidR="00840DC7" w:rsidRPr="00A81850">
        <w:rPr>
          <w:rFonts w:ascii="Times New Roman" w:eastAsia="Calibri" w:hAnsi="Times New Roman" w:cs="Times New Roman"/>
          <w:b/>
          <w:color w:val="767171"/>
          <w:lang w:val="es-ES"/>
        </w:rPr>
        <w:t xml:space="preserve">con cobertura de prensa </w:t>
      </w:r>
      <w:r w:rsidRPr="00A81850">
        <w:rPr>
          <w:rFonts w:ascii="Times New Roman" w:eastAsia="Calibri" w:hAnsi="Times New Roman" w:cs="Times New Roman"/>
          <w:b/>
          <w:color w:val="767171"/>
          <w:lang w:val="es-ES"/>
        </w:rPr>
        <w:t>en d</w:t>
      </w:r>
      <w:r w:rsidR="00840DC7" w:rsidRPr="00A81850">
        <w:rPr>
          <w:rFonts w:ascii="Times New Roman" w:eastAsia="Calibri" w:hAnsi="Times New Roman" w:cs="Times New Roman"/>
          <w:b/>
          <w:color w:val="767171"/>
          <w:lang w:val="es-ES"/>
        </w:rPr>
        <w:t>istintos medios de comunicación</w:t>
      </w:r>
      <w:bookmarkEnd w:id="75"/>
    </w:p>
    <w:p w14:paraId="50B5E783" w14:textId="77777777" w:rsidR="00A81850" w:rsidRPr="00A81850" w:rsidRDefault="00A81850" w:rsidP="00A81850">
      <w:pPr>
        <w:rPr>
          <w:lang w:val="es-ES"/>
        </w:rPr>
      </w:pPr>
    </w:p>
    <w:p w14:paraId="1C47389E" w14:textId="77777777" w:rsidR="00BA113E" w:rsidRPr="00BC7B45" w:rsidRDefault="00BA113E" w:rsidP="00576483">
      <w:pPr>
        <w:spacing w:line="360" w:lineRule="auto"/>
        <w:jc w:val="both"/>
        <w:rPr>
          <w:rFonts w:eastAsia="Calibri"/>
          <w:b/>
          <w:iCs/>
          <w:lang w:val="es-DO"/>
        </w:rPr>
      </w:pPr>
      <w:r w:rsidRPr="00BC7B45">
        <w:rPr>
          <w:rFonts w:eastAsia="Calibri"/>
          <w:b/>
          <w:iCs/>
          <w:lang w:val="es-DO"/>
        </w:rPr>
        <w:t>Enero 2022</w:t>
      </w:r>
    </w:p>
    <w:p w14:paraId="7353C0D0" w14:textId="77777777" w:rsidR="00BA113E" w:rsidRPr="00576483" w:rsidRDefault="00BA113E" w:rsidP="001C19CE">
      <w:pPr>
        <w:numPr>
          <w:ilvl w:val="0"/>
          <w:numId w:val="37"/>
        </w:numPr>
        <w:spacing w:line="360" w:lineRule="auto"/>
        <w:jc w:val="both"/>
        <w:rPr>
          <w:rFonts w:eastAsia="Calibri"/>
          <w:bCs/>
          <w:iCs/>
          <w:lang w:val="es-DO"/>
        </w:rPr>
      </w:pPr>
      <w:bookmarkStart w:id="76" w:name="_heading=h.30j0zll" w:colFirst="0" w:colLast="0"/>
      <w:bookmarkEnd w:id="76"/>
      <w:r w:rsidRPr="00576483">
        <w:rPr>
          <w:rFonts w:eastAsia="Calibri"/>
          <w:bCs/>
          <w:iCs/>
          <w:lang w:val="es-DO"/>
        </w:rPr>
        <w:t xml:space="preserve">Inauguración del Proyecto “Adecuación y Protección del río Magua y de las cañadas Zacarías, Jibaro I, Jibaro II y la limpieza de la cañada </w:t>
      </w:r>
      <w:proofErr w:type="spellStart"/>
      <w:r w:rsidRPr="00576483">
        <w:rPr>
          <w:rFonts w:eastAsia="Calibri"/>
          <w:bCs/>
          <w:iCs/>
          <w:lang w:val="es-DO"/>
        </w:rPr>
        <w:t>Paña</w:t>
      </w:r>
      <w:proofErr w:type="spellEnd"/>
      <w:r w:rsidRPr="00576483">
        <w:rPr>
          <w:rFonts w:eastAsia="Calibri"/>
          <w:bCs/>
          <w:iCs/>
          <w:lang w:val="es-DO"/>
        </w:rPr>
        <w:t xml:space="preserve"> - </w:t>
      </w:r>
      <w:proofErr w:type="spellStart"/>
      <w:r w:rsidRPr="00576483">
        <w:rPr>
          <w:rFonts w:eastAsia="Calibri"/>
          <w:bCs/>
          <w:iCs/>
          <w:lang w:val="es-DO"/>
        </w:rPr>
        <w:t>Paña</w:t>
      </w:r>
      <w:proofErr w:type="spellEnd"/>
      <w:r w:rsidRPr="00576483">
        <w:rPr>
          <w:rFonts w:eastAsia="Calibri"/>
          <w:bCs/>
          <w:iCs/>
          <w:lang w:val="es-DO"/>
        </w:rPr>
        <w:t xml:space="preserve">”. El presidente de la República, Luis </w:t>
      </w:r>
      <w:proofErr w:type="spellStart"/>
      <w:r w:rsidRPr="00576483">
        <w:rPr>
          <w:rFonts w:eastAsia="Calibri"/>
          <w:bCs/>
          <w:iCs/>
          <w:lang w:val="es-DO"/>
        </w:rPr>
        <w:t>Abinader</w:t>
      </w:r>
      <w:proofErr w:type="spellEnd"/>
      <w:r w:rsidRPr="00576483">
        <w:rPr>
          <w:rFonts w:eastAsia="Calibri"/>
          <w:bCs/>
          <w:iCs/>
          <w:lang w:val="es-DO"/>
        </w:rPr>
        <w:t>, inauguró junto al Instituto Nacional de Recursos Hidráulicos, INDRIH, un conjunto de obras para el beneficio de los habitantes del municipio de Hato mayor del Rey y productores de otras zonas del país con una inversión valorada en RD$127.7 millones.</w:t>
      </w:r>
    </w:p>
    <w:p w14:paraId="6F18ED56" w14:textId="77777777" w:rsidR="00BA113E" w:rsidRPr="00576483" w:rsidRDefault="00BA113E" w:rsidP="001C19CE">
      <w:pPr>
        <w:numPr>
          <w:ilvl w:val="0"/>
          <w:numId w:val="26"/>
        </w:numPr>
        <w:spacing w:after="0" w:line="360" w:lineRule="auto"/>
        <w:jc w:val="both"/>
        <w:rPr>
          <w:rFonts w:eastAsia="Calibri"/>
          <w:bCs/>
          <w:iCs/>
          <w:lang w:val="es-DO"/>
        </w:rPr>
      </w:pPr>
      <w:r w:rsidRPr="00576483">
        <w:rPr>
          <w:rFonts w:eastAsia="Calibri"/>
          <w:bCs/>
          <w:iCs/>
          <w:lang w:val="es-DO"/>
        </w:rPr>
        <w:t xml:space="preserve">6ta Exposición Lechera Regional EXPOMONTAÑA Sabaneta 2022. El CONALECHE tuvo participación en la 6ta Exposición Lechera Regional EXPOMONTAÑA   dedicada a nuestra patria y a un icono de la familia “Nueva Generación Ganadera” ido a destiempo, Hans Rodolfo Scheffer </w:t>
      </w:r>
      <w:proofErr w:type="spellStart"/>
      <w:r w:rsidRPr="00576483">
        <w:rPr>
          <w:rFonts w:eastAsia="Calibri"/>
          <w:bCs/>
          <w:iCs/>
          <w:lang w:val="es-DO"/>
        </w:rPr>
        <w:t>Servera</w:t>
      </w:r>
      <w:proofErr w:type="spellEnd"/>
      <w:r w:rsidRPr="00576483">
        <w:rPr>
          <w:rFonts w:eastAsia="Calibri"/>
          <w:bCs/>
          <w:iCs/>
          <w:lang w:val="es-DO"/>
        </w:rPr>
        <w:t>.</w:t>
      </w:r>
    </w:p>
    <w:p w14:paraId="5281D2C9" w14:textId="2C2D2B5E" w:rsidR="00494F06" w:rsidRDefault="00494F06" w:rsidP="00BC7B45">
      <w:pPr>
        <w:spacing w:line="360" w:lineRule="auto"/>
        <w:jc w:val="both"/>
        <w:rPr>
          <w:rFonts w:eastAsia="Times New Roman"/>
          <w:spacing w:val="0"/>
          <w:lang w:val="es-DO" w:eastAsia="es-DO"/>
        </w:rPr>
      </w:pPr>
    </w:p>
    <w:p w14:paraId="5BE5882B" w14:textId="5A9F84BE" w:rsidR="007770E4" w:rsidRDefault="007770E4" w:rsidP="00BC7B45">
      <w:pPr>
        <w:spacing w:line="360" w:lineRule="auto"/>
        <w:jc w:val="both"/>
        <w:rPr>
          <w:rFonts w:eastAsia="Times New Roman"/>
          <w:spacing w:val="0"/>
          <w:lang w:val="es-DO" w:eastAsia="es-DO"/>
        </w:rPr>
      </w:pPr>
    </w:p>
    <w:p w14:paraId="34B44CEF" w14:textId="77777777" w:rsidR="00840DC7" w:rsidRPr="00576483" w:rsidRDefault="00840DC7" w:rsidP="00BC7B45">
      <w:pPr>
        <w:spacing w:line="360" w:lineRule="auto"/>
        <w:jc w:val="both"/>
        <w:rPr>
          <w:rFonts w:eastAsia="Times New Roman"/>
          <w:spacing w:val="0"/>
          <w:lang w:val="es-DO" w:eastAsia="es-DO"/>
        </w:rPr>
      </w:pPr>
    </w:p>
    <w:p w14:paraId="3D780D8B" w14:textId="6297B57A" w:rsidR="00BA113E" w:rsidRPr="00BC7B45" w:rsidRDefault="00BC7B45" w:rsidP="00BC7B45">
      <w:pPr>
        <w:spacing w:line="360" w:lineRule="auto"/>
        <w:jc w:val="both"/>
        <w:rPr>
          <w:rFonts w:eastAsia="Calibri"/>
          <w:b/>
          <w:iCs/>
          <w:lang w:val="es-DO"/>
        </w:rPr>
      </w:pPr>
      <w:r w:rsidRPr="00BC7B45">
        <w:rPr>
          <w:rFonts w:eastAsia="Calibri"/>
          <w:b/>
          <w:iCs/>
          <w:lang w:val="es-DO"/>
        </w:rPr>
        <w:lastRenderedPageBreak/>
        <w:t xml:space="preserve"> </w:t>
      </w:r>
      <w:r w:rsidR="00BA113E" w:rsidRPr="00BC7B45">
        <w:rPr>
          <w:rFonts w:eastAsia="Calibri"/>
          <w:b/>
          <w:iCs/>
          <w:lang w:val="es-DO"/>
        </w:rPr>
        <w:t>Febrero 2022</w:t>
      </w:r>
    </w:p>
    <w:p w14:paraId="41AC6A8F" w14:textId="14DE1465" w:rsidR="00BA113E" w:rsidRDefault="00BA113E" w:rsidP="001C19CE">
      <w:pPr>
        <w:numPr>
          <w:ilvl w:val="0"/>
          <w:numId w:val="26"/>
        </w:numPr>
        <w:spacing w:after="0" w:line="360" w:lineRule="auto"/>
        <w:jc w:val="both"/>
        <w:rPr>
          <w:rFonts w:eastAsia="Calibri"/>
          <w:bCs/>
          <w:iCs/>
          <w:lang w:val="es-DO"/>
        </w:rPr>
      </w:pPr>
      <w:r w:rsidRPr="00576483">
        <w:rPr>
          <w:rFonts w:eastAsia="Calibri"/>
          <w:bCs/>
          <w:iCs/>
          <w:lang w:val="es-DO"/>
        </w:rPr>
        <w:t xml:space="preserve">Primer Picazo para la Construcción de un Salón Multiusos para los productores agrícolas y ganaderos de la provincia de </w:t>
      </w:r>
      <w:proofErr w:type="spellStart"/>
      <w:r w:rsidRPr="00576483">
        <w:rPr>
          <w:rFonts w:eastAsia="Calibri"/>
          <w:bCs/>
          <w:iCs/>
          <w:lang w:val="es-DO"/>
        </w:rPr>
        <w:t>Duvergé</w:t>
      </w:r>
      <w:proofErr w:type="spellEnd"/>
      <w:r w:rsidRPr="00576483">
        <w:rPr>
          <w:rFonts w:eastAsia="Calibri"/>
          <w:bCs/>
          <w:iCs/>
          <w:lang w:val="es-DO"/>
        </w:rPr>
        <w:t xml:space="preserve">.  El CONALECHE participó en dicho acto donde estuvieron presentes el Director del CONALECHE, Miguel   Laureano; el Director del FEDA, </w:t>
      </w:r>
      <w:proofErr w:type="spellStart"/>
      <w:r w:rsidRPr="00576483">
        <w:rPr>
          <w:rFonts w:eastAsia="Calibri"/>
          <w:bCs/>
          <w:iCs/>
          <w:lang w:val="es-DO"/>
        </w:rPr>
        <w:t>Hecmilio</w:t>
      </w:r>
      <w:proofErr w:type="spellEnd"/>
      <w:r w:rsidRPr="00576483">
        <w:rPr>
          <w:rFonts w:eastAsia="Calibri"/>
          <w:bCs/>
          <w:iCs/>
          <w:lang w:val="es-DO"/>
        </w:rPr>
        <w:t xml:space="preserve"> Galván; el </w:t>
      </w:r>
      <w:r w:rsidR="00BC7B45" w:rsidRPr="00576483">
        <w:rPr>
          <w:rFonts w:eastAsia="Calibri"/>
          <w:bCs/>
          <w:iCs/>
          <w:lang w:val="es-DO"/>
        </w:rPr>
        <w:t>presidente</w:t>
      </w:r>
      <w:r w:rsidRPr="00576483">
        <w:rPr>
          <w:rFonts w:eastAsia="Calibri"/>
          <w:bCs/>
          <w:iCs/>
          <w:lang w:val="es-DO"/>
        </w:rPr>
        <w:t xml:space="preserve"> de APROLECHE, Eric Rivero y demás personalidades del sector.</w:t>
      </w:r>
    </w:p>
    <w:p w14:paraId="26C11167" w14:textId="184341A6" w:rsidR="009B1759" w:rsidRDefault="009B1759" w:rsidP="009B1759">
      <w:pPr>
        <w:spacing w:after="0" w:line="360" w:lineRule="auto"/>
        <w:jc w:val="both"/>
        <w:rPr>
          <w:rFonts w:eastAsia="Calibri"/>
          <w:bCs/>
          <w:iCs/>
          <w:lang w:val="es-DO"/>
        </w:rPr>
      </w:pPr>
    </w:p>
    <w:p w14:paraId="5E6C72D9" w14:textId="77777777" w:rsidR="00BA113E" w:rsidRPr="00576483" w:rsidRDefault="00BA113E" w:rsidP="001C19CE">
      <w:pPr>
        <w:numPr>
          <w:ilvl w:val="0"/>
          <w:numId w:val="26"/>
        </w:numPr>
        <w:spacing w:after="0" w:line="360" w:lineRule="auto"/>
        <w:jc w:val="both"/>
        <w:rPr>
          <w:rFonts w:eastAsia="Calibri"/>
          <w:bCs/>
          <w:iCs/>
          <w:lang w:val="es-DO"/>
        </w:rPr>
      </w:pPr>
      <w:r w:rsidRPr="00576483">
        <w:rPr>
          <w:rFonts w:eastAsia="Calibri"/>
          <w:bCs/>
          <w:iCs/>
          <w:lang w:val="es-DO"/>
        </w:rPr>
        <w:t xml:space="preserve">Participación del CONALECHE en el </w:t>
      </w:r>
      <w:proofErr w:type="spellStart"/>
      <w:r w:rsidRPr="00576483">
        <w:rPr>
          <w:rFonts w:eastAsia="Calibri"/>
          <w:bCs/>
          <w:iCs/>
          <w:lang w:val="es-DO"/>
        </w:rPr>
        <w:t>Lechetón</w:t>
      </w:r>
      <w:proofErr w:type="spellEnd"/>
      <w:r w:rsidRPr="00576483">
        <w:rPr>
          <w:rFonts w:eastAsia="Calibri"/>
          <w:bCs/>
          <w:iCs/>
          <w:lang w:val="es-DO"/>
        </w:rPr>
        <w:t xml:space="preserve"> Activo 20-30. El cual busca contribuir con la mejoría de la alimentación de miles de niños necesitados, aportando donaciones de leche a centros que trabajan con niños de escasos recursos en centros de acogida de los menores. </w:t>
      </w:r>
    </w:p>
    <w:p w14:paraId="7C0FB02C" w14:textId="77777777" w:rsidR="00BA113E" w:rsidRPr="00576483" w:rsidRDefault="00BA113E" w:rsidP="001C19CE">
      <w:pPr>
        <w:numPr>
          <w:ilvl w:val="0"/>
          <w:numId w:val="26"/>
        </w:numPr>
        <w:spacing w:after="0" w:line="360" w:lineRule="auto"/>
        <w:jc w:val="both"/>
        <w:rPr>
          <w:rFonts w:eastAsia="Calibri"/>
          <w:bCs/>
          <w:iCs/>
          <w:lang w:val="es-DO"/>
        </w:rPr>
      </w:pPr>
      <w:r w:rsidRPr="00576483">
        <w:rPr>
          <w:rFonts w:eastAsia="Calibri"/>
          <w:bCs/>
          <w:iCs/>
          <w:lang w:val="es-DO"/>
        </w:rPr>
        <w:t xml:space="preserve">Presentación de una ofrenda floral en el Altar de la Patria para conmemorar el Natalicio de Matías Ramón Mella y el 178 aniversario de la Independencia Nacional. El Consejo Nacional para la Reglamentación y Fomento de la Industria Lechera (CONALECHE), depositó una ofrenda floral en el Altar de la Patria, en conmemoración del natalicio de Matías Ramón Mella y el 178 aniversario de la Independencia Nacional. </w:t>
      </w:r>
    </w:p>
    <w:p w14:paraId="00E68D5D" w14:textId="77777777" w:rsidR="00BA113E" w:rsidRPr="00BC7B45" w:rsidRDefault="00BA113E" w:rsidP="00BC7B45">
      <w:pPr>
        <w:spacing w:after="0" w:line="360" w:lineRule="auto"/>
        <w:jc w:val="both"/>
        <w:rPr>
          <w:rFonts w:eastAsia="Times New Roman"/>
          <w:b/>
          <w:spacing w:val="0"/>
          <w:lang w:val="es-DO" w:eastAsia="es-DO"/>
        </w:rPr>
      </w:pPr>
    </w:p>
    <w:p w14:paraId="27C9CDBA" w14:textId="77777777" w:rsidR="00BA113E" w:rsidRPr="00BC7B45" w:rsidRDefault="00BA113E" w:rsidP="00BC7B45">
      <w:pPr>
        <w:spacing w:line="360" w:lineRule="auto"/>
        <w:jc w:val="both"/>
        <w:rPr>
          <w:rFonts w:eastAsia="Calibri"/>
          <w:b/>
          <w:iCs/>
          <w:lang w:val="es-DO"/>
        </w:rPr>
      </w:pPr>
      <w:r w:rsidRPr="00BC7B45">
        <w:rPr>
          <w:rFonts w:eastAsia="Calibri"/>
          <w:b/>
          <w:iCs/>
          <w:lang w:val="es-DO"/>
        </w:rPr>
        <w:t>Marzo 2022</w:t>
      </w:r>
    </w:p>
    <w:p w14:paraId="03E6211B" w14:textId="570AF157" w:rsidR="00BA113E" w:rsidRDefault="00BA113E" w:rsidP="001C19CE">
      <w:pPr>
        <w:numPr>
          <w:ilvl w:val="0"/>
          <w:numId w:val="18"/>
        </w:numPr>
        <w:spacing w:after="0" w:line="360" w:lineRule="auto"/>
        <w:jc w:val="both"/>
        <w:rPr>
          <w:rFonts w:eastAsia="Calibri"/>
          <w:bCs/>
          <w:iCs/>
          <w:lang w:val="es-DO"/>
        </w:rPr>
      </w:pPr>
      <w:r w:rsidRPr="00576483">
        <w:rPr>
          <w:rFonts w:eastAsia="Calibri"/>
          <w:bCs/>
          <w:iCs/>
          <w:lang w:val="es-DO"/>
        </w:rPr>
        <w:t xml:space="preserve">Aporte a la Cooperativa Agropecuaria del Sur COOPESUR.  El director ejecutivo del CONALECHE, Miguel Laureano, realizó un aporte en especie a la Cooperativa Agropecuaria del Sur COOPESUR, el cual fue otorgado para el transporte de aproximadamente 35 volquetes de Forraje de Maíz que serán distribuidas a las Asociaciones de ganaderos y Distritos </w:t>
      </w:r>
      <w:r w:rsidRPr="00576483">
        <w:rPr>
          <w:rFonts w:eastAsia="Calibri"/>
          <w:bCs/>
          <w:iCs/>
          <w:lang w:val="es-DO"/>
        </w:rPr>
        <w:lastRenderedPageBreak/>
        <w:t>cooperativas de Azua, San Juan, Barahona, Enriquillo, Bani, Pedro Corto, las Matas, Pajonal y Barranca. Dicho proyecto alcanzará cerca de 1000 ganaderos y serán alimentadas más de 1000 vacas lecheras.</w:t>
      </w:r>
    </w:p>
    <w:p w14:paraId="59D97098" w14:textId="77777777" w:rsidR="009B1759" w:rsidRPr="00576483" w:rsidRDefault="009B1759" w:rsidP="009B1759">
      <w:pPr>
        <w:spacing w:after="0" w:line="360" w:lineRule="auto"/>
        <w:ind w:left="720"/>
        <w:jc w:val="both"/>
        <w:rPr>
          <w:rFonts w:eastAsia="Calibri"/>
          <w:bCs/>
          <w:iCs/>
          <w:lang w:val="es-DO"/>
        </w:rPr>
      </w:pPr>
    </w:p>
    <w:p w14:paraId="025055BA" w14:textId="77777777" w:rsidR="00BA113E" w:rsidRPr="00576483" w:rsidRDefault="00BA113E" w:rsidP="001C19CE">
      <w:pPr>
        <w:numPr>
          <w:ilvl w:val="0"/>
          <w:numId w:val="15"/>
        </w:numPr>
        <w:spacing w:after="0" w:line="360" w:lineRule="auto"/>
        <w:jc w:val="both"/>
        <w:rPr>
          <w:rFonts w:eastAsia="Calibri"/>
          <w:bCs/>
          <w:iCs/>
          <w:lang w:val="es-DO"/>
        </w:rPr>
      </w:pPr>
      <w:r w:rsidRPr="00576483">
        <w:rPr>
          <w:rFonts w:eastAsia="Calibri"/>
          <w:bCs/>
          <w:iCs/>
          <w:lang w:val="es-DO"/>
        </w:rPr>
        <w:t xml:space="preserve">Participación del CONALECHE en la Feria Agropecuaria de la Región Sur AGROPESUR. Acompañando al Ministerio de Agricultura quien organizó el evento, en beneficio de los productores de la zona para apoyar la seguridad alimentaria y el desarrollo económico de las provincias Barahona, Pedernales, Independencia y </w:t>
      </w:r>
      <w:proofErr w:type="spellStart"/>
      <w:r w:rsidRPr="00576483">
        <w:rPr>
          <w:rFonts w:eastAsia="Calibri"/>
          <w:bCs/>
          <w:iCs/>
          <w:lang w:val="es-DO"/>
        </w:rPr>
        <w:t>Bahoruco</w:t>
      </w:r>
      <w:proofErr w:type="spellEnd"/>
      <w:r w:rsidRPr="00576483">
        <w:rPr>
          <w:rFonts w:eastAsia="Calibri"/>
          <w:bCs/>
          <w:iCs/>
          <w:lang w:val="es-DO"/>
        </w:rPr>
        <w:t>.</w:t>
      </w:r>
    </w:p>
    <w:p w14:paraId="5EF55F07" w14:textId="77777777" w:rsidR="00BA113E" w:rsidRPr="00576483" w:rsidRDefault="00BA113E" w:rsidP="00BC7B45">
      <w:pPr>
        <w:spacing w:after="0" w:line="360" w:lineRule="auto"/>
        <w:ind w:left="720"/>
        <w:jc w:val="both"/>
        <w:rPr>
          <w:rFonts w:eastAsia="Times New Roman"/>
          <w:spacing w:val="0"/>
          <w:lang w:val="es-DO" w:eastAsia="es-DO"/>
        </w:rPr>
      </w:pPr>
    </w:p>
    <w:p w14:paraId="064B7650" w14:textId="77777777" w:rsidR="00BA113E" w:rsidRPr="00576483" w:rsidRDefault="00BA113E" w:rsidP="001C19CE">
      <w:pPr>
        <w:numPr>
          <w:ilvl w:val="0"/>
          <w:numId w:val="15"/>
        </w:numPr>
        <w:spacing w:after="0" w:line="360" w:lineRule="auto"/>
        <w:jc w:val="both"/>
        <w:rPr>
          <w:rFonts w:eastAsia="Calibri"/>
          <w:bCs/>
          <w:iCs/>
          <w:lang w:val="es-DO"/>
        </w:rPr>
      </w:pPr>
      <w:r w:rsidRPr="00576483">
        <w:rPr>
          <w:rFonts w:eastAsia="Calibri"/>
          <w:bCs/>
          <w:iCs/>
          <w:lang w:val="es-DO"/>
        </w:rPr>
        <w:t xml:space="preserve">Acuerdo con el Fondo Especial para el Desarrollo Agropecuario (FEDA), para la construcción de un centro en la provincia Santiago Rodríguez. El CONALECHE firmó este acuerdo en conjunto con el FEDA para la construcción de un centro que tendrá como finalidad ser un espacio en el que se ofrecerán capacitaciones a los miembros de la Federación de Ganaderos del Nordeste (FEDEGANO). Con la construcción del centro en esta provincia de la región Norte, que actualmente lidera la producción de leche en el país, se afianza el apoyo que el gobierno del presidente Luis </w:t>
      </w:r>
      <w:proofErr w:type="spellStart"/>
      <w:r w:rsidRPr="00576483">
        <w:rPr>
          <w:rFonts w:eastAsia="Calibri"/>
          <w:bCs/>
          <w:iCs/>
          <w:lang w:val="es-DO"/>
        </w:rPr>
        <w:t>Abinader</w:t>
      </w:r>
      <w:proofErr w:type="spellEnd"/>
      <w:r w:rsidRPr="00576483">
        <w:rPr>
          <w:rFonts w:eastAsia="Calibri"/>
          <w:bCs/>
          <w:iCs/>
          <w:lang w:val="es-DO"/>
        </w:rPr>
        <w:t xml:space="preserve"> mantiene hacia los sectores productivos.</w:t>
      </w:r>
    </w:p>
    <w:p w14:paraId="180696EF" w14:textId="77777777" w:rsidR="00BA113E" w:rsidRPr="00576483" w:rsidRDefault="00BA113E" w:rsidP="00BC7B45">
      <w:pPr>
        <w:spacing w:line="360" w:lineRule="auto"/>
        <w:ind w:left="720"/>
        <w:jc w:val="both"/>
        <w:rPr>
          <w:rFonts w:eastAsia="Times New Roman"/>
          <w:spacing w:val="0"/>
          <w:lang w:val="es-DO" w:eastAsia="es-DO"/>
        </w:rPr>
      </w:pPr>
    </w:p>
    <w:p w14:paraId="4FD90752" w14:textId="77777777" w:rsidR="00BA113E" w:rsidRPr="00576483" w:rsidRDefault="00BA113E" w:rsidP="001C19CE">
      <w:pPr>
        <w:numPr>
          <w:ilvl w:val="0"/>
          <w:numId w:val="11"/>
        </w:numPr>
        <w:spacing w:after="0" w:line="360" w:lineRule="auto"/>
        <w:jc w:val="both"/>
        <w:rPr>
          <w:rFonts w:eastAsia="Calibri"/>
          <w:bCs/>
          <w:iCs/>
          <w:lang w:val="es-DO"/>
        </w:rPr>
      </w:pPr>
      <w:r w:rsidRPr="00576483">
        <w:rPr>
          <w:rFonts w:eastAsia="Calibri"/>
          <w:bCs/>
          <w:iCs/>
          <w:lang w:val="es-DO"/>
        </w:rPr>
        <w:t xml:space="preserve">Segundo evento Ecoturístico y Recreativo “Hato Mayor </w:t>
      </w:r>
      <w:proofErr w:type="spellStart"/>
      <w:r w:rsidRPr="00576483">
        <w:rPr>
          <w:rFonts w:eastAsia="Calibri"/>
          <w:bCs/>
          <w:iCs/>
          <w:lang w:val="es-DO"/>
        </w:rPr>
        <w:t>Bike</w:t>
      </w:r>
      <w:proofErr w:type="spellEnd"/>
      <w:r w:rsidRPr="00576483">
        <w:rPr>
          <w:rFonts w:eastAsia="Calibri"/>
          <w:bCs/>
          <w:iCs/>
          <w:lang w:val="es-DO"/>
        </w:rPr>
        <w:t xml:space="preserve"> </w:t>
      </w:r>
      <w:proofErr w:type="spellStart"/>
      <w:r w:rsidRPr="00576483">
        <w:rPr>
          <w:rFonts w:eastAsia="Calibri"/>
          <w:bCs/>
          <w:iCs/>
          <w:lang w:val="es-DO"/>
        </w:rPr>
        <w:t>Fest</w:t>
      </w:r>
      <w:proofErr w:type="spellEnd"/>
      <w:r w:rsidRPr="00576483">
        <w:rPr>
          <w:rFonts w:eastAsia="Calibri"/>
          <w:bCs/>
          <w:iCs/>
          <w:lang w:val="es-DO"/>
        </w:rPr>
        <w:t xml:space="preserve">”. El CONALECHE participó en el segundo evento Ecoturístico y Recreativo “Hato Mayor </w:t>
      </w:r>
      <w:proofErr w:type="spellStart"/>
      <w:r w:rsidRPr="00576483">
        <w:rPr>
          <w:rFonts w:eastAsia="Calibri"/>
          <w:bCs/>
          <w:iCs/>
          <w:lang w:val="es-DO"/>
        </w:rPr>
        <w:t>Bike</w:t>
      </w:r>
      <w:proofErr w:type="spellEnd"/>
      <w:r w:rsidRPr="00576483">
        <w:rPr>
          <w:rFonts w:eastAsia="Calibri"/>
          <w:bCs/>
          <w:iCs/>
          <w:lang w:val="es-DO"/>
        </w:rPr>
        <w:t xml:space="preserve"> </w:t>
      </w:r>
      <w:proofErr w:type="spellStart"/>
      <w:r w:rsidRPr="00576483">
        <w:rPr>
          <w:rFonts w:eastAsia="Calibri"/>
          <w:bCs/>
          <w:iCs/>
          <w:lang w:val="es-DO"/>
        </w:rPr>
        <w:t>Fest</w:t>
      </w:r>
      <w:proofErr w:type="spellEnd"/>
      <w:r w:rsidRPr="00576483">
        <w:rPr>
          <w:rFonts w:eastAsia="Calibri"/>
          <w:bCs/>
          <w:iCs/>
          <w:lang w:val="es-DO"/>
        </w:rPr>
        <w:t xml:space="preserve">” preparado por el Clúster Ecoturístico y Agro-negocios de esta provincia. En dicha actividad participaron algunos 700 ciclistas realizando un recorrido de 70 km. Como institución que </w:t>
      </w:r>
      <w:r w:rsidRPr="00576483">
        <w:rPr>
          <w:rFonts w:eastAsia="Calibri"/>
          <w:bCs/>
          <w:iCs/>
          <w:lang w:val="es-DO"/>
        </w:rPr>
        <w:lastRenderedPageBreak/>
        <w:t>promueve el consumo de lácteos, tuvimos una degustación de yogurt para los participantes e invitados.</w:t>
      </w:r>
    </w:p>
    <w:p w14:paraId="3E07F3A6" w14:textId="77777777" w:rsidR="007B5ED0" w:rsidRDefault="007B5ED0" w:rsidP="00A0113B">
      <w:pPr>
        <w:spacing w:after="0" w:line="360" w:lineRule="auto"/>
        <w:jc w:val="both"/>
        <w:rPr>
          <w:rFonts w:eastAsia="Calibri"/>
          <w:b/>
          <w:iCs/>
          <w:lang w:val="es-DO"/>
        </w:rPr>
      </w:pPr>
    </w:p>
    <w:p w14:paraId="52CAEB01" w14:textId="0700A007" w:rsidR="00BA113E" w:rsidRDefault="00BA113E" w:rsidP="00A0113B">
      <w:pPr>
        <w:spacing w:after="0" w:line="360" w:lineRule="auto"/>
        <w:jc w:val="both"/>
        <w:rPr>
          <w:rFonts w:eastAsia="Calibri"/>
          <w:b/>
          <w:iCs/>
          <w:lang w:val="es-DO"/>
        </w:rPr>
      </w:pPr>
      <w:r w:rsidRPr="00BC7B45">
        <w:rPr>
          <w:rFonts w:eastAsia="Calibri"/>
          <w:b/>
          <w:iCs/>
          <w:lang w:val="es-DO"/>
        </w:rPr>
        <w:t>Feria Agropecuaria Nacional 2022</w:t>
      </w:r>
    </w:p>
    <w:p w14:paraId="1FEB69E3" w14:textId="77777777" w:rsidR="00A0113B" w:rsidRPr="00BC7B45" w:rsidRDefault="00A0113B" w:rsidP="00A0113B">
      <w:pPr>
        <w:spacing w:after="0" w:line="360" w:lineRule="auto"/>
        <w:jc w:val="both"/>
        <w:rPr>
          <w:rFonts w:eastAsia="Calibri"/>
          <w:b/>
          <w:iCs/>
          <w:lang w:val="es-DO"/>
        </w:rPr>
      </w:pPr>
    </w:p>
    <w:p w14:paraId="4DA66CB0" w14:textId="77777777" w:rsidR="00BA113E" w:rsidRPr="00576483" w:rsidRDefault="00BA113E" w:rsidP="00A0113B">
      <w:pPr>
        <w:spacing w:line="360" w:lineRule="auto"/>
        <w:ind w:left="708" w:firstLine="12"/>
        <w:jc w:val="both"/>
        <w:rPr>
          <w:rFonts w:eastAsia="Calibri"/>
          <w:bCs/>
          <w:iCs/>
          <w:lang w:val="es-DO"/>
        </w:rPr>
      </w:pPr>
      <w:r w:rsidRPr="00576483">
        <w:rPr>
          <w:rFonts w:eastAsia="Calibri"/>
          <w:bCs/>
          <w:iCs/>
          <w:lang w:val="es-DO"/>
        </w:rPr>
        <w:t>En el marco de la Feria Agropecuaria Nacional 2022 se desarrollaron varias actividades:</w:t>
      </w:r>
    </w:p>
    <w:p w14:paraId="04A4884A" w14:textId="2549E842" w:rsidR="00BA113E" w:rsidRDefault="00BA113E" w:rsidP="001C19CE">
      <w:pPr>
        <w:numPr>
          <w:ilvl w:val="0"/>
          <w:numId w:val="28"/>
        </w:numPr>
        <w:spacing w:after="0" w:line="360" w:lineRule="auto"/>
        <w:jc w:val="both"/>
        <w:rPr>
          <w:rFonts w:eastAsia="Calibri"/>
          <w:bCs/>
          <w:iCs/>
          <w:lang w:val="es-DO"/>
        </w:rPr>
      </w:pPr>
      <w:r w:rsidRPr="00A0113B">
        <w:rPr>
          <w:rFonts w:eastAsia="Calibri"/>
          <w:b/>
          <w:iCs/>
          <w:lang w:val="es-DO"/>
        </w:rPr>
        <w:t>1er Congreso de Ganadería Tropical en República Dominicana.</w:t>
      </w:r>
      <w:r w:rsidRPr="00576483">
        <w:rPr>
          <w:rFonts w:eastAsia="Calibri"/>
          <w:bCs/>
          <w:iCs/>
          <w:lang w:val="es-DO"/>
        </w:rPr>
        <w:t xml:space="preserve"> El CONALECHE estuvo presente en este congreso que contó con la participación de productores, técnicos y empresas del territorio nacional e internacional.</w:t>
      </w:r>
    </w:p>
    <w:p w14:paraId="370D2506" w14:textId="77777777" w:rsidR="00BA113E" w:rsidRPr="00576483" w:rsidRDefault="00BA113E" w:rsidP="00A0113B">
      <w:pPr>
        <w:spacing w:after="0" w:line="360" w:lineRule="auto"/>
        <w:ind w:left="1800"/>
        <w:jc w:val="both"/>
        <w:rPr>
          <w:rFonts w:eastAsia="Times New Roman"/>
          <w:spacing w:val="0"/>
          <w:lang w:val="es-DO" w:eastAsia="es-DO"/>
        </w:rPr>
      </w:pPr>
    </w:p>
    <w:p w14:paraId="0E521C1E" w14:textId="77777777" w:rsidR="00BA113E" w:rsidRPr="00576483" w:rsidRDefault="00BA113E" w:rsidP="001C19CE">
      <w:pPr>
        <w:numPr>
          <w:ilvl w:val="0"/>
          <w:numId w:val="28"/>
        </w:numPr>
        <w:spacing w:after="0" w:line="360" w:lineRule="auto"/>
        <w:jc w:val="both"/>
        <w:rPr>
          <w:rFonts w:eastAsia="Calibri"/>
          <w:bCs/>
          <w:iCs/>
          <w:lang w:val="es-DO"/>
        </w:rPr>
      </w:pPr>
      <w:r w:rsidRPr="00A0113B">
        <w:rPr>
          <w:rFonts w:eastAsia="Calibri"/>
          <w:b/>
          <w:iCs/>
          <w:lang w:val="es-DO"/>
        </w:rPr>
        <w:t xml:space="preserve">2do Concurso Nacional de Dulce de Leche. </w:t>
      </w:r>
      <w:r w:rsidRPr="00576483">
        <w:rPr>
          <w:rFonts w:eastAsia="Calibri"/>
          <w:bCs/>
          <w:iCs/>
          <w:lang w:val="es-DO"/>
        </w:rPr>
        <w:t xml:space="preserve">Celebramos el 2do Concurso Nacional de Dulce de Leche donde participaron dulcerías de diferentes provincias del país con la finalidad de elegir el Supremo de Dulce de la Feria Agropecuaria Nacional 2022. Como jurado estuvieron presentes </w:t>
      </w:r>
      <w:proofErr w:type="spellStart"/>
      <w:r w:rsidRPr="00576483">
        <w:rPr>
          <w:rFonts w:eastAsia="Calibri"/>
          <w:bCs/>
          <w:iCs/>
          <w:lang w:val="es-DO"/>
        </w:rPr>
        <w:t>Diosmery</w:t>
      </w:r>
      <w:proofErr w:type="spellEnd"/>
      <w:r w:rsidRPr="00576483">
        <w:rPr>
          <w:rFonts w:eastAsia="Calibri"/>
          <w:bCs/>
          <w:iCs/>
          <w:lang w:val="es-DO"/>
        </w:rPr>
        <w:t xml:space="preserve"> Peguero, Carmen Gutiérrez, Solange Velázquez, Juan Araujo, y </w:t>
      </w:r>
      <w:proofErr w:type="spellStart"/>
      <w:r w:rsidRPr="00576483">
        <w:rPr>
          <w:rFonts w:eastAsia="Calibri"/>
          <w:bCs/>
          <w:iCs/>
          <w:lang w:val="es-DO"/>
        </w:rPr>
        <w:t>Solanlly</w:t>
      </w:r>
      <w:proofErr w:type="spellEnd"/>
      <w:r w:rsidRPr="00576483">
        <w:rPr>
          <w:rFonts w:eastAsia="Calibri"/>
          <w:bCs/>
          <w:iCs/>
          <w:lang w:val="es-DO"/>
        </w:rPr>
        <w:t xml:space="preserve"> Díaz (Chef Sol)</w:t>
      </w:r>
    </w:p>
    <w:p w14:paraId="7F0D6291" w14:textId="77777777" w:rsidR="00BA113E" w:rsidRPr="00A0113B" w:rsidRDefault="00BA113E" w:rsidP="00A0113B">
      <w:pPr>
        <w:spacing w:line="360" w:lineRule="auto"/>
        <w:jc w:val="both"/>
        <w:rPr>
          <w:rFonts w:eastAsia="Times New Roman"/>
          <w:b/>
          <w:spacing w:val="0"/>
          <w:highlight w:val="white"/>
          <w:lang w:val="es-DO" w:eastAsia="es-DO"/>
        </w:rPr>
      </w:pPr>
    </w:p>
    <w:p w14:paraId="3F8B534E" w14:textId="77777777" w:rsidR="00BA113E" w:rsidRPr="00576483" w:rsidRDefault="00BA113E" w:rsidP="001C19CE">
      <w:pPr>
        <w:numPr>
          <w:ilvl w:val="0"/>
          <w:numId w:val="28"/>
        </w:numPr>
        <w:spacing w:after="0" w:line="360" w:lineRule="auto"/>
        <w:jc w:val="both"/>
        <w:rPr>
          <w:rFonts w:eastAsia="Calibri"/>
          <w:bCs/>
          <w:iCs/>
          <w:lang w:val="es-DO"/>
        </w:rPr>
      </w:pPr>
      <w:r w:rsidRPr="00A0113B">
        <w:rPr>
          <w:rFonts w:eastAsia="Calibri"/>
          <w:b/>
          <w:iCs/>
          <w:lang w:val="es-DO"/>
        </w:rPr>
        <w:t>1er Concurso Nacional de Yogur</w:t>
      </w:r>
      <w:r w:rsidRPr="00576483">
        <w:rPr>
          <w:rFonts w:eastAsia="Calibri"/>
          <w:bCs/>
          <w:iCs/>
          <w:lang w:val="es-DO"/>
        </w:rPr>
        <w:t xml:space="preserve">. Celebramos el 1er Concurso Nacional de Yogur donde participaron productores de todo el país con la finalidad de seleccionar el Gran Supremo de Yogur de la Feria Agropecuaria Nacional 2022. Como jurado estuvieron presentes Félix Aquino, </w:t>
      </w:r>
      <w:proofErr w:type="spellStart"/>
      <w:r w:rsidRPr="00576483">
        <w:rPr>
          <w:rFonts w:eastAsia="Calibri"/>
          <w:bCs/>
          <w:iCs/>
          <w:lang w:val="es-DO"/>
        </w:rPr>
        <w:t>Diosmery</w:t>
      </w:r>
      <w:proofErr w:type="spellEnd"/>
      <w:r w:rsidRPr="00576483">
        <w:rPr>
          <w:rFonts w:eastAsia="Calibri"/>
          <w:bCs/>
          <w:iCs/>
          <w:lang w:val="es-DO"/>
        </w:rPr>
        <w:t xml:space="preserve"> Peguero, Carmen Gutiérrez, José Hernández, Ramón Ramírez.</w:t>
      </w:r>
    </w:p>
    <w:p w14:paraId="5F07B046" w14:textId="16489B94" w:rsidR="00BA113E" w:rsidRDefault="00BA113E" w:rsidP="00576483">
      <w:pPr>
        <w:spacing w:line="360" w:lineRule="auto"/>
        <w:jc w:val="both"/>
        <w:rPr>
          <w:rFonts w:eastAsia="Times New Roman"/>
          <w:spacing w:val="0"/>
          <w:highlight w:val="white"/>
          <w:lang w:val="es-DO" w:eastAsia="es-DO"/>
        </w:rPr>
      </w:pPr>
    </w:p>
    <w:p w14:paraId="7A8544EB" w14:textId="0F7DC23C" w:rsidR="009B1759" w:rsidRDefault="009B1759" w:rsidP="00576483">
      <w:pPr>
        <w:spacing w:line="360" w:lineRule="auto"/>
        <w:jc w:val="both"/>
        <w:rPr>
          <w:rFonts w:eastAsia="Times New Roman"/>
          <w:spacing w:val="0"/>
          <w:highlight w:val="white"/>
          <w:lang w:val="es-DO" w:eastAsia="es-DO"/>
        </w:rPr>
      </w:pPr>
    </w:p>
    <w:p w14:paraId="66912EDE" w14:textId="77777777" w:rsidR="009B1759" w:rsidRPr="00576483" w:rsidRDefault="009B1759" w:rsidP="00576483">
      <w:pPr>
        <w:spacing w:line="360" w:lineRule="auto"/>
        <w:jc w:val="both"/>
        <w:rPr>
          <w:rFonts w:eastAsia="Times New Roman"/>
          <w:spacing w:val="0"/>
          <w:highlight w:val="white"/>
          <w:lang w:val="es-DO" w:eastAsia="es-DO"/>
        </w:rPr>
      </w:pPr>
    </w:p>
    <w:p w14:paraId="45025E92" w14:textId="77777777" w:rsidR="00BA113E" w:rsidRPr="00576483" w:rsidRDefault="00BA113E" w:rsidP="001C19CE">
      <w:pPr>
        <w:numPr>
          <w:ilvl w:val="0"/>
          <w:numId w:val="30"/>
        </w:numPr>
        <w:spacing w:after="0" w:line="360" w:lineRule="auto"/>
        <w:jc w:val="both"/>
        <w:rPr>
          <w:rFonts w:eastAsia="Calibri"/>
          <w:bCs/>
          <w:iCs/>
          <w:lang w:val="es-DO"/>
        </w:rPr>
      </w:pPr>
      <w:r w:rsidRPr="00A0113B">
        <w:rPr>
          <w:rFonts w:eastAsia="Calibri"/>
          <w:b/>
          <w:iCs/>
          <w:lang w:val="es-DO"/>
        </w:rPr>
        <w:t>4to Concurso Nacional de Quesos.</w:t>
      </w:r>
      <w:r w:rsidRPr="00576483">
        <w:rPr>
          <w:rFonts w:eastAsia="Calibri"/>
          <w:bCs/>
          <w:iCs/>
          <w:lang w:val="es-DO"/>
        </w:rPr>
        <w:t xml:space="preserve">  Celebramos el 4to Concurso Nacional de Quesos donde contamos con la participación de productores de todo el país para así elegir el Gran Supremo de Queso de la FAN 2022 </w:t>
      </w:r>
    </w:p>
    <w:p w14:paraId="06F2EB86" w14:textId="2F84C800" w:rsidR="00BA113E" w:rsidRPr="00576483" w:rsidRDefault="00A0113B" w:rsidP="00576483">
      <w:pPr>
        <w:spacing w:after="0" w:line="360" w:lineRule="auto"/>
        <w:jc w:val="both"/>
        <w:rPr>
          <w:rFonts w:eastAsia="Times New Roman"/>
          <w:spacing w:val="0"/>
          <w:lang w:val="es-DO" w:eastAsia="es-DO"/>
        </w:rPr>
      </w:pPr>
      <w:r w:rsidRPr="00576483">
        <w:rPr>
          <w:rFonts w:ascii="Calibri" w:eastAsia="Calibri" w:hAnsi="Calibri" w:cs="Calibri"/>
          <w:noProof/>
          <w:color w:val="auto"/>
          <w:spacing w:val="0"/>
          <w:lang w:val="es-DO" w:eastAsia="es-DO"/>
        </w:rPr>
        <w:drawing>
          <wp:anchor distT="114300" distB="114300" distL="114300" distR="114300" simplePos="0" relativeHeight="251748352" behindDoc="0" locked="0" layoutInCell="1" hidden="0" allowOverlap="1" wp14:anchorId="6557C949" wp14:editId="42D73CC9">
            <wp:simplePos x="0" y="0"/>
            <wp:positionH relativeFrom="column">
              <wp:posOffset>837255</wp:posOffset>
            </wp:positionH>
            <wp:positionV relativeFrom="paragraph">
              <wp:posOffset>171450</wp:posOffset>
            </wp:positionV>
            <wp:extent cx="4561523" cy="2366504"/>
            <wp:effectExtent l="0" t="0" r="0" b="0"/>
            <wp:wrapSquare wrapText="bothSides" distT="114300" distB="114300" distL="114300" distR="114300"/>
            <wp:docPr id="4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t="6836" r="6243" b="15404"/>
                    <a:stretch>
                      <a:fillRect/>
                    </a:stretch>
                  </pic:blipFill>
                  <pic:spPr>
                    <a:xfrm>
                      <a:off x="0" y="0"/>
                      <a:ext cx="4561523" cy="2366504"/>
                    </a:xfrm>
                    <a:prstGeom prst="rect">
                      <a:avLst/>
                    </a:prstGeom>
                    <a:ln/>
                  </pic:spPr>
                </pic:pic>
              </a:graphicData>
            </a:graphic>
            <wp14:sizeRelH relativeFrom="margin">
              <wp14:pctWidth>0</wp14:pctWidth>
            </wp14:sizeRelH>
            <wp14:sizeRelV relativeFrom="margin">
              <wp14:pctHeight>0</wp14:pctHeight>
            </wp14:sizeRelV>
          </wp:anchor>
        </w:drawing>
      </w:r>
    </w:p>
    <w:p w14:paraId="3042170C" w14:textId="5F93432C" w:rsidR="00BA113E" w:rsidRPr="00576483" w:rsidRDefault="00BA113E" w:rsidP="00576483">
      <w:pPr>
        <w:spacing w:after="0" w:line="360" w:lineRule="auto"/>
        <w:jc w:val="both"/>
        <w:rPr>
          <w:rFonts w:eastAsia="Times New Roman"/>
          <w:spacing w:val="0"/>
          <w:lang w:val="es-DO" w:eastAsia="es-DO"/>
        </w:rPr>
      </w:pPr>
    </w:p>
    <w:p w14:paraId="727AF701" w14:textId="77777777" w:rsidR="00BA113E" w:rsidRPr="00576483" w:rsidRDefault="00BA113E" w:rsidP="00576483">
      <w:pPr>
        <w:spacing w:after="0" w:line="360" w:lineRule="auto"/>
        <w:jc w:val="both"/>
        <w:rPr>
          <w:rFonts w:eastAsia="Times New Roman"/>
          <w:spacing w:val="0"/>
          <w:lang w:val="es-DO" w:eastAsia="es-DO"/>
        </w:rPr>
      </w:pPr>
    </w:p>
    <w:p w14:paraId="7262E4C9" w14:textId="77777777" w:rsidR="00BA113E" w:rsidRPr="00576483" w:rsidRDefault="00BA113E" w:rsidP="00576483">
      <w:pPr>
        <w:spacing w:after="0" w:line="360" w:lineRule="auto"/>
        <w:jc w:val="both"/>
        <w:rPr>
          <w:rFonts w:eastAsia="Times New Roman"/>
          <w:spacing w:val="0"/>
          <w:lang w:val="es-DO" w:eastAsia="es-DO"/>
        </w:rPr>
      </w:pPr>
    </w:p>
    <w:p w14:paraId="56EFE3EF" w14:textId="77777777" w:rsidR="00BA113E" w:rsidRPr="00576483" w:rsidRDefault="00BA113E" w:rsidP="00576483">
      <w:pPr>
        <w:spacing w:after="0" w:line="360" w:lineRule="auto"/>
        <w:jc w:val="both"/>
        <w:rPr>
          <w:rFonts w:eastAsia="Times New Roman"/>
          <w:spacing w:val="0"/>
          <w:lang w:val="es-DO" w:eastAsia="es-DO"/>
        </w:rPr>
      </w:pPr>
    </w:p>
    <w:p w14:paraId="4C083DD6" w14:textId="77777777" w:rsidR="00BA113E" w:rsidRPr="00576483" w:rsidRDefault="00BA113E" w:rsidP="00576483">
      <w:pPr>
        <w:spacing w:after="0" w:line="360" w:lineRule="auto"/>
        <w:jc w:val="both"/>
        <w:rPr>
          <w:rFonts w:eastAsia="Times New Roman"/>
          <w:spacing w:val="0"/>
          <w:lang w:val="es-DO" w:eastAsia="es-DO"/>
        </w:rPr>
      </w:pPr>
    </w:p>
    <w:p w14:paraId="733917CD" w14:textId="77777777" w:rsidR="00BA113E" w:rsidRPr="00576483" w:rsidRDefault="00BA113E" w:rsidP="00576483">
      <w:pPr>
        <w:spacing w:after="0" w:line="360" w:lineRule="auto"/>
        <w:jc w:val="both"/>
        <w:rPr>
          <w:rFonts w:eastAsia="Times New Roman"/>
          <w:spacing w:val="0"/>
          <w:lang w:val="es-DO" w:eastAsia="es-DO"/>
        </w:rPr>
      </w:pPr>
    </w:p>
    <w:p w14:paraId="7053043D" w14:textId="77777777" w:rsidR="00BA113E" w:rsidRPr="00576483" w:rsidRDefault="00BA113E" w:rsidP="00576483">
      <w:pPr>
        <w:spacing w:after="0" w:line="360" w:lineRule="auto"/>
        <w:jc w:val="both"/>
        <w:rPr>
          <w:rFonts w:eastAsia="Times New Roman"/>
          <w:spacing w:val="0"/>
          <w:lang w:val="es-DO" w:eastAsia="es-DO"/>
        </w:rPr>
      </w:pPr>
    </w:p>
    <w:p w14:paraId="3BD6803C" w14:textId="77777777" w:rsidR="00BA113E" w:rsidRPr="00576483" w:rsidRDefault="00BA113E" w:rsidP="00576483">
      <w:pPr>
        <w:spacing w:after="0" w:line="360" w:lineRule="auto"/>
        <w:jc w:val="both"/>
        <w:rPr>
          <w:rFonts w:eastAsia="Times New Roman"/>
          <w:spacing w:val="0"/>
          <w:lang w:val="es-DO" w:eastAsia="es-DO"/>
        </w:rPr>
      </w:pPr>
    </w:p>
    <w:p w14:paraId="2F02632D" w14:textId="77777777" w:rsidR="00BA113E" w:rsidRPr="00576483" w:rsidRDefault="00BA113E" w:rsidP="00576483">
      <w:pPr>
        <w:spacing w:after="0" w:line="360" w:lineRule="auto"/>
        <w:ind w:left="720"/>
        <w:jc w:val="both"/>
        <w:rPr>
          <w:rFonts w:eastAsia="Times New Roman"/>
          <w:spacing w:val="0"/>
          <w:lang w:val="es-DO" w:eastAsia="es-DO"/>
        </w:rPr>
      </w:pPr>
    </w:p>
    <w:p w14:paraId="09A385F9" w14:textId="77777777" w:rsidR="00BA113E" w:rsidRPr="00576483" w:rsidRDefault="00BA113E" w:rsidP="00576483">
      <w:pPr>
        <w:spacing w:after="0" w:line="360" w:lineRule="auto"/>
        <w:jc w:val="both"/>
        <w:rPr>
          <w:rFonts w:eastAsia="Times New Roman"/>
          <w:spacing w:val="0"/>
          <w:lang w:val="es-DO" w:eastAsia="es-DO"/>
        </w:rPr>
      </w:pPr>
    </w:p>
    <w:p w14:paraId="61576604" w14:textId="68BC9023" w:rsidR="00BA113E" w:rsidRPr="00576483" w:rsidRDefault="00BA113E" w:rsidP="001C19CE">
      <w:pPr>
        <w:numPr>
          <w:ilvl w:val="0"/>
          <w:numId w:val="30"/>
        </w:numPr>
        <w:spacing w:after="0" w:line="360" w:lineRule="auto"/>
        <w:jc w:val="both"/>
        <w:rPr>
          <w:rFonts w:eastAsia="Calibri"/>
          <w:bCs/>
          <w:iCs/>
          <w:lang w:val="es-DO"/>
        </w:rPr>
      </w:pPr>
      <w:proofErr w:type="spellStart"/>
      <w:r w:rsidRPr="00A0113B">
        <w:rPr>
          <w:rFonts w:eastAsia="Calibri"/>
          <w:b/>
          <w:iCs/>
          <w:lang w:val="es-DO"/>
        </w:rPr>
        <w:t>Agrovisita</w:t>
      </w:r>
      <w:proofErr w:type="spellEnd"/>
      <w:r w:rsidRPr="00576483">
        <w:rPr>
          <w:rFonts w:eastAsia="Calibri"/>
          <w:bCs/>
          <w:iCs/>
          <w:lang w:val="es-DO"/>
        </w:rPr>
        <w:t xml:space="preserve">. El </w:t>
      </w:r>
      <w:r w:rsidR="00C81A2B" w:rsidRPr="00576483">
        <w:rPr>
          <w:rFonts w:eastAsia="Calibri"/>
          <w:bCs/>
          <w:iCs/>
          <w:lang w:val="es-DO"/>
        </w:rPr>
        <w:t xml:space="preserve">CONALECHE, junto a la </w:t>
      </w:r>
      <w:r w:rsidRPr="00576483">
        <w:rPr>
          <w:rFonts w:eastAsia="Calibri"/>
          <w:bCs/>
          <w:iCs/>
          <w:lang w:val="es-DO"/>
        </w:rPr>
        <w:t xml:space="preserve">DIGEGA y el Patronato Nacional de Ganaderos, </w:t>
      </w:r>
      <w:r w:rsidR="00A0113B" w:rsidRPr="00576483">
        <w:rPr>
          <w:rFonts w:eastAsia="Calibri"/>
          <w:bCs/>
          <w:iCs/>
          <w:lang w:val="es-DO"/>
        </w:rPr>
        <w:t>inició</w:t>
      </w:r>
      <w:r w:rsidRPr="00576483">
        <w:rPr>
          <w:rFonts w:eastAsia="Calibri"/>
          <w:bCs/>
          <w:iCs/>
          <w:lang w:val="es-DO"/>
        </w:rPr>
        <w:t xml:space="preserve"> esta actividad que consistió en un recorrido por toda la feria con estudiantes de diferentes provincias del país como Puerto Plata, La Vega y Monseñor </w:t>
      </w:r>
      <w:proofErr w:type="spellStart"/>
      <w:r w:rsidRPr="00576483">
        <w:rPr>
          <w:rFonts w:eastAsia="Calibri"/>
          <w:bCs/>
          <w:iCs/>
          <w:lang w:val="es-DO"/>
        </w:rPr>
        <w:t>Nouel</w:t>
      </w:r>
      <w:proofErr w:type="spellEnd"/>
      <w:r w:rsidRPr="00576483">
        <w:rPr>
          <w:rFonts w:eastAsia="Calibri"/>
          <w:bCs/>
          <w:iCs/>
          <w:lang w:val="es-DO"/>
        </w:rPr>
        <w:t xml:space="preserve">, San Juan, Hato Mayor, el </w:t>
      </w:r>
      <w:proofErr w:type="spellStart"/>
      <w:r w:rsidRPr="00576483">
        <w:rPr>
          <w:rFonts w:eastAsia="Calibri"/>
          <w:bCs/>
          <w:iCs/>
          <w:lang w:val="es-DO"/>
        </w:rPr>
        <w:t>Seibo</w:t>
      </w:r>
      <w:proofErr w:type="spellEnd"/>
      <w:r w:rsidRPr="00576483">
        <w:rPr>
          <w:rFonts w:eastAsia="Calibri"/>
          <w:bCs/>
          <w:iCs/>
          <w:lang w:val="es-DO"/>
        </w:rPr>
        <w:t>, Santiago Rodríguez Y salcedo.  El programa AGROVISITA, tuvo como objetivo poder brindar a las escuelas e instituciones de las diferentes provincias invitadas un espacio educativo en la que puedan descubrir e informarse de todos los beneficios y regalos del sector agropecuario de nuestro país.</w:t>
      </w:r>
    </w:p>
    <w:p w14:paraId="70F18902" w14:textId="2646C8CC" w:rsidR="00BA113E" w:rsidRDefault="00BA113E" w:rsidP="001C19CE">
      <w:pPr>
        <w:numPr>
          <w:ilvl w:val="0"/>
          <w:numId w:val="30"/>
        </w:numPr>
        <w:spacing w:after="0" w:line="360" w:lineRule="auto"/>
        <w:jc w:val="both"/>
        <w:rPr>
          <w:rFonts w:eastAsia="Calibri"/>
          <w:bCs/>
          <w:iCs/>
          <w:lang w:val="es-DO"/>
        </w:rPr>
      </w:pPr>
      <w:r w:rsidRPr="00576483">
        <w:rPr>
          <w:rFonts w:eastAsia="Calibri"/>
          <w:bCs/>
          <w:iCs/>
          <w:lang w:val="es-DO"/>
        </w:rPr>
        <w:lastRenderedPageBreak/>
        <w:t>Firma del memorando de entendimiento entre CONALECHE y el Proyect</w:t>
      </w:r>
      <w:r w:rsidR="009B1759">
        <w:rPr>
          <w:rFonts w:eastAsia="Calibri"/>
          <w:bCs/>
          <w:iCs/>
          <w:lang w:val="es-DO"/>
        </w:rPr>
        <w:t>o</w:t>
      </w:r>
      <w:r w:rsidRPr="00576483">
        <w:rPr>
          <w:rFonts w:eastAsia="Calibri"/>
          <w:bCs/>
          <w:iCs/>
          <w:lang w:val="es-DO"/>
        </w:rPr>
        <w:t xml:space="preserve"> PROGANA. El CONALECHE y el Proyecto Fortaleciendo la Cadena de Valor de la Ganadería Dominicana (</w:t>
      </w:r>
      <w:proofErr w:type="spellStart"/>
      <w:r w:rsidRPr="00576483">
        <w:rPr>
          <w:rFonts w:eastAsia="Calibri"/>
          <w:bCs/>
          <w:iCs/>
          <w:lang w:val="es-DO"/>
        </w:rPr>
        <w:t>ProGana</w:t>
      </w:r>
      <w:proofErr w:type="spellEnd"/>
      <w:r w:rsidRPr="00576483">
        <w:rPr>
          <w:rFonts w:eastAsia="Calibri"/>
          <w:bCs/>
          <w:iCs/>
          <w:lang w:val="es-DO"/>
        </w:rPr>
        <w:t>) firmaron un Memorando de Entendimiento para trabajar en conjunto las acciones que promueve PROGANA. Con la firma de este acuerdo ambas instituciones se comprometen en brindar apoyo y colaboración en el desarrollo de actividades para el desarrollo de la ganadería bovina nacional.</w:t>
      </w:r>
    </w:p>
    <w:p w14:paraId="0342DA05" w14:textId="3AA13248" w:rsidR="00A0113B" w:rsidRDefault="00A0113B" w:rsidP="00B747C1">
      <w:pPr>
        <w:spacing w:after="0" w:line="360" w:lineRule="auto"/>
        <w:jc w:val="center"/>
        <w:rPr>
          <w:rFonts w:eastAsia="Calibri"/>
          <w:bCs/>
          <w:iCs/>
          <w:lang w:val="es-DO"/>
        </w:rPr>
      </w:pPr>
      <w:r>
        <w:rPr>
          <w:rFonts w:eastAsia="Calibri"/>
          <w:bCs/>
          <w:iCs/>
          <w:noProof/>
          <w:lang w:val="es-DO" w:eastAsia="es-DO"/>
        </w:rPr>
        <w:drawing>
          <wp:inline distT="0" distB="0" distL="0" distR="0" wp14:anchorId="13B6C149" wp14:editId="47B9B6A8">
            <wp:extent cx="4078605" cy="270700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78605" cy="2707005"/>
                    </a:xfrm>
                    <a:prstGeom prst="rect">
                      <a:avLst/>
                    </a:prstGeom>
                    <a:noFill/>
                  </pic:spPr>
                </pic:pic>
              </a:graphicData>
            </a:graphic>
          </wp:inline>
        </w:drawing>
      </w:r>
    </w:p>
    <w:p w14:paraId="719848A6" w14:textId="77777777" w:rsidR="00A0113B" w:rsidRPr="00576483" w:rsidRDefault="00A0113B" w:rsidP="00A0113B">
      <w:pPr>
        <w:spacing w:after="0" w:line="360" w:lineRule="auto"/>
        <w:jc w:val="both"/>
        <w:rPr>
          <w:rFonts w:eastAsia="Calibri"/>
          <w:bCs/>
          <w:iCs/>
          <w:lang w:val="es-DO"/>
        </w:rPr>
      </w:pPr>
    </w:p>
    <w:p w14:paraId="1C310A94" w14:textId="5EA7523F" w:rsidR="00BA113E" w:rsidRPr="00A0113B" w:rsidRDefault="00BA113E" w:rsidP="00576483">
      <w:pPr>
        <w:spacing w:line="360" w:lineRule="auto"/>
        <w:jc w:val="both"/>
        <w:rPr>
          <w:rFonts w:eastAsia="Calibri"/>
          <w:b/>
          <w:iCs/>
          <w:lang w:val="es-DO"/>
        </w:rPr>
      </w:pPr>
      <w:r w:rsidRPr="00A0113B">
        <w:rPr>
          <w:rFonts w:eastAsia="Calibri"/>
          <w:b/>
          <w:iCs/>
          <w:lang w:val="es-DO"/>
        </w:rPr>
        <w:t>Abril 2022</w:t>
      </w:r>
    </w:p>
    <w:p w14:paraId="206F7EE6" w14:textId="77777777" w:rsidR="00BA113E" w:rsidRPr="00576483" w:rsidRDefault="00BA113E" w:rsidP="001C19CE">
      <w:pPr>
        <w:numPr>
          <w:ilvl w:val="0"/>
          <w:numId w:val="16"/>
        </w:numPr>
        <w:spacing w:after="0" w:line="360" w:lineRule="auto"/>
        <w:jc w:val="both"/>
        <w:rPr>
          <w:rFonts w:eastAsia="Calibri"/>
          <w:bCs/>
          <w:iCs/>
          <w:lang w:val="es-DO"/>
        </w:rPr>
      </w:pPr>
      <w:r w:rsidRPr="00576483">
        <w:rPr>
          <w:rFonts w:eastAsia="Calibri"/>
          <w:bCs/>
          <w:iCs/>
          <w:lang w:val="es-DO"/>
        </w:rPr>
        <w:t xml:space="preserve">Ruta del Acordeón. El Director Ejecutivo del CONALECHE estuvo acompañando al Director Ejecutivo del FEDA, </w:t>
      </w:r>
      <w:proofErr w:type="spellStart"/>
      <w:r w:rsidRPr="00576483">
        <w:rPr>
          <w:rFonts w:eastAsia="Calibri"/>
          <w:bCs/>
          <w:iCs/>
          <w:lang w:val="es-DO"/>
        </w:rPr>
        <w:t>Hecmilio</w:t>
      </w:r>
      <w:proofErr w:type="spellEnd"/>
      <w:r w:rsidRPr="00576483">
        <w:rPr>
          <w:rFonts w:eastAsia="Calibri"/>
          <w:bCs/>
          <w:iCs/>
          <w:lang w:val="es-DO"/>
        </w:rPr>
        <w:t xml:space="preserve"> Galván, en la llamada ''Ruta del Acordeón'', donde se sostuvieron diferentes reuniones con el sector pesca, los agricultores y ganaderos de los Municipios de Nagua, Cabrera y Rio San Juan de la Provincia María Trinidad Sánchez.</w:t>
      </w:r>
    </w:p>
    <w:p w14:paraId="7063FAB2" w14:textId="77777777" w:rsidR="00BA113E" w:rsidRPr="00576483" w:rsidRDefault="00BA113E" w:rsidP="00A0113B">
      <w:pPr>
        <w:spacing w:line="360" w:lineRule="auto"/>
        <w:ind w:left="720"/>
        <w:jc w:val="both"/>
        <w:rPr>
          <w:rFonts w:eastAsia="Calibri"/>
          <w:bCs/>
          <w:iCs/>
          <w:lang w:val="es-DO"/>
        </w:rPr>
      </w:pPr>
      <w:r w:rsidRPr="00576483">
        <w:rPr>
          <w:rFonts w:eastAsia="Calibri"/>
          <w:bCs/>
          <w:iCs/>
          <w:lang w:val="es-DO"/>
        </w:rPr>
        <w:lastRenderedPageBreak/>
        <w:t>Esta ruta tiene como finalidad conocer la situación actual de las zonas y brindar apoyo por parte de las instituciones presentes para poder potenciar el desarrollo y crecimiento de dicha provincia.</w:t>
      </w:r>
    </w:p>
    <w:p w14:paraId="469560E5" w14:textId="77777777" w:rsidR="00BA113E" w:rsidRPr="00A0113B" w:rsidRDefault="00BA113E" w:rsidP="00A0113B">
      <w:pPr>
        <w:spacing w:line="360" w:lineRule="auto"/>
        <w:ind w:left="720"/>
        <w:jc w:val="both"/>
        <w:rPr>
          <w:rFonts w:eastAsia="Calibri"/>
          <w:b/>
          <w:iCs/>
          <w:lang w:val="es-DO"/>
        </w:rPr>
      </w:pPr>
    </w:p>
    <w:p w14:paraId="6BB31020" w14:textId="77777777" w:rsidR="00BA113E" w:rsidRPr="00576483" w:rsidRDefault="00BA113E" w:rsidP="001C19CE">
      <w:pPr>
        <w:numPr>
          <w:ilvl w:val="0"/>
          <w:numId w:val="27"/>
        </w:numPr>
        <w:spacing w:after="0" w:line="360" w:lineRule="auto"/>
        <w:jc w:val="both"/>
        <w:rPr>
          <w:rFonts w:eastAsia="Calibri"/>
          <w:bCs/>
          <w:iCs/>
          <w:lang w:val="es-DO"/>
        </w:rPr>
      </w:pPr>
      <w:r w:rsidRPr="00A0113B">
        <w:rPr>
          <w:rFonts w:eastAsia="Calibri"/>
          <w:b/>
          <w:iCs/>
          <w:lang w:val="es-DO"/>
        </w:rPr>
        <w:t>AGROPENOR</w:t>
      </w:r>
      <w:r w:rsidRPr="00576483">
        <w:rPr>
          <w:rFonts w:eastAsia="Calibri"/>
          <w:bCs/>
          <w:iCs/>
          <w:lang w:val="es-DO"/>
        </w:rPr>
        <w:t xml:space="preserve">. El CONALECHE tuvo participación en la Feria Agropecuaria AGROPENOR cuyo objetivo era poder mostrar al país y al mundo el potencial agrícola que tienen la Región Nordeste y </w:t>
      </w:r>
      <w:proofErr w:type="spellStart"/>
      <w:r w:rsidRPr="00576483">
        <w:rPr>
          <w:rFonts w:eastAsia="Calibri"/>
          <w:bCs/>
          <w:iCs/>
          <w:lang w:val="es-DO"/>
        </w:rPr>
        <w:t>Norcentral</w:t>
      </w:r>
      <w:proofErr w:type="spellEnd"/>
      <w:r w:rsidRPr="00576483">
        <w:rPr>
          <w:rFonts w:eastAsia="Calibri"/>
          <w:bCs/>
          <w:iCs/>
          <w:lang w:val="es-DO"/>
        </w:rPr>
        <w:t xml:space="preserve"> del País, así como los diferentes rubros que se producen, con el fin de que surjan nuevas líneas y relaciones económicas en la zona. En la feria participaron las provincias de Duarte, María Trinidad Sánchez, Sánchez Ramírez, La Vega, Monseñor </w:t>
      </w:r>
      <w:proofErr w:type="spellStart"/>
      <w:r w:rsidRPr="00576483">
        <w:rPr>
          <w:rFonts w:eastAsia="Calibri"/>
          <w:bCs/>
          <w:iCs/>
          <w:lang w:val="es-DO"/>
        </w:rPr>
        <w:t>Nouel</w:t>
      </w:r>
      <w:proofErr w:type="spellEnd"/>
      <w:r w:rsidRPr="00576483">
        <w:rPr>
          <w:rFonts w:eastAsia="Calibri"/>
          <w:bCs/>
          <w:iCs/>
          <w:lang w:val="es-DO"/>
        </w:rPr>
        <w:t xml:space="preserve"> y Hermanas Mirabal.</w:t>
      </w:r>
    </w:p>
    <w:p w14:paraId="27C5C870" w14:textId="77777777" w:rsidR="009B1759" w:rsidRDefault="009B1759" w:rsidP="00A0113B">
      <w:pPr>
        <w:spacing w:after="0" w:line="360" w:lineRule="auto"/>
        <w:jc w:val="both"/>
        <w:rPr>
          <w:rFonts w:eastAsia="Calibri"/>
          <w:b/>
          <w:iCs/>
          <w:lang w:val="es-DO"/>
        </w:rPr>
      </w:pPr>
    </w:p>
    <w:p w14:paraId="42393EDF" w14:textId="749B8810" w:rsidR="00BA113E" w:rsidRDefault="00BA113E" w:rsidP="00A0113B">
      <w:pPr>
        <w:spacing w:after="0" w:line="360" w:lineRule="auto"/>
        <w:jc w:val="both"/>
        <w:rPr>
          <w:rFonts w:eastAsia="Calibri"/>
          <w:b/>
          <w:iCs/>
          <w:lang w:val="es-DO"/>
        </w:rPr>
      </w:pPr>
      <w:r w:rsidRPr="00A0113B">
        <w:rPr>
          <w:rFonts w:eastAsia="Calibri"/>
          <w:b/>
          <w:iCs/>
          <w:lang w:val="es-DO"/>
        </w:rPr>
        <w:t>Mayo 2022</w:t>
      </w:r>
    </w:p>
    <w:p w14:paraId="0DBFBAB0" w14:textId="77777777" w:rsidR="009B1759" w:rsidRPr="00A0113B" w:rsidRDefault="009B1759" w:rsidP="00A0113B">
      <w:pPr>
        <w:spacing w:after="0" w:line="360" w:lineRule="auto"/>
        <w:jc w:val="both"/>
        <w:rPr>
          <w:rFonts w:eastAsia="Calibri"/>
          <w:b/>
          <w:iCs/>
          <w:lang w:val="es-DO"/>
        </w:rPr>
      </w:pPr>
    </w:p>
    <w:p w14:paraId="292DC04A" w14:textId="77777777" w:rsidR="00BA113E" w:rsidRPr="00576483" w:rsidRDefault="00BA113E" w:rsidP="001C19CE">
      <w:pPr>
        <w:numPr>
          <w:ilvl w:val="0"/>
          <w:numId w:val="12"/>
        </w:numPr>
        <w:spacing w:after="0" w:line="360" w:lineRule="auto"/>
        <w:jc w:val="both"/>
        <w:rPr>
          <w:rFonts w:eastAsia="Calibri"/>
          <w:bCs/>
          <w:iCs/>
          <w:lang w:val="es-DO"/>
        </w:rPr>
      </w:pPr>
      <w:r w:rsidRPr="00576483">
        <w:rPr>
          <w:rFonts w:eastAsia="Calibri"/>
          <w:bCs/>
          <w:iCs/>
          <w:lang w:val="es-DO"/>
        </w:rPr>
        <w:t>Mesa de la leche. El director ejecutivo del CONALECHE, Miguel Laureano, encabezó la reunión de la “Mesa de la leche” conformada por suplidores de leche del Programa de Alimentación Escolar (PAE) donde trataron temas de interés para seguir fortaleciendo este importante programa.</w:t>
      </w:r>
    </w:p>
    <w:p w14:paraId="5B36911A" w14:textId="77777777" w:rsidR="00BA113E" w:rsidRPr="00576483" w:rsidRDefault="00BA113E" w:rsidP="00A0113B">
      <w:pPr>
        <w:spacing w:after="0" w:line="360" w:lineRule="auto"/>
        <w:jc w:val="both"/>
        <w:rPr>
          <w:rFonts w:eastAsia="Calibri"/>
          <w:bCs/>
          <w:iCs/>
          <w:lang w:val="es-DO"/>
        </w:rPr>
      </w:pPr>
    </w:p>
    <w:p w14:paraId="57697174" w14:textId="77777777" w:rsidR="00BA113E" w:rsidRPr="00576483" w:rsidRDefault="00BA113E" w:rsidP="001C19CE">
      <w:pPr>
        <w:numPr>
          <w:ilvl w:val="0"/>
          <w:numId w:val="12"/>
        </w:numPr>
        <w:spacing w:after="0" w:line="360" w:lineRule="auto"/>
        <w:jc w:val="both"/>
        <w:rPr>
          <w:rFonts w:eastAsia="Calibri"/>
          <w:bCs/>
          <w:iCs/>
          <w:lang w:val="es-DO"/>
        </w:rPr>
      </w:pPr>
      <w:r w:rsidRPr="00576483">
        <w:rPr>
          <w:rFonts w:eastAsia="Calibri"/>
          <w:bCs/>
          <w:iCs/>
          <w:lang w:val="es-DO"/>
        </w:rPr>
        <w:t>Reunión del Consejo Directivo de la Federación Panamericana de Lechería (FEPALE). El director ejecutivo del CONALECHE, Miguel Laureano, participó en la Reunión del Consejo Directivo de la FEPALE celebrada en Bogotá, Colombia.</w:t>
      </w:r>
    </w:p>
    <w:p w14:paraId="22CCA270" w14:textId="6763E2CD" w:rsidR="00A65F21" w:rsidRDefault="00A65F21" w:rsidP="00576483">
      <w:pPr>
        <w:spacing w:line="360" w:lineRule="auto"/>
        <w:jc w:val="both"/>
        <w:rPr>
          <w:rFonts w:eastAsia="Calibri"/>
          <w:b/>
          <w:iCs/>
          <w:lang w:val="es-DO"/>
        </w:rPr>
      </w:pPr>
    </w:p>
    <w:p w14:paraId="7E00C170" w14:textId="77777777" w:rsidR="00A6215B" w:rsidRDefault="00A6215B" w:rsidP="00576483">
      <w:pPr>
        <w:spacing w:line="360" w:lineRule="auto"/>
        <w:jc w:val="both"/>
        <w:rPr>
          <w:rFonts w:eastAsia="Calibri"/>
          <w:b/>
          <w:iCs/>
          <w:lang w:val="es-DO"/>
        </w:rPr>
      </w:pPr>
    </w:p>
    <w:p w14:paraId="7791FF04" w14:textId="455D2E79" w:rsidR="00BA113E" w:rsidRPr="00A0113B" w:rsidRDefault="00BA113E" w:rsidP="00576483">
      <w:pPr>
        <w:spacing w:line="360" w:lineRule="auto"/>
        <w:jc w:val="both"/>
        <w:rPr>
          <w:rFonts w:eastAsia="Calibri"/>
          <w:b/>
          <w:iCs/>
          <w:lang w:val="es-DO"/>
        </w:rPr>
      </w:pPr>
      <w:r w:rsidRPr="00A0113B">
        <w:rPr>
          <w:rFonts w:eastAsia="Calibri"/>
          <w:b/>
          <w:iCs/>
          <w:lang w:val="es-DO"/>
        </w:rPr>
        <w:lastRenderedPageBreak/>
        <w:t>Junio 2022</w:t>
      </w:r>
    </w:p>
    <w:p w14:paraId="36F138C3" w14:textId="77777777" w:rsidR="00BA113E" w:rsidRPr="00576483" w:rsidRDefault="00BA113E" w:rsidP="001C19CE">
      <w:pPr>
        <w:numPr>
          <w:ilvl w:val="0"/>
          <w:numId w:val="9"/>
        </w:numPr>
        <w:spacing w:after="0" w:line="360" w:lineRule="auto"/>
        <w:jc w:val="both"/>
        <w:rPr>
          <w:rFonts w:eastAsia="Calibri"/>
          <w:bCs/>
          <w:iCs/>
          <w:lang w:val="es-DO"/>
        </w:rPr>
      </w:pPr>
      <w:r w:rsidRPr="00A0113B">
        <w:rPr>
          <w:rFonts w:eastAsia="Calibri"/>
          <w:b/>
          <w:iCs/>
          <w:lang w:val="es-DO"/>
        </w:rPr>
        <w:t>Lanzamiento del Plan de Transformación de la Matriz Energética del Sector Lechero Dominicano e inauguración del primer centro de acopio con energía solar en la provincia Hato Mayor</w:t>
      </w:r>
      <w:r w:rsidRPr="00576483">
        <w:rPr>
          <w:rFonts w:eastAsia="Calibri"/>
          <w:bCs/>
          <w:iCs/>
          <w:lang w:val="es-DO"/>
        </w:rPr>
        <w:t xml:space="preserve">. El director ejecutivo del CONALECHE, dentro del marco de celebración del Día Mundial de la Leche, participó en el lanzamiento del Plan de Transformación de la Matriz Energética del Sector Lechero Dominicano, y la inauguración del primer centro de acopio con energía solar en la provincia Hato Mayor. El acto fue presidido por el excelentísimo señor presidente de la República </w:t>
      </w:r>
      <w:hyperlink r:id="rId31">
        <w:r w:rsidRPr="00576483">
          <w:rPr>
            <w:rFonts w:eastAsia="Calibri"/>
            <w:bCs/>
            <w:iCs/>
            <w:lang w:val="es-DO"/>
          </w:rPr>
          <w:t xml:space="preserve">Luis </w:t>
        </w:r>
        <w:proofErr w:type="spellStart"/>
        <w:r w:rsidRPr="00576483">
          <w:rPr>
            <w:rFonts w:eastAsia="Calibri"/>
            <w:bCs/>
            <w:iCs/>
            <w:lang w:val="es-DO"/>
          </w:rPr>
          <w:t>Abinader</w:t>
        </w:r>
        <w:proofErr w:type="spellEnd"/>
      </w:hyperlink>
      <w:r w:rsidRPr="00576483">
        <w:rPr>
          <w:rFonts w:eastAsia="Calibri"/>
          <w:bCs/>
          <w:iCs/>
          <w:lang w:val="es-DO"/>
        </w:rPr>
        <w:t>. El funcionamiento de este centro beneficiará a ganaderos de la industria lechera y al país, contribuyendo con el compromiso de reducir el impacto ambiental producido por las emisiones de CO2. Además, contribuirá a elevar la rentabilidad y la calidad de la producción lechera nacional en la región.</w:t>
      </w:r>
    </w:p>
    <w:p w14:paraId="36129256" w14:textId="77777777" w:rsidR="00BA113E" w:rsidRPr="00576483" w:rsidRDefault="00BA113E" w:rsidP="00A0113B">
      <w:pPr>
        <w:spacing w:line="360" w:lineRule="auto"/>
        <w:jc w:val="center"/>
        <w:rPr>
          <w:rFonts w:eastAsia="Times New Roman"/>
          <w:spacing w:val="0"/>
          <w:highlight w:val="white"/>
          <w:lang w:val="es-DO" w:eastAsia="es-DO"/>
        </w:rPr>
      </w:pPr>
      <w:r w:rsidRPr="00576483">
        <w:rPr>
          <w:rFonts w:eastAsia="Times New Roman"/>
          <w:noProof/>
          <w:spacing w:val="0"/>
          <w:lang w:val="es-DO" w:eastAsia="es-DO"/>
        </w:rPr>
        <w:drawing>
          <wp:inline distT="0" distB="0" distL="0" distR="0" wp14:anchorId="4DFB91D7" wp14:editId="78CC1C04">
            <wp:extent cx="4200525" cy="2714625"/>
            <wp:effectExtent l="0" t="0" r="9525" b="9525"/>
            <wp:docPr id="47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4200525" cy="2714625"/>
                    </a:xfrm>
                    <a:prstGeom prst="rect">
                      <a:avLst/>
                    </a:prstGeom>
                    <a:ln/>
                  </pic:spPr>
                </pic:pic>
              </a:graphicData>
            </a:graphic>
          </wp:inline>
        </w:drawing>
      </w:r>
    </w:p>
    <w:p w14:paraId="0184CA3B" w14:textId="77777777" w:rsidR="00BA113E" w:rsidRPr="00576483" w:rsidRDefault="00BA113E" w:rsidP="001C19CE">
      <w:pPr>
        <w:numPr>
          <w:ilvl w:val="0"/>
          <w:numId w:val="17"/>
        </w:numPr>
        <w:spacing w:after="0" w:line="360" w:lineRule="auto"/>
        <w:jc w:val="both"/>
        <w:rPr>
          <w:rFonts w:eastAsia="Calibri"/>
          <w:bCs/>
          <w:iCs/>
          <w:lang w:val="es-DO"/>
        </w:rPr>
      </w:pPr>
      <w:r w:rsidRPr="00A0113B">
        <w:rPr>
          <w:rFonts w:eastAsia="Calibri"/>
          <w:b/>
          <w:iCs/>
          <w:lang w:val="es-DO"/>
        </w:rPr>
        <w:t>Ruta Láctea</w:t>
      </w:r>
      <w:r w:rsidRPr="00576483">
        <w:rPr>
          <w:rFonts w:eastAsia="Calibri"/>
          <w:bCs/>
          <w:iCs/>
          <w:lang w:val="es-DO"/>
        </w:rPr>
        <w:t xml:space="preserve">. En el marco de la celebración del Día Mundial de la Leche, el CONALECHE realizó la llamada Ruta Láctea, </w:t>
      </w:r>
      <w:r w:rsidRPr="00576483">
        <w:rPr>
          <w:rFonts w:eastAsia="Calibri"/>
          <w:bCs/>
          <w:iCs/>
          <w:lang w:val="es-DO"/>
        </w:rPr>
        <w:lastRenderedPageBreak/>
        <w:t>esta ruta consistía en la realización de charlas sobre la importancia de la leche en los centros visitados y donaciones, este año realizado en el Cibao y Villa Mella. Centro Educativo Pontón, La Vega; Casa de la Tercera Edad, Salcedo; Fundación Red de Misericordia, Santiago; Hogar Crea, Guaricamos Villa Mella.</w:t>
      </w:r>
    </w:p>
    <w:p w14:paraId="5E4EFCDE" w14:textId="77777777" w:rsidR="00BA113E" w:rsidRPr="00576483" w:rsidRDefault="00BA113E" w:rsidP="00576483">
      <w:pPr>
        <w:spacing w:after="0" w:line="360" w:lineRule="auto"/>
        <w:jc w:val="both"/>
        <w:rPr>
          <w:rFonts w:eastAsia="Times New Roman"/>
          <w:spacing w:val="0"/>
          <w:highlight w:val="white"/>
          <w:lang w:val="es-DO" w:eastAsia="es-DO"/>
        </w:rPr>
      </w:pPr>
    </w:p>
    <w:p w14:paraId="1747BCC6" w14:textId="77777777" w:rsidR="00BA113E" w:rsidRPr="00576483" w:rsidRDefault="00BA113E" w:rsidP="00576483">
      <w:pPr>
        <w:spacing w:line="360" w:lineRule="auto"/>
        <w:ind w:left="720"/>
        <w:jc w:val="both"/>
        <w:rPr>
          <w:rFonts w:eastAsia="Times New Roman"/>
          <w:spacing w:val="0"/>
          <w:highlight w:val="white"/>
          <w:lang w:val="es-DO" w:eastAsia="es-DO"/>
        </w:rPr>
      </w:pPr>
      <w:r w:rsidRPr="00576483">
        <w:rPr>
          <w:rFonts w:eastAsia="Times New Roman"/>
          <w:noProof/>
          <w:spacing w:val="0"/>
          <w:lang w:val="es-DO" w:eastAsia="es-DO"/>
        </w:rPr>
        <w:drawing>
          <wp:inline distT="114300" distB="114300" distL="114300" distR="114300" wp14:anchorId="4E631EB0" wp14:editId="4B9D3581">
            <wp:extent cx="3887153" cy="2586210"/>
            <wp:effectExtent l="0" t="0" r="0" b="0"/>
            <wp:docPr id="47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3"/>
                    <a:srcRect/>
                    <a:stretch>
                      <a:fillRect/>
                    </a:stretch>
                  </pic:blipFill>
                  <pic:spPr>
                    <a:xfrm>
                      <a:off x="0" y="0"/>
                      <a:ext cx="3887153" cy="2586210"/>
                    </a:xfrm>
                    <a:prstGeom prst="rect">
                      <a:avLst/>
                    </a:prstGeom>
                    <a:ln/>
                  </pic:spPr>
                </pic:pic>
              </a:graphicData>
            </a:graphic>
          </wp:inline>
        </w:drawing>
      </w:r>
    </w:p>
    <w:p w14:paraId="3621BAFE" w14:textId="6D7F7004" w:rsidR="00BA113E" w:rsidRDefault="00BA113E" w:rsidP="00576483">
      <w:pPr>
        <w:spacing w:line="360" w:lineRule="auto"/>
        <w:ind w:left="720"/>
        <w:jc w:val="both"/>
        <w:rPr>
          <w:rFonts w:eastAsia="Times New Roman"/>
          <w:spacing w:val="0"/>
          <w:highlight w:val="white"/>
          <w:lang w:val="es-DO" w:eastAsia="es-DO"/>
        </w:rPr>
      </w:pPr>
      <w:r w:rsidRPr="00576483">
        <w:rPr>
          <w:rFonts w:eastAsia="Times New Roman"/>
          <w:noProof/>
          <w:spacing w:val="0"/>
          <w:lang w:val="es-DO" w:eastAsia="es-DO"/>
        </w:rPr>
        <w:drawing>
          <wp:inline distT="0" distB="0" distL="0" distR="0" wp14:anchorId="691A8175" wp14:editId="38E55F6A">
            <wp:extent cx="3849053" cy="2616996"/>
            <wp:effectExtent l="0" t="0" r="0" b="0"/>
            <wp:docPr id="47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4"/>
                    <a:srcRect t="540" r="6278"/>
                    <a:stretch>
                      <a:fillRect/>
                    </a:stretch>
                  </pic:blipFill>
                  <pic:spPr>
                    <a:xfrm>
                      <a:off x="0" y="0"/>
                      <a:ext cx="3849053" cy="2616996"/>
                    </a:xfrm>
                    <a:prstGeom prst="rect">
                      <a:avLst/>
                    </a:prstGeom>
                    <a:ln/>
                  </pic:spPr>
                </pic:pic>
              </a:graphicData>
            </a:graphic>
          </wp:inline>
        </w:drawing>
      </w:r>
    </w:p>
    <w:p w14:paraId="4CF94B14" w14:textId="77777777" w:rsidR="00A81850" w:rsidRPr="00576483" w:rsidRDefault="00A81850" w:rsidP="00576483">
      <w:pPr>
        <w:spacing w:line="360" w:lineRule="auto"/>
        <w:ind w:left="720"/>
        <w:jc w:val="both"/>
        <w:rPr>
          <w:rFonts w:eastAsia="Times New Roman"/>
          <w:spacing w:val="0"/>
          <w:highlight w:val="white"/>
          <w:lang w:val="es-DO" w:eastAsia="es-DO"/>
        </w:rPr>
      </w:pPr>
    </w:p>
    <w:p w14:paraId="0777FED0" w14:textId="53E6C939" w:rsidR="00BA113E" w:rsidRPr="00B747C1" w:rsidRDefault="00BA113E" w:rsidP="00576483">
      <w:pPr>
        <w:numPr>
          <w:ilvl w:val="0"/>
          <w:numId w:val="17"/>
        </w:numPr>
        <w:spacing w:after="0" w:line="360" w:lineRule="auto"/>
        <w:jc w:val="both"/>
        <w:rPr>
          <w:rFonts w:eastAsia="Calibri"/>
          <w:bCs/>
          <w:iCs/>
          <w:lang w:val="es-DO"/>
        </w:rPr>
      </w:pPr>
      <w:r w:rsidRPr="00A0113B">
        <w:rPr>
          <w:rFonts w:eastAsia="Calibri"/>
          <w:b/>
          <w:iCs/>
          <w:lang w:val="es-DO"/>
        </w:rPr>
        <w:lastRenderedPageBreak/>
        <w:t>Jornada de arborización en el marco del Proyecto GANACLIMA -RD.</w:t>
      </w:r>
      <w:r w:rsidRPr="00576483">
        <w:rPr>
          <w:rFonts w:eastAsia="Calibri"/>
          <w:bCs/>
          <w:iCs/>
          <w:lang w:val="es-DO"/>
        </w:rPr>
        <w:t xml:space="preserve"> El Director Ejecutivo y parte del personal del CONALECHE, participaron en la Jornada de Arborización en el marco del Proyecto GANACLIMA -RD como parte de las Buenas Prácticas Ganaderas promovidas para la captación de Carbono, mejorar la resiliencia al cambio climático y garantizar la Sostenibilidad ambiental. La jornada fue realizada en la Finca Ganadera Sra. Margarita </w:t>
      </w:r>
      <w:proofErr w:type="spellStart"/>
      <w:r w:rsidRPr="00576483">
        <w:rPr>
          <w:rFonts w:eastAsia="Calibri"/>
          <w:bCs/>
          <w:iCs/>
          <w:lang w:val="es-DO"/>
        </w:rPr>
        <w:t>Gamundi</w:t>
      </w:r>
      <w:proofErr w:type="spellEnd"/>
      <w:r w:rsidRPr="00576483">
        <w:rPr>
          <w:rFonts w:eastAsia="Calibri"/>
          <w:bCs/>
          <w:iCs/>
          <w:lang w:val="es-DO"/>
        </w:rPr>
        <w:t>, Pontón, La Vega.</w:t>
      </w:r>
    </w:p>
    <w:p w14:paraId="2177135B" w14:textId="77777777" w:rsidR="00BA113E" w:rsidRPr="00A0113B" w:rsidRDefault="00BA113E" w:rsidP="00576483">
      <w:pPr>
        <w:spacing w:after="0" w:line="360" w:lineRule="auto"/>
        <w:jc w:val="both"/>
        <w:rPr>
          <w:rFonts w:eastAsia="Times New Roman"/>
          <w:b/>
          <w:spacing w:val="0"/>
          <w:highlight w:val="white"/>
          <w:lang w:val="es-DO" w:eastAsia="es-DO"/>
        </w:rPr>
      </w:pPr>
    </w:p>
    <w:p w14:paraId="680725EB" w14:textId="77777777" w:rsidR="00A0113B" w:rsidRDefault="00BA113E" w:rsidP="001C19CE">
      <w:pPr>
        <w:numPr>
          <w:ilvl w:val="0"/>
          <w:numId w:val="17"/>
        </w:numPr>
        <w:spacing w:after="0" w:line="360" w:lineRule="auto"/>
        <w:jc w:val="both"/>
        <w:rPr>
          <w:rFonts w:eastAsia="Calibri"/>
          <w:bCs/>
          <w:iCs/>
          <w:lang w:val="es-DO"/>
        </w:rPr>
      </w:pPr>
      <w:r w:rsidRPr="00A0113B">
        <w:rPr>
          <w:rFonts w:eastAsia="Calibri"/>
          <w:b/>
          <w:iCs/>
          <w:lang w:val="es-DO"/>
        </w:rPr>
        <w:t>Séptimo Festival Gastronómico de La Leche</w:t>
      </w:r>
      <w:r w:rsidRPr="00576483">
        <w:rPr>
          <w:rFonts w:eastAsia="Calibri"/>
          <w:bCs/>
          <w:iCs/>
          <w:lang w:val="es-DO"/>
        </w:rPr>
        <w:t>. El Director Ejecutivo, Miguel Laureano participó en la inauguración del Séptimo Festival Gastronómico de La Leche a celebrarse del 3 al 5 de junio en la Provincia La Altagracia. Dicho evento tiene como objetivo rescatar las tradiciones culturales de dicha provincia.</w:t>
      </w:r>
    </w:p>
    <w:p w14:paraId="3E456588" w14:textId="5D38D318" w:rsidR="00BA113E" w:rsidRPr="00A0113B" w:rsidRDefault="00BA113E" w:rsidP="00A0113B">
      <w:pPr>
        <w:spacing w:after="0" w:line="360" w:lineRule="auto"/>
        <w:ind w:left="720"/>
        <w:jc w:val="both"/>
        <w:rPr>
          <w:rFonts w:eastAsia="Calibri"/>
          <w:bCs/>
          <w:iCs/>
          <w:lang w:val="es-DO"/>
        </w:rPr>
      </w:pPr>
      <w:r w:rsidRPr="00A0113B">
        <w:rPr>
          <w:rFonts w:eastAsia="Calibri"/>
          <w:bCs/>
          <w:iCs/>
          <w:lang w:val="es-DO"/>
        </w:rPr>
        <w:t xml:space="preserve">En el acto estuvieron presentes diferentes personalidades, entre ellas la Sra. Ana Valdez </w:t>
      </w:r>
      <w:r w:rsidR="00A0113B" w:rsidRPr="00A0113B">
        <w:rPr>
          <w:rFonts w:eastAsia="Calibri"/>
          <w:bCs/>
          <w:iCs/>
          <w:lang w:val="es-DO"/>
        </w:rPr>
        <w:t>presidenta</w:t>
      </w:r>
      <w:r w:rsidRPr="00A0113B">
        <w:rPr>
          <w:rFonts w:eastAsia="Calibri"/>
          <w:bCs/>
          <w:iCs/>
          <w:lang w:val="es-DO"/>
        </w:rPr>
        <w:t xml:space="preserve"> del comité organizador, Martina </w:t>
      </w:r>
      <w:proofErr w:type="spellStart"/>
      <w:r w:rsidRPr="00A0113B">
        <w:rPr>
          <w:rFonts w:eastAsia="Calibri"/>
          <w:bCs/>
          <w:iCs/>
          <w:lang w:val="es-DO"/>
        </w:rPr>
        <w:t>Pepen</w:t>
      </w:r>
      <w:proofErr w:type="spellEnd"/>
      <w:r w:rsidRPr="00A0113B">
        <w:rPr>
          <w:rFonts w:eastAsia="Calibri"/>
          <w:bCs/>
          <w:iCs/>
          <w:lang w:val="es-DO"/>
        </w:rPr>
        <w:t xml:space="preserve"> Senadora de </w:t>
      </w:r>
      <w:proofErr w:type="spellStart"/>
      <w:r w:rsidRPr="00A0113B">
        <w:rPr>
          <w:rFonts w:eastAsia="Calibri"/>
          <w:bCs/>
          <w:iCs/>
          <w:lang w:val="es-DO"/>
        </w:rPr>
        <w:t>Higüey</w:t>
      </w:r>
      <w:proofErr w:type="spellEnd"/>
      <w:r w:rsidRPr="00A0113B">
        <w:rPr>
          <w:rFonts w:eastAsia="Calibri"/>
          <w:bCs/>
          <w:iCs/>
          <w:lang w:val="es-DO"/>
        </w:rPr>
        <w:t xml:space="preserve">, la gobernadora de Nagua Gregoria Correa, </w:t>
      </w:r>
      <w:r w:rsidR="00A0113B" w:rsidRPr="00A0113B">
        <w:rPr>
          <w:rFonts w:eastAsia="Calibri"/>
          <w:bCs/>
          <w:iCs/>
          <w:lang w:val="es-DO"/>
        </w:rPr>
        <w:t>alcalde</w:t>
      </w:r>
      <w:r w:rsidRPr="00A0113B">
        <w:rPr>
          <w:rFonts w:eastAsia="Calibri"/>
          <w:bCs/>
          <w:iCs/>
          <w:lang w:val="es-DO"/>
        </w:rPr>
        <w:t xml:space="preserve"> de </w:t>
      </w:r>
      <w:proofErr w:type="spellStart"/>
      <w:r w:rsidRPr="00A0113B">
        <w:rPr>
          <w:rFonts w:eastAsia="Calibri"/>
          <w:bCs/>
          <w:iCs/>
          <w:lang w:val="es-DO"/>
        </w:rPr>
        <w:t>Higüey</w:t>
      </w:r>
      <w:proofErr w:type="spellEnd"/>
      <w:r w:rsidRPr="00A0113B">
        <w:rPr>
          <w:rFonts w:eastAsia="Calibri"/>
          <w:bCs/>
          <w:iCs/>
          <w:lang w:val="es-DO"/>
        </w:rPr>
        <w:t xml:space="preserve"> Rafael P. </w:t>
      </w:r>
      <w:proofErr w:type="spellStart"/>
      <w:r w:rsidRPr="00A0113B">
        <w:rPr>
          <w:rFonts w:eastAsia="Calibri"/>
          <w:bCs/>
          <w:iCs/>
          <w:lang w:val="es-DO"/>
        </w:rPr>
        <w:t>Duluc</w:t>
      </w:r>
      <w:proofErr w:type="spellEnd"/>
      <w:r w:rsidRPr="00A0113B">
        <w:rPr>
          <w:rFonts w:eastAsia="Calibri"/>
          <w:bCs/>
          <w:iCs/>
          <w:lang w:val="es-DO"/>
        </w:rPr>
        <w:t xml:space="preserve">, El Senador de </w:t>
      </w:r>
      <w:proofErr w:type="spellStart"/>
      <w:r w:rsidRPr="00A0113B">
        <w:rPr>
          <w:rFonts w:eastAsia="Calibri"/>
          <w:bCs/>
          <w:iCs/>
          <w:lang w:val="es-DO"/>
        </w:rPr>
        <w:t>Higüey</w:t>
      </w:r>
      <w:proofErr w:type="spellEnd"/>
      <w:r w:rsidRPr="00A0113B">
        <w:rPr>
          <w:rFonts w:eastAsia="Calibri"/>
          <w:bCs/>
          <w:iCs/>
          <w:lang w:val="es-DO"/>
        </w:rPr>
        <w:t xml:space="preserve"> Virgilio Sedano y el Monseñor Jesús Castro Marte.</w:t>
      </w:r>
    </w:p>
    <w:p w14:paraId="00EAF1FA" w14:textId="4F8E4398" w:rsidR="00BA113E" w:rsidRPr="00576483" w:rsidRDefault="00BA113E" w:rsidP="00A0113B">
      <w:pPr>
        <w:spacing w:after="0" w:line="360" w:lineRule="auto"/>
        <w:ind w:left="720"/>
        <w:jc w:val="both"/>
        <w:rPr>
          <w:rFonts w:eastAsia="Calibri"/>
          <w:bCs/>
          <w:iCs/>
          <w:lang w:val="es-DO"/>
        </w:rPr>
      </w:pPr>
    </w:p>
    <w:p w14:paraId="5051BABE" w14:textId="77777777" w:rsidR="00BA113E" w:rsidRPr="00576483" w:rsidRDefault="00BA113E" w:rsidP="001C19CE">
      <w:pPr>
        <w:numPr>
          <w:ilvl w:val="0"/>
          <w:numId w:val="17"/>
        </w:numPr>
        <w:spacing w:after="0" w:line="360" w:lineRule="auto"/>
        <w:jc w:val="both"/>
        <w:rPr>
          <w:rFonts w:eastAsia="Calibri"/>
          <w:bCs/>
          <w:iCs/>
          <w:lang w:val="es-DO"/>
        </w:rPr>
      </w:pPr>
      <w:r w:rsidRPr="00A0113B">
        <w:rPr>
          <w:rFonts w:eastAsia="Calibri"/>
          <w:b/>
          <w:iCs/>
          <w:lang w:val="es-DO"/>
        </w:rPr>
        <w:t>Festival Agropecuario, Turístico y Artesanal</w:t>
      </w:r>
      <w:r w:rsidRPr="00576483">
        <w:rPr>
          <w:rFonts w:eastAsia="Calibri"/>
          <w:bCs/>
          <w:iCs/>
          <w:lang w:val="es-DO"/>
        </w:rPr>
        <w:t>. El CONALECHE participó con un stand en el “Festival Agropecuario, Turístico y Artesanal”, organizado por la Asociación de Productores Pecuarios del Norte (APROPENOR) del 17 al 19 de junio, en el Malecón de Puerto Plata.</w:t>
      </w:r>
    </w:p>
    <w:p w14:paraId="416BEFD8" w14:textId="28A835A9" w:rsidR="009B1759" w:rsidRPr="00B747C1" w:rsidRDefault="00BA113E" w:rsidP="009B1759">
      <w:pPr>
        <w:numPr>
          <w:ilvl w:val="0"/>
          <w:numId w:val="17"/>
        </w:numPr>
        <w:spacing w:after="0" w:line="360" w:lineRule="auto"/>
        <w:jc w:val="both"/>
        <w:rPr>
          <w:rFonts w:eastAsia="Calibri"/>
          <w:bCs/>
          <w:iCs/>
          <w:lang w:val="es-DO"/>
        </w:rPr>
      </w:pPr>
      <w:r w:rsidRPr="00A0113B">
        <w:rPr>
          <w:rFonts w:eastAsia="Calibri"/>
          <w:b/>
          <w:iCs/>
          <w:lang w:val="es-DO"/>
        </w:rPr>
        <w:t>XX Feria Agroindustrial y Multisectorial de la Región Este “Expo Macorís San Pedro 2022</w:t>
      </w:r>
      <w:r w:rsidRPr="00576483">
        <w:rPr>
          <w:rFonts w:eastAsia="Calibri"/>
          <w:bCs/>
          <w:iCs/>
          <w:lang w:val="es-DO"/>
        </w:rPr>
        <w:t xml:space="preserve">. El Director Ejecutivo del </w:t>
      </w:r>
      <w:r w:rsidRPr="00576483">
        <w:rPr>
          <w:rFonts w:eastAsia="Calibri"/>
          <w:bCs/>
          <w:iCs/>
          <w:lang w:val="es-DO"/>
        </w:rPr>
        <w:lastRenderedPageBreak/>
        <w:t>CONALECHE, Miguel Laureano junto al personal de la institución, participaron en la Inauguración de la XX Feria Agroindustrial y Multisectorial de la Región Este “Expo Macorís San Pedro 2022”. La misma tuvo como objetivo motivar a empresarios, comerciantes, industriales y agroindustriales a promover sus productos en este gran mercado nacional.</w:t>
      </w:r>
    </w:p>
    <w:p w14:paraId="4E11FCE2" w14:textId="77777777" w:rsidR="009B1759" w:rsidRPr="00576483" w:rsidRDefault="009B1759" w:rsidP="009B1759">
      <w:pPr>
        <w:spacing w:after="0" w:line="360" w:lineRule="auto"/>
        <w:jc w:val="both"/>
        <w:rPr>
          <w:rFonts w:eastAsia="Calibri"/>
          <w:bCs/>
          <w:iCs/>
          <w:lang w:val="es-DO"/>
        </w:rPr>
      </w:pPr>
    </w:p>
    <w:p w14:paraId="48ABA5FB" w14:textId="5A1BCFAD" w:rsidR="00BA113E" w:rsidRDefault="00BA113E" w:rsidP="001C19CE">
      <w:pPr>
        <w:numPr>
          <w:ilvl w:val="0"/>
          <w:numId w:val="17"/>
        </w:numPr>
        <w:spacing w:after="0" w:line="360" w:lineRule="auto"/>
        <w:jc w:val="both"/>
        <w:rPr>
          <w:rFonts w:eastAsia="Calibri"/>
          <w:bCs/>
          <w:iCs/>
          <w:lang w:val="es-DO"/>
        </w:rPr>
      </w:pPr>
      <w:r w:rsidRPr="00A0113B">
        <w:rPr>
          <w:rFonts w:eastAsia="Calibri"/>
          <w:b/>
          <w:iCs/>
          <w:lang w:val="es-DO"/>
        </w:rPr>
        <w:t>Primer Festival de Ganado Jersey.</w:t>
      </w:r>
      <w:r w:rsidRPr="00576483">
        <w:rPr>
          <w:rFonts w:eastAsia="Calibri"/>
          <w:bCs/>
          <w:iCs/>
          <w:lang w:val="es-DO"/>
        </w:rPr>
        <w:t xml:space="preserve"> El Director Ejecutivo, Miguel Laureano participó en la inauguración del “Primer Festival de Ganado Jersey” a celebrarse del 30 de junio al 3 de Julio en la Ciudad Agropecuaria, San Francisco de Macorís. Dicho evento tiene como objetivo incentivar y promover la producción de ganado de leche en el país y dar a conocer los avances y logros obtenidos de este renglón</w:t>
      </w:r>
      <w:r w:rsidR="00A0113B">
        <w:rPr>
          <w:rFonts w:eastAsia="Calibri"/>
          <w:bCs/>
          <w:iCs/>
          <w:lang w:val="es-DO"/>
        </w:rPr>
        <w:t>.</w:t>
      </w:r>
    </w:p>
    <w:p w14:paraId="77FB0154" w14:textId="77777777" w:rsidR="00A0113B" w:rsidRPr="00576483" w:rsidRDefault="00A0113B" w:rsidP="00A0113B">
      <w:pPr>
        <w:spacing w:after="0" w:line="360" w:lineRule="auto"/>
        <w:ind w:left="720"/>
        <w:jc w:val="both"/>
        <w:rPr>
          <w:rFonts w:eastAsia="Calibri"/>
          <w:bCs/>
          <w:iCs/>
          <w:lang w:val="es-DO"/>
        </w:rPr>
      </w:pPr>
    </w:p>
    <w:p w14:paraId="7C0B659F" w14:textId="736ED96A" w:rsidR="00BA113E" w:rsidRPr="00493FD3" w:rsidRDefault="00BA113E" w:rsidP="00A0113B">
      <w:pPr>
        <w:spacing w:after="0" w:line="360" w:lineRule="auto"/>
        <w:ind w:left="720"/>
        <w:jc w:val="both"/>
        <w:rPr>
          <w:rFonts w:eastAsia="Calibri"/>
          <w:b/>
          <w:iCs/>
          <w:lang w:val="es-DO"/>
        </w:rPr>
      </w:pPr>
      <w:r w:rsidRPr="00493FD3">
        <w:rPr>
          <w:rFonts w:eastAsia="Calibri"/>
          <w:b/>
          <w:iCs/>
          <w:lang w:val="es-DO"/>
        </w:rPr>
        <w:t>Julio 2022</w:t>
      </w:r>
    </w:p>
    <w:p w14:paraId="7E97B8E8" w14:textId="77777777" w:rsidR="00A0113B" w:rsidRPr="00576483" w:rsidRDefault="00A0113B" w:rsidP="00A0113B">
      <w:pPr>
        <w:spacing w:after="0" w:line="360" w:lineRule="auto"/>
        <w:ind w:left="720"/>
        <w:jc w:val="both"/>
        <w:rPr>
          <w:rFonts w:eastAsia="Calibri"/>
          <w:bCs/>
          <w:iCs/>
          <w:lang w:val="es-DO"/>
        </w:rPr>
      </w:pPr>
    </w:p>
    <w:p w14:paraId="4AE29459" w14:textId="5EC7B7B6" w:rsidR="00493FD3" w:rsidRPr="00BD5CDA" w:rsidRDefault="00BA113E" w:rsidP="00BD5CDA">
      <w:pPr>
        <w:numPr>
          <w:ilvl w:val="0"/>
          <w:numId w:val="17"/>
        </w:numPr>
        <w:spacing w:after="0" w:line="360" w:lineRule="auto"/>
        <w:jc w:val="both"/>
        <w:rPr>
          <w:rFonts w:eastAsia="Calibri"/>
          <w:bCs/>
          <w:iCs/>
          <w:lang w:val="es-DO"/>
        </w:rPr>
      </w:pPr>
      <w:r w:rsidRPr="00493FD3">
        <w:rPr>
          <w:rFonts w:eastAsia="Calibri"/>
          <w:b/>
          <w:iCs/>
          <w:lang w:val="es-DO"/>
        </w:rPr>
        <w:t>Inauguración y puesta en funcionamiento del Proyecto Matriz Energética en la Provincia de San Juan</w:t>
      </w:r>
      <w:r w:rsidRPr="00576483">
        <w:rPr>
          <w:rFonts w:eastAsia="Calibri"/>
          <w:bCs/>
          <w:iCs/>
          <w:lang w:val="es-DO"/>
        </w:rPr>
        <w:t xml:space="preserve">. El </w:t>
      </w:r>
      <w:proofErr w:type="spellStart"/>
      <w:r w:rsidRPr="00576483">
        <w:rPr>
          <w:rFonts w:eastAsia="Calibri"/>
          <w:bCs/>
          <w:iCs/>
          <w:lang w:val="es-DO"/>
        </w:rPr>
        <w:t>conaleche</w:t>
      </w:r>
      <w:proofErr w:type="spellEnd"/>
      <w:r w:rsidRPr="00576483">
        <w:rPr>
          <w:rFonts w:eastAsia="Calibri"/>
          <w:bCs/>
          <w:iCs/>
          <w:lang w:val="es-DO"/>
        </w:rPr>
        <w:t xml:space="preserve"> participó en la inauguración y puesta en funcionamiento del Proyecto Matriz Energética en la Asociación de Ganaderos de Pajonal.</w:t>
      </w:r>
    </w:p>
    <w:p w14:paraId="18426B3C" w14:textId="385FB654" w:rsidR="00BA113E" w:rsidRPr="00576483" w:rsidRDefault="00BA113E" w:rsidP="00493FD3">
      <w:pPr>
        <w:spacing w:after="0" w:line="360" w:lineRule="auto"/>
        <w:ind w:left="720"/>
        <w:jc w:val="both"/>
        <w:rPr>
          <w:rFonts w:eastAsia="Calibri"/>
          <w:bCs/>
          <w:iCs/>
          <w:lang w:val="es-DO"/>
        </w:rPr>
      </w:pPr>
      <w:r w:rsidRPr="00576483">
        <w:rPr>
          <w:rFonts w:eastAsia="Calibri"/>
          <w:bCs/>
          <w:iCs/>
          <w:lang w:val="es-DO"/>
        </w:rPr>
        <w:t>Con la iniciativa del Plan de Transformación de la Matriz Energética del Sector Lechero Dominicano se transformarán los centros de acopio de almacenamiento de leche, sustituyendo el uso de la energía convencional por energía renovable mediante la instalación de paneles solares, mejorando así la rentabilidad de los ganaderos y garantizando la seguridad alimentaria del país.</w:t>
      </w:r>
    </w:p>
    <w:p w14:paraId="4718ACF8" w14:textId="77777777" w:rsidR="00BA113E" w:rsidRPr="00576483" w:rsidRDefault="00BA113E" w:rsidP="00576483">
      <w:pPr>
        <w:spacing w:line="360" w:lineRule="auto"/>
        <w:ind w:left="720"/>
        <w:jc w:val="both"/>
        <w:rPr>
          <w:rFonts w:eastAsia="Times New Roman"/>
          <w:spacing w:val="0"/>
          <w:lang w:val="es-DO" w:eastAsia="es-DO"/>
        </w:rPr>
      </w:pPr>
    </w:p>
    <w:p w14:paraId="18B08D93" w14:textId="77777777" w:rsidR="00BA113E" w:rsidRPr="00576483" w:rsidRDefault="00BA113E" w:rsidP="00576483">
      <w:pPr>
        <w:spacing w:line="360" w:lineRule="auto"/>
        <w:ind w:left="720"/>
        <w:jc w:val="both"/>
        <w:rPr>
          <w:rFonts w:eastAsia="Times New Roman"/>
          <w:spacing w:val="0"/>
          <w:lang w:val="es-DO" w:eastAsia="es-DO"/>
        </w:rPr>
      </w:pPr>
      <w:r w:rsidRPr="00576483">
        <w:rPr>
          <w:rFonts w:eastAsia="Times New Roman"/>
          <w:noProof/>
          <w:spacing w:val="0"/>
          <w:lang w:val="es-DO" w:eastAsia="es-DO"/>
        </w:rPr>
        <w:drawing>
          <wp:inline distT="114300" distB="114300" distL="114300" distR="114300" wp14:anchorId="528A2D4A" wp14:editId="19F84A2D">
            <wp:extent cx="4379637" cy="2464029"/>
            <wp:effectExtent l="0" t="0" r="0" b="0"/>
            <wp:docPr id="4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4379637" cy="2464029"/>
                    </a:xfrm>
                    <a:prstGeom prst="rect">
                      <a:avLst/>
                    </a:prstGeom>
                    <a:ln/>
                  </pic:spPr>
                </pic:pic>
              </a:graphicData>
            </a:graphic>
          </wp:inline>
        </w:drawing>
      </w:r>
    </w:p>
    <w:p w14:paraId="4833EDF5" w14:textId="77777777" w:rsidR="00BA113E" w:rsidRPr="00576483" w:rsidRDefault="00BA113E" w:rsidP="00576483">
      <w:pPr>
        <w:spacing w:line="360" w:lineRule="auto"/>
        <w:ind w:left="720"/>
        <w:jc w:val="both"/>
        <w:rPr>
          <w:rFonts w:eastAsia="Times New Roman"/>
          <w:spacing w:val="0"/>
          <w:lang w:val="es-DO" w:eastAsia="es-DO"/>
        </w:rPr>
      </w:pPr>
    </w:p>
    <w:p w14:paraId="0B3CBAA1" w14:textId="6CAB2BAC" w:rsidR="00BA113E" w:rsidRPr="00576483" w:rsidRDefault="00BA113E" w:rsidP="001C19CE">
      <w:pPr>
        <w:numPr>
          <w:ilvl w:val="0"/>
          <w:numId w:val="17"/>
        </w:numPr>
        <w:spacing w:after="0" w:line="360" w:lineRule="auto"/>
        <w:jc w:val="both"/>
        <w:rPr>
          <w:rFonts w:eastAsia="Calibri"/>
          <w:bCs/>
          <w:iCs/>
          <w:lang w:val="es-DO"/>
        </w:rPr>
      </w:pPr>
      <w:r w:rsidRPr="00493FD3">
        <w:rPr>
          <w:rFonts w:eastAsia="Calibri"/>
          <w:b/>
          <w:iCs/>
          <w:lang w:val="es-DO"/>
        </w:rPr>
        <w:t xml:space="preserve">Gran Subasta Ganadera de la Asociación de Ganaderos de El </w:t>
      </w:r>
      <w:proofErr w:type="spellStart"/>
      <w:r w:rsidRPr="00493FD3">
        <w:rPr>
          <w:rFonts w:eastAsia="Calibri"/>
          <w:b/>
          <w:iCs/>
          <w:lang w:val="es-DO"/>
        </w:rPr>
        <w:t>Seibo</w:t>
      </w:r>
      <w:proofErr w:type="spellEnd"/>
      <w:r w:rsidRPr="00493FD3">
        <w:rPr>
          <w:rFonts w:eastAsia="Calibri"/>
          <w:b/>
          <w:iCs/>
          <w:lang w:val="es-DO"/>
        </w:rPr>
        <w:t xml:space="preserve"> Adolfo Mercedes INC (AGAM</w:t>
      </w:r>
      <w:r w:rsidR="00493FD3">
        <w:rPr>
          <w:rFonts w:eastAsia="Calibri"/>
          <w:bCs/>
          <w:iCs/>
          <w:lang w:val="es-DO"/>
        </w:rPr>
        <w:t xml:space="preserve">. </w:t>
      </w:r>
      <w:r w:rsidRPr="00576483">
        <w:rPr>
          <w:rFonts w:eastAsia="Calibri"/>
          <w:bCs/>
          <w:iCs/>
          <w:lang w:val="es-DO"/>
        </w:rPr>
        <w:t xml:space="preserve"> Dicho evento tuvo como objetivo incentivar y promover el ganado de esta región y de toda la República.</w:t>
      </w:r>
    </w:p>
    <w:p w14:paraId="1E2220D0" w14:textId="12C22166" w:rsidR="00BA113E" w:rsidRPr="00576483" w:rsidRDefault="00BA113E" w:rsidP="00A81850">
      <w:pPr>
        <w:spacing w:line="360" w:lineRule="auto"/>
        <w:ind w:left="144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65424F1A" wp14:editId="3BE17F79">
            <wp:extent cx="3839528" cy="2877953"/>
            <wp:effectExtent l="0" t="0" r="0" b="0"/>
            <wp:docPr id="47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3839528" cy="2877953"/>
                    </a:xfrm>
                    <a:prstGeom prst="rect">
                      <a:avLst/>
                    </a:prstGeom>
                    <a:ln/>
                  </pic:spPr>
                </pic:pic>
              </a:graphicData>
            </a:graphic>
          </wp:inline>
        </w:drawing>
      </w:r>
    </w:p>
    <w:p w14:paraId="1E517CF1" w14:textId="0E0328D7" w:rsidR="00BA113E" w:rsidRPr="00493FD3" w:rsidRDefault="00BA113E" w:rsidP="001C19CE">
      <w:pPr>
        <w:pStyle w:val="Prrafodelista"/>
        <w:numPr>
          <w:ilvl w:val="0"/>
          <w:numId w:val="42"/>
        </w:numPr>
        <w:spacing w:line="360" w:lineRule="auto"/>
        <w:rPr>
          <w:bCs/>
          <w:iCs/>
          <w:spacing w:val="20"/>
          <w:szCs w:val="24"/>
          <w:lang w:val="es-DO"/>
        </w:rPr>
      </w:pPr>
      <w:r w:rsidRPr="00493FD3">
        <w:rPr>
          <w:bCs/>
          <w:iCs/>
          <w:spacing w:val="20"/>
          <w:szCs w:val="24"/>
          <w:lang w:val="es-DO"/>
        </w:rPr>
        <w:t>Asamblea Electora del Consejo Directivo de la Cooperativa COOPNAGRO</w:t>
      </w:r>
    </w:p>
    <w:p w14:paraId="3732F7ED" w14:textId="77777777" w:rsidR="00BA113E" w:rsidRPr="00576483" w:rsidRDefault="00BA113E" w:rsidP="00493FD3">
      <w:pPr>
        <w:spacing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54E4156E" wp14:editId="4D16F9F2">
            <wp:extent cx="4688177" cy="3133719"/>
            <wp:effectExtent l="0" t="0" r="0" b="0"/>
            <wp:docPr id="4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4688177" cy="3133719"/>
                    </a:xfrm>
                    <a:prstGeom prst="rect">
                      <a:avLst/>
                    </a:prstGeom>
                    <a:ln/>
                  </pic:spPr>
                </pic:pic>
              </a:graphicData>
            </a:graphic>
          </wp:inline>
        </w:drawing>
      </w:r>
    </w:p>
    <w:p w14:paraId="395E18CA" w14:textId="77777777" w:rsidR="00BA113E" w:rsidRPr="00576483" w:rsidRDefault="00BA113E" w:rsidP="00576483">
      <w:pPr>
        <w:spacing w:line="360" w:lineRule="auto"/>
        <w:jc w:val="both"/>
        <w:rPr>
          <w:rFonts w:eastAsia="Times New Roman"/>
          <w:spacing w:val="0"/>
          <w:highlight w:val="white"/>
          <w:lang w:val="es-DO" w:eastAsia="es-DO"/>
        </w:rPr>
      </w:pPr>
    </w:p>
    <w:p w14:paraId="3FB697E2" w14:textId="3A000DEE" w:rsidR="00BA113E" w:rsidRPr="00E835B2" w:rsidRDefault="00BA113E" w:rsidP="00576483">
      <w:pPr>
        <w:numPr>
          <w:ilvl w:val="0"/>
          <w:numId w:val="29"/>
        </w:numPr>
        <w:spacing w:line="360" w:lineRule="auto"/>
        <w:jc w:val="both"/>
        <w:rPr>
          <w:rFonts w:eastAsia="Calibri"/>
          <w:bCs/>
          <w:iCs/>
          <w:lang w:val="es-DO"/>
        </w:rPr>
      </w:pPr>
      <w:r w:rsidRPr="00493FD3">
        <w:rPr>
          <w:rFonts w:eastAsia="Calibri"/>
          <w:b/>
          <w:iCs/>
          <w:lang w:val="es-DO"/>
        </w:rPr>
        <w:t>EXPO CARNE Hato Mayor 2022</w:t>
      </w:r>
      <w:r w:rsidRPr="00493FD3">
        <w:rPr>
          <w:rFonts w:eastAsia="Calibri"/>
          <w:bCs/>
          <w:iCs/>
          <w:lang w:val="es-DO"/>
        </w:rPr>
        <w:t>. El C</w:t>
      </w:r>
      <w:r w:rsidR="00840DC7">
        <w:rPr>
          <w:rFonts w:eastAsia="Calibri"/>
          <w:bCs/>
          <w:iCs/>
          <w:lang w:val="es-DO"/>
        </w:rPr>
        <w:t>ONALECHE</w:t>
      </w:r>
      <w:r w:rsidRPr="00493FD3">
        <w:rPr>
          <w:rFonts w:eastAsia="Calibri"/>
          <w:bCs/>
          <w:iCs/>
          <w:lang w:val="es-DO"/>
        </w:rPr>
        <w:t xml:space="preserve"> participó con un stand en la Feria Expo Carne 2022, dicho evento tuvo como objetivo incentivar y promover la producción del ganado de carne en el país.</w:t>
      </w:r>
    </w:p>
    <w:p w14:paraId="5AED8BE5" w14:textId="35B49851" w:rsidR="00BA113E" w:rsidRPr="00493FD3" w:rsidRDefault="00BA113E" w:rsidP="001C19CE">
      <w:pPr>
        <w:numPr>
          <w:ilvl w:val="0"/>
          <w:numId w:val="20"/>
        </w:numPr>
        <w:spacing w:line="360" w:lineRule="auto"/>
        <w:jc w:val="both"/>
        <w:rPr>
          <w:rFonts w:eastAsia="Calibri"/>
          <w:bCs/>
          <w:iCs/>
          <w:lang w:val="es-DO"/>
        </w:rPr>
      </w:pPr>
      <w:r w:rsidRPr="00493FD3">
        <w:rPr>
          <w:rFonts w:eastAsia="Calibri"/>
          <w:b/>
          <w:iCs/>
          <w:lang w:val="es-DO"/>
        </w:rPr>
        <w:t>Feria Agropecuaria AGROPELINEA.</w:t>
      </w:r>
      <w:r w:rsidRPr="00493FD3">
        <w:rPr>
          <w:rFonts w:eastAsia="Calibri"/>
          <w:bCs/>
          <w:iCs/>
          <w:lang w:val="es-DO"/>
        </w:rPr>
        <w:t xml:space="preserve"> El C</w:t>
      </w:r>
      <w:r w:rsidR="00840DC7">
        <w:rPr>
          <w:rFonts w:eastAsia="Calibri"/>
          <w:bCs/>
          <w:iCs/>
          <w:lang w:val="es-DO"/>
        </w:rPr>
        <w:t>ONALECHE</w:t>
      </w:r>
      <w:r w:rsidRPr="00493FD3">
        <w:rPr>
          <w:rFonts w:eastAsia="Calibri"/>
          <w:bCs/>
          <w:iCs/>
          <w:lang w:val="es-DO"/>
        </w:rPr>
        <w:t xml:space="preserve"> participó con un stand en la Feria Agropecuaria AGROPELINEA cuyo objetivo era poder mostrar al país y al mundo el potencial agrícola que tienen la Línea Noroeste del país, así como los diferentes rubros que se producen, con el fin de que surjan nuevas líneas y relaciones económicas en la zona.</w:t>
      </w:r>
    </w:p>
    <w:p w14:paraId="661CC561" w14:textId="224D5207" w:rsidR="00BA113E" w:rsidRPr="00493FD3" w:rsidRDefault="00BA113E" w:rsidP="00493FD3">
      <w:pPr>
        <w:shd w:val="clear" w:color="auto" w:fill="FFFFFF"/>
        <w:spacing w:before="120" w:after="0" w:line="360" w:lineRule="auto"/>
        <w:ind w:left="720"/>
        <w:jc w:val="both"/>
        <w:rPr>
          <w:rFonts w:eastAsia="Calibri"/>
          <w:bCs/>
          <w:iCs/>
          <w:lang w:val="es-DO"/>
        </w:rPr>
      </w:pPr>
      <w:r w:rsidRPr="00493FD3">
        <w:rPr>
          <w:rFonts w:eastAsia="Calibri"/>
          <w:bCs/>
          <w:iCs/>
          <w:lang w:val="es-DO"/>
        </w:rPr>
        <w:t xml:space="preserve">En la feria participaron las provincias de Valverde, Montecristi, Santiago </w:t>
      </w:r>
      <w:r w:rsidR="00493FD3" w:rsidRPr="00493FD3">
        <w:rPr>
          <w:rFonts w:eastAsia="Calibri"/>
          <w:bCs/>
          <w:iCs/>
          <w:lang w:val="es-DO"/>
        </w:rPr>
        <w:t>Rodríguez</w:t>
      </w:r>
      <w:r w:rsidRPr="00493FD3">
        <w:rPr>
          <w:rFonts w:eastAsia="Calibri"/>
          <w:bCs/>
          <w:iCs/>
          <w:lang w:val="es-DO"/>
        </w:rPr>
        <w:t xml:space="preserve"> y Dajabón.</w:t>
      </w:r>
    </w:p>
    <w:p w14:paraId="78CCF75F" w14:textId="77777777" w:rsidR="00BA113E" w:rsidRPr="00576483" w:rsidRDefault="00BA113E" w:rsidP="00B747C1">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59EC5E1E" wp14:editId="5BE39C8F">
            <wp:extent cx="4858703" cy="3641885"/>
            <wp:effectExtent l="0" t="0" r="0" b="0"/>
            <wp:docPr id="4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4858703" cy="3641885"/>
                    </a:xfrm>
                    <a:prstGeom prst="rect">
                      <a:avLst/>
                    </a:prstGeom>
                    <a:ln/>
                  </pic:spPr>
                </pic:pic>
              </a:graphicData>
            </a:graphic>
          </wp:inline>
        </w:drawing>
      </w:r>
    </w:p>
    <w:p w14:paraId="71F927EA" w14:textId="463AFCF3" w:rsidR="00BA113E" w:rsidRPr="00493FD3" w:rsidRDefault="00BA113E" w:rsidP="00493FD3">
      <w:pPr>
        <w:pStyle w:val="Prrafodelista"/>
        <w:numPr>
          <w:ilvl w:val="0"/>
          <w:numId w:val="6"/>
        </w:numPr>
        <w:shd w:val="clear" w:color="auto" w:fill="FFFFFF"/>
        <w:spacing w:before="120" w:after="0" w:line="360" w:lineRule="auto"/>
        <w:rPr>
          <w:bCs/>
          <w:iCs/>
          <w:spacing w:val="20"/>
          <w:szCs w:val="24"/>
          <w:lang w:val="es-DO"/>
        </w:rPr>
      </w:pPr>
      <w:r w:rsidRPr="00493FD3">
        <w:rPr>
          <w:b/>
          <w:iCs/>
          <w:spacing w:val="20"/>
          <w:szCs w:val="24"/>
          <w:lang w:val="es-DO"/>
        </w:rPr>
        <w:t xml:space="preserve">Encuentro con ganaderos de la Línea Noroeste. </w:t>
      </w:r>
      <w:r w:rsidR="00A65F21">
        <w:rPr>
          <w:bCs/>
          <w:iCs/>
          <w:spacing w:val="20"/>
          <w:szCs w:val="24"/>
          <w:lang w:val="es-DO"/>
        </w:rPr>
        <w:t>El CONALECHE</w:t>
      </w:r>
      <w:r w:rsidRPr="00493FD3">
        <w:rPr>
          <w:bCs/>
          <w:iCs/>
          <w:spacing w:val="20"/>
          <w:szCs w:val="24"/>
          <w:lang w:val="es-DO"/>
        </w:rPr>
        <w:t xml:space="preserve"> participó en el encuentro encabezado por el Presidente de la República Luis </w:t>
      </w:r>
      <w:proofErr w:type="spellStart"/>
      <w:r w:rsidRPr="00493FD3">
        <w:rPr>
          <w:bCs/>
          <w:iCs/>
          <w:spacing w:val="20"/>
          <w:szCs w:val="24"/>
          <w:lang w:val="es-DO"/>
        </w:rPr>
        <w:t>Abinader</w:t>
      </w:r>
      <w:proofErr w:type="spellEnd"/>
      <w:r w:rsidRPr="00493FD3">
        <w:rPr>
          <w:bCs/>
          <w:iCs/>
          <w:spacing w:val="20"/>
          <w:szCs w:val="24"/>
          <w:lang w:val="es-DO"/>
        </w:rPr>
        <w:t xml:space="preserve">, a fin </w:t>
      </w:r>
      <w:r w:rsidR="00493FD3" w:rsidRPr="00493FD3">
        <w:rPr>
          <w:bCs/>
          <w:iCs/>
          <w:spacing w:val="20"/>
          <w:szCs w:val="24"/>
          <w:lang w:val="es-DO"/>
        </w:rPr>
        <w:t>de conocer</w:t>
      </w:r>
      <w:r w:rsidRPr="00493FD3">
        <w:rPr>
          <w:bCs/>
          <w:iCs/>
          <w:spacing w:val="20"/>
          <w:szCs w:val="24"/>
          <w:lang w:val="es-DO"/>
        </w:rPr>
        <w:t xml:space="preserve"> y dar seguimiento a los proyectos que actualmente se están llevando a cabo y la situación actual de la zona. </w:t>
      </w:r>
    </w:p>
    <w:p w14:paraId="7E7D28A6" w14:textId="77777777" w:rsidR="00BA113E" w:rsidRPr="00576483" w:rsidRDefault="00BA113E" w:rsidP="00B747C1">
      <w:pPr>
        <w:shd w:val="clear" w:color="auto" w:fill="FFFFFF"/>
        <w:spacing w:before="120" w:after="0"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45F9F6DC" wp14:editId="556F0D40">
            <wp:extent cx="4705350" cy="2571750"/>
            <wp:effectExtent l="0" t="0" r="0" b="0"/>
            <wp:docPr id="47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4705639" cy="2571908"/>
                    </a:xfrm>
                    <a:prstGeom prst="rect">
                      <a:avLst/>
                    </a:prstGeom>
                    <a:ln/>
                  </pic:spPr>
                </pic:pic>
              </a:graphicData>
            </a:graphic>
          </wp:inline>
        </w:drawing>
      </w:r>
    </w:p>
    <w:p w14:paraId="28227BA1" w14:textId="77777777" w:rsidR="00BA113E" w:rsidRPr="00493FD3" w:rsidRDefault="00BA113E" w:rsidP="00493FD3">
      <w:pPr>
        <w:pStyle w:val="Prrafodelista"/>
        <w:numPr>
          <w:ilvl w:val="0"/>
          <w:numId w:val="6"/>
        </w:numPr>
        <w:shd w:val="clear" w:color="auto" w:fill="FFFFFF"/>
        <w:spacing w:before="120" w:after="0" w:line="360" w:lineRule="auto"/>
        <w:rPr>
          <w:bCs/>
          <w:iCs/>
          <w:spacing w:val="20"/>
          <w:szCs w:val="24"/>
          <w:lang w:val="es-DO"/>
        </w:rPr>
      </w:pPr>
      <w:r w:rsidRPr="00493FD3">
        <w:rPr>
          <w:b/>
          <w:iCs/>
          <w:spacing w:val="20"/>
          <w:szCs w:val="24"/>
          <w:lang w:val="es-DO"/>
        </w:rPr>
        <w:lastRenderedPageBreak/>
        <w:t>Programa de capacitación en alteración del ciclo, sincronización de celo e inseminación artificial bovina</w:t>
      </w:r>
      <w:r w:rsidRPr="00493FD3">
        <w:rPr>
          <w:bCs/>
          <w:iCs/>
          <w:spacing w:val="20"/>
          <w:szCs w:val="24"/>
          <w:lang w:val="es-DO"/>
        </w:rPr>
        <w:t>. El programa se desarrolla a través del Proyecto de Mejoramiento de la Ganadería en República Dominicana (PROMEGAN) el cual busca que los ganaderos puedan aplicar las técnicas correctamente para una mejor producción ganadera.</w:t>
      </w:r>
    </w:p>
    <w:p w14:paraId="4DED8762" w14:textId="77777777" w:rsidR="00BA113E" w:rsidRPr="00576483" w:rsidRDefault="00BA113E" w:rsidP="00493FD3">
      <w:pPr>
        <w:shd w:val="clear" w:color="auto" w:fill="FFFFFF"/>
        <w:spacing w:before="120" w:after="0"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4F0E0DFE" wp14:editId="69649396">
            <wp:extent cx="4646930" cy="2311217"/>
            <wp:effectExtent l="0" t="0" r="1270" b="0"/>
            <wp:docPr id="4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4663326" cy="2319372"/>
                    </a:xfrm>
                    <a:prstGeom prst="rect">
                      <a:avLst/>
                    </a:prstGeom>
                    <a:ln/>
                  </pic:spPr>
                </pic:pic>
              </a:graphicData>
            </a:graphic>
          </wp:inline>
        </w:drawing>
      </w:r>
    </w:p>
    <w:p w14:paraId="324D3E64" w14:textId="77777777" w:rsidR="00BA113E" w:rsidRPr="00493FD3" w:rsidRDefault="00BA113E" w:rsidP="00576483">
      <w:pPr>
        <w:spacing w:line="360" w:lineRule="auto"/>
        <w:jc w:val="both"/>
        <w:rPr>
          <w:rFonts w:eastAsia="Times New Roman"/>
          <w:b/>
          <w:bCs/>
          <w:spacing w:val="0"/>
          <w:highlight w:val="white"/>
          <w:lang w:val="es-DO" w:eastAsia="es-DO"/>
        </w:rPr>
      </w:pPr>
    </w:p>
    <w:p w14:paraId="585F3E1F" w14:textId="77777777" w:rsidR="00BA113E" w:rsidRPr="00493FD3" w:rsidRDefault="00BA113E" w:rsidP="00576483">
      <w:pPr>
        <w:spacing w:line="360" w:lineRule="auto"/>
        <w:jc w:val="both"/>
        <w:rPr>
          <w:rFonts w:eastAsia="Times New Roman"/>
          <w:b/>
          <w:bCs/>
          <w:spacing w:val="0"/>
          <w:highlight w:val="white"/>
          <w:lang w:val="es-DO" w:eastAsia="es-DO"/>
        </w:rPr>
      </w:pPr>
      <w:r w:rsidRPr="00493FD3">
        <w:rPr>
          <w:rFonts w:eastAsia="Times New Roman"/>
          <w:b/>
          <w:bCs/>
          <w:spacing w:val="0"/>
          <w:highlight w:val="white"/>
          <w:lang w:val="es-DO" w:eastAsia="es-DO"/>
        </w:rPr>
        <w:t>Agosto 2022</w:t>
      </w:r>
    </w:p>
    <w:p w14:paraId="58DF0327" w14:textId="206EE6DE" w:rsidR="00BA113E" w:rsidRPr="00493FD3" w:rsidRDefault="00BA113E" w:rsidP="001C19CE">
      <w:pPr>
        <w:numPr>
          <w:ilvl w:val="0"/>
          <w:numId w:val="35"/>
        </w:numPr>
        <w:spacing w:line="360" w:lineRule="auto"/>
        <w:jc w:val="both"/>
        <w:rPr>
          <w:rFonts w:eastAsia="Calibri"/>
          <w:bCs/>
          <w:iCs/>
          <w:lang w:val="es-DO"/>
        </w:rPr>
      </w:pPr>
      <w:r w:rsidRPr="00493FD3">
        <w:rPr>
          <w:rFonts w:eastAsia="Calibri"/>
          <w:b/>
          <w:iCs/>
          <w:lang w:val="es-DO"/>
        </w:rPr>
        <w:t>Visita y donación al Centro de Atención a la Diversidad.</w:t>
      </w:r>
      <w:r w:rsidRPr="00493FD3">
        <w:rPr>
          <w:rFonts w:eastAsia="Calibri"/>
          <w:bCs/>
          <w:iCs/>
          <w:lang w:val="es-DO"/>
        </w:rPr>
        <w:t xml:space="preserve"> El C</w:t>
      </w:r>
      <w:r w:rsidR="007B5ED0">
        <w:rPr>
          <w:rFonts w:eastAsia="Calibri"/>
          <w:bCs/>
          <w:iCs/>
          <w:lang w:val="es-DO"/>
        </w:rPr>
        <w:t>ONALECHE</w:t>
      </w:r>
      <w:r w:rsidRPr="00493FD3">
        <w:rPr>
          <w:rFonts w:eastAsia="Calibri"/>
          <w:bCs/>
          <w:iCs/>
          <w:lang w:val="es-DO"/>
        </w:rPr>
        <w:t xml:space="preserve"> visitó el Campamento de Verano ubicado en la provincia Hermanas Mirabal con el objetivo de dar seguimiento a los estudiantes con necesidades específicas de apoyo educativo. </w:t>
      </w:r>
    </w:p>
    <w:p w14:paraId="65327FE9" w14:textId="40BEB346" w:rsidR="00BA113E" w:rsidRPr="00493FD3" w:rsidRDefault="00BA113E" w:rsidP="001C19CE">
      <w:pPr>
        <w:numPr>
          <w:ilvl w:val="0"/>
          <w:numId w:val="13"/>
        </w:numPr>
        <w:spacing w:line="360" w:lineRule="auto"/>
        <w:jc w:val="both"/>
        <w:rPr>
          <w:rFonts w:eastAsia="Calibri"/>
          <w:bCs/>
          <w:iCs/>
          <w:lang w:val="es-DO"/>
        </w:rPr>
      </w:pPr>
      <w:r w:rsidRPr="00493FD3">
        <w:rPr>
          <w:rFonts w:eastAsia="Times New Roman"/>
          <w:b/>
          <w:bCs/>
          <w:spacing w:val="0"/>
          <w:highlight w:val="white"/>
          <w:lang w:val="es-DO" w:eastAsia="es-DO"/>
        </w:rPr>
        <w:t>XXXI Feria Agropecuaria de la Región Este.</w:t>
      </w:r>
      <w:r w:rsidRPr="00576483">
        <w:rPr>
          <w:rFonts w:eastAsia="Times New Roman"/>
          <w:spacing w:val="0"/>
          <w:highlight w:val="white"/>
          <w:lang w:val="es-DO" w:eastAsia="es-DO"/>
        </w:rPr>
        <w:t xml:space="preserve"> </w:t>
      </w:r>
      <w:r w:rsidRPr="00493FD3">
        <w:rPr>
          <w:rFonts w:eastAsia="Calibri"/>
          <w:bCs/>
          <w:iCs/>
          <w:lang w:val="es-DO"/>
        </w:rPr>
        <w:t>El C</w:t>
      </w:r>
      <w:r w:rsidR="007B5ED0">
        <w:rPr>
          <w:rFonts w:eastAsia="Calibri"/>
          <w:bCs/>
          <w:iCs/>
          <w:lang w:val="es-DO"/>
        </w:rPr>
        <w:t>ONALECHE</w:t>
      </w:r>
      <w:r w:rsidRPr="00493FD3">
        <w:rPr>
          <w:rFonts w:eastAsia="Calibri"/>
          <w:bCs/>
          <w:iCs/>
          <w:lang w:val="es-DO"/>
        </w:rPr>
        <w:t xml:space="preserve"> participó con un stand en la XXXI Feria Agropecuaria de la Región Este que organiza la Asociación de Ganaderos de </w:t>
      </w:r>
      <w:proofErr w:type="spellStart"/>
      <w:r w:rsidRPr="00493FD3">
        <w:rPr>
          <w:rFonts w:eastAsia="Calibri"/>
          <w:bCs/>
          <w:iCs/>
          <w:lang w:val="es-DO"/>
        </w:rPr>
        <w:t>Nisibón</w:t>
      </w:r>
      <w:proofErr w:type="spellEnd"/>
      <w:r w:rsidRPr="00493FD3">
        <w:rPr>
          <w:rFonts w:eastAsia="Calibri"/>
          <w:bCs/>
          <w:iCs/>
          <w:lang w:val="es-DO"/>
        </w:rPr>
        <w:t xml:space="preserve"> (AGANI), en la provincia de La Altagracia.</w:t>
      </w:r>
    </w:p>
    <w:p w14:paraId="6F7273F8" w14:textId="058DA914" w:rsidR="00BA113E" w:rsidRPr="00493FD3" w:rsidRDefault="007B5ED0" w:rsidP="001C19CE">
      <w:pPr>
        <w:numPr>
          <w:ilvl w:val="0"/>
          <w:numId w:val="8"/>
        </w:numPr>
        <w:spacing w:line="360" w:lineRule="auto"/>
        <w:jc w:val="both"/>
        <w:rPr>
          <w:rFonts w:eastAsia="Calibri"/>
          <w:bCs/>
          <w:iCs/>
          <w:lang w:val="es-DO"/>
        </w:rPr>
      </w:pPr>
      <w:r>
        <w:rPr>
          <w:rFonts w:eastAsia="Calibri"/>
          <w:bCs/>
          <w:iCs/>
          <w:lang w:val="es-DO"/>
        </w:rPr>
        <w:t>PROMEGAN</w:t>
      </w:r>
      <w:r w:rsidR="00BA113E" w:rsidRPr="00493FD3">
        <w:rPr>
          <w:rFonts w:eastAsia="Calibri"/>
          <w:bCs/>
          <w:iCs/>
          <w:lang w:val="es-DO"/>
        </w:rPr>
        <w:t xml:space="preserve"> entrega recursos para cambio de matriz energética en Santiago Rodríguez. La Dirección General de </w:t>
      </w:r>
      <w:r w:rsidR="00BA113E" w:rsidRPr="00493FD3">
        <w:rPr>
          <w:rFonts w:eastAsia="Calibri"/>
          <w:bCs/>
          <w:iCs/>
          <w:lang w:val="es-DO"/>
        </w:rPr>
        <w:lastRenderedPageBreak/>
        <w:t>Ganadería (D</w:t>
      </w:r>
      <w:r>
        <w:rPr>
          <w:rFonts w:eastAsia="Calibri"/>
          <w:bCs/>
          <w:iCs/>
          <w:lang w:val="es-DO"/>
        </w:rPr>
        <w:t>IGEGA</w:t>
      </w:r>
      <w:r w:rsidR="00BA113E" w:rsidRPr="00493FD3">
        <w:rPr>
          <w:rFonts w:eastAsia="Calibri"/>
          <w:bCs/>
          <w:iCs/>
          <w:lang w:val="es-DO"/>
        </w:rPr>
        <w:t>) y el Consejo Nacional para la Reglamentación y Fomento de la Industria Lechera (C</w:t>
      </w:r>
      <w:r>
        <w:rPr>
          <w:rFonts w:eastAsia="Calibri"/>
          <w:bCs/>
          <w:iCs/>
          <w:lang w:val="es-DO"/>
        </w:rPr>
        <w:t>ONALECHE</w:t>
      </w:r>
      <w:r w:rsidR="00BA113E" w:rsidRPr="00493FD3">
        <w:rPr>
          <w:rFonts w:eastAsia="Calibri"/>
          <w:bCs/>
          <w:iCs/>
          <w:lang w:val="es-DO"/>
        </w:rPr>
        <w:t>), entregaron aportes económicos a asociaciones de la Línea Noroeste, como parte del Proyecto para la Transformación de la Matriz Energética del Sector Lechero Dominicano.</w:t>
      </w:r>
    </w:p>
    <w:p w14:paraId="14D7E5E9" w14:textId="77777777" w:rsidR="00BA113E" w:rsidRPr="00493FD3" w:rsidRDefault="00BA113E" w:rsidP="00576483">
      <w:pPr>
        <w:spacing w:line="360" w:lineRule="auto"/>
        <w:jc w:val="both"/>
        <w:rPr>
          <w:rFonts w:eastAsia="Calibri"/>
          <w:b/>
          <w:iCs/>
          <w:lang w:val="es-DO"/>
        </w:rPr>
      </w:pPr>
      <w:r w:rsidRPr="00493FD3">
        <w:rPr>
          <w:rFonts w:eastAsia="Calibri"/>
          <w:b/>
          <w:iCs/>
          <w:lang w:val="es-DO"/>
        </w:rPr>
        <w:t>Septiembre 2022</w:t>
      </w:r>
    </w:p>
    <w:p w14:paraId="399BD604" w14:textId="77DCFE8F" w:rsidR="00BA113E" w:rsidRPr="00493FD3" w:rsidRDefault="00BA113E" w:rsidP="001C19CE">
      <w:pPr>
        <w:numPr>
          <w:ilvl w:val="0"/>
          <w:numId w:val="8"/>
        </w:numPr>
        <w:spacing w:line="360" w:lineRule="auto"/>
        <w:jc w:val="both"/>
        <w:rPr>
          <w:rFonts w:eastAsia="Calibri"/>
          <w:bCs/>
          <w:iCs/>
          <w:lang w:val="es-DO"/>
        </w:rPr>
      </w:pPr>
      <w:r w:rsidRPr="00493FD3">
        <w:rPr>
          <w:rFonts w:eastAsia="Calibri"/>
          <w:bCs/>
          <w:iCs/>
          <w:lang w:val="es-DO"/>
        </w:rPr>
        <w:t>P</w:t>
      </w:r>
      <w:r w:rsidR="007B5ED0">
        <w:rPr>
          <w:rFonts w:eastAsia="Calibri"/>
          <w:bCs/>
          <w:iCs/>
          <w:lang w:val="es-DO"/>
        </w:rPr>
        <w:t>ROMEGAN</w:t>
      </w:r>
      <w:r w:rsidRPr="00493FD3">
        <w:rPr>
          <w:rFonts w:eastAsia="Calibri"/>
          <w:bCs/>
          <w:iCs/>
          <w:lang w:val="es-DO"/>
        </w:rPr>
        <w:t xml:space="preserve"> prepara de tierra para siembra de pastos. El Programa de Mejoramiento de la Ganadería en la República Dominicana (P</w:t>
      </w:r>
      <w:r w:rsidR="007B5ED0">
        <w:rPr>
          <w:rFonts w:eastAsia="Calibri"/>
          <w:bCs/>
          <w:iCs/>
          <w:lang w:val="es-DO"/>
        </w:rPr>
        <w:t>ROMEGAN</w:t>
      </w:r>
      <w:r w:rsidRPr="00493FD3">
        <w:rPr>
          <w:rFonts w:eastAsia="Calibri"/>
          <w:bCs/>
          <w:iCs/>
          <w:lang w:val="es-DO"/>
        </w:rPr>
        <w:t>), continúa sin descanso la preparación de tierra para siembra de pastos, simultáneamente con la inseminación artificial para mejorar la genética bovina y la entrega de recursos para el cambio de la matriz energética, con la finalidad de fomentar y mejorar la rentabilidad de la ganadería dominicana.</w:t>
      </w:r>
    </w:p>
    <w:p w14:paraId="2A6E1E0A" w14:textId="77777777" w:rsidR="00BA113E" w:rsidRPr="00576483" w:rsidRDefault="00BA113E" w:rsidP="00576483">
      <w:pPr>
        <w:spacing w:line="360" w:lineRule="auto"/>
        <w:jc w:val="both"/>
        <w:rPr>
          <w:rFonts w:eastAsia="Times New Roman"/>
          <w:spacing w:val="0"/>
          <w:highlight w:val="white"/>
          <w:lang w:val="es-DO" w:eastAsia="es-DO"/>
        </w:rPr>
      </w:pPr>
    </w:p>
    <w:p w14:paraId="5D831D27" w14:textId="77777777" w:rsidR="00BA113E" w:rsidRPr="00576483" w:rsidRDefault="00BA113E" w:rsidP="00576483">
      <w:pPr>
        <w:spacing w:line="360" w:lineRule="auto"/>
        <w:ind w:left="720"/>
        <w:jc w:val="both"/>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740A543F" wp14:editId="4B4EEDBF">
            <wp:extent cx="4899764" cy="3257867"/>
            <wp:effectExtent l="0" t="0" r="0" b="0"/>
            <wp:docPr id="4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a:srcRect/>
                    <a:stretch>
                      <a:fillRect/>
                    </a:stretch>
                  </pic:blipFill>
                  <pic:spPr>
                    <a:xfrm>
                      <a:off x="0" y="0"/>
                      <a:ext cx="4899764" cy="3257867"/>
                    </a:xfrm>
                    <a:prstGeom prst="rect">
                      <a:avLst/>
                    </a:prstGeom>
                    <a:ln/>
                  </pic:spPr>
                </pic:pic>
              </a:graphicData>
            </a:graphic>
          </wp:inline>
        </w:drawing>
      </w:r>
    </w:p>
    <w:p w14:paraId="0A0251DD"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49878419" w14:textId="6A8AD051" w:rsidR="00BA113E" w:rsidRPr="00B85F8B" w:rsidRDefault="00BA113E" w:rsidP="001C19CE">
      <w:pPr>
        <w:numPr>
          <w:ilvl w:val="0"/>
          <w:numId w:val="14"/>
        </w:numPr>
        <w:shd w:val="clear" w:color="auto" w:fill="FFFFFF"/>
        <w:spacing w:before="120" w:after="0" w:line="360" w:lineRule="auto"/>
        <w:jc w:val="both"/>
        <w:rPr>
          <w:rFonts w:eastAsia="Calibri"/>
          <w:bCs/>
          <w:iCs/>
          <w:lang w:val="es-DO"/>
        </w:rPr>
      </w:pPr>
      <w:r w:rsidRPr="00B85F8B">
        <w:rPr>
          <w:rFonts w:eastAsia="Calibri"/>
          <w:b/>
          <w:iCs/>
          <w:lang w:val="es-DO"/>
        </w:rPr>
        <w:t>Entreg</w:t>
      </w:r>
      <w:r w:rsidR="00B85F8B" w:rsidRPr="00B85F8B">
        <w:rPr>
          <w:rFonts w:eastAsia="Calibri"/>
          <w:b/>
          <w:iCs/>
          <w:lang w:val="es-DO"/>
        </w:rPr>
        <w:t>a de vehículos a técnicos de PROMEGAN</w:t>
      </w:r>
      <w:r w:rsidRPr="00B85F8B">
        <w:rPr>
          <w:rFonts w:eastAsia="Calibri"/>
          <w:b/>
          <w:iCs/>
          <w:lang w:val="es-DO"/>
        </w:rPr>
        <w:t xml:space="preserve"> para agilizar las labores de campo que realizan a todo lo largo de la geografía nacional</w:t>
      </w:r>
      <w:r w:rsidRPr="00B85F8B">
        <w:rPr>
          <w:rFonts w:eastAsia="Calibri"/>
          <w:bCs/>
          <w:iCs/>
          <w:lang w:val="es-DO"/>
        </w:rPr>
        <w:t>. El Programa de Mejoramiento de la Ganaderí</w:t>
      </w:r>
      <w:r w:rsidR="00B85F8B" w:rsidRPr="00B85F8B">
        <w:rPr>
          <w:rFonts w:eastAsia="Calibri"/>
          <w:bCs/>
          <w:iCs/>
          <w:lang w:val="es-DO"/>
        </w:rPr>
        <w:t>a en la República Dominicana (PROMEGAN</w:t>
      </w:r>
      <w:r w:rsidRPr="00B85F8B">
        <w:rPr>
          <w:rFonts w:eastAsia="Calibri"/>
          <w:bCs/>
          <w:iCs/>
          <w:lang w:val="es-DO"/>
        </w:rPr>
        <w:t>), continúa con la preparación de tierra para siembra de pastos, simultáneamente con la inseminación artificial con la finalidad de mejorar la genética bovina y la entrega de recursos para el cambio de la matriz energética.</w:t>
      </w:r>
      <w:r w:rsidR="00B85F8B">
        <w:rPr>
          <w:rFonts w:eastAsia="Calibri"/>
          <w:bCs/>
          <w:iCs/>
          <w:lang w:val="es-DO"/>
        </w:rPr>
        <w:t xml:space="preserve">  </w:t>
      </w:r>
      <w:r w:rsidRPr="00B85F8B">
        <w:rPr>
          <w:rFonts w:eastAsia="Calibri"/>
          <w:bCs/>
          <w:iCs/>
          <w:lang w:val="es-DO"/>
        </w:rPr>
        <w:t>La meta es impactar positivamente en el desarrollo, fomento y mejora de la rentabilidad de la ganadería dominicana.</w:t>
      </w:r>
    </w:p>
    <w:p w14:paraId="6EE3807B" w14:textId="77777777" w:rsidR="00BA113E" w:rsidRPr="00576483" w:rsidRDefault="00BA113E" w:rsidP="00493FD3">
      <w:pPr>
        <w:shd w:val="clear" w:color="auto" w:fill="FFFFFF"/>
        <w:spacing w:before="120" w:after="0"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2E0391C7" wp14:editId="1E104C91">
            <wp:extent cx="3705225" cy="2524125"/>
            <wp:effectExtent l="0" t="0" r="9525" b="9525"/>
            <wp:docPr id="48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3705940" cy="2524612"/>
                    </a:xfrm>
                    <a:prstGeom prst="rect">
                      <a:avLst/>
                    </a:prstGeom>
                    <a:ln/>
                  </pic:spPr>
                </pic:pic>
              </a:graphicData>
            </a:graphic>
          </wp:inline>
        </w:drawing>
      </w:r>
    </w:p>
    <w:p w14:paraId="28C4E0E0" w14:textId="77777777" w:rsidR="00BA113E" w:rsidRPr="00576483" w:rsidRDefault="00BA113E" w:rsidP="00576483">
      <w:pPr>
        <w:shd w:val="clear" w:color="auto" w:fill="FFFFFF"/>
        <w:spacing w:before="120" w:after="0" w:line="360" w:lineRule="auto"/>
        <w:jc w:val="both"/>
        <w:rPr>
          <w:rFonts w:eastAsia="Times New Roman"/>
          <w:spacing w:val="0"/>
          <w:highlight w:val="white"/>
          <w:lang w:val="es-DO" w:eastAsia="es-DO"/>
        </w:rPr>
      </w:pPr>
    </w:p>
    <w:p w14:paraId="23F3C453" w14:textId="3763272D" w:rsidR="00BA113E" w:rsidRPr="00493FD3" w:rsidRDefault="00BA113E" w:rsidP="00493FD3">
      <w:pPr>
        <w:pStyle w:val="Prrafodelista"/>
        <w:numPr>
          <w:ilvl w:val="0"/>
          <w:numId w:val="6"/>
        </w:numPr>
        <w:shd w:val="clear" w:color="auto" w:fill="FFFFFF"/>
        <w:spacing w:before="120" w:after="0" w:line="360" w:lineRule="auto"/>
        <w:rPr>
          <w:bCs/>
          <w:iCs/>
          <w:spacing w:val="20"/>
          <w:szCs w:val="24"/>
          <w:lang w:val="es-DO"/>
        </w:rPr>
      </w:pPr>
      <w:r w:rsidRPr="00493FD3">
        <w:rPr>
          <w:b/>
          <w:iCs/>
          <w:lang w:val="es-DO"/>
        </w:rPr>
        <w:t xml:space="preserve">XIV Feria Ganadera El </w:t>
      </w:r>
      <w:proofErr w:type="spellStart"/>
      <w:r w:rsidRPr="00493FD3">
        <w:rPr>
          <w:b/>
          <w:iCs/>
          <w:lang w:val="es-DO"/>
        </w:rPr>
        <w:t>Cupey</w:t>
      </w:r>
      <w:proofErr w:type="spellEnd"/>
      <w:r w:rsidRPr="00493FD3">
        <w:rPr>
          <w:b/>
          <w:iCs/>
          <w:lang w:val="es-DO"/>
        </w:rPr>
        <w:t xml:space="preserve"> 2022.</w:t>
      </w:r>
      <w:r w:rsidRPr="00493FD3">
        <w:rPr>
          <w:bCs/>
          <w:iCs/>
          <w:lang w:val="es-DO"/>
        </w:rPr>
        <w:t xml:space="preserve"> </w:t>
      </w:r>
      <w:r w:rsidR="00B85F8B">
        <w:rPr>
          <w:bCs/>
          <w:iCs/>
          <w:spacing w:val="20"/>
          <w:szCs w:val="24"/>
          <w:lang w:val="es-DO"/>
        </w:rPr>
        <w:t>El CONALECHE</w:t>
      </w:r>
      <w:r w:rsidRPr="00493FD3">
        <w:rPr>
          <w:bCs/>
          <w:iCs/>
          <w:spacing w:val="20"/>
          <w:szCs w:val="24"/>
          <w:lang w:val="es-DO"/>
        </w:rPr>
        <w:t xml:space="preserve"> participó con el montaje </w:t>
      </w:r>
      <w:r w:rsidR="00B85F8B">
        <w:rPr>
          <w:bCs/>
          <w:iCs/>
          <w:spacing w:val="20"/>
          <w:szCs w:val="24"/>
          <w:lang w:val="es-DO"/>
        </w:rPr>
        <w:t xml:space="preserve">de </w:t>
      </w:r>
      <w:r w:rsidRPr="00493FD3">
        <w:rPr>
          <w:bCs/>
          <w:iCs/>
          <w:spacing w:val="20"/>
          <w:szCs w:val="24"/>
          <w:lang w:val="es-DO"/>
        </w:rPr>
        <w:t xml:space="preserve">un stand en la XIV Feria de El </w:t>
      </w:r>
      <w:proofErr w:type="spellStart"/>
      <w:r w:rsidRPr="00493FD3">
        <w:rPr>
          <w:bCs/>
          <w:iCs/>
          <w:spacing w:val="20"/>
          <w:szCs w:val="24"/>
          <w:lang w:val="es-DO"/>
        </w:rPr>
        <w:t>Cupey</w:t>
      </w:r>
      <w:proofErr w:type="spellEnd"/>
      <w:r w:rsidRPr="00493FD3">
        <w:rPr>
          <w:bCs/>
          <w:iCs/>
          <w:spacing w:val="20"/>
          <w:szCs w:val="24"/>
          <w:lang w:val="es-DO"/>
        </w:rPr>
        <w:t xml:space="preserve"> para recibir a los visitantes durante el desarrollo de esta actividad que busca promover la ganadería de</w:t>
      </w:r>
      <w:r w:rsidR="00B85F8B">
        <w:rPr>
          <w:bCs/>
          <w:iCs/>
          <w:spacing w:val="20"/>
          <w:szCs w:val="24"/>
          <w:lang w:val="es-DO"/>
        </w:rPr>
        <w:t xml:space="preserve"> la</w:t>
      </w:r>
      <w:r w:rsidRPr="00493FD3">
        <w:rPr>
          <w:bCs/>
          <w:iCs/>
          <w:spacing w:val="20"/>
          <w:szCs w:val="24"/>
          <w:lang w:val="es-DO"/>
        </w:rPr>
        <w:t xml:space="preserve"> zona.</w:t>
      </w:r>
    </w:p>
    <w:p w14:paraId="59BF5A8D" w14:textId="77777777" w:rsidR="00BA113E" w:rsidRPr="00493FD3" w:rsidRDefault="00BA113E" w:rsidP="00493FD3">
      <w:pPr>
        <w:shd w:val="clear" w:color="auto" w:fill="FFFFFF"/>
        <w:spacing w:before="120" w:after="0" w:line="360" w:lineRule="auto"/>
        <w:ind w:left="720"/>
        <w:jc w:val="both"/>
        <w:rPr>
          <w:rFonts w:eastAsia="Calibri"/>
          <w:bCs/>
          <w:iCs/>
          <w:lang w:val="es-DO"/>
        </w:rPr>
      </w:pPr>
    </w:p>
    <w:p w14:paraId="1D01A81E" w14:textId="77777777" w:rsidR="00BA113E" w:rsidRPr="00576483" w:rsidRDefault="00BA113E" w:rsidP="00A81850">
      <w:pPr>
        <w:spacing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3F36B312" wp14:editId="7C3D1B77">
            <wp:extent cx="3800475" cy="2895600"/>
            <wp:effectExtent l="0" t="0" r="9525" b="0"/>
            <wp:docPr id="4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3"/>
                    <a:srcRect/>
                    <a:stretch>
                      <a:fillRect/>
                    </a:stretch>
                  </pic:blipFill>
                  <pic:spPr>
                    <a:xfrm>
                      <a:off x="0" y="0"/>
                      <a:ext cx="3800705" cy="2895775"/>
                    </a:xfrm>
                    <a:prstGeom prst="rect">
                      <a:avLst/>
                    </a:prstGeom>
                    <a:ln/>
                  </pic:spPr>
                </pic:pic>
              </a:graphicData>
            </a:graphic>
          </wp:inline>
        </w:drawing>
      </w:r>
    </w:p>
    <w:p w14:paraId="639B5905"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59B2F1A7" w14:textId="1FFBFCCE" w:rsidR="00BA113E" w:rsidRDefault="00BA113E" w:rsidP="001C19CE">
      <w:pPr>
        <w:numPr>
          <w:ilvl w:val="0"/>
          <w:numId w:val="31"/>
        </w:numPr>
        <w:shd w:val="clear" w:color="auto" w:fill="FFFFFF"/>
        <w:spacing w:after="0" w:line="360" w:lineRule="auto"/>
        <w:jc w:val="both"/>
        <w:rPr>
          <w:rFonts w:eastAsia="Calibri"/>
          <w:bCs/>
          <w:iCs/>
          <w:lang w:val="es-DO"/>
        </w:rPr>
      </w:pPr>
      <w:r w:rsidRPr="00493FD3">
        <w:rPr>
          <w:rFonts w:eastAsia="Calibri"/>
          <w:bCs/>
          <w:iCs/>
          <w:lang w:val="es-DO"/>
        </w:rPr>
        <w:t xml:space="preserve">Recorrido por la Región Este del país, junto al presidente de la República Luis </w:t>
      </w:r>
      <w:proofErr w:type="spellStart"/>
      <w:r w:rsidRPr="00493FD3">
        <w:rPr>
          <w:rFonts w:eastAsia="Calibri"/>
          <w:bCs/>
          <w:iCs/>
          <w:lang w:val="es-DO"/>
        </w:rPr>
        <w:t>Abinader</w:t>
      </w:r>
      <w:proofErr w:type="spellEnd"/>
      <w:r w:rsidRPr="00493FD3">
        <w:rPr>
          <w:rFonts w:eastAsia="Calibri"/>
          <w:bCs/>
          <w:iCs/>
          <w:lang w:val="es-DO"/>
        </w:rPr>
        <w:t xml:space="preserve">, a las zonas afectadas por el huracán Fiona, en las provincias de:  La Altagracia, El </w:t>
      </w:r>
      <w:proofErr w:type="spellStart"/>
      <w:r w:rsidRPr="00493FD3">
        <w:rPr>
          <w:rFonts w:eastAsia="Calibri"/>
          <w:bCs/>
          <w:iCs/>
          <w:lang w:val="es-DO"/>
        </w:rPr>
        <w:t>Seibo</w:t>
      </w:r>
      <w:proofErr w:type="spellEnd"/>
      <w:r w:rsidRPr="00493FD3">
        <w:rPr>
          <w:rFonts w:eastAsia="Calibri"/>
          <w:bCs/>
          <w:iCs/>
          <w:lang w:val="es-DO"/>
        </w:rPr>
        <w:t xml:space="preserve"> y Hato Mayor, donde se anunció cuáles serían </w:t>
      </w:r>
      <w:r w:rsidR="00493FD3" w:rsidRPr="00493FD3">
        <w:rPr>
          <w:rFonts w:eastAsia="Calibri"/>
          <w:bCs/>
          <w:iCs/>
          <w:lang w:val="es-DO"/>
        </w:rPr>
        <w:t>las iniciativas para poner</w:t>
      </w:r>
      <w:r w:rsidRPr="00493FD3">
        <w:rPr>
          <w:rFonts w:eastAsia="Calibri"/>
          <w:bCs/>
          <w:iCs/>
          <w:lang w:val="es-DO"/>
        </w:rPr>
        <w:t xml:space="preserve"> en marcha, para coordinar una respuesta oportuna por el paso del huracán a través de la coordinación entre las diferentes instituciones del Estado.</w:t>
      </w:r>
    </w:p>
    <w:p w14:paraId="67461F23" w14:textId="77777777" w:rsidR="00493FD3" w:rsidRPr="00493FD3" w:rsidRDefault="00493FD3" w:rsidP="00493FD3">
      <w:pPr>
        <w:shd w:val="clear" w:color="auto" w:fill="FFFFFF"/>
        <w:spacing w:after="0" w:line="360" w:lineRule="auto"/>
        <w:ind w:left="720"/>
        <w:jc w:val="both"/>
        <w:rPr>
          <w:rFonts w:eastAsia="Calibri"/>
          <w:bCs/>
          <w:iCs/>
          <w:lang w:val="es-DO"/>
        </w:rPr>
      </w:pPr>
    </w:p>
    <w:p w14:paraId="40ED6F88" w14:textId="77777777" w:rsidR="00BA113E" w:rsidRPr="00576483" w:rsidRDefault="00BA113E" w:rsidP="00A81850">
      <w:pPr>
        <w:spacing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4D8EF9D6" wp14:editId="35E99DDB">
            <wp:extent cx="3800475" cy="2133600"/>
            <wp:effectExtent l="0" t="0" r="9525" b="0"/>
            <wp:docPr id="4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3800751" cy="2133755"/>
                    </a:xfrm>
                    <a:prstGeom prst="rect">
                      <a:avLst/>
                    </a:prstGeom>
                    <a:ln/>
                  </pic:spPr>
                </pic:pic>
              </a:graphicData>
            </a:graphic>
          </wp:inline>
        </w:drawing>
      </w:r>
    </w:p>
    <w:p w14:paraId="6FDC8267"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7983ACFD" w14:textId="0F5D123B" w:rsidR="00BA113E" w:rsidRDefault="00BA113E" w:rsidP="001C19CE">
      <w:pPr>
        <w:numPr>
          <w:ilvl w:val="0"/>
          <w:numId w:val="36"/>
        </w:numPr>
        <w:shd w:val="clear" w:color="auto" w:fill="FFFFFF"/>
        <w:spacing w:after="0" w:line="360" w:lineRule="auto"/>
        <w:jc w:val="both"/>
        <w:rPr>
          <w:rFonts w:eastAsia="Calibri"/>
          <w:bCs/>
          <w:iCs/>
          <w:lang w:val="es-DO"/>
        </w:rPr>
      </w:pPr>
      <w:r w:rsidRPr="00493FD3">
        <w:rPr>
          <w:rFonts w:eastAsia="Calibri"/>
          <w:bCs/>
          <w:iCs/>
          <w:lang w:val="es-DO"/>
        </w:rPr>
        <w:t>CONALECHE celebra el Día Mundial del Vaso de Leche Escolar. En el marco de la celebración del Día Mundial del Vaso de Leche Escolar, el Consejo Nacional para la Reglamentación y Fomento de la Industria Lechera (CONALECHE), realizó el día 28 de septiembre diversas actividades en escuelas de la Línea Noroeste, con el objetivo de promover el hábito de consumo de lácteos sobre la base de un excelente aporte nutricional y su fácil asimilación por el organismo humano: la leche es el alimento esencial en los planes de alimentación escolar.</w:t>
      </w:r>
    </w:p>
    <w:p w14:paraId="009109D3" w14:textId="77777777" w:rsidR="00A81850" w:rsidRDefault="00A81850" w:rsidP="00A81850">
      <w:pPr>
        <w:shd w:val="clear" w:color="auto" w:fill="FFFFFF"/>
        <w:spacing w:after="0" w:line="360" w:lineRule="auto"/>
        <w:ind w:left="720"/>
        <w:jc w:val="both"/>
        <w:rPr>
          <w:rFonts w:eastAsia="Calibri"/>
          <w:bCs/>
          <w:iCs/>
          <w:lang w:val="es-DO"/>
        </w:rPr>
      </w:pPr>
    </w:p>
    <w:p w14:paraId="3DECB27B" w14:textId="17768181" w:rsidR="00493FD3" w:rsidRPr="00493FD3" w:rsidRDefault="00A81850" w:rsidP="00A81850">
      <w:pPr>
        <w:shd w:val="clear" w:color="auto" w:fill="FFFFFF"/>
        <w:spacing w:after="0" w:line="360" w:lineRule="auto"/>
        <w:jc w:val="center"/>
        <w:rPr>
          <w:rFonts w:eastAsia="Calibri"/>
          <w:bCs/>
          <w:iCs/>
          <w:lang w:val="es-DO"/>
        </w:rPr>
      </w:pPr>
      <w:r w:rsidRPr="00576483">
        <w:rPr>
          <w:rFonts w:eastAsia="Times New Roman"/>
          <w:noProof/>
          <w:spacing w:val="0"/>
          <w:highlight w:val="white"/>
          <w:lang w:val="es-DO" w:eastAsia="es-DO"/>
        </w:rPr>
        <w:drawing>
          <wp:inline distT="114300" distB="114300" distL="114300" distR="114300" wp14:anchorId="3852DDC6" wp14:editId="5E12B956">
            <wp:extent cx="3847714" cy="2734795"/>
            <wp:effectExtent l="0" t="0" r="0" b="0"/>
            <wp:docPr id="48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3847714" cy="2734795"/>
                    </a:xfrm>
                    <a:prstGeom prst="rect">
                      <a:avLst/>
                    </a:prstGeom>
                    <a:ln/>
                  </pic:spPr>
                </pic:pic>
              </a:graphicData>
            </a:graphic>
          </wp:inline>
        </w:drawing>
      </w:r>
    </w:p>
    <w:p w14:paraId="4B90649D" w14:textId="1F30218F" w:rsidR="00BA113E" w:rsidRPr="00576483" w:rsidRDefault="00BA113E" w:rsidP="00576483">
      <w:pPr>
        <w:spacing w:line="360" w:lineRule="auto"/>
        <w:ind w:left="720"/>
        <w:jc w:val="both"/>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2BA75394" wp14:editId="4D3E2C5B">
            <wp:extent cx="3839528" cy="2731971"/>
            <wp:effectExtent l="0" t="0" r="0" b="0"/>
            <wp:docPr id="48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3839528" cy="2731971"/>
                    </a:xfrm>
                    <a:prstGeom prst="rect">
                      <a:avLst/>
                    </a:prstGeom>
                    <a:ln/>
                  </pic:spPr>
                </pic:pic>
              </a:graphicData>
            </a:graphic>
          </wp:inline>
        </w:drawing>
      </w:r>
    </w:p>
    <w:p w14:paraId="7D70BADD" w14:textId="77777777" w:rsidR="00BA113E" w:rsidRPr="00493FD3" w:rsidRDefault="00BA113E" w:rsidP="00576483">
      <w:pPr>
        <w:spacing w:line="360" w:lineRule="auto"/>
        <w:jc w:val="both"/>
        <w:rPr>
          <w:rFonts w:eastAsia="Times New Roman"/>
          <w:b/>
          <w:bCs/>
          <w:spacing w:val="0"/>
          <w:highlight w:val="white"/>
          <w:lang w:val="es-DO" w:eastAsia="es-DO"/>
        </w:rPr>
      </w:pPr>
      <w:r w:rsidRPr="00493FD3">
        <w:rPr>
          <w:rFonts w:eastAsia="Times New Roman"/>
          <w:b/>
          <w:bCs/>
          <w:spacing w:val="0"/>
          <w:highlight w:val="white"/>
          <w:lang w:val="es-DO" w:eastAsia="es-DO"/>
        </w:rPr>
        <w:t>Octubre 2022</w:t>
      </w:r>
    </w:p>
    <w:p w14:paraId="68BDBCB3" w14:textId="77777777" w:rsidR="00BA113E" w:rsidRPr="00493FD3" w:rsidRDefault="00BA113E" w:rsidP="001C19CE">
      <w:pPr>
        <w:numPr>
          <w:ilvl w:val="0"/>
          <w:numId w:val="22"/>
        </w:numPr>
        <w:shd w:val="clear" w:color="auto" w:fill="FFFFFF"/>
        <w:spacing w:after="0" w:line="360" w:lineRule="auto"/>
        <w:jc w:val="both"/>
        <w:rPr>
          <w:rFonts w:eastAsia="Calibri"/>
          <w:bCs/>
          <w:iCs/>
          <w:lang w:val="es-DO"/>
        </w:rPr>
      </w:pPr>
      <w:r w:rsidRPr="00493FD3">
        <w:rPr>
          <w:rFonts w:eastAsia="Calibri"/>
          <w:bCs/>
          <w:iCs/>
          <w:lang w:val="es-DO"/>
        </w:rPr>
        <w:t>Jornada de apoyo a los ganaderos afectados por el huracán Fiona en la zona Este del país. Estuvimos levantando la información necesaria para canalizar las asistencias a nuestros clientes y en cuanto a la cartera CONALECHE brindando las condiciones necesarias para que los que tienen situaciones de</w:t>
      </w:r>
      <w:r w:rsidRPr="00576483">
        <w:rPr>
          <w:rFonts w:eastAsia="Times New Roman"/>
          <w:spacing w:val="0"/>
          <w:highlight w:val="white"/>
          <w:lang w:val="es-DO" w:eastAsia="es-DO"/>
        </w:rPr>
        <w:t xml:space="preserve"> </w:t>
      </w:r>
      <w:r w:rsidRPr="00493FD3">
        <w:rPr>
          <w:rFonts w:eastAsia="Calibri"/>
          <w:bCs/>
          <w:iCs/>
          <w:lang w:val="es-DO"/>
        </w:rPr>
        <w:t>atraso, exonerar las moras, parte de los intereses e incrementar el plazo para mejorar sus cuotas.</w:t>
      </w:r>
    </w:p>
    <w:p w14:paraId="51FD0827" w14:textId="77777777" w:rsidR="00BA113E" w:rsidRPr="00493FD3" w:rsidRDefault="00BA113E" w:rsidP="00576483">
      <w:pPr>
        <w:shd w:val="clear" w:color="auto" w:fill="FFFFFF"/>
        <w:spacing w:before="120" w:after="0" w:line="360" w:lineRule="auto"/>
        <w:ind w:left="720"/>
        <w:jc w:val="both"/>
        <w:rPr>
          <w:rFonts w:eastAsia="Calibri"/>
          <w:bCs/>
          <w:iCs/>
          <w:lang w:val="es-DO"/>
        </w:rPr>
      </w:pPr>
      <w:r w:rsidRPr="00493FD3">
        <w:rPr>
          <w:rFonts w:eastAsia="Calibri"/>
          <w:bCs/>
          <w:iCs/>
          <w:lang w:val="es-DO"/>
        </w:rPr>
        <w:t>La gestión de cartera CONALECHE se reunió con productores de la Asociación de Ganaderos de Leche del Este (ASOGALEESTE), a quienes, además, informamos que estamos dando gracia de pago de capital para las cuotas hasta enero.</w:t>
      </w:r>
    </w:p>
    <w:p w14:paraId="732E93EF"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5CEE3ADF" w14:textId="77777777" w:rsidR="00BA113E" w:rsidRPr="00576483" w:rsidRDefault="00BA113E" w:rsidP="00A81850">
      <w:pPr>
        <w:spacing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653885DC" wp14:editId="062F6828">
            <wp:extent cx="4591050" cy="3457575"/>
            <wp:effectExtent l="0" t="0" r="0" b="9525"/>
            <wp:docPr id="48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4591618" cy="3458003"/>
                    </a:xfrm>
                    <a:prstGeom prst="rect">
                      <a:avLst/>
                    </a:prstGeom>
                    <a:ln/>
                  </pic:spPr>
                </pic:pic>
              </a:graphicData>
            </a:graphic>
          </wp:inline>
        </w:drawing>
      </w:r>
    </w:p>
    <w:p w14:paraId="3A557160"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7AEB4D15" w14:textId="77777777" w:rsidR="00BA113E" w:rsidRPr="00314732" w:rsidRDefault="00BA113E" w:rsidP="001C19CE">
      <w:pPr>
        <w:numPr>
          <w:ilvl w:val="0"/>
          <w:numId w:val="25"/>
        </w:numPr>
        <w:shd w:val="clear" w:color="auto" w:fill="FFFFFF"/>
        <w:spacing w:after="0" w:line="360" w:lineRule="auto"/>
        <w:jc w:val="both"/>
        <w:rPr>
          <w:rFonts w:eastAsia="Calibri"/>
          <w:bCs/>
          <w:iCs/>
          <w:lang w:val="es-DO"/>
        </w:rPr>
      </w:pPr>
      <w:r w:rsidRPr="00314732">
        <w:rPr>
          <w:rFonts w:eastAsia="Calibri"/>
          <w:bCs/>
          <w:iCs/>
          <w:lang w:val="es-DO"/>
        </w:rPr>
        <w:t>Diálogo y ejercicio participativo para incorporar la opinión de la comunidad académica en un plan estratégico que fortalezca el "Servicio de Extensión" ganadero a nivel nacional.</w:t>
      </w:r>
    </w:p>
    <w:p w14:paraId="2FF91D55" w14:textId="2D1D772C" w:rsidR="00BA113E" w:rsidRDefault="00BA113E" w:rsidP="008174FB">
      <w:pPr>
        <w:shd w:val="clear" w:color="auto" w:fill="FFFFFF"/>
        <w:spacing w:before="120" w:after="0" w:line="360" w:lineRule="auto"/>
        <w:ind w:left="1440"/>
        <w:jc w:val="both"/>
        <w:rPr>
          <w:rFonts w:eastAsia="Calibri"/>
          <w:bCs/>
          <w:iCs/>
          <w:lang w:val="es-DO"/>
        </w:rPr>
      </w:pPr>
      <w:r w:rsidRPr="00314732">
        <w:rPr>
          <w:rFonts w:eastAsia="Calibri"/>
          <w:bCs/>
          <w:iCs/>
          <w:lang w:val="es-DO"/>
        </w:rPr>
        <w:t xml:space="preserve">La actividad </w:t>
      </w:r>
      <w:r w:rsidR="003F0166" w:rsidRPr="00314732">
        <w:rPr>
          <w:rFonts w:eastAsia="Calibri"/>
          <w:bCs/>
          <w:iCs/>
          <w:lang w:val="es-DO"/>
        </w:rPr>
        <w:t>se enmarca en el</w:t>
      </w:r>
      <w:r w:rsidRPr="00314732">
        <w:rPr>
          <w:rFonts w:eastAsia="Calibri"/>
          <w:bCs/>
          <w:iCs/>
          <w:lang w:val="es-DO"/>
        </w:rPr>
        <w:t xml:space="preserve"> proyecto de promoción de la ganadería climáticamente inteligente en la República Dominicana (GANACLIMA-RD</w:t>
      </w:r>
      <w:r w:rsidR="00B85F8B">
        <w:rPr>
          <w:rFonts w:eastAsia="Calibri"/>
          <w:bCs/>
          <w:iCs/>
          <w:lang w:val="es-DO"/>
        </w:rPr>
        <w:t xml:space="preserve">), </w:t>
      </w:r>
      <w:r w:rsidR="00B85F8B" w:rsidRPr="00314732">
        <w:rPr>
          <w:rFonts w:eastAsia="Calibri"/>
          <w:bCs/>
          <w:iCs/>
          <w:lang w:val="es-DO"/>
        </w:rPr>
        <w:t>que</w:t>
      </w:r>
      <w:r w:rsidRPr="00314732">
        <w:rPr>
          <w:rFonts w:eastAsia="Calibri"/>
          <w:bCs/>
          <w:iCs/>
          <w:lang w:val="es-DO"/>
        </w:rPr>
        <w:t xml:space="preserve"> organiza y coordina la Organización de las Naciones Unidas para la Alimentación y la Agricultura (FAO), en la República Dominicana, la Dirección General de Ganadería y el Consejo Nacional para la Reglamentación y Fomento de la Industria Lechera (CONALECHE).</w:t>
      </w:r>
    </w:p>
    <w:p w14:paraId="5D813BF1" w14:textId="77777777" w:rsidR="00314732" w:rsidRPr="00314732" w:rsidRDefault="00314732" w:rsidP="00314732">
      <w:pPr>
        <w:shd w:val="clear" w:color="auto" w:fill="FFFFFF"/>
        <w:spacing w:before="120" w:after="0" w:line="360" w:lineRule="auto"/>
        <w:ind w:left="1440"/>
        <w:jc w:val="both"/>
        <w:rPr>
          <w:rFonts w:eastAsia="Calibri"/>
          <w:bCs/>
          <w:iCs/>
          <w:lang w:val="es-DO"/>
        </w:rPr>
      </w:pPr>
    </w:p>
    <w:p w14:paraId="02E725B7" w14:textId="77777777" w:rsidR="00BA113E" w:rsidRPr="00576483" w:rsidRDefault="00BA113E" w:rsidP="00314732">
      <w:pPr>
        <w:spacing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379CD68C" wp14:editId="16DF7B2C">
            <wp:extent cx="3972878" cy="2970900"/>
            <wp:effectExtent l="0" t="0" r="0" b="0"/>
            <wp:docPr id="4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3972878" cy="2970900"/>
                    </a:xfrm>
                    <a:prstGeom prst="rect">
                      <a:avLst/>
                    </a:prstGeom>
                    <a:ln/>
                  </pic:spPr>
                </pic:pic>
              </a:graphicData>
            </a:graphic>
          </wp:inline>
        </w:drawing>
      </w:r>
    </w:p>
    <w:p w14:paraId="789E9D2B" w14:textId="77777777" w:rsidR="00BA113E" w:rsidRPr="00576483" w:rsidRDefault="00BA113E" w:rsidP="00576483">
      <w:pPr>
        <w:spacing w:line="360" w:lineRule="auto"/>
        <w:jc w:val="both"/>
        <w:rPr>
          <w:rFonts w:eastAsia="Times New Roman"/>
          <w:spacing w:val="0"/>
          <w:highlight w:val="white"/>
          <w:lang w:val="es-DO" w:eastAsia="es-DO"/>
        </w:rPr>
      </w:pPr>
    </w:p>
    <w:p w14:paraId="78006398" w14:textId="77777777" w:rsidR="00BA113E" w:rsidRPr="00314732" w:rsidRDefault="00BA113E" w:rsidP="001C19CE">
      <w:pPr>
        <w:numPr>
          <w:ilvl w:val="0"/>
          <w:numId w:val="10"/>
        </w:numPr>
        <w:shd w:val="clear" w:color="auto" w:fill="FFFFFF"/>
        <w:spacing w:before="120" w:after="0" w:line="360" w:lineRule="auto"/>
        <w:jc w:val="both"/>
        <w:rPr>
          <w:rFonts w:eastAsia="Calibri"/>
          <w:bCs/>
          <w:iCs/>
          <w:lang w:val="es-DO"/>
        </w:rPr>
      </w:pPr>
      <w:r w:rsidRPr="00314732">
        <w:rPr>
          <w:rFonts w:eastAsia="Calibri"/>
          <w:bCs/>
          <w:iCs/>
          <w:lang w:val="es-DO"/>
        </w:rPr>
        <w:t>Participación en la presentación del Proyecto de Protocolo de frutas frescas, enteras y picadas en el menú del almuerzo escolar, impartido por la Dirección de Fomento y Evaluación Nutricional y el Departamento de Aseguramiento de la Calidad del Instituto Nacional de Bienestar Estudiantil (INABIE).</w:t>
      </w:r>
    </w:p>
    <w:p w14:paraId="41F9C16B" w14:textId="77777777" w:rsidR="00BA113E" w:rsidRPr="00314732" w:rsidRDefault="00BA113E" w:rsidP="00576483">
      <w:pPr>
        <w:shd w:val="clear" w:color="auto" w:fill="FFFFFF"/>
        <w:spacing w:before="120" w:after="0" w:line="360" w:lineRule="auto"/>
        <w:ind w:left="720"/>
        <w:jc w:val="both"/>
        <w:rPr>
          <w:rFonts w:eastAsia="Calibri"/>
          <w:bCs/>
          <w:iCs/>
          <w:lang w:val="es-DO"/>
        </w:rPr>
      </w:pPr>
      <w:r w:rsidRPr="00314732">
        <w:rPr>
          <w:rFonts w:eastAsia="Calibri"/>
          <w:bCs/>
          <w:iCs/>
          <w:lang w:val="es-DO"/>
        </w:rPr>
        <w:t>En el encuentro se escucharon, además, las propuestas de los suplidores para la sustitución del jugo que se retiró del Programa Alimentación Escolar (PAE).</w:t>
      </w:r>
    </w:p>
    <w:p w14:paraId="257E01CF" w14:textId="77777777" w:rsidR="00BA113E" w:rsidRPr="00576483" w:rsidRDefault="00BA113E" w:rsidP="00314732">
      <w:pPr>
        <w:spacing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1685174F" wp14:editId="6A682AAD">
            <wp:extent cx="4158929" cy="3200400"/>
            <wp:effectExtent l="0" t="0" r="0" b="0"/>
            <wp:docPr id="49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9"/>
                    <a:srcRect/>
                    <a:stretch>
                      <a:fillRect/>
                    </a:stretch>
                  </pic:blipFill>
                  <pic:spPr>
                    <a:xfrm>
                      <a:off x="0" y="0"/>
                      <a:ext cx="4163738" cy="3204101"/>
                    </a:xfrm>
                    <a:prstGeom prst="rect">
                      <a:avLst/>
                    </a:prstGeom>
                    <a:ln/>
                  </pic:spPr>
                </pic:pic>
              </a:graphicData>
            </a:graphic>
          </wp:inline>
        </w:drawing>
      </w:r>
    </w:p>
    <w:p w14:paraId="6E18372A" w14:textId="77777777" w:rsidR="00BA113E" w:rsidRPr="00576483" w:rsidRDefault="00BA113E" w:rsidP="00576483">
      <w:pPr>
        <w:spacing w:line="360" w:lineRule="auto"/>
        <w:ind w:left="720"/>
        <w:jc w:val="both"/>
        <w:rPr>
          <w:rFonts w:eastAsia="Times New Roman"/>
          <w:spacing w:val="0"/>
          <w:highlight w:val="white"/>
          <w:lang w:val="es-DO" w:eastAsia="es-DO"/>
        </w:rPr>
      </w:pPr>
    </w:p>
    <w:p w14:paraId="320945B6" w14:textId="77777777" w:rsidR="00BA113E" w:rsidRPr="00314732" w:rsidRDefault="00BA113E" w:rsidP="00576483">
      <w:pPr>
        <w:spacing w:line="360" w:lineRule="auto"/>
        <w:jc w:val="both"/>
        <w:rPr>
          <w:rFonts w:eastAsia="Calibri"/>
          <w:b/>
          <w:iCs/>
          <w:lang w:val="es-DO"/>
        </w:rPr>
      </w:pPr>
      <w:r w:rsidRPr="00314732">
        <w:rPr>
          <w:rFonts w:eastAsia="Calibri"/>
          <w:b/>
          <w:iCs/>
          <w:lang w:val="es-DO"/>
        </w:rPr>
        <w:t>Participación del CONALECHE en el 16 Congreso Panamericano De La Leche, Quito, Ecuador.</w:t>
      </w:r>
    </w:p>
    <w:p w14:paraId="28C42FE9" w14:textId="77777777" w:rsidR="00BA113E" w:rsidRPr="00314732" w:rsidRDefault="00BA113E" w:rsidP="00576483">
      <w:pPr>
        <w:spacing w:line="360" w:lineRule="auto"/>
        <w:jc w:val="both"/>
        <w:rPr>
          <w:rFonts w:eastAsia="Calibri"/>
          <w:bCs/>
          <w:iCs/>
          <w:lang w:val="es-DO"/>
        </w:rPr>
      </w:pPr>
      <w:r w:rsidRPr="00314732">
        <w:rPr>
          <w:rFonts w:eastAsia="Calibri"/>
          <w:bCs/>
          <w:iCs/>
          <w:lang w:val="es-DO"/>
        </w:rPr>
        <w:t>La Federación Panamericana de Lechería (FEPALE), realiza el 16° Congreso Panamericano de la Leche organizado, que se lleva a cabo del 19 al 21 de octubre en Quito, Ecuador, nos representa el Señor Leandro Vargas del departamento de Técnico Lácteo.</w:t>
      </w:r>
    </w:p>
    <w:p w14:paraId="1004358D" w14:textId="63BB7356" w:rsidR="00BA113E" w:rsidRPr="00A81850" w:rsidRDefault="00BA113E" w:rsidP="00A81850">
      <w:pPr>
        <w:spacing w:line="360" w:lineRule="auto"/>
        <w:jc w:val="both"/>
        <w:rPr>
          <w:rFonts w:eastAsia="Calibri"/>
          <w:bCs/>
          <w:iCs/>
          <w:lang w:val="es-DO"/>
        </w:rPr>
      </w:pPr>
      <w:r w:rsidRPr="00314732">
        <w:rPr>
          <w:rFonts w:eastAsia="Calibri"/>
          <w:bCs/>
          <w:iCs/>
          <w:lang w:val="es-DO"/>
        </w:rPr>
        <w:t>En el encuentro se comparten conocimientos sobre análisis de leche, soluciones de pago de leche y tendencias de la industria.</w:t>
      </w:r>
    </w:p>
    <w:p w14:paraId="0C8712B4" w14:textId="77777777" w:rsidR="00BA113E" w:rsidRPr="00314732" w:rsidRDefault="00BA113E" w:rsidP="00314732">
      <w:pPr>
        <w:pStyle w:val="Prrafodelista"/>
        <w:numPr>
          <w:ilvl w:val="0"/>
          <w:numId w:val="6"/>
        </w:numPr>
        <w:spacing w:line="360" w:lineRule="auto"/>
        <w:rPr>
          <w:bCs/>
          <w:iCs/>
          <w:spacing w:val="20"/>
          <w:szCs w:val="24"/>
          <w:lang w:val="es-DO"/>
        </w:rPr>
      </w:pPr>
      <w:r w:rsidRPr="00314732">
        <w:rPr>
          <w:b/>
          <w:iCs/>
          <w:spacing w:val="20"/>
          <w:szCs w:val="24"/>
          <w:lang w:val="es-DO"/>
        </w:rPr>
        <w:t>El Grupo Rica entrega 25 becerros al programa PROMEGAN.</w:t>
      </w:r>
      <w:r w:rsidRPr="00314732">
        <w:rPr>
          <w:bCs/>
          <w:iCs/>
          <w:spacing w:val="20"/>
          <w:szCs w:val="24"/>
          <w:lang w:val="es-DO"/>
        </w:rPr>
        <w:t xml:space="preserve"> El Grupo Rica donó 25 becerros de alta genética raza Holstein al PROMEGAN, con la finalidad de contribuir a aumentar el ganado puro de República Dominicana.</w:t>
      </w:r>
    </w:p>
    <w:p w14:paraId="34E54AE0" w14:textId="77777777" w:rsidR="00BA113E" w:rsidRPr="00314732" w:rsidRDefault="00BA113E" w:rsidP="00314732">
      <w:pPr>
        <w:spacing w:line="360" w:lineRule="auto"/>
        <w:jc w:val="both"/>
        <w:rPr>
          <w:rFonts w:eastAsia="Calibri"/>
          <w:bCs/>
          <w:iCs/>
          <w:lang w:val="es-DO"/>
        </w:rPr>
      </w:pPr>
      <w:r w:rsidRPr="00314732">
        <w:rPr>
          <w:rFonts w:eastAsia="Calibri"/>
          <w:bCs/>
          <w:iCs/>
          <w:lang w:val="es-DO"/>
        </w:rPr>
        <w:t>Un comunicado de prensa destaca que para PROMEGAN es más que una misión colaborar con la reproducción ganadera.</w:t>
      </w:r>
    </w:p>
    <w:p w14:paraId="5B7631CA" w14:textId="77777777" w:rsidR="00BA113E" w:rsidRPr="00576483" w:rsidRDefault="00BA113E" w:rsidP="00576483">
      <w:pPr>
        <w:shd w:val="clear" w:color="auto" w:fill="FFFFFF"/>
        <w:spacing w:before="120" w:after="0" w:line="360" w:lineRule="auto"/>
        <w:ind w:left="720"/>
        <w:jc w:val="both"/>
        <w:rPr>
          <w:rFonts w:eastAsia="Times New Roman"/>
          <w:spacing w:val="0"/>
          <w:highlight w:val="white"/>
          <w:lang w:val="es-DO" w:eastAsia="es-DO"/>
        </w:rPr>
      </w:pPr>
    </w:p>
    <w:p w14:paraId="6060F7FC" w14:textId="77777777" w:rsidR="00BA113E" w:rsidRPr="00576483" w:rsidRDefault="00BA113E" w:rsidP="00314732">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154E281A" wp14:editId="60C5DB8A">
            <wp:extent cx="3571875" cy="2133600"/>
            <wp:effectExtent l="0" t="0" r="9525" b="0"/>
            <wp:docPr id="49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572098" cy="2133733"/>
                    </a:xfrm>
                    <a:prstGeom prst="rect">
                      <a:avLst/>
                    </a:prstGeom>
                    <a:ln/>
                  </pic:spPr>
                </pic:pic>
              </a:graphicData>
            </a:graphic>
          </wp:inline>
        </w:drawing>
      </w:r>
    </w:p>
    <w:p w14:paraId="03166414" w14:textId="688D5BD7" w:rsidR="00BA113E" w:rsidRDefault="00BA113E" w:rsidP="00576483">
      <w:pPr>
        <w:shd w:val="clear" w:color="auto" w:fill="FFFFFF"/>
        <w:spacing w:before="120" w:after="0" w:line="360" w:lineRule="auto"/>
        <w:ind w:left="720"/>
        <w:jc w:val="both"/>
        <w:rPr>
          <w:rFonts w:eastAsia="Times New Roman"/>
          <w:spacing w:val="0"/>
          <w:highlight w:val="white"/>
          <w:lang w:val="es-DO" w:eastAsia="es-DO"/>
        </w:rPr>
      </w:pPr>
    </w:p>
    <w:p w14:paraId="0D0A0B77" w14:textId="77777777" w:rsidR="00BA113E" w:rsidRPr="00314732" w:rsidRDefault="00BA113E" w:rsidP="00314732">
      <w:pPr>
        <w:pStyle w:val="Prrafodelista"/>
        <w:numPr>
          <w:ilvl w:val="0"/>
          <w:numId w:val="6"/>
        </w:numPr>
        <w:spacing w:line="360" w:lineRule="auto"/>
        <w:rPr>
          <w:bCs/>
          <w:iCs/>
          <w:spacing w:val="20"/>
          <w:szCs w:val="24"/>
          <w:lang w:val="es-DO"/>
        </w:rPr>
      </w:pPr>
      <w:r w:rsidRPr="00314732">
        <w:rPr>
          <w:b/>
          <w:iCs/>
          <w:spacing w:val="20"/>
          <w:szCs w:val="24"/>
          <w:lang w:val="es-DO"/>
        </w:rPr>
        <w:t>Almuerzo "Logros del Sector Pecuario en los Tiempos de Cambio</w:t>
      </w:r>
      <w:r w:rsidRPr="00314732">
        <w:rPr>
          <w:bCs/>
          <w:iCs/>
          <w:spacing w:val="20"/>
          <w:szCs w:val="24"/>
          <w:lang w:val="es-DO"/>
        </w:rPr>
        <w:t>". El director ejecutivo del Consejo Nacional para la Reglamentación y Fomento de la Industria Lechera (CONALECHE), Miguel Laureano, presentó los logros y proyectos ejecutados por la institución durante la gestión 2020-2022.</w:t>
      </w:r>
    </w:p>
    <w:p w14:paraId="27365D4F" w14:textId="77777777" w:rsidR="00BA113E" w:rsidRPr="00314732" w:rsidRDefault="00BA113E" w:rsidP="001C19CE">
      <w:pPr>
        <w:numPr>
          <w:ilvl w:val="0"/>
          <w:numId w:val="23"/>
        </w:numPr>
        <w:shd w:val="clear" w:color="auto" w:fill="FFFFFF"/>
        <w:spacing w:before="120" w:after="0" w:line="360" w:lineRule="auto"/>
        <w:jc w:val="both"/>
        <w:rPr>
          <w:rFonts w:eastAsia="Calibri"/>
          <w:bCs/>
          <w:iCs/>
          <w:lang w:val="es-DO"/>
        </w:rPr>
      </w:pPr>
      <w:r w:rsidRPr="00314732">
        <w:rPr>
          <w:rFonts w:eastAsia="Calibri"/>
          <w:bCs/>
          <w:iCs/>
          <w:lang w:val="es-DO"/>
        </w:rPr>
        <w:t xml:space="preserve">Inauguración del proyecto fotovoltaico y puesta en funcionamiento de la segunda línea de llenado de productos UHT, de la Cooperativa Agropecuaria de Ganaderos del Sur (COOPESUR), en Azua junto al Presidente Luis </w:t>
      </w:r>
      <w:proofErr w:type="spellStart"/>
      <w:r w:rsidRPr="00314732">
        <w:rPr>
          <w:rFonts w:eastAsia="Calibri"/>
          <w:bCs/>
          <w:iCs/>
          <w:lang w:val="es-DO"/>
        </w:rPr>
        <w:t>Abinader</w:t>
      </w:r>
      <w:proofErr w:type="spellEnd"/>
      <w:r w:rsidRPr="00314732">
        <w:rPr>
          <w:rFonts w:eastAsia="Calibri"/>
          <w:bCs/>
          <w:iCs/>
          <w:lang w:val="es-DO"/>
        </w:rPr>
        <w:t>.</w:t>
      </w:r>
    </w:p>
    <w:p w14:paraId="6BA66E85" w14:textId="77777777" w:rsidR="00BA113E" w:rsidRPr="00576483" w:rsidRDefault="00BA113E" w:rsidP="00314732">
      <w:pPr>
        <w:shd w:val="clear" w:color="auto" w:fill="FFFFFF"/>
        <w:spacing w:before="120" w:after="0"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4BC1308A" wp14:editId="0BA65C4A">
            <wp:extent cx="3724275" cy="2409825"/>
            <wp:effectExtent l="0" t="0" r="9525" b="9525"/>
            <wp:docPr id="49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3724543" cy="2409998"/>
                    </a:xfrm>
                    <a:prstGeom prst="rect">
                      <a:avLst/>
                    </a:prstGeom>
                    <a:ln/>
                  </pic:spPr>
                </pic:pic>
              </a:graphicData>
            </a:graphic>
          </wp:inline>
        </w:drawing>
      </w:r>
    </w:p>
    <w:p w14:paraId="6AEAE7D0" w14:textId="77777777" w:rsidR="00BA113E" w:rsidRPr="00576483" w:rsidRDefault="00BA113E" w:rsidP="00576483">
      <w:pPr>
        <w:shd w:val="clear" w:color="auto" w:fill="FFFFFF"/>
        <w:spacing w:before="120" w:after="0" w:line="360" w:lineRule="auto"/>
        <w:jc w:val="both"/>
        <w:rPr>
          <w:rFonts w:eastAsia="Times New Roman"/>
          <w:spacing w:val="0"/>
          <w:highlight w:val="white"/>
          <w:lang w:val="es-DO" w:eastAsia="es-DO"/>
        </w:rPr>
      </w:pPr>
    </w:p>
    <w:p w14:paraId="50CC0E5F" w14:textId="77777777" w:rsidR="00BA113E" w:rsidRPr="00314732" w:rsidRDefault="00BA113E" w:rsidP="001C19CE">
      <w:pPr>
        <w:numPr>
          <w:ilvl w:val="0"/>
          <w:numId w:val="32"/>
        </w:numPr>
        <w:shd w:val="clear" w:color="auto" w:fill="FFFFFF"/>
        <w:spacing w:before="120" w:after="0" w:line="360" w:lineRule="auto"/>
        <w:jc w:val="both"/>
        <w:rPr>
          <w:rFonts w:eastAsia="Calibri"/>
          <w:bCs/>
          <w:iCs/>
          <w:lang w:val="es-DO"/>
        </w:rPr>
      </w:pPr>
      <w:r w:rsidRPr="00314732">
        <w:rPr>
          <w:rFonts w:eastAsia="Calibri"/>
          <w:b/>
          <w:iCs/>
          <w:lang w:val="es-DO"/>
        </w:rPr>
        <w:t>II Festival Pecuario.</w:t>
      </w:r>
      <w:r w:rsidRPr="00314732">
        <w:rPr>
          <w:rFonts w:eastAsia="Calibri"/>
          <w:bCs/>
          <w:iCs/>
          <w:lang w:val="es-DO"/>
        </w:rPr>
        <w:t xml:space="preserve"> El CONALECHE participó con un stand en el segundo festival pecuario celebrado en la Ciudad Ganadera.</w:t>
      </w:r>
    </w:p>
    <w:p w14:paraId="3F503D6F" w14:textId="77777777" w:rsidR="00BA113E" w:rsidRPr="00576483" w:rsidRDefault="00BA113E" w:rsidP="00576483">
      <w:pPr>
        <w:shd w:val="clear" w:color="auto" w:fill="FFFFFF"/>
        <w:spacing w:before="120" w:after="0" w:line="360" w:lineRule="auto"/>
        <w:ind w:left="720"/>
        <w:jc w:val="both"/>
        <w:rPr>
          <w:rFonts w:eastAsia="Times New Roman"/>
          <w:spacing w:val="0"/>
          <w:highlight w:val="white"/>
          <w:lang w:val="es-DO" w:eastAsia="es-DO"/>
        </w:rPr>
      </w:pPr>
    </w:p>
    <w:p w14:paraId="0451ACE3" w14:textId="77777777" w:rsidR="00BA113E" w:rsidRPr="00576483" w:rsidRDefault="00BA113E" w:rsidP="00B747C1">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5DCD8301" wp14:editId="17A8DF3F">
            <wp:extent cx="3829050" cy="2609850"/>
            <wp:effectExtent l="0" t="0" r="0" b="0"/>
            <wp:docPr id="49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2"/>
                    <a:srcRect/>
                    <a:stretch>
                      <a:fillRect/>
                    </a:stretch>
                  </pic:blipFill>
                  <pic:spPr>
                    <a:xfrm>
                      <a:off x="0" y="0"/>
                      <a:ext cx="3829288" cy="2610012"/>
                    </a:xfrm>
                    <a:prstGeom prst="rect">
                      <a:avLst/>
                    </a:prstGeom>
                    <a:ln/>
                  </pic:spPr>
                </pic:pic>
              </a:graphicData>
            </a:graphic>
          </wp:inline>
        </w:drawing>
      </w:r>
    </w:p>
    <w:p w14:paraId="4C62209C" w14:textId="77777777" w:rsidR="00BA113E" w:rsidRPr="00576483" w:rsidRDefault="00BA113E" w:rsidP="00576483">
      <w:pPr>
        <w:shd w:val="clear" w:color="auto" w:fill="FFFFFF"/>
        <w:spacing w:before="120" w:after="0" w:line="360" w:lineRule="auto"/>
        <w:jc w:val="both"/>
        <w:rPr>
          <w:rFonts w:eastAsia="Times New Roman"/>
          <w:spacing w:val="0"/>
          <w:highlight w:val="white"/>
          <w:lang w:val="es-DO" w:eastAsia="es-DO"/>
        </w:rPr>
      </w:pPr>
    </w:p>
    <w:p w14:paraId="6B89D796" w14:textId="77777777" w:rsidR="00BA113E" w:rsidRPr="00314732" w:rsidRDefault="00BA113E" w:rsidP="001C19CE">
      <w:pPr>
        <w:numPr>
          <w:ilvl w:val="0"/>
          <w:numId w:val="24"/>
        </w:numPr>
        <w:shd w:val="clear" w:color="auto" w:fill="FFFFFF"/>
        <w:spacing w:before="120" w:after="0" w:line="360" w:lineRule="auto"/>
        <w:jc w:val="both"/>
        <w:rPr>
          <w:rFonts w:eastAsia="Calibri"/>
          <w:bCs/>
          <w:iCs/>
          <w:lang w:val="es-DO"/>
        </w:rPr>
      </w:pPr>
      <w:r w:rsidRPr="00314732">
        <w:rPr>
          <w:rFonts w:eastAsia="Calibri"/>
          <w:b/>
          <w:iCs/>
          <w:lang w:val="es-DO"/>
        </w:rPr>
        <w:t>Donación al Hogar de Ancianos Romelia Salas de Barceló.</w:t>
      </w:r>
      <w:r w:rsidRPr="00314732">
        <w:rPr>
          <w:rFonts w:eastAsia="Calibri"/>
          <w:bCs/>
          <w:iCs/>
          <w:lang w:val="es-DO"/>
        </w:rPr>
        <w:t xml:space="preserve"> Estas actividades se enmarcan en las responsabilidades sociales de nuestra institución.</w:t>
      </w:r>
    </w:p>
    <w:p w14:paraId="5566B311" w14:textId="276FD46C" w:rsidR="00BA113E" w:rsidRPr="00314732" w:rsidRDefault="00314732" w:rsidP="00576483">
      <w:pPr>
        <w:shd w:val="clear" w:color="auto" w:fill="FFFFFF"/>
        <w:spacing w:before="120" w:after="0" w:line="360" w:lineRule="auto"/>
        <w:jc w:val="both"/>
        <w:rPr>
          <w:rFonts w:eastAsia="Times New Roman"/>
          <w:b/>
          <w:bCs/>
          <w:spacing w:val="0"/>
          <w:highlight w:val="white"/>
          <w:lang w:val="es-DO" w:eastAsia="es-DO"/>
        </w:rPr>
      </w:pPr>
      <w:r>
        <w:rPr>
          <w:rFonts w:eastAsia="Times New Roman"/>
          <w:b/>
          <w:bCs/>
          <w:spacing w:val="0"/>
          <w:highlight w:val="white"/>
          <w:lang w:val="es-DO" w:eastAsia="es-DO"/>
        </w:rPr>
        <w:lastRenderedPageBreak/>
        <w:t xml:space="preserve">            </w:t>
      </w:r>
      <w:r w:rsidR="00BA113E" w:rsidRPr="00314732">
        <w:rPr>
          <w:rFonts w:eastAsia="Times New Roman"/>
          <w:b/>
          <w:bCs/>
          <w:spacing w:val="0"/>
          <w:highlight w:val="white"/>
          <w:lang w:val="es-DO" w:eastAsia="es-DO"/>
        </w:rPr>
        <w:t>Noviembre 2022</w:t>
      </w:r>
    </w:p>
    <w:p w14:paraId="5FF0801F" w14:textId="77777777" w:rsidR="00BA113E" w:rsidRPr="00314732" w:rsidRDefault="00BA113E" w:rsidP="001C19CE">
      <w:pPr>
        <w:numPr>
          <w:ilvl w:val="0"/>
          <w:numId w:val="19"/>
        </w:numPr>
        <w:shd w:val="clear" w:color="auto" w:fill="FFFFFF"/>
        <w:spacing w:before="120" w:after="0" w:line="360" w:lineRule="auto"/>
        <w:jc w:val="both"/>
        <w:rPr>
          <w:rFonts w:eastAsia="Calibri"/>
          <w:bCs/>
          <w:iCs/>
          <w:lang w:val="es-DO"/>
        </w:rPr>
      </w:pPr>
      <w:r w:rsidRPr="00314732">
        <w:rPr>
          <w:rFonts w:eastAsia="Times New Roman"/>
          <w:b/>
          <w:bCs/>
          <w:spacing w:val="0"/>
          <w:highlight w:val="white"/>
          <w:lang w:val="es-DO" w:eastAsia="es-DO"/>
        </w:rPr>
        <w:t>21 Aniversario del CONALECHE</w:t>
      </w:r>
      <w:r w:rsidRPr="00576483">
        <w:rPr>
          <w:rFonts w:eastAsia="Times New Roman"/>
          <w:spacing w:val="0"/>
          <w:highlight w:val="white"/>
          <w:lang w:val="es-DO" w:eastAsia="es-DO"/>
        </w:rPr>
        <w:t xml:space="preserve">.  </w:t>
      </w:r>
      <w:r w:rsidRPr="00314732">
        <w:rPr>
          <w:rFonts w:eastAsia="Calibri"/>
          <w:bCs/>
          <w:iCs/>
          <w:lang w:val="es-DO"/>
        </w:rPr>
        <w:t>El Consejo Nacional para la Reglamentación y Fomento de la Industria Lechera (CONALECHE), celebró su 21 aniversario, resaltando el crecimiento, incentivando la producción nacional, elaborando y ejecutando políticas que promueven la autosuficiencia y mejora de los niveles de competitividad del sector lechero de nuestro país.</w:t>
      </w:r>
    </w:p>
    <w:p w14:paraId="28700326" w14:textId="77777777" w:rsidR="00BA113E" w:rsidRPr="00576483" w:rsidRDefault="00BA113E" w:rsidP="00314732">
      <w:pPr>
        <w:shd w:val="clear" w:color="auto" w:fill="FFFFFF"/>
        <w:spacing w:before="120" w:after="0" w:line="360" w:lineRule="auto"/>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7B89E46B" wp14:editId="2075A714">
            <wp:extent cx="4248150" cy="2409825"/>
            <wp:effectExtent l="0" t="0" r="0" b="9525"/>
            <wp:docPr id="49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4248425" cy="2409981"/>
                    </a:xfrm>
                    <a:prstGeom prst="rect">
                      <a:avLst/>
                    </a:prstGeom>
                    <a:ln/>
                  </pic:spPr>
                </pic:pic>
              </a:graphicData>
            </a:graphic>
          </wp:inline>
        </w:drawing>
      </w:r>
      <w:r w:rsidRPr="00576483">
        <w:rPr>
          <w:rFonts w:eastAsia="Times New Roman"/>
          <w:noProof/>
          <w:spacing w:val="0"/>
          <w:highlight w:val="white"/>
          <w:lang w:val="es-DO" w:eastAsia="es-DO"/>
        </w:rPr>
        <w:drawing>
          <wp:inline distT="114300" distB="114300" distL="114300" distR="114300" wp14:anchorId="2D0E2DB4" wp14:editId="5552B053">
            <wp:extent cx="4305300" cy="2914650"/>
            <wp:effectExtent l="0" t="0" r="0" b="0"/>
            <wp:docPr id="49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4305561" cy="2914827"/>
                    </a:xfrm>
                    <a:prstGeom prst="rect">
                      <a:avLst/>
                    </a:prstGeom>
                    <a:ln/>
                  </pic:spPr>
                </pic:pic>
              </a:graphicData>
            </a:graphic>
          </wp:inline>
        </w:drawing>
      </w:r>
    </w:p>
    <w:p w14:paraId="6C359322" w14:textId="77777777" w:rsidR="00BA113E" w:rsidRPr="00576483" w:rsidRDefault="00BA113E" w:rsidP="00576483">
      <w:pPr>
        <w:shd w:val="clear" w:color="auto" w:fill="FFFFFF"/>
        <w:spacing w:before="120" w:after="0" w:line="360" w:lineRule="auto"/>
        <w:jc w:val="both"/>
        <w:rPr>
          <w:rFonts w:eastAsia="Times New Roman"/>
          <w:spacing w:val="0"/>
          <w:highlight w:val="white"/>
          <w:lang w:val="es-DO" w:eastAsia="es-DO"/>
        </w:rPr>
      </w:pPr>
    </w:p>
    <w:p w14:paraId="5E5A6062" w14:textId="77777777" w:rsidR="00BA113E" w:rsidRPr="00314732" w:rsidRDefault="00BA113E" w:rsidP="001C19CE">
      <w:pPr>
        <w:numPr>
          <w:ilvl w:val="0"/>
          <w:numId w:val="21"/>
        </w:numPr>
        <w:shd w:val="clear" w:color="auto" w:fill="FFFFFF"/>
        <w:spacing w:before="120" w:after="0" w:line="360" w:lineRule="auto"/>
        <w:jc w:val="both"/>
        <w:rPr>
          <w:rFonts w:eastAsia="Calibri"/>
          <w:bCs/>
          <w:iCs/>
          <w:lang w:val="es-DO"/>
        </w:rPr>
      </w:pPr>
      <w:r w:rsidRPr="00314732">
        <w:rPr>
          <w:rFonts w:eastAsia="Calibri"/>
          <w:bCs/>
          <w:iCs/>
          <w:lang w:val="es-DO"/>
        </w:rPr>
        <w:t xml:space="preserve">Cambio de matriz energética, Centro </w:t>
      </w:r>
      <w:proofErr w:type="spellStart"/>
      <w:r w:rsidRPr="00314732">
        <w:rPr>
          <w:rFonts w:eastAsia="Calibri"/>
          <w:bCs/>
          <w:iCs/>
          <w:lang w:val="es-DO"/>
        </w:rPr>
        <w:t>Calazán</w:t>
      </w:r>
      <w:proofErr w:type="spellEnd"/>
      <w:r w:rsidRPr="00314732">
        <w:rPr>
          <w:rFonts w:eastAsia="Calibri"/>
          <w:bCs/>
          <w:iCs/>
          <w:lang w:val="es-DO"/>
        </w:rPr>
        <w:t xml:space="preserve"> Castillo, San José, en Santiago Rodríguez. </w:t>
      </w:r>
    </w:p>
    <w:p w14:paraId="4C307222" w14:textId="77777777" w:rsidR="00BA113E" w:rsidRPr="00576483" w:rsidRDefault="00BA113E" w:rsidP="00B747C1">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47CD180F" wp14:editId="2220DD47">
            <wp:extent cx="4296728" cy="3218051"/>
            <wp:effectExtent l="0" t="0" r="0" b="0"/>
            <wp:docPr id="49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4296728" cy="3218051"/>
                    </a:xfrm>
                    <a:prstGeom prst="rect">
                      <a:avLst/>
                    </a:prstGeom>
                    <a:ln/>
                  </pic:spPr>
                </pic:pic>
              </a:graphicData>
            </a:graphic>
          </wp:inline>
        </w:drawing>
      </w:r>
    </w:p>
    <w:p w14:paraId="642FAD9A" w14:textId="77777777" w:rsidR="00314732" w:rsidRDefault="00314732" w:rsidP="00576483">
      <w:pPr>
        <w:shd w:val="clear" w:color="auto" w:fill="FFFFFF"/>
        <w:spacing w:before="120" w:after="0" w:line="360" w:lineRule="auto"/>
        <w:jc w:val="both"/>
        <w:rPr>
          <w:rFonts w:eastAsia="Times New Roman"/>
          <w:spacing w:val="0"/>
          <w:highlight w:val="white"/>
          <w:lang w:val="es-DO" w:eastAsia="es-DO"/>
        </w:rPr>
      </w:pPr>
    </w:p>
    <w:p w14:paraId="3DE6BEEA" w14:textId="1032936C" w:rsidR="00BA113E" w:rsidRPr="00314732" w:rsidRDefault="00314732" w:rsidP="00576483">
      <w:pPr>
        <w:shd w:val="clear" w:color="auto" w:fill="FFFFFF"/>
        <w:spacing w:before="120" w:after="0" w:line="360" w:lineRule="auto"/>
        <w:jc w:val="both"/>
        <w:rPr>
          <w:rFonts w:eastAsia="Times New Roman"/>
          <w:b/>
          <w:bCs/>
          <w:spacing w:val="0"/>
          <w:highlight w:val="white"/>
          <w:lang w:val="es-DO" w:eastAsia="es-DO"/>
        </w:rPr>
      </w:pPr>
      <w:r w:rsidRPr="00314732">
        <w:rPr>
          <w:rFonts w:eastAsia="Times New Roman"/>
          <w:b/>
          <w:bCs/>
          <w:spacing w:val="0"/>
          <w:highlight w:val="white"/>
          <w:lang w:val="es-DO" w:eastAsia="es-DO"/>
        </w:rPr>
        <w:t xml:space="preserve">          </w:t>
      </w:r>
      <w:r w:rsidR="00BA113E" w:rsidRPr="00314732">
        <w:rPr>
          <w:rFonts w:eastAsia="Times New Roman"/>
          <w:b/>
          <w:bCs/>
          <w:spacing w:val="0"/>
          <w:highlight w:val="white"/>
          <w:lang w:val="es-DO" w:eastAsia="es-DO"/>
        </w:rPr>
        <w:t>Diciembre 2022</w:t>
      </w:r>
    </w:p>
    <w:p w14:paraId="5836EA67" w14:textId="4EAF0F56" w:rsidR="00BA113E" w:rsidRPr="00314732" w:rsidRDefault="00BA113E" w:rsidP="001C19CE">
      <w:pPr>
        <w:numPr>
          <w:ilvl w:val="0"/>
          <w:numId w:val="34"/>
        </w:numPr>
        <w:shd w:val="clear" w:color="auto" w:fill="FFFFFF"/>
        <w:spacing w:before="120" w:after="0" w:line="360" w:lineRule="auto"/>
        <w:jc w:val="both"/>
        <w:rPr>
          <w:rFonts w:eastAsia="Calibri"/>
          <w:bCs/>
          <w:iCs/>
          <w:lang w:val="es-DO"/>
        </w:rPr>
      </w:pPr>
      <w:r w:rsidRPr="00314732">
        <w:rPr>
          <w:rFonts w:eastAsia="Calibri"/>
          <w:bCs/>
          <w:iCs/>
          <w:lang w:val="es-DO"/>
        </w:rPr>
        <w:t xml:space="preserve">PROMEGAN entrega 10 motores a técnicos regionales. El Proyecto de Mejoramiento de la Ganadería en la República Dominicana (PROMEGAN), entregó 10 motocicletas para los técnicos </w:t>
      </w:r>
      <w:proofErr w:type="spellStart"/>
      <w:r w:rsidRPr="00314732">
        <w:rPr>
          <w:rFonts w:eastAsia="Calibri"/>
          <w:bCs/>
          <w:iCs/>
          <w:lang w:val="es-DO"/>
        </w:rPr>
        <w:t>inseminadores</w:t>
      </w:r>
      <w:proofErr w:type="spellEnd"/>
      <w:r w:rsidRPr="00314732">
        <w:rPr>
          <w:rFonts w:eastAsia="Calibri"/>
          <w:bCs/>
          <w:iCs/>
          <w:lang w:val="es-DO"/>
        </w:rPr>
        <w:t xml:space="preserve"> regionales de todo el país.  La iniciativa de entregar los motores tiene como finalidad facilitar el trabajo y supervisión de cada uno de los trabajos pautados para los encargados regionales, y </w:t>
      </w:r>
      <w:r w:rsidR="00314732" w:rsidRPr="00314732">
        <w:rPr>
          <w:rFonts w:eastAsia="Calibri"/>
          <w:bCs/>
          <w:iCs/>
          <w:lang w:val="es-DO"/>
        </w:rPr>
        <w:t>de acuerdo con</w:t>
      </w:r>
      <w:r w:rsidRPr="00314732">
        <w:rPr>
          <w:rFonts w:eastAsia="Calibri"/>
          <w:bCs/>
          <w:iCs/>
          <w:lang w:val="es-DO"/>
        </w:rPr>
        <w:t xml:space="preserve"> lo establecido por el Comité de Gobernanza del PROMEGAN.</w:t>
      </w:r>
    </w:p>
    <w:p w14:paraId="4DCB51A0" w14:textId="77777777" w:rsidR="00BA113E" w:rsidRPr="00576483" w:rsidRDefault="00BA113E" w:rsidP="00314732">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lastRenderedPageBreak/>
        <w:drawing>
          <wp:inline distT="114300" distB="114300" distL="114300" distR="114300" wp14:anchorId="61D5C0DC" wp14:editId="7CB4E5F4">
            <wp:extent cx="4038600" cy="2628900"/>
            <wp:effectExtent l="0" t="0" r="0" b="0"/>
            <wp:docPr id="49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4039015" cy="2629170"/>
                    </a:xfrm>
                    <a:prstGeom prst="rect">
                      <a:avLst/>
                    </a:prstGeom>
                    <a:ln/>
                  </pic:spPr>
                </pic:pic>
              </a:graphicData>
            </a:graphic>
          </wp:inline>
        </w:drawing>
      </w:r>
    </w:p>
    <w:p w14:paraId="0C0749A9" w14:textId="77777777" w:rsidR="00BA113E" w:rsidRPr="00314732" w:rsidRDefault="00BA113E" w:rsidP="00576483">
      <w:pPr>
        <w:shd w:val="clear" w:color="auto" w:fill="FFFFFF"/>
        <w:spacing w:before="120" w:after="0" w:line="360" w:lineRule="auto"/>
        <w:ind w:left="720"/>
        <w:jc w:val="both"/>
        <w:rPr>
          <w:rFonts w:eastAsia="Times New Roman"/>
          <w:b/>
          <w:spacing w:val="0"/>
          <w:highlight w:val="white"/>
          <w:lang w:val="es-DO" w:eastAsia="es-DO"/>
        </w:rPr>
      </w:pPr>
    </w:p>
    <w:p w14:paraId="0EA18667" w14:textId="77777777" w:rsidR="00BA113E" w:rsidRPr="00314732" w:rsidRDefault="00BA113E" w:rsidP="001C19CE">
      <w:pPr>
        <w:numPr>
          <w:ilvl w:val="0"/>
          <w:numId w:val="34"/>
        </w:numPr>
        <w:shd w:val="clear" w:color="auto" w:fill="FFFFFF"/>
        <w:spacing w:before="120" w:after="0" w:line="360" w:lineRule="auto"/>
        <w:jc w:val="both"/>
        <w:rPr>
          <w:rFonts w:eastAsia="Calibri"/>
          <w:bCs/>
          <w:iCs/>
          <w:lang w:val="es-DO"/>
        </w:rPr>
      </w:pPr>
      <w:r w:rsidRPr="00314732">
        <w:rPr>
          <w:rFonts w:eastAsia="Calibri"/>
          <w:b/>
          <w:iCs/>
          <w:lang w:val="es-DO"/>
        </w:rPr>
        <w:t>Carta Compromiso al Ciudadano.</w:t>
      </w:r>
      <w:r w:rsidRPr="00314732">
        <w:rPr>
          <w:rFonts w:eastAsia="Calibri"/>
          <w:bCs/>
          <w:iCs/>
          <w:lang w:val="es-DO"/>
        </w:rPr>
        <w:t xml:space="preserve"> El Consejo Nacional para la Reglamentación y Fomento de la Industria Lechera (CONALECHE), socializó con todo su personal la Carta Compromiso al Ciudadano otorgada por el Ministerio de Administración Pública (MAP), gracias al cumplimiento satisfactorio de los objetivos establecidos por la referida institución estatal.</w:t>
      </w:r>
    </w:p>
    <w:p w14:paraId="65ADE51F" w14:textId="77777777" w:rsidR="00BA113E" w:rsidRPr="00314732" w:rsidRDefault="00BA113E" w:rsidP="00314732">
      <w:pPr>
        <w:shd w:val="clear" w:color="auto" w:fill="FFFFFF"/>
        <w:spacing w:before="120" w:after="0" w:line="360" w:lineRule="auto"/>
        <w:ind w:left="720"/>
        <w:jc w:val="both"/>
        <w:rPr>
          <w:rFonts w:eastAsia="Calibri"/>
          <w:bCs/>
          <w:iCs/>
          <w:lang w:val="es-DO"/>
        </w:rPr>
      </w:pPr>
      <w:r w:rsidRPr="00314732">
        <w:rPr>
          <w:rFonts w:eastAsia="Calibri"/>
          <w:bCs/>
          <w:iCs/>
          <w:lang w:val="es-DO"/>
        </w:rPr>
        <w:t>El programa Carta Compromiso al Ciudadano es una estrategia desarrollada por el MAP, con el objetivo de mejorar la calidad de los servicios que se brindan al ciudadano, garantizar la transparencia en la gestión y fortalecer la confianza entre el ciudadano y el Estado.</w:t>
      </w:r>
    </w:p>
    <w:p w14:paraId="5B3BCFF2" w14:textId="77777777" w:rsidR="00BA113E" w:rsidRPr="00314732" w:rsidRDefault="00BA113E" w:rsidP="00314732">
      <w:pPr>
        <w:shd w:val="clear" w:color="auto" w:fill="FFFFFF"/>
        <w:spacing w:before="120" w:after="0" w:line="360" w:lineRule="auto"/>
        <w:ind w:left="720"/>
        <w:jc w:val="both"/>
        <w:rPr>
          <w:rFonts w:eastAsia="Calibri"/>
          <w:bCs/>
          <w:iCs/>
          <w:lang w:val="es-DO"/>
        </w:rPr>
      </w:pPr>
      <w:r w:rsidRPr="00314732">
        <w:rPr>
          <w:rFonts w:eastAsia="Calibri"/>
          <w:bCs/>
          <w:iCs/>
          <w:lang w:val="es-DO"/>
        </w:rPr>
        <w:t>A través de este documento las instituciones públicas informan al ciudadano/cliente sobre los servicios que gestionan, cómo acceder y obtener esos servicios y los compromisos de calidad establecidos para su prestación.</w:t>
      </w:r>
    </w:p>
    <w:p w14:paraId="20A55028" w14:textId="77777777" w:rsidR="00BA113E" w:rsidRPr="00314732" w:rsidRDefault="00BA113E" w:rsidP="00A140DA">
      <w:pPr>
        <w:shd w:val="clear" w:color="auto" w:fill="FFFFFF"/>
        <w:spacing w:before="120" w:after="0" w:line="360" w:lineRule="auto"/>
        <w:ind w:left="720"/>
        <w:jc w:val="both"/>
        <w:rPr>
          <w:rFonts w:eastAsia="Calibri"/>
          <w:bCs/>
          <w:iCs/>
          <w:lang w:val="es-DO"/>
        </w:rPr>
      </w:pPr>
      <w:r w:rsidRPr="00314732">
        <w:rPr>
          <w:rFonts w:eastAsia="Calibri"/>
          <w:bCs/>
          <w:iCs/>
          <w:lang w:val="es-DO"/>
        </w:rPr>
        <w:lastRenderedPageBreak/>
        <w:t>Nuestra primera Carta Compromiso ha sido aprobada desde noviembre de 2022 hasta noviembre de 2024.</w:t>
      </w:r>
    </w:p>
    <w:p w14:paraId="0100CED3" w14:textId="77777777" w:rsidR="00BA113E" w:rsidRPr="00576483" w:rsidRDefault="00BA113E" w:rsidP="00576483">
      <w:pPr>
        <w:shd w:val="clear" w:color="auto" w:fill="FFFFFF"/>
        <w:spacing w:before="120" w:after="0" w:line="360" w:lineRule="auto"/>
        <w:ind w:left="720"/>
        <w:jc w:val="both"/>
        <w:rPr>
          <w:rFonts w:eastAsia="Times New Roman"/>
          <w:spacing w:val="0"/>
          <w:highlight w:val="white"/>
          <w:lang w:val="es-DO" w:eastAsia="es-DO"/>
        </w:rPr>
      </w:pPr>
    </w:p>
    <w:p w14:paraId="170B2249" w14:textId="77777777" w:rsidR="00BA113E" w:rsidRPr="00576483" w:rsidRDefault="00BA113E" w:rsidP="00A140DA">
      <w:pPr>
        <w:shd w:val="clear" w:color="auto" w:fill="FFFFFF"/>
        <w:spacing w:before="120" w:after="0" w:line="360" w:lineRule="auto"/>
        <w:ind w:left="720"/>
        <w:jc w:val="center"/>
        <w:rPr>
          <w:rFonts w:eastAsia="Times New Roman"/>
          <w:spacing w:val="0"/>
          <w:highlight w:val="white"/>
          <w:lang w:val="es-DO" w:eastAsia="es-DO"/>
        </w:rPr>
      </w:pPr>
      <w:r w:rsidRPr="00576483">
        <w:rPr>
          <w:rFonts w:eastAsia="Times New Roman"/>
          <w:noProof/>
          <w:spacing w:val="0"/>
          <w:highlight w:val="white"/>
          <w:lang w:val="es-DO" w:eastAsia="es-DO"/>
        </w:rPr>
        <w:drawing>
          <wp:inline distT="114300" distB="114300" distL="114300" distR="114300" wp14:anchorId="2C03427D" wp14:editId="15A7EB4E">
            <wp:extent cx="4371975" cy="2790825"/>
            <wp:effectExtent l="0" t="0" r="9525" b="9525"/>
            <wp:docPr id="50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7"/>
                    <a:srcRect/>
                    <a:stretch>
                      <a:fillRect/>
                    </a:stretch>
                  </pic:blipFill>
                  <pic:spPr>
                    <a:xfrm>
                      <a:off x="0" y="0"/>
                      <a:ext cx="4372246" cy="2790998"/>
                    </a:xfrm>
                    <a:prstGeom prst="rect">
                      <a:avLst/>
                    </a:prstGeom>
                    <a:ln/>
                  </pic:spPr>
                </pic:pic>
              </a:graphicData>
            </a:graphic>
          </wp:inline>
        </w:drawing>
      </w:r>
    </w:p>
    <w:p w14:paraId="266233D1" w14:textId="77777777" w:rsidR="00BA113E" w:rsidRPr="00576483" w:rsidRDefault="00BA113E" w:rsidP="00A140DA">
      <w:pPr>
        <w:shd w:val="clear" w:color="auto" w:fill="FFFFFF"/>
        <w:spacing w:before="120" w:after="0" w:line="360" w:lineRule="auto"/>
        <w:jc w:val="both"/>
        <w:rPr>
          <w:rFonts w:eastAsia="Times New Roman"/>
          <w:spacing w:val="0"/>
          <w:highlight w:val="white"/>
          <w:lang w:val="es-DO" w:eastAsia="es-DO"/>
        </w:rPr>
      </w:pPr>
    </w:p>
    <w:p w14:paraId="206A9894" w14:textId="77777777" w:rsidR="00BA113E" w:rsidRPr="00A140DA" w:rsidRDefault="00BA113E" w:rsidP="00A140DA">
      <w:pPr>
        <w:pStyle w:val="Prrafodelista"/>
        <w:numPr>
          <w:ilvl w:val="0"/>
          <w:numId w:val="6"/>
        </w:numPr>
        <w:shd w:val="clear" w:color="auto" w:fill="FFFFFF"/>
        <w:spacing w:before="120" w:after="0" w:line="360" w:lineRule="auto"/>
        <w:rPr>
          <w:bCs/>
          <w:iCs/>
          <w:spacing w:val="20"/>
          <w:szCs w:val="24"/>
          <w:lang w:val="es-DO"/>
        </w:rPr>
      </w:pPr>
      <w:r w:rsidRPr="00A140DA">
        <w:rPr>
          <w:bCs/>
          <w:iCs/>
          <w:spacing w:val="20"/>
          <w:szCs w:val="24"/>
          <w:lang w:val="es-DO"/>
        </w:rPr>
        <w:t>Taller de cierre del proyecto GANACLIMA-RD. Este encuentro tuvo el objetivo de analizar junto a las entidades del proyecto los resultados, lecciones aprendidas y estrategia de salida, para lograr una mayor apropiación luego de la fase de cierre, así mismo como definir las responsabilidades de cada socio con miras a la institucionalización de la estrategia nacional de ganadería climática inteligente.</w:t>
      </w:r>
    </w:p>
    <w:p w14:paraId="36B00BFB" w14:textId="7ADBF10D" w:rsidR="00BA113E" w:rsidRPr="00A140DA" w:rsidRDefault="00BA113E" w:rsidP="00A140DA">
      <w:pPr>
        <w:shd w:val="clear" w:color="auto" w:fill="FFFFFF"/>
        <w:spacing w:before="120" w:after="0" w:line="360" w:lineRule="auto"/>
        <w:ind w:left="720"/>
        <w:jc w:val="both"/>
        <w:rPr>
          <w:rFonts w:eastAsia="Calibri"/>
          <w:bCs/>
          <w:iCs/>
          <w:lang w:val="es-DO"/>
        </w:rPr>
      </w:pPr>
      <w:r w:rsidRPr="00A140DA">
        <w:rPr>
          <w:rFonts w:eastAsia="Calibri"/>
          <w:bCs/>
          <w:iCs/>
          <w:lang w:val="es-DO"/>
        </w:rPr>
        <w:t>Además, estuvieron presentes el Sr. Bernardo Santana, encargado del departamento de planificación del CONALECHE y el Sr. Arismendi Rodríguez, presidente de la Federación de ganaderos del Cibao central.</w:t>
      </w:r>
    </w:p>
    <w:p w14:paraId="1AC85A90" w14:textId="1D85C419" w:rsidR="00BA113E" w:rsidRPr="00A140DA" w:rsidRDefault="00BA113E" w:rsidP="001C19CE">
      <w:pPr>
        <w:numPr>
          <w:ilvl w:val="0"/>
          <w:numId w:val="33"/>
        </w:numPr>
        <w:shd w:val="clear" w:color="auto" w:fill="FFFFFF"/>
        <w:spacing w:after="0" w:line="360" w:lineRule="auto"/>
        <w:jc w:val="both"/>
        <w:rPr>
          <w:rFonts w:eastAsia="Calibri"/>
          <w:bCs/>
          <w:iCs/>
          <w:lang w:val="es-DO"/>
        </w:rPr>
      </w:pPr>
      <w:r w:rsidRPr="00A140DA">
        <w:rPr>
          <w:rFonts w:eastAsia="Calibri"/>
          <w:bCs/>
          <w:iCs/>
          <w:lang w:val="es-DO"/>
        </w:rPr>
        <w:t xml:space="preserve">La DIGEGA y el CONALECHE realizan aporte no reembolsable, gracias al apoyo del presidente Luis </w:t>
      </w:r>
      <w:proofErr w:type="spellStart"/>
      <w:r w:rsidRPr="00A140DA">
        <w:rPr>
          <w:rFonts w:eastAsia="Calibri"/>
          <w:bCs/>
          <w:iCs/>
          <w:lang w:val="es-DO"/>
        </w:rPr>
        <w:t>Abinader</w:t>
      </w:r>
      <w:proofErr w:type="spellEnd"/>
      <w:r w:rsidRPr="00A140DA">
        <w:rPr>
          <w:rFonts w:eastAsia="Calibri"/>
          <w:bCs/>
          <w:iCs/>
          <w:lang w:val="es-DO"/>
        </w:rPr>
        <w:t xml:space="preserve"> y financiamiento </w:t>
      </w:r>
      <w:r w:rsidR="00494F06" w:rsidRPr="00A140DA">
        <w:rPr>
          <w:rFonts w:eastAsia="Calibri"/>
          <w:bCs/>
          <w:iCs/>
          <w:lang w:val="es-DO"/>
        </w:rPr>
        <w:t xml:space="preserve">directo de </w:t>
      </w:r>
      <w:r w:rsidRPr="00A140DA">
        <w:rPr>
          <w:rFonts w:eastAsia="Calibri"/>
          <w:bCs/>
          <w:iCs/>
          <w:lang w:val="es-DO"/>
        </w:rPr>
        <w:t>la Presidencia de la República.</w:t>
      </w:r>
    </w:p>
    <w:p w14:paraId="1347154A" w14:textId="77777777" w:rsidR="00BA113E" w:rsidRPr="00A140DA" w:rsidRDefault="00BA113E" w:rsidP="00576483">
      <w:pPr>
        <w:shd w:val="clear" w:color="auto" w:fill="FFFFFF"/>
        <w:spacing w:before="120" w:after="0" w:line="360" w:lineRule="auto"/>
        <w:ind w:left="720"/>
        <w:jc w:val="both"/>
        <w:rPr>
          <w:rFonts w:eastAsia="Calibri"/>
          <w:bCs/>
          <w:iCs/>
          <w:lang w:val="es-DO"/>
        </w:rPr>
      </w:pPr>
      <w:r w:rsidRPr="00A140DA">
        <w:rPr>
          <w:rFonts w:eastAsia="Calibri"/>
          <w:bCs/>
          <w:iCs/>
          <w:lang w:val="es-DO"/>
        </w:rPr>
        <w:lastRenderedPageBreak/>
        <w:t>Esta Dirección General de Ganadería, en conjunto con el Consejo Nacional para la Reglamentación y Fomento de la Industria Lechera, realizaron la entrega de cheques no reembolsables, en beneficio de centros de acopio de leche, pertenecientes a asociaciones ganaderas de Azua y Barahona. Esta entrega es un aporte para la instalación de cambio de la matriz energética.</w:t>
      </w:r>
    </w:p>
    <w:p w14:paraId="29087C98" w14:textId="16916909" w:rsidR="00BA113E" w:rsidRPr="00A140DA" w:rsidRDefault="00BA113E" w:rsidP="00576483">
      <w:pPr>
        <w:shd w:val="clear" w:color="auto" w:fill="FFFFFF"/>
        <w:spacing w:before="120" w:after="0" w:line="360" w:lineRule="auto"/>
        <w:ind w:left="720"/>
        <w:jc w:val="both"/>
        <w:rPr>
          <w:rFonts w:eastAsia="Calibri"/>
          <w:bCs/>
          <w:iCs/>
          <w:lang w:val="es-DO"/>
        </w:rPr>
      </w:pPr>
      <w:r w:rsidRPr="00A140DA">
        <w:rPr>
          <w:rFonts w:eastAsia="Calibri"/>
          <w:bCs/>
          <w:iCs/>
          <w:lang w:val="es-DO"/>
        </w:rPr>
        <w:t xml:space="preserve">La entrega fue encabezada por Miguel Laureano, director ejecutivo de CONALECHE en representación del PROMEGAN. Asimismo, Laureano, exhortó a los productores gestionar las necesidades pertinentes para que juntos conviertan la Ganadería Dominicana en algo </w:t>
      </w:r>
      <w:r w:rsidR="00A140DA" w:rsidRPr="00A140DA">
        <w:rPr>
          <w:rFonts w:eastAsia="Calibri"/>
          <w:bCs/>
          <w:iCs/>
          <w:lang w:val="es-DO"/>
        </w:rPr>
        <w:t>nunca</w:t>
      </w:r>
      <w:r w:rsidR="00A140DA">
        <w:rPr>
          <w:rFonts w:eastAsia="Calibri"/>
          <w:bCs/>
          <w:iCs/>
          <w:lang w:val="es-DO"/>
        </w:rPr>
        <w:t xml:space="preserve"> </w:t>
      </w:r>
      <w:r w:rsidRPr="00A140DA">
        <w:rPr>
          <w:rFonts w:eastAsia="Calibri"/>
          <w:bCs/>
          <w:iCs/>
          <w:lang w:val="es-DO"/>
        </w:rPr>
        <w:t>visto.</w:t>
      </w:r>
    </w:p>
    <w:p w14:paraId="3D9AE6F6" w14:textId="19A19D9C" w:rsidR="00BA113E" w:rsidRDefault="00BA113E" w:rsidP="004865B0">
      <w:pPr>
        <w:pStyle w:val="Ttulo3"/>
        <w:rPr>
          <w:rFonts w:ascii="Times New Roman" w:hAnsi="Times New Roman" w:cs="Times New Roman"/>
          <w:b/>
          <w:bCs/>
          <w:color w:val="767171"/>
          <w:lang w:val="es-DO"/>
        </w:rPr>
      </w:pPr>
      <w:bookmarkStart w:id="77" w:name="_Toc126911713"/>
      <w:r w:rsidRPr="00E259D8">
        <w:rPr>
          <w:rFonts w:ascii="Times New Roman" w:eastAsia="Times New Roman" w:hAnsi="Times New Roman" w:cs="Times New Roman"/>
          <w:b/>
          <w:bCs/>
          <w:color w:val="767171"/>
          <w:spacing w:val="0"/>
          <w:highlight w:val="white"/>
          <w:lang w:val="es-DO" w:eastAsia="es-DO"/>
        </w:rPr>
        <w:t>4</w:t>
      </w:r>
      <w:r w:rsidRPr="00E259D8">
        <w:rPr>
          <w:rFonts w:ascii="Times New Roman" w:hAnsi="Times New Roman" w:cs="Times New Roman"/>
          <w:b/>
          <w:bCs/>
          <w:color w:val="767171"/>
          <w:lang w:val="es-DO"/>
        </w:rPr>
        <w:t>.6.4 Ejecución presupuestaria de las inversiones en comunicación y publicidad</w:t>
      </w:r>
      <w:bookmarkEnd w:id="77"/>
    </w:p>
    <w:p w14:paraId="68282D8E" w14:textId="77777777" w:rsidR="00E259D8" w:rsidRPr="00E259D8" w:rsidRDefault="00E259D8" w:rsidP="00E259D8">
      <w:pPr>
        <w:rPr>
          <w:lang w:val="es-DO"/>
        </w:rPr>
      </w:pPr>
    </w:p>
    <w:p w14:paraId="63358D4D" w14:textId="77777777" w:rsidR="000B64BC" w:rsidRDefault="00BA113E" w:rsidP="00576483">
      <w:pPr>
        <w:shd w:val="clear" w:color="auto" w:fill="FFFFFF"/>
        <w:spacing w:before="120" w:after="0" w:line="360" w:lineRule="auto"/>
        <w:jc w:val="both"/>
        <w:rPr>
          <w:rFonts w:eastAsia="Calibri"/>
          <w:bCs/>
          <w:iCs/>
          <w:lang w:val="es-DO"/>
        </w:rPr>
      </w:pPr>
      <w:r w:rsidRPr="00A140DA">
        <w:rPr>
          <w:rFonts w:eastAsia="Calibri"/>
          <w:bCs/>
          <w:iCs/>
          <w:lang w:val="es-DO"/>
        </w:rPr>
        <w:t xml:space="preserve">La ejecución presupuestaria </w:t>
      </w:r>
      <w:r w:rsidR="00840DC7">
        <w:rPr>
          <w:rFonts w:eastAsia="Calibri"/>
          <w:bCs/>
          <w:iCs/>
          <w:lang w:val="es-DO"/>
        </w:rPr>
        <w:t xml:space="preserve">realizada por el CONALECHE </w:t>
      </w:r>
      <w:r w:rsidRPr="00A140DA">
        <w:rPr>
          <w:rFonts w:eastAsia="Calibri"/>
          <w:bCs/>
          <w:iCs/>
          <w:lang w:val="es-DO"/>
        </w:rPr>
        <w:t xml:space="preserve">en comunicación y </w:t>
      </w:r>
      <w:r w:rsidR="00840DC7" w:rsidRPr="00A140DA">
        <w:rPr>
          <w:rFonts w:eastAsia="Calibri"/>
          <w:bCs/>
          <w:iCs/>
          <w:lang w:val="es-DO"/>
        </w:rPr>
        <w:t>publicidad</w:t>
      </w:r>
      <w:r w:rsidR="00840DC7">
        <w:rPr>
          <w:rFonts w:eastAsia="Calibri"/>
          <w:bCs/>
          <w:iCs/>
          <w:lang w:val="es-DO"/>
        </w:rPr>
        <w:t xml:space="preserve">, </w:t>
      </w:r>
      <w:r w:rsidR="00840DC7" w:rsidRPr="00A140DA">
        <w:rPr>
          <w:rFonts w:eastAsia="Calibri"/>
          <w:bCs/>
          <w:iCs/>
          <w:lang w:val="es-DO"/>
        </w:rPr>
        <w:t>para</w:t>
      </w:r>
      <w:r w:rsidRPr="00A140DA">
        <w:rPr>
          <w:rFonts w:eastAsia="Calibri"/>
          <w:bCs/>
          <w:iCs/>
          <w:lang w:val="es-DO"/>
        </w:rPr>
        <w:t xml:space="preserve"> el </w:t>
      </w:r>
      <w:r w:rsidR="00840DC7">
        <w:rPr>
          <w:rFonts w:eastAsia="Calibri"/>
          <w:bCs/>
          <w:iCs/>
          <w:lang w:val="es-DO"/>
        </w:rPr>
        <w:t xml:space="preserve">año </w:t>
      </w:r>
      <w:r w:rsidR="000B64BC">
        <w:rPr>
          <w:rFonts w:eastAsia="Calibri"/>
          <w:bCs/>
          <w:iCs/>
          <w:lang w:val="es-DO"/>
        </w:rPr>
        <w:t>2022 fue de RD$ 3,139,234.07.</w:t>
      </w:r>
    </w:p>
    <w:p w14:paraId="7A9B4308" w14:textId="557676CB" w:rsidR="00BA113E" w:rsidRDefault="000B64BC" w:rsidP="00576483">
      <w:pPr>
        <w:shd w:val="clear" w:color="auto" w:fill="FFFFFF"/>
        <w:spacing w:before="120" w:after="0" w:line="360" w:lineRule="auto"/>
        <w:jc w:val="both"/>
        <w:rPr>
          <w:rFonts w:eastAsia="Calibri"/>
          <w:bCs/>
          <w:iCs/>
          <w:lang w:val="es-DO"/>
        </w:rPr>
      </w:pPr>
      <w:r>
        <w:rPr>
          <w:rFonts w:eastAsia="Calibri"/>
          <w:bCs/>
          <w:iCs/>
          <w:lang w:val="es-DO"/>
        </w:rPr>
        <w:t xml:space="preserve">La ejecución presupuestaria realizada a través del CONALECHE en comunicación y publicidad con recursos del Proyecto de Mejoramiento de la Ganadería en la República Dominicana, PROMEGAN, fue de RD$ 1,411,355.17. </w:t>
      </w:r>
    </w:p>
    <w:p w14:paraId="3CB83CFD" w14:textId="5C271065" w:rsidR="00B84F42" w:rsidRPr="00A140DA" w:rsidRDefault="00B84F42" w:rsidP="00576483">
      <w:pPr>
        <w:shd w:val="clear" w:color="auto" w:fill="FFFFFF"/>
        <w:spacing w:before="120" w:after="0" w:line="360" w:lineRule="auto"/>
        <w:jc w:val="both"/>
        <w:rPr>
          <w:rFonts w:eastAsia="Calibri"/>
          <w:bCs/>
          <w:iCs/>
          <w:lang w:val="es-DO"/>
        </w:rPr>
      </w:pPr>
      <w:r>
        <w:rPr>
          <w:rFonts w:eastAsia="Calibri"/>
          <w:bCs/>
          <w:iCs/>
          <w:lang w:val="es-DO"/>
        </w:rPr>
        <w:t>El total general de ejecución presupuestaria en comunicación y publicidad fue RD$4,550,589.24.</w:t>
      </w:r>
    </w:p>
    <w:p w14:paraId="15A0914C" w14:textId="13488AC1" w:rsidR="009D75C9" w:rsidRPr="00576483" w:rsidRDefault="009D75C9" w:rsidP="00576483">
      <w:pPr>
        <w:spacing w:line="360" w:lineRule="auto"/>
        <w:jc w:val="both"/>
        <w:rPr>
          <w:rFonts w:eastAsia="Calibri"/>
          <w:noProof/>
          <w:lang w:val="es-DO"/>
        </w:rPr>
      </w:pPr>
    </w:p>
    <w:p w14:paraId="60FFC1BD" w14:textId="79FA5D71" w:rsidR="00BA113E" w:rsidRPr="00576483" w:rsidRDefault="00BA113E" w:rsidP="00576483">
      <w:pPr>
        <w:spacing w:line="360" w:lineRule="auto"/>
        <w:jc w:val="both"/>
        <w:rPr>
          <w:rFonts w:eastAsia="Calibri"/>
          <w:noProof/>
          <w:lang w:val="es-DO"/>
        </w:rPr>
      </w:pPr>
    </w:p>
    <w:p w14:paraId="14DF9F61" w14:textId="77777777" w:rsidR="00BA113E" w:rsidRPr="00576483" w:rsidRDefault="00BA113E" w:rsidP="00576483">
      <w:pPr>
        <w:spacing w:line="360" w:lineRule="auto"/>
        <w:jc w:val="both"/>
        <w:rPr>
          <w:rFonts w:eastAsia="Calibri"/>
          <w:noProof/>
          <w:lang w:val="es-DO"/>
        </w:rPr>
      </w:pPr>
    </w:p>
    <w:p w14:paraId="7B628E6F" w14:textId="1D21DBE0" w:rsidR="009D75C9" w:rsidRPr="00576483" w:rsidRDefault="009D75C9" w:rsidP="00576483">
      <w:pPr>
        <w:spacing w:line="360" w:lineRule="auto"/>
        <w:jc w:val="both"/>
        <w:rPr>
          <w:rFonts w:eastAsia="Calibri"/>
          <w:noProof/>
          <w:lang w:val="es-DO"/>
        </w:rPr>
      </w:pPr>
    </w:p>
    <w:p w14:paraId="6D690888" w14:textId="684E541E" w:rsidR="0035429F" w:rsidRPr="00576483" w:rsidRDefault="00665028" w:rsidP="00B85F8B">
      <w:pPr>
        <w:pStyle w:val="Ttulo1"/>
        <w:rPr>
          <w:sz w:val="24"/>
          <w:szCs w:val="24"/>
          <w:lang w:val="es-DO"/>
        </w:rPr>
      </w:pPr>
      <w:bookmarkStart w:id="78" w:name="_Toc126911714"/>
      <w:r w:rsidRPr="00576483">
        <w:rPr>
          <w:sz w:val="24"/>
          <w:szCs w:val="24"/>
          <w:lang w:val="es-DO"/>
        </w:rPr>
        <w:lastRenderedPageBreak/>
        <w:t xml:space="preserve">V. </w:t>
      </w:r>
      <w:r w:rsidR="00967739" w:rsidRPr="00576483">
        <w:rPr>
          <w:sz w:val="24"/>
          <w:szCs w:val="24"/>
          <w:lang w:val="es-DO"/>
        </w:rPr>
        <w:t xml:space="preserve">SERVICIO AL CIUDADANO Y </w:t>
      </w:r>
      <w:r w:rsidR="00485B71" w:rsidRPr="00576483">
        <w:rPr>
          <w:sz w:val="24"/>
          <w:szCs w:val="24"/>
          <w:lang w:val="es-DO"/>
        </w:rPr>
        <w:t>TRANSPARENCIA INSTITUCIONAL</w:t>
      </w:r>
      <w:bookmarkEnd w:id="78"/>
    </w:p>
    <w:bookmarkStart w:id="79" w:name="_Toc125364413"/>
    <w:bookmarkStart w:id="80" w:name="_Toc126910196"/>
    <w:bookmarkStart w:id="81" w:name="_Toc126911715"/>
    <w:p w14:paraId="7179426A" w14:textId="64BAC6BD" w:rsidR="0035429F" w:rsidRPr="00576483" w:rsidRDefault="0035429F" w:rsidP="004865B0">
      <w:pPr>
        <w:pStyle w:val="Ttulo2"/>
        <w:rPr>
          <w:lang w:val="es-DO"/>
        </w:rPr>
      </w:pPr>
      <w:r w:rsidRPr="00576483">
        <w:rPr>
          <w:noProof/>
          <w:lang w:val="es-DO" w:eastAsia="es-DO"/>
        </w:rPr>
        <mc:AlternateContent>
          <mc:Choice Requires="wps">
            <w:drawing>
              <wp:anchor distT="0" distB="0" distL="114300" distR="114300" simplePos="0" relativeHeight="251731968" behindDoc="0" locked="0" layoutInCell="1" allowOverlap="1" wp14:anchorId="01C7E3CD" wp14:editId="6C7AEF89">
                <wp:simplePos x="0" y="0"/>
                <wp:positionH relativeFrom="margin">
                  <wp:posOffset>2254250</wp:posOffset>
                </wp:positionH>
                <wp:positionV relativeFrom="paragraph">
                  <wp:posOffset>100625</wp:posOffset>
                </wp:positionV>
                <wp:extent cx="463550" cy="0"/>
                <wp:effectExtent l="22860" t="15875" r="18415" b="222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1DA60A" id="Straight Connector 3" o:spid="_x0000_s1026" style="position:absolute;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bookmarkEnd w:id="79"/>
      <w:bookmarkEnd w:id="80"/>
      <w:bookmarkEnd w:id="81"/>
    </w:p>
    <w:p w14:paraId="10C36539" w14:textId="68689027" w:rsidR="00FF7005" w:rsidRPr="00E259D8" w:rsidRDefault="00FF7005" w:rsidP="004865B0">
      <w:pPr>
        <w:pStyle w:val="Ttulo2"/>
        <w:rPr>
          <w:b/>
          <w:noProof/>
          <w:color w:val="767171"/>
          <w:lang w:val="es-DO"/>
        </w:rPr>
      </w:pPr>
      <w:bookmarkStart w:id="82" w:name="_Toc126911716"/>
      <w:r w:rsidRPr="00E259D8">
        <w:rPr>
          <w:b/>
          <w:noProof/>
          <w:color w:val="767171"/>
          <w:lang w:val="es-DO"/>
        </w:rPr>
        <w:t>5.1 Nivel de la satisfaccion con el servicio</w:t>
      </w:r>
      <w:bookmarkEnd w:id="82"/>
      <w:r w:rsidRPr="00E259D8">
        <w:rPr>
          <w:b/>
          <w:noProof/>
          <w:color w:val="767171"/>
          <w:lang w:val="es-DO"/>
        </w:rPr>
        <w:t xml:space="preserve"> </w:t>
      </w:r>
    </w:p>
    <w:p w14:paraId="0E6F13C5" w14:textId="77777777" w:rsidR="00E259D8" w:rsidRPr="00E259D8" w:rsidRDefault="00E259D8" w:rsidP="00E259D8">
      <w:pPr>
        <w:rPr>
          <w:lang w:val="es-DO"/>
        </w:rPr>
      </w:pPr>
    </w:p>
    <w:p w14:paraId="2E5C866B" w14:textId="77777777" w:rsidR="00693E54" w:rsidRPr="00A140DA" w:rsidRDefault="00693E54" w:rsidP="00576483">
      <w:pPr>
        <w:spacing w:line="360" w:lineRule="auto"/>
        <w:jc w:val="both"/>
        <w:rPr>
          <w:rFonts w:eastAsia="Calibri"/>
          <w:b/>
          <w:bCs/>
          <w:noProof/>
          <w:lang w:val="es-DO"/>
        </w:rPr>
      </w:pPr>
      <w:r w:rsidRPr="00A140DA">
        <w:rPr>
          <w:rFonts w:eastAsia="Calibri"/>
          <w:b/>
          <w:bCs/>
          <w:noProof/>
          <w:lang w:val="es-DO"/>
        </w:rPr>
        <w:t>Carta Compromiso al Ciudadano</w:t>
      </w:r>
    </w:p>
    <w:p w14:paraId="2E9D92E2" w14:textId="77777777" w:rsidR="00693E54" w:rsidRPr="00576483" w:rsidRDefault="00693E54" w:rsidP="00576483">
      <w:pPr>
        <w:spacing w:line="360" w:lineRule="auto"/>
        <w:jc w:val="both"/>
        <w:rPr>
          <w:rFonts w:eastAsia="Calibri"/>
          <w:noProof/>
          <w:lang w:val="es-DO"/>
        </w:rPr>
      </w:pPr>
      <w:r w:rsidRPr="00576483">
        <w:rPr>
          <w:rFonts w:eastAsia="Calibri"/>
          <w:noProof/>
          <w:lang w:val="es-DO"/>
        </w:rPr>
        <w:t xml:space="preserve">Mediante la Resolución núm. 352-2022, fue aprobada la Primera Versión de la Carta Compromiso al Ciudadano del CONALECHE, cuya vigencia abarca el período noviembre 2022 – noviembre 2024. </w:t>
      </w:r>
    </w:p>
    <w:p w14:paraId="6E18C409" w14:textId="77777777" w:rsidR="00693E54" w:rsidRPr="00576483" w:rsidRDefault="00693E54" w:rsidP="00576483">
      <w:pPr>
        <w:spacing w:line="360" w:lineRule="auto"/>
        <w:jc w:val="both"/>
        <w:rPr>
          <w:rFonts w:eastAsia="Calibri"/>
          <w:noProof/>
          <w:lang w:val="es-DO"/>
        </w:rPr>
      </w:pPr>
      <w:r w:rsidRPr="00576483">
        <w:rPr>
          <w:rFonts w:eastAsia="Calibri"/>
          <w:noProof/>
          <w:lang w:val="es-DO"/>
        </w:rPr>
        <w:t>En este sentido, para lograr la aprobación de la Carta se conformó un equipo de calidad que sirvió de apoyo durante todo el proceso, se realizaron talleres de asistencia técnica con el Ministerio de Administración Pública, así como varias jornadas de sensibilización al personal de la institución, se revisaron los servicios institucionales, y se realizó una selección de lo que ostentaron una mayor demanda, a los fines de ser comprometidos en la carta. Los servicios comprometidos fueron:</w:t>
      </w:r>
    </w:p>
    <w:p w14:paraId="4725889A" w14:textId="77777777" w:rsidR="00693E54" w:rsidRPr="00576483" w:rsidRDefault="00693E54" w:rsidP="00576483">
      <w:pPr>
        <w:pStyle w:val="Prrafodelista"/>
        <w:numPr>
          <w:ilvl w:val="0"/>
          <w:numId w:val="3"/>
        </w:numPr>
        <w:spacing w:line="360" w:lineRule="auto"/>
        <w:rPr>
          <w:noProof/>
          <w:spacing w:val="20"/>
          <w:szCs w:val="24"/>
          <w:lang w:val="es-DO"/>
        </w:rPr>
      </w:pPr>
      <w:r w:rsidRPr="00576483">
        <w:rPr>
          <w:noProof/>
          <w:spacing w:val="20"/>
          <w:szCs w:val="24"/>
          <w:lang w:val="es-DO"/>
        </w:rPr>
        <w:t>Solicitud de prestamos</w:t>
      </w:r>
    </w:p>
    <w:p w14:paraId="05F65530" w14:textId="77777777" w:rsidR="00693E54" w:rsidRPr="00576483" w:rsidRDefault="00693E54" w:rsidP="00576483">
      <w:pPr>
        <w:pStyle w:val="Prrafodelista"/>
        <w:numPr>
          <w:ilvl w:val="0"/>
          <w:numId w:val="3"/>
        </w:numPr>
        <w:spacing w:line="360" w:lineRule="auto"/>
        <w:rPr>
          <w:noProof/>
          <w:spacing w:val="20"/>
          <w:szCs w:val="24"/>
          <w:lang w:val="es-DO"/>
        </w:rPr>
      </w:pPr>
      <w:r w:rsidRPr="00576483">
        <w:rPr>
          <w:noProof/>
          <w:spacing w:val="20"/>
          <w:szCs w:val="24"/>
          <w:lang w:val="es-DO"/>
        </w:rPr>
        <w:t xml:space="preserve">Monitoreo de la calidad de la leche </w:t>
      </w:r>
    </w:p>
    <w:p w14:paraId="562ED2BA" w14:textId="77777777" w:rsidR="00693E54" w:rsidRPr="00576483" w:rsidRDefault="00693E54" w:rsidP="00576483">
      <w:pPr>
        <w:pStyle w:val="Prrafodelista"/>
        <w:numPr>
          <w:ilvl w:val="0"/>
          <w:numId w:val="3"/>
        </w:numPr>
        <w:spacing w:line="360" w:lineRule="auto"/>
        <w:rPr>
          <w:noProof/>
          <w:spacing w:val="20"/>
          <w:szCs w:val="24"/>
          <w:lang w:val="es-DO"/>
        </w:rPr>
      </w:pPr>
      <w:r w:rsidRPr="00576483">
        <w:rPr>
          <w:noProof/>
          <w:spacing w:val="20"/>
          <w:szCs w:val="24"/>
          <w:lang w:val="es-DO"/>
        </w:rPr>
        <w:t xml:space="preserve">Certificaciones </w:t>
      </w:r>
    </w:p>
    <w:p w14:paraId="5D56FD90" w14:textId="77777777" w:rsidR="00693E54" w:rsidRPr="00576483" w:rsidRDefault="00693E54" w:rsidP="00576483">
      <w:pPr>
        <w:spacing w:line="360" w:lineRule="auto"/>
        <w:jc w:val="both"/>
        <w:rPr>
          <w:rFonts w:eastAsia="Calibri"/>
          <w:noProof/>
          <w:lang w:val="es-DO"/>
        </w:rPr>
      </w:pPr>
      <w:r w:rsidRPr="00576483">
        <w:rPr>
          <w:rFonts w:eastAsia="Calibri"/>
          <w:noProof/>
          <w:lang w:val="es-DO"/>
        </w:rPr>
        <w:t xml:space="preserve">De igual forma, se efectuaron mediciones de los servicios institucionales a través de encuestas de satisfacción y de expectativas, con el objetivo de determinar los estándares de calidad a comprometer, en función de los servicios seleccionados. </w:t>
      </w:r>
    </w:p>
    <w:p w14:paraId="6D4A6EE7" w14:textId="77777777" w:rsidR="00693E54" w:rsidRPr="00576483" w:rsidRDefault="00693E54" w:rsidP="00576483">
      <w:pPr>
        <w:spacing w:line="360" w:lineRule="auto"/>
        <w:jc w:val="both"/>
        <w:rPr>
          <w:rFonts w:eastAsia="Calibri"/>
          <w:noProof/>
          <w:lang w:val="es-DO"/>
        </w:rPr>
      </w:pPr>
      <w:r w:rsidRPr="00576483">
        <w:rPr>
          <w:rFonts w:eastAsia="Calibri"/>
          <w:noProof/>
          <w:lang w:val="es-DO"/>
        </w:rPr>
        <w:t xml:space="preserve">En términos generales, los resultados arrojaron un nivel de satisfacción general promedio de 96% para cada servicio. En el mismo orden, los atributos mejor valorados por los usuarios y/o clientes para los servicios en cuestión fueron: profesionalidad, </w:t>
      </w:r>
      <w:r w:rsidRPr="00576483">
        <w:rPr>
          <w:rFonts w:eastAsia="Calibri"/>
          <w:noProof/>
          <w:lang w:val="es-DO"/>
        </w:rPr>
        <w:lastRenderedPageBreak/>
        <w:t xml:space="preserve">fiabilidad y amabilidad, con porcentajes de satisfacción promedio de 100%, 99%, y 98%, respectivamente.  </w:t>
      </w:r>
    </w:p>
    <w:p w14:paraId="2F3415BA" w14:textId="565619BF" w:rsidR="007770E4" w:rsidRPr="00E259D8" w:rsidRDefault="00FF7005" w:rsidP="004865B0">
      <w:pPr>
        <w:pStyle w:val="Ttulo2"/>
        <w:rPr>
          <w:b/>
          <w:bCs/>
          <w:noProof/>
          <w:color w:val="767171"/>
          <w:lang w:val="es-DO"/>
        </w:rPr>
      </w:pPr>
      <w:bookmarkStart w:id="83" w:name="_Toc126911717"/>
      <w:r w:rsidRPr="00E259D8">
        <w:rPr>
          <w:b/>
          <w:bCs/>
          <w:noProof/>
          <w:color w:val="767171"/>
          <w:lang w:val="es-DO"/>
        </w:rPr>
        <w:t>5.2 Nivel de Cumpli</w:t>
      </w:r>
      <w:r w:rsidR="007770E4" w:rsidRPr="00E259D8">
        <w:rPr>
          <w:b/>
          <w:bCs/>
          <w:noProof/>
          <w:color w:val="767171"/>
          <w:lang w:val="es-DO"/>
        </w:rPr>
        <w:t>miento acceso a la información</w:t>
      </w:r>
      <w:bookmarkEnd w:id="83"/>
      <w:r w:rsidR="007770E4" w:rsidRPr="00E259D8">
        <w:rPr>
          <w:b/>
          <w:bCs/>
          <w:noProof/>
          <w:color w:val="767171"/>
          <w:lang w:val="es-DO"/>
        </w:rPr>
        <w:t xml:space="preserve"> </w:t>
      </w:r>
    </w:p>
    <w:p w14:paraId="4026A288" w14:textId="77777777" w:rsidR="00E259D8" w:rsidRPr="00E259D8" w:rsidRDefault="00E259D8" w:rsidP="00E259D8">
      <w:pPr>
        <w:rPr>
          <w:lang w:val="es-DO"/>
        </w:rPr>
      </w:pPr>
    </w:p>
    <w:p w14:paraId="1E3F2B05" w14:textId="7EE6B863" w:rsidR="007770E4" w:rsidRDefault="007770E4" w:rsidP="00576483">
      <w:pPr>
        <w:spacing w:line="360" w:lineRule="auto"/>
        <w:jc w:val="both"/>
        <w:rPr>
          <w:rFonts w:eastAsia="Calibri"/>
          <w:bCs/>
          <w:noProof/>
          <w:lang w:val="es-DO"/>
        </w:rPr>
      </w:pPr>
      <w:r>
        <w:rPr>
          <w:rFonts w:eastAsia="Calibri"/>
          <w:bCs/>
          <w:noProof/>
          <w:lang w:val="es-DO"/>
        </w:rPr>
        <w:t xml:space="preserve">La seccion de transparencia esta actualizada según los requrimientos de SISTICGE de la OGTIC y estamos en gestiones con la Dirección General de integridad Gubernamental para verificacion de transparencia para que el CONALECHE logre el sello de aprobacion de la normativa A2. </w:t>
      </w:r>
    </w:p>
    <w:p w14:paraId="743C99A2" w14:textId="561E5B4F" w:rsidR="007770E4" w:rsidRPr="007770E4" w:rsidRDefault="007770E4" w:rsidP="00576483">
      <w:pPr>
        <w:spacing w:line="360" w:lineRule="auto"/>
        <w:jc w:val="both"/>
        <w:rPr>
          <w:rFonts w:eastAsia="Calibri"/>
          <w:bCs/>
          <w:noProof/>
          <w:lang w:val="es-DO"/>
        </w:rPr>
      </w:pPr>
      <w:r>
        <w:rPr>
          <w:rFonts w:eastAsia="Calibri"/>
          <w:bCs/>
          <w:noProof/>
          <w:lang w:val="es-DO"/>
        </w:rPr>
        <w:t>Ademas el CONALECHE junto a la DIGEGA crearon el Observatirio Lácteo de la República Dominicana, herramienta q</w:t>
      </w:r>
      <w:r w:rsidR="00D47FA8">
        <w:rPr>
          <w:rFonts w:eastAsia="Calibri"/>
          <w:bCs/>
          <w:noProof/>
          <w:lang w:val="es-DO"/>
        </w:rPr>
        <w:t xml:space="preserve">ue contribuye con la difusion de datos del sector lechero a nivel nacional e internacional </w:t>
      </w:r>
    </w:p>
    <w:p w14:paraId="4711CC3A" w14:textId="019794CC" w:rsidR="00FF7005" w:rsidRPr="007770E4" w:rsidRDefault="00FF7005" w:rsidP="00576483">
      <w:pPr>
        <w:spacing w:line="360" w:lineRule="auto"/>
        <w:jc w:val="both"/>
        <w:rPr>
          <w:rFonts w:eastAsia="Calibri"/>
          <w:noProof/>
          <w:lang w:val="es-DO"/>
        </w:rPr>
      </w:pPr>
      <w:r w:rsidRPr="007770E4">
        <w:rPr>
          <w:rFonts w:eastAsia="Calibri"/>
          <w:noProof/>
          <w:lang w:val="es-DO"/>
        </w:rPr>
        <w:t>5.3 Resultado del Sistema de Quejas, Reclamos y S</w:t>
      </w:r>
      <w:r w:rsidR="00572935" w:rsidRPr="007770E4">
        <w:rPr>
          <w:rFonts w:eastAsia="Calibri"/>
          <w:noProof/>
          <w:lang w:val="es-DO"/>
        </w:rPr>
        <w:t>ugerencias</w:t>
      </w:r>
    </w:p>
    <w:p w14:paraId="709E3F89" w14:textId="6A41D841" w:rsidR="007770E4" w:rsidRDefault="007770E4" w:rsidP="00576483">
      <w:pPr>
        <w:spacing w:line="360" w:lineRule="auto"/>
        <w:jc w:val="both"/>
        <w:rPr>
          <w:rFonts w:eastAsia="Calibri"/>
          <w:bCs/>
          <w:noProof/>
          <w:lang w:val="es-DO"/>
        </w:rPr>
      </w:pPr>
      <w:r>
        <w:rPr>
          <w:rFonts w:eastAsia="Calibri"/>
          <w:bCs/>
          <w:noProof/>
          <w:lang w:val="es-DO"/>
        </w:rPr>
        <w:t>En el periodo e</w:t>
      </w:r>
      <w:r w:rsidR="00D47FA8">
        <w:rPr>
          <w:rFonts w:eastAsia="Calibri"/>
          <w:bCs/>
          <w:noProof/>
          <w:lang w:val="es-DO"/>
        </w:rPr>
        <w:t xml:space="preserve">nero-diciembre no se recibieron quejas, reclamos y/o sugerencias a traves del buzón fisico que tiene habilitado el CONALECHE en el area de recepcion de las oficina, ni tampoco a traves de los medios digitales establecidos en la pagina web institucional,  incluyendo el sistema 311. </w:t>
      </w:r>
    </w:p>
    <w:p w14:paraId="65C69328" w14:textId="3BC59C91" w:rsidR="00572935" w:rsidRPr="00B85F8B" w:rsidRDefault="00572935" w:rsidP="00576483">
      <w:pPr>
        <w:spacing w:line="360" w:lineRule="auto"/>
        <w:jc w:val="both"/>
        <w:rPr>
          <w:rFonts w:eastAsia="Calibri"/>
          <w:bCs/>
          <w:noProof/>
          <w:lang w:val="es-DO"/>
        </w:rPr>
      </w:pPr>
      <w:r w:rsidRPr="00B85F8B">
        <w:rPr>
          <w:rFonts w:eastAsia="Calibri"/>
          <w:bCs/>
          <w:noProof/>
          <w:lang w:val="es-DO"/>
        </w:rPr>
        <w:t xml:space="preserve">5.4 Resultados de mediciones del portal de transparencia  </w:t>
      </w:r>
    </w:p>
    <w:p w14:paraId="20F1F6BD" w14:textId="1EB05C7A" w:rsidR="00D56B64" w:rsidRPr="004D6230" w:rsidRDefault="00D47FA8" w:rsidP="00576483">
      <w:pPr>
        <w:spacing w:line="360" w:lineRule="auto"/>
        <w:jc w:val="both"/>
        <w:rPr>
          <w:rFonts w:eastAsia="Calibri"/>
          <w:noProof/>
          <w:lang w:val="es-DO"/>
        </w:rPr>
      </w:pPr>
      <w:r w:rsidRPr="004D6230">
        <w:rPr>
          <w:rFonts w:eastAsia="Calibri"/>
          <w:noProof/>
          <w:lang w:val="es-DO"/>
        </w:rPr>
        <w:t xml:space="preserve">Ver apartado anterior, correspondiente al Resultado del Sistema de Quejas, Reclamos y Sugerencias. </w:t>
      </w:r>
    </w:p>
    <w:p w14:paraId="799E1CC0" w14:textId="6C56DAEB" w:rsidR="00D56B64" w:rsidRPr="004D6230" w:rsidRDefault="00D56B64" w:rsidP="00576483">
      <w:pPr>
        <w:spacing w:line="360" w:lineRule="auto"/>
        <w:jc w:val="both"/>
        <w:rPr>
          <w:rFonts w:eastAsia="Calibri"/>
          <w:noProof/>
          <w:lang w:val="es-DO"/>
        </w:rPr>
      </w:pPr>
    </w:p>
    <w:p w14:paraId="5B1964C7" w14:textId="7953993C" w:rsidR="00D56B64" w:rsidRPr="004D6230" w:rsidRDefault="00D56B64" w:rsidP="00576483">
      <w:pPr>
        <w:spacing w:line="360" w:lineRule="auto"/>
        <w:jc w:val="both"/>
        <w:rPr>
          <w:rFonts w:eastAsia="Calibri"/>
          <w:noProof/>
          <w:lang w:val="es-DO"/>
        </w:rPr>
      </w:pPr>
    </w:p>
    <w:p w14:paraId="172A885D" w14:textId="6F91BB15" w:rsidR="00D47FA8" w:rsidRPr="004D6230" w:rsidRDefault="00D47FA8" w:rsidP="00576483">
      <w:pPr>
        <w:spacing w:line="360" w:lineRule="auto"/>
        <w:jc w:val="both"/>
        <w:rPr>
          <w:rFonts w:eastAsia="Calibri"/>
          <w:noProof/>
          <w:lang w:val="es-DO"/>
        </w:rPr>
      </w:pPr>
    </w:p>
    <w:p w14:paraId="44C31162" w14:textId="7D79798D" w:rsidR="00D47FA8" w:rsidRPr="004D6230" w:rsidRDefault="00D47FA8" w:rsidP="00576483">
      <w:pPr>
        <w:spacing w:line="360" w:lineRule="auto"/>
        <w:jc w:val="both"/>
        <w:rPr>
          <w:rFonts w:eastAsia="Calibri"/>
          <w:noProof/>
          <w:lang w:val="es-DO"/>
        </w:rPr>
      </w:pPr>
    </w:p>
    <w:p w14:paraId="3839118E" w14:textId="133E51D0" w:rsidR="00D47FA8" w:rsidRDefault="00D47FA8" w:rsidP="00576483">
      <w:pPr>
        <w:spacing w:line="360" w:lineRule="auto"/>
        <w:jc w:val="both"/>
        <w:rPr>
          <w:rFonts w:eastAsia="Calibri"/>
          <w:noProof/>
          <w:lang w:val="es-DO"/>
        </w:rPr>
      </w:pPr>
    </w:p>
    <w:p w14:paraId="06A827E3" w14:textId="3FFADAA0" w:rsidR="00485B71" w:rsidRPr="00D33847" w:rsidRDefault="00665028" w:rsidP="00D33847">
      <w:pPr>
        <w:pStyle w:val="Ttulo1"/>
      </w:pPr>
      <w:bookmarkStart w:id="84" w:name="_Toc124767700"/>
      <w:bookmarkStart w:id="85" w:name="_Toc126911718"/>
      <w:r w:rsidRPr="00D33847">
        <w:lastRenderedPageBreak/>
        <w:t xml:space="preserve">VI. </w:t>
      </w:r>
      <w:r w:rsidR="00485B71" w:rsidRPr="00D33847">
        <w:t>PROYECCIONES AL PRÓXIMO AÑO</w:t>
      </w:r>
      <w:bookmarkEnd w:id="84"/>
      <w:bookmarkEnd w:id="85"/>
    </w:p>
    <w:p w14:paraId="7C0ED659" w14:textId="77777777" w:rsidR="00485B71" w:rsidRPr="004D6230" w:rsidRDefault="00485B71" w:rsidP="00B85F8B">
      <w:pPr>
        <w:spacing w:line="360" w:lineRule="auto"/>
        <w:jc w:val="center"/>
        <w:rPr>
          <w:rFonts w:eastAsia="Calibri"/>
          <w:lang w:val="es-DO"/>
        </w:rPr>
      </w:pPr>
      <w:r w:rsidRPr="00576483">
        <w:rPr>
          <w:rFonts w:eastAsia="Calibri"/>
          <w:noProof/>
          <w:lang w:val="es-DO" w:eastAsia="es-DO"/>
        </w:rPr>
        <mc:AlternateContent>
          <mc:Choice Requires="wps">
            <w:drawing>
              <wp:anchor distT="0" distB="0" distL="114300" distR="114300" simplePos="0" relativeHeight="251734016" behindDoc="0" locked="0" layoutInCell="1" allowOverlap="1" wp14:anchorId="1C839693" wp14:editId="7F3434E7">
                <wp:simplePos x="0" y="0"/>
                <wp:positionH relativeFrom="margin">
                  <wp:posOffset>2254250</wp:posOffset>
                </wp:positionH>
                <wp:positionV relativeFrom="paragraph">
                  <wp:posOffset>100625</wp:posOffset>
                </wp:positionV>
                <wp:extent cx="463550" cy="0"/>
                <wp:effectExtent l="22860" t="15875" r="18415" b="222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C0AF9C" id="Straight Connector 10" o:spid="_x0000_s1026" style="position:absolute;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4C869B1D" w14:textId="0FCBFD47" w:rsidR="003A2A8E" w:rsidRDefault="003A2A8E" w:rsidP="008960D5">
      <w:pPr>
        <w:pStyle w:val="Ttulo1"/>
        <w:numPr>
          <w:ilvl w:val="0"/>
          <w:numId w:val="49"/>
        </w:numPr>
        <w:jc w:val="both"/>
        <w:rPr>
          <w:b w:val="0"/>
          <w:sz w:val="24"/>
          <w:szCs w:val="24"/>
          <w:lang w:val="es-DO"/>
        </w:rPr>
      </w:pPr>
      <w:bookmarkStart w:id="86" w:name="_Toc126909862"/>
      <w:bookmarkStart w:id="87" w:name="_Toc126910200"/>
      <w:bookmarkStart w:id="88" w:name="_Toc126911719"/>
      <w:bookmarkStart w:id="89" w:name="_Toc124767411"/>
      <w:bookmarkStart w:id="90" w:name="_Toc124767620"/>
      <w:bookmarkStart w:id="91" w:name="_Toc124767701"/>
      <w:bookmarkStart w:id="92" w:name="_Toc124768751"/>
      <w:bookmarkStart w:id="93" w:name="_Toc125364417"/>
      <w:bookmarkStart w:id="94" w:name="_Toc125715903"/>
      <w:r>
        <w:rPr>
          <w:b w:val="0"/>
          <w:sz w:val="24"/>
          <w:szCs w:val="24"/>
          <w:lang w:val="es-DO"/>
        </w:rPr>
        <w:t>El acto de lanzamiento de la Carta Compromiso al Ciudadano del CONALECHE será llevado a cabo en el mes de enero del 2023.</w:t>
      </w:r>
      <w:bookmarkEnd w:id="86"/>
      <w:bookmarkEnd w:id="87"/>
      <w:bookmarkEnd w:id="88"/>
      <w:r>
        <w:rPr>
          <w:b w:val="0"/>
          <w:sz w:val="24"/>
          <w:szCs w:val="24"/>
          <w:lang w:val="es-DO"/>
        </w:rPr>
        <w:t xml:space="preserve"> </w:t>
      </w:r>
    </w:p>
    <w:p w14:paraId="44F2AAAF" w14:textId="4C50A2E9" w:rsidR="00CE2012" w:rsidRDefault="00CE2012" w:rsidP="008960D5">
      <w:pPr>
        <w:pStyle w:val="Ttulo1"/>
        <w:numPr>
          <w:ilvl w:val="0"/>
          <w:numId w:val="49"/>
        </w:numPr>
        <w:jc w:val="both"/>
        <w:rPr>
          <w:b w:val="0"/>
          <w:sz w:val="24"/>
          <w:szCs w:val="24"/>
          <w:lang w:val="es-DO"/>
        </w:rPr>
      </w:pPr>
      <w:bookmarkStart w:id="95" w:name="_Toc126909863"/>
      <w:bookmarkStart w:id="96" w:name="_Toc126910201"/>
      <w:bookmarkStart w:id="97" w:name="_Toc126911720"/>
      <w:r>
        <w:rPr>
          <w:b w:val="0"/>
          <w:sz w:val="24"/>
          <w:szCs w:val="24"/>
          <w:lang w:val="es-DO"/>
        </w:rPr>
        <w:t>A principios del 2023 entre el CONALECHE y la Universidad ISA se estará firmando un convenio de cooperación, que permitirá la formación de personal técnico y profesional en el área de la agropecuaria, en distintos rubros muy importantes para el desarrollo del sector lechero nacional.</w:t>
      </w:r>
      <w:bookmarkEnd w:id="89"/>
      <w:bookmarkEnd w:id="90"/>
      <w:bookmarkEnd w:id="91"/>
      <w:bookmarkEnd w:id="92"/>
      <w:bookmarkEnd w:id="93"/>
      <w:bookmarkEnd w:id="94"/>
      <w:bookmarkEnd w:id="95"/>
      <w:bookmarkEnd w:id="96"/>
      <w:bookmarkEnd w:id="97"/>
      <w:r>
        <w:rPr>
          <w:b w:val="0"/>
          <w:sz w:val="24"/>
          <w:szCs w:val="24"/>
          <w:lang w:val="es-DO"/>
        </w:rPr>
        <w:t xml:space="preserve"> </w:t>
      </w:r>
    </w:p>
    <w:p w14:paraId="2F3AF1AA" w14:textId="7E5FB230" w:rsidR="00CE2012" w:rsidRDefault="00CE2012" w:rsidP="008960D5">
      <w:pPr>
        <w:pStyle w:val="Ttulo1"/>
        <w:numPr>
          <w:ilvl w:val="0"/>
          <w:numId w:val="49"/>
        </w:numPr>
        <w:jc w:val="both"/>
        <w:rPr>
          <w:b w:val="0"/>
          <w:sz w:val="24"/>
          <w:szCs w:val="24"/>
          <w:lang w:val="es-DO"/>
        </w:rPr>
      </w:pPr>
      <w:bookmarkStart w:id="98" w:name="_Toc124767412"/>
      <w:bookmarkStart w:id="99" w:name="_Toc124767621"/>
      <w:bookmarkStart w:id="100" w:name="_Toc124767702"/>
      <w:bookmarkStart w:id="101" w:name="_Toc124768752"/>
      <w:bookmarkStart w:id="102" w:name="_Toc125364418"/>
      <w:bookmarkStart w:id="103" w:name="_Toc125715904"/>
      <w:bookmarkStart w:id="104" w:name="_Toc126909864"/>
      <w:bookmarkStart w:id="105" w:name="_Toc126910202"/>
      <w:bookmarkStart w:id="106" w:name="_Toc126911721"/>
      <w:r>
        <w:rPr>
          <w:b w:val="0"/>
          <w:sz w:val="24"/>
          <w:szCs w:val="24"/>
          <w:lang w:val="es-DO"/>
        </w:rPr>
        <w:t>Con el apoyo de la Presidencia de la República, el Proyecto PROMEGAN y en coordinación con el FEDA, el CONALECHE continuará desarrollando el Plan de Transformación Energética hasta alcanzar todos los centros de acopio del país.</w:t>
      </w:r>
      <w:bookmarkEnd w:id="98"/>
      <w:bookmarkEnd w:id="99"/>
      <w:bookmarkEnd w:id="100"/>
      <w:bookmarkEnd w:id="101"/>
      <w:bookmarkEnd w:id="102"/>
      <w:bookmarkEnd w:id="103"/>
      <w:bookmarkEnd w:id="104"/>
      <w:bookmarkEnd w:id="105"/>
      <w:bookmarkEnd w:id="106"/>
      <w:r>
        <w:rPr>
          <w:b w:val="0"/>
          <w:sz w:val="24"/>
          <w:szCs w:val="24"/>
          <w:lang w:val="es-DO"/>
        </w:rPr>
        <w:t xml:space="preserve"> </w:t>
      </w:r>
    </w:p>
    <w:p w14:paraId="1B442ABB" w14:textId="2AFFB7CD" w:rsidR="008960D5" w:rsidRDefault="008960D5" w:rsidP="008960D5">
      <w:pPr>
        <w:pStyle w:val="Ttulo1"/>
        <w:numPr>
          <w:ilvl w:val="0"/>
          <w:numId w:val="49"/>
        </w:numPr>
        <w:jc w:val="both"/>
        <w:rPr>
          <w:b w:val="0"/>
          <w:sz w:val="24"/>
          <w:szCs w:val="24"/>
          <w:lang w:val="es-DO"/>
        </w:rPr>
      </w:pPr>
      <w:bookmarkStart w:id="107" w:name="_Toc124767413"/>
      <w:bookmarkStart w:id="108" w:name="_Toc124767622"/>
      <w:bookmarkStart w:id="109" w:name="_Toc124767703"/>
      <w:bookmarkStart w:id="110" w:name="_Toc124768753"/>
      <w:bookmarkStart w:id="111" w:name="_Toc125364419"/>
      <w:bookmarkStart w:id="112" w:name="_Toc125715905"/>
      <w:bookmarkStart w:id="113" w:name="_Toc126909865"/>
      <w:bookmarkStart w:id="114" w:name="_Toc126910203"/>
      <w:bookmarkStart w:id="115" w:name="_Toc126911722"/>
      <w:r>
        <w:rPr>
          <w:b w:val="0"/>
          <w:sz w:val="24"/>
          <w:szCs w:val="24"/>
          <w:lang w:val="es-DO"/>
        </w:rPr>
        <w:t>Aunque el proyecto GANACLIMA-RD concluyó oficialmente en noviembre del 2022, el CONALECHE realiza coordinaciones para someter otra propuesta de proyecto en colaboración con el CIPAV de Colombia para lograr extender las experiencias aprendidas a otras regiones y cuencas del país.</w:t>
      </w:r>
      <w:bookmarkEnd w:id="107"/>
      <w:bookmarkEnd w:id="108"/>
      <w:bookmarkEnd w:id="109"/>
      <w:bookmarkEnd w:id="110"/>
      <w:bookmarkEnd w:id="111"/>
      <w:bookmarkEnd w:id="112"/>
      <w:bookmarkEnd w:id="113"/>
      <w:bookmarkEnd w:id="114"/>
      <w:bookmarkEnd w:id="115"/>
      <w:r>
        <w:rPr>
          <w:b w:val="0"/>
          <w:sz w:val="24"/>
          <w:szCs w:val="24"/>
          <w:lang w:val="es-DO"/>
        </w:rPr>
        <w:t xml:space="preserve"> </w:t>
      </w:r>
    </w:p>
    <w:p w14:paraId="3352B5CE" w14:textId="70A1A041" w:rsidR="00B85F8B" w:rsidRDefault="00B85F8B" w:rsidP="008960D5">
      <w:pPr>
        <w:pStyle w:val="Ttulo1"/>
        <w:numPr>
          <w:ilvl w:val="0"/>
          <w:numId w:val="49"/>
        </w:numPr>
        <w:jc w:val="both"/>
        <w:rPr>
          <w:b w:val="0"/>
          <w:sz w:val="24"/>
          <w:szCs w:val="24"/>
          <w:lang w:val="es-DO"/>
        </w:rPr>
      </w:pPr>
      <w:bookmarkStart w:id="116" w:name="_Toc124767414"/>
      <w:bookmarkStart w:id="117" w:name="_Toc124767623"/>
      <w:bookmarkStart w:id="118" w:name="_Toc124767704"/>
      <w:bookmarkStart w:id="119" w:name="_Toc124768754"/>
      <w:bookmarkStart w:id="120" w:name="_Toc125364420"/>
      <w:bookmarkStart w:id="121" w:name="_Toc125715906"/>
      <w:bookmarkStart w:id="122" w:name="_Toc126909866"/>
      <w:bookmarkStart w:id="123" w:name="_Toc126910204"/>
      <w:bookmarkStart w:id="124" w:name="_Toc126911723"/>
      <w:r w:rsidRPr="00B85F8B">
        <w:rPr>
          <w:b w:val="0"/>
          <w:sz w:val="24"/>
          <w:szCs w:val="24"/>
          <w:lang w:val="es-DO"/>
        </w:rPr>
        <w:t>El CONALECHE continuará desarrollando el Proyecto para el Mejoramiento de la Ganadería, PROMEGAN en coordinación con la Dirección General de Ganadería.  Dicho proyecto es de tres años y el 2022 fue el primer año de ejecución.</w:t>
      </w:r>
      <w:bookmarkEnd w:id="116"/>
      <w:bookmarkEnd w:id="117"/>
      <w:bookmarkEnd w:id="118"/>
      <w:bookmarkEnd w:id="119"/>
      <w:bookmarkEnd w:id="120"/>
      <w:bookmarkEnd w:id="121"/>
      <w:bookmarkEnd w:id="122"/>
      <w:bookmarkEnd w:id="123"/>
      <w:bookmarkEnd w:id="124"/>
      <w:r w:rsidRPr="00B85F8B">
        <w:rPr>
          <w:b w:val="0"/>
          <w:sz w:val="24"/>
          <w:szCs w:val="24"/>
          <w:lang w:val="es-DO"/>
        </w:rPr>
        <w:t xml:space="preserve"> </w:t>
      </w:r>
    </w:p>
    <w:p w14:paraId="188E392C" w14:textId="5D849E9B" w:rsidR="00EE1BEC" w:rsidRPr="00EE1BEC" w:rsidRDefault="00EE1BEC" w:rsidP="00EE1BEC">
      <w:pPr>
        <w:pStyle w:val="Prrafodelista"/>
        <w:rPr>
          <w:lang w:val="es-DO"/>
        </w:rPr>
      </w:pPr>
      <w:r w:rsidRPr="00EE1BEC">
        <w:rPr>
          <w:lang w:val="es-DO"/>
        </w:rPr>
        <w:t xml:space="preserve"> </w:t>
      </w:r>
    </w:p>
    <w:p w14:paraId="227F7EC3" w14:textId="50208111" w:rsidR="00B85F8B" w:rsidRDefault="00B85F8B" w:rsidP="00576483">
      <w:pPr>
        <w:pStyle w:val="Ttulo1"/>
        <w:jc w:val="both"/>
        <w:rPr>
          <w:sz w:val="24"/>
          <w:szCs w:val="24"/>
          <w:lang w:val="es-DO"/>
        </w:rPr>
      </w:pPr>
    </w:p>
    <w:p w14:paraId="16DD39C7" w14:textId="77777777" w:rsidR="00EE1BEC" w:rsidRPr="00EE1BEC" w:rsidRDefault="00EE1BEC" w:rsidP="00EE1BEC">
      <w:pPr>
        <w:rPr>
          <w:lang w:val="es-DO"/>
        </w:rPr>
      </w:pPr>
    </w:p>
    <w:p w14:paraId="52F929BC" w14:textId="77777777" w:rsidR="00CE2012" w:rsidRPr="00CE2012" w:rsidRDefault="00CE2012" w:rsidP="00CE2012">
      <w:pPr>
        <w:rPr>
          <w:lang w:val="es-DO"/>
        </w:rPr>
      </w:pPr>
    </w:p>
    <w:p w14:paraId="10DE8845" w14:textId="6DE3AE85" w:rsidR="00485B71" w:rsidRPr="00576483" w:rsidRDefault="00665028" w:rsidP="00B85F8B">
      <w:pPr>
        <w:pStyle w:val="Ttulo1"/>
        <w:rPr>
          <w:sz w:val="24"/>
          <w:szCs w:val="24"/>
          <w:lang w:val="es-DO"/>
        </w:rPr>
      </w:pPr>
      <w:bookmarkStart w:id="125" w:name="_Toc126911724"/>
      <w:r w:rsidRPr="00576483">
        <w:rPr>
          <w:sz w:val="24"/>
          <w:szCs w:val="24"/>
          <w:lang w:val="es-DO"/>
        </w:rPr>
        <w:lastRenderedPageBreak/>
        <w:t xml:space="preserve">VII. </w:t>
      </w:r>
      <w:r w:rsidR="009870D7" w:rsidRPr="00576483">
        <w:rPr>
          <w:sz w:val="24"/>
          <w:szCs w:val="24"/>
          <w:lang w:val="es-DO"/>
        </w:rPr>
        <w:t>ANEXOS</w:t>
      </w:r>
      <w:bookmarkEnd w:id="125"/>
    </w:p>
    <w:bookmarkStart w:id="126" w:name="_Toc126910206"/>
    <w:bookmarkStart w:id="127" w:name="_Toc126911725"/>
    <w:p w14:paraId="441E6667" w14:textId="77777777" w:rsidR="00485B71" w:rsidRPr="00576483" w:rsidRDefault="00485B71" w:rsidP="004865B0">
      <w:pPr>
        <w:pStyle w:val="Ttulo2"/>
        <w:rPr>
          <w:lang w:val="es-DO"/>
        </w:rPr>
      </w:pPr>
      <w:r w:rsidRPr="00576483">
        <w:rPr>
          <w:noProof/>
          <w:lang w:val="es-DO" w:eastAsia="es-DO"/>
        </w:rPr>
        <mc:AlternateContent>
          <mc:Choice Requires="wps">
            <w:drawing>
              <wp:anchor distT="0" distB="0" distL="114300" distR="114300" simplePos="0" relativeHeight="251736064" behindDoc="0" locked="0" layoutInCell="1" allowOverlap="1" wp14:anchorId="72F28ECC" wp14:editId="5E5D0A44">
                <wp:simplePos x="0" y="0"/>
                <wp:positionH relativeFrom="margin">
                  <wp:posOffset>2254250</wp:posOffset>
                </wp:positionH>
                <wp:positionV relativeFrom="paragraph">
                  <wp:posOffset>100625</wp:posOffset>
                </wp:positionV>
                <wp:extent cx="463550" cy="0"/>
                <wp:effectExtent l="22860" t="15875" r="18415" b="2222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9AEDA91" id="Straight Connector 11" o:spid="_x0000_s1026" style="position:absolute;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bookmarkEnd w:id="126"/>
      <w:bookmarkEnd w:id="127"/>
    </w:p>
    <w:p w14:paraId="00D1097F" w14:textId="3B705E7E" w:rsidR="00572935" w:rsidRDefault="00572935" w:rsidP="00BB2BBB">
      <w:pPr>
        <w:pStyle w:val="Ttulo2"/>
        <w:numPr>
          <w:ilvl w:val="0"/>
          <w:numId w:val="54"/>
        </w:numPr>
        <w:rPr>
          <w:b/>
          <w:bCs/>
          <w:noProof/>
          <w:lang w:val="es-DO"/>
        </w:rPr>
      </w:pPr>
      <w:bookmarkStart w:id="128" w:name="_Toc126911726"/>
      <w:r w:rsidRPr="00E259D8">
        <w:rPr>
          <w:b/>
          <w:bCs/>
          <w:noProof/>
          <w:lang w:val="es-DO"/>
        </w:rPr>
        <w:t>Matriz de principales indicadores de gestión por procesos</w:t>
      </w:r>
      <w:bookmarkEnd w:id="128"/>
      <w:r w:rsidRPr="00E259D8">
        <w:rPr>
          <w:b/>
          <w:bCs/>
          <w:noProof/>
          <w:lang w:val="es-DO"/>
        </w:rPr>
        <w:t xml:space="preserve">   </w:t>
      </w:r>
    </w:p>
    <w:p w14:paraId="39C7A777" w14:textId="77777777" w:rsidR="00BB2BBB" w:rsidRPr="00BB2BBB" w:rsidRDefault="00BB2BBB" w:rsidP="00BB2BBB">
      <w:pPr>
        <w:rPr>
          <w:lang w:val="es-DO"/>
        </w:rPr>
      </w:pPr>
    </w:p>
    <w:p w14:paraId="025FBDB2" w14:textId="50C27A7A" w:rsidR="00F247C9" w:rsidRPr="004D6230" w:rsidRDefault="00BB2BBB" w:rsidP="007E16F9">
      <w:pPr>
        <w:spacing w:line="360" w:lineRule="auto"/>
        <w:jc w:val="center"/>
        <w:rPr>
          <w:rFonts w:eastAsia="Calibri"/>
          <w:noProof/>
          <w:lang w:val="es-DO"/>
        </w:rPr>
      </w:pPr>
      <w:r w:rsidRPr="004D6230">
        <w:rPr>
          <w:noProof/>
          <w:lang w:val="es-DO" w:eastAsia="es-DO"/>
        </w:rPr>
        <w:drawing>
          <wp:inline distT="0" distB="0" distL="0" distR="0" wp14:anchorId="4FE17F2C" wp14:editId="7493601D">
            <wp:extent cx="5495925" cy="195253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2932" cy="1962125"/>
                    </a:xfrm>
                    <a:prstGeom prst="rect">
                      <a:avLst/>
                    </a:prstGeom>
                    <a:noFill/>
                    <a:ln>
                      <a:noFill/>
                    </a:ln>
                  </pic:spPr>
                </pic:pic>
              </a:graphicData>
            </a:graphic>
          </wp:inline>
        </w:drawing>
      </w:r>
    </w:p>
    <w:p w14:paraId="1FB5120F" w14:textId="23FF5DDB" w:rsidR="00F247C9" w:rsidRPr="004D6230" w:rsidRDefault="00F247C9" w:rsidP="004D6230">
      <w:pPr>
        <w:spacing w:line="360" w:lineRule="auto"/>
        <w:jc w:val="center"/>
        <w:rPr>
          <w:rFonts w:eastAsia="Calibri"/>
          <w:noProof/>
          <w:lang w:val="es-DO"/>
        </w:rPr>
      </w:pPr>
    </w:p>
    <w:p w14:paraId="2974CFEC" w14:textId="138E49AC" w:rsidR="00F247C9" w:rsidRDefault="00F247C9" w:rsidP="004865B0">
      <w:pPr>
        <w:pStyle w:val="Ttulo2"/>
        <w:rPr>
          <w:b/>
          <w:noProof/>
          <w:lang w:val="es-DO"/>
        </w:rPr>
      </w:pPr>
    </w:p>
    <w:p w14:paraId="54AD1118" w14:textId="1459F0A2" w:rsidR="00F6497A" w:rsidRDefault="00F6497A" w:rsidP="00F6497A">
      <w:pPr>
        <w:rPr>
          <w:lang w:val="es-DO"/>
        </w:rPr>
      </w:pPr>
    </w:p>
    <w:p w14:paraId="59713138" w14:textId="35A28370" w:rsidR="00F6497A" w:rsidRDefault="00F6497A" w:rsidP="00F6497A">
      <w:pPr>
        <w:rPr>
          <w:lang w:val="es-DO"/>
        </w:rPr>
      </w:pPr>
    </w:p>
    <w:p w14:paraId="369921ED" w14:textId="0BBB032F" w:rsidR="00F6497A" w:rsidRDefault="00F6497A" w:rsidP="00F6497A">
      <w:pPr>
        <w:rPr>
          <w:lang w:val="es-DO"/>
        </w:rPr>
      </w:pPr>
    </w:p>
    <w:p w14:paraId="2075E091" w14:textId="18CAC6C3" w:rsidR="00F6497A" w:rsidRDefault="00F6497A" w:rsidP="00F6497A">
      <w:pPr>
        <w:rPr>
          <w:lang w:val="es-DO"/>
        </w:rPr>
      </w:pPr>
    </w:p>
    <w:p w14:paraId="3637E76E" w14:textId="7D6D5A89" w:rsidR="00F6497A" w:rsidRDefault="00F6497A" w:rsidP="00F6497A">
      <w:pPr>
        <w:rPr>
          <w:lang w:val="es-DO"/>
        </w:rPr>
      </w:pPr>
    </w:p>
    <w:p w14:paraId="67372B22" w14:textId="7F9FD4A8" w:rsidR="00F6497A" w:rsidRDefault="00F6497A" w:rsidP="00F6497A">
      <w:pPr>
        <w:rPr>
          <w:lang w:val="es-DO"/>
        </w:rPr>
      </w:pPr>
    </w:p>
    <w:p w14:paraId="31AE2F70" w14:textId="51AA7AB6" w:rsidR="00F6497A" w:rsidRDefault="00F6497A" w:rsidP="00F6497A">
      <w:pPr>
        <w:rPr>
          <w:lang w:val="es-DO"/>
        </w:rPr>
      </w:pPr>
    </w:p>
    <w:p w14:paraId="143266B8" w14:textId="0A189D4F" w:rsidR="00F6497A" w:rsidRDefault="00F6497A" w:rsidP="00F6497A">
      <w:pPr>
        <w:rPr>
          <w:lang w:val="es-DO"/>
        </w:rPr>
      </w:pPr>
    </w:p>
    <w:p w14:paraId="6D578936" w14:textId="745F242C" w:rsidR="00F8717D" w:rsidRDefault="00F8717D" w:rsidP="00F6497A">
      <w:pPr>
        <w:rPr>
          <w:lang w:val="es-DO"/>
        </w:rPr>
      </w:pPr>
    </w:p>
    <w:p w14:paraId="00FBA719" w14:textId="5F0CA315" w:rsidR="00F8717D" w:rsidRDefault="00F8717D" w:rsidP="00F6497A">
      <w:pPr>
        <w:rPr>
          <w:lang w:val="es-DO"/>
        </w:rPr>
      </w:pPr>
    </w:p>
    <w:p w14:paraId="02D94934" w14:textId="73B59C8D" w:rsidR="00F8717D" w:rsidRDefault="00F8717D" w:rsidP="00F6497A">
      <w:pPr>
        <w:rPr>
          <w:lang w:val="es-DO"/>
        </w:rPr>
      </w:pPr>
    </w:p>
    <w:p w14:paraId="1943CF3A" w14:textId="77777777" w:rsidR="00BB2BBB" w:rsidRDefault="00BB2BBB" w:rsidP="00F6497A">
      <w:pPr>
        <w:rPr>
          <w:lang w:val="es-DO"/>
        </w:rPr>
      </w:pPr>
    </w:p>
    <w:p w14:paraId="7D0FC4CF" w14:textId="527E8D1A" w:rsidR="00F6497A" w:rsidRDefault="00F6497A" w:rsidP="00F6497A">
      <w:pPr>
        <w:rPr>
          <w:lang w:val="es-DO"/>
        </w:rPr>
      </w:pPr>
    </w:p>
    <w:p w14:paraId="5BF7FAE8" w14:textId="36D7A24E" w:rsidR="00F6497A" w:rsidRDefault="00F6497A" w:rsidP="00F6497A">
      <w:pPr>
        <w:rPr>
          <w:lang w:val="es-DO"/>
        </w:rPr>
      </w:pPr>
    </w:p>
    <w:p w14:paraId="097A4F46" w14:textId="0FAA69DF" w:rsidR="00F6497A" w:rsidRDefault="00F6497A" w:rsidP="00F6497A">
      <w:pPr>
        <w:rPr>
          <w:lang w:val="es-DO"/>
        </w:rPr>
      </w:pPr>
    </w:p>
    <w:p w14:paraId="2071EB3D" w14:textId="71F84623" w:rsidR="00572935" w:rsidRDefault="00572935" w:rsidP="004865B0">
      <w:pPr>
        <w:pStyle w:val="Ttulo2"/>
        <w:rPr>
          <w:b/>
          <w:noProof/>
          <w:lang w:val="es-DO"/>
        </w:rPr>
      </w:pPr>
      <w:bookmarkStart w:id="129" w:name="_Toc126911727"/>
      <w:r w:rsidRPr="00E259D8">
        <w:rPr>
          <w:b/>
          <w:noProof/>
          <w:lang w:val="es-DO"/>
        </w:rPr>
        <w:lastRenderedPageBreak/>
        <w:t>b</w:t>
      </w:r>
      <w:r w:rsidRPr="003A4016">
        <w:rPr>
          <w:b/>
          <w:noProof/>
          <w:lang w:val="es-DO"/>
        </w:rPr>
        <w:t>.  Matriz de Índice de Gestión Presupuestaria Anual (IGP)</w:t>
      </w:r>
      <w:bookmarkEnd w:id="129"/>
    </w:p>
    <w:p w14:paraId="0DA6E8C1" w14:textId="5F806D23" w:rsidR="00B85F8B" w:rsidRDefault="00B85F8B" w:rsidP="00BB2BBB">
      <w:pPr>
        <w:spacing w:line="360" w:lineRule="auto"/>
        <w:rPr>
          <w:rFonts w:eastAsia="Calibri"/>
          <w:noProof/>
          <w:lang w:val="es-DO"/>
        </w:rPr>
      </w:pPr>
    </w:p>
    <w:p w14:paraId="1D145D43" w14:textId="586D9432" w:rsidR="00B85F8B" w:rsidRDefault="00F60892" w:rsidP="00F60892">
      <w:pPr>
        <w:spacing w:line="360" w:lineRule="auto"/>
        <w:jc w:val="center"/>
        <w:rPr>
          <w:rFonts w:eastAsia="Calibri"/>
          <w:noProof/>
          <w:lang w:val="es-DO"/>
        </w:rPr>
      </w:pPr>
      <w:r w:rsidRPr="00F60892">
        <w:rPr>
          <w:noProof/>
          <w:lang w:val="es-DO" w:eastAsia="es-DO"/>
        </w:rPr>
        <w:drawing>
          <wp:inline distT="0" distB="0" distL="0" distR="0" wp14:anchorId="5FC85E6E" wp14:editId="487A8FD8">
            <wp:extent cx="5334000" cy="4123966"/>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3069" cy="4138709"/>
                    </a:xfrm>
                    <a:prstGeom prst="rect">
                      <a:avLst/>
                    </a:prstGeom>
                    <a:noFill/>
                    <a:ln>
                      <a:noFill/>
                    </a:ln>
                  </pic:spPr>
                </pic:pic>
              </a:graphicData>
            </a:graphic>
          </wp:inline>
        </w:drawing>
      </w:r>
    </w:p>
    <w:p w14:paraId="234E852F" w14:textId="77777777" w:rsidR="00B85F8B" w:rsidRDefault="00B85F8B" w:rsidP="00576483">
      <w:pPr>
        <w:spacing w:line="360" w:lineRule="auto"/>
        <w:jc w:val="both"/>
        <w:rPr>
          <w:rFonts w:eastAsia="Calibri"/>
          <w:noProof/>
          <w:lang w:val="es-DO"/>
        </w:rPr>
      </w:pPr>
    </w:p>
    <w:p w14:paraId="1A0BF591" w14:textId="77777777" w:rsidR="00B85F8B" w:rsidRDefault="00B85F8B" w:rsidP="00576483">
      <w:pPr>
        <w:spacing w:line="360" w:lineRule="auto"/>
        <w:jc w:val="both"/>
        <w:rPr>
          <w:rFonts w:eastAsia="Calibri"/>
          <w:noProof/>
          <w:lang w:val="es-DO"/>
        </w:rPr>
      </w:pPr>
    </w:p>
    <w:p w14:paraId="1885772B" w14:textId="77777777" w:rsidR="00B85F8B" w:rsidRDefault="00B85F8B" w:rsidP="00576483">
      <w:pPr>
        <w:spacing w:line="360" w:lineRule="auto"/>
        <w:jc w:val="both"/>
        <w:rPr>
          <w:rFonts w:eastAsia="Calibri"/>
          <w:noProof/>
          <w:lang w:val="es-DO"/>
        </w:rPr>
      </w:pPr>
    </w:p>
    <w:p w14:paraId="33C575D8" w14:textId="77777777" w:rsidR="00B85F8B" w:rsidRDefault="00B85F8B" w:rsidP="00576483">
      <w:pPr>
        <w:spacing w:line="360" w:lineRule="auto"/>
        <w:jc w:val="both"/>
        <w:rPr>
          <w:rFonts w:eastAsia="Calibri"/>
          <w:noProof/>
          <w:lang w:val="es-DO"/>
        </w:rPr>
      </w:pPr>
    </w:p>
    <w:p w14:paraId="74598E8D" w14:textId="08375DC3" w:rsidR="00F31C97" w:rsidRDefault="00F31C97" w:rsidP="00576483">
      <w:pPr>
        <w:spacing w:line="360" w:lineRule="auto"/>
        <w:jc w:val="both"/>
        <w:rPr>
          <w:rFonts w:eastAsia="Calibri"/>
          <w:noProof/>
          <w:lang w:val="es-DO"/>
        </w:rPr>
      </w:pPr>
    </w:p>
    <w:p w14:paraId="2A3F75C5" w14:textId="77777777" w:rsidR="00E259D8" w:rsidRPr="00E259D8" w:rsidRDefault="00572935" w:rsidP="004865B0">
      <w:pPr>
        <w:pStyle w:val="Ttulo2"/>
        <w:rPr>
          <w:b/>
          <w:bCs/>
          <w:noProof/>
          <w:color w:val="767171"/>
          <w:lang w:val="es-DO"/>
        </w:rPr>
      </w:pPr>
      <w:bookmarkStart w:id="130" w:name="_Toc126911728"/>
      <w:r w:rsidRPr="00E259D8">
        <w:rPr>
          <w:b/>
          <w:bCs/>
          <w:noProof/>
          <w:color w:val="767171"/>
          <w:lang w:val="es-DO"/>
        </w:rPr>
        <w:lastRenderedPageBreak/>
        <w:t>c.  Resumen del Plan de Compras</w:t>
      </w:r>
      <w:bookmarkEnd w:id="130"/>
      <w:r w:rsidRPr="00E259D8">
        <w:rPr>
          <w:b/>
          <w:bCs/>
          <w:noProof/>
          <w:color w:val="767171"/>
          <w:lang w:val="es-DO"/>
        </w:rPr>
        <w:t xml:space="preserve">  </w:t>
      </w:r>
    </w:p>
    <w:p w14:paraId="4E7C820F" w14:textId="1B2D0C59" w:rsidR="00572935" w:rsidRPr="00EB0F1C" w:rsidRDefault="00572935" w:rsidP="004865B0">
      <w:pPr>
        <w:pStyle w:val="Ttulo2"/>
        <w:rPr>
          <w:noProof/>
          <w:lang w:val="es-DO"/>
        </w:rPr>
      </w:pPr>
      <w:r w:rsidRPr="00EB0F1C">
        <w:rPr>
          <w:noProof/>
          <w:lang w:val="es-DO"/>
        </w:rPr>
        <w:t xml:space="preserve">  </w:t>
      </w:r>
    </w:p>
    <w:p w14:paraId="7018EE54" w14:textId="0AF58A3D" w:rsidR="001C1E8B" w:rsidRDefault="001C1E8B" w:rsidP="007E16F9">
      <w:pPr>
        <w:spacing w:line="360" w:lineRule="auto"/>
        <w:jc w:val="center"/>
        <w:rPr>
          <w:rFonts w:eastAsia="Calibri"/>
          <w:noProof/>
          <w:lang w:val="es-DO"/>
        </w:rPr>
      </w:pPr>
      <w:r>
        <w:rPr>
          <w:rFonts w:eastAsia="Calibri"/>
          <w:noProof/>
          <w:lang w:val="es-DO" w:eastAsia="es-DO"/>
        </w:rPr>
        <w:drawing>
          <wp:inline distT="0" distB="0" distL="0" distR="0" wp14:anchorId="186C6246" wp14:editId="0E7EC3B2">
            <wp:extent cx="5143500" cy="7538736"/>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UMEN DEL PLAN DE COMPRAS FINAL_page-0001.jpg"/>
                    <pic:cNvPicPr/>
                  </pic:nvPicPr>
                  <pic:blipFill rotWithShape="1">
                    <a:blip r:embed="rId60">
                      <a:extLst>
                        <a:ext uri="{28A0092B-C50C-407E-A947-70E740481C1C}">
                          <a14:useLocalDpi xmlns:a14="http://schemas.microsoft.com/office/drawing/2010/main" val="0"/>
                        </a:ext>
                      </a:extLst>
                    </a:blip>
                    <a:srcRect l="190" t="6963" r="10038"/>
                    <a:stretch/>
                  </pic:blipFill>
                  <pic:spPr bwMode="auto">
                    <a:xfrm>
                      <a:off x="0" y="0"/>
                      <a:ext cx="5143500" cy="7538736"/>
                    </a:xfrm>
                    <a:prstGeom prst="rect">
                      <a:avLst/>
                    </a:prstGeom>
                    <a:ln>
                      <a:noFill/>
                    </a:ln>
                    <a:extLst>
                      <a:ext uri="{53640926-AAD7-44D8-BBD7-CCE9431645EC}">
                        <a14:shadowObscured xmlns:a14="http://schemas.microsoft.com/office/drawing/2010/main"/>
                      </a:ext>
                    </a:extLst>
                  </pic:spPr>
                </pic:pic>
              </a:graphicData>
            </a:graphic>
          </wp:inline>
        </w:drawing>
      </w:r>
    </w:p>
    <w:p w14:paraId="633181AD" w14:textId="490ED9CE" w:rsidR="001C1E8B" w:rsidRDefault="007E16F9" w:rsidP="007E16F9">
      <w:pPr>
        <w:spacing w:line="360" w:lineRule="auto"/>
        <w:jc w:val="center"/>
        <w:rPr>
          <w:rFonts w:eastAsia="Calibri"/>
          <w:noProof/>
          <w:lang w:val="es-DO"/>
        </w:rPr>
      </w:pPr>
      <w:r w:rsidRPr="007E16F9">
        <w:rPr>
          <w:noProof/>
          <w:lang w:val="es-DO" w:eastAsia="es-DO"/>
        </w:rPr>
        <w:lastRenderedPageBreak/>
        <w:drawing>
          <wp:inline distT="0" distB="0" distL="0" distR="0" wp14:anchorId="3154C868" wp14:editId="0A005022">
            <wp:extent cx="5029200" cy="683260"/>
            <wp:effectExtent l="0" t="0" r="0" b="254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9200" cy="683260"/>
                    </a:xfrm>
                    <a:prstGeom prst="rect">
                      <a:avLst/>
                    </a:prstGeom>
                    <a:noFill/>
                    <a:ln>
                      <a:noFill/>
                    </a:ln>
                  </pic:spPr>
                </pic:pic>
              </a:graphicData>
            </a:graphic>
          </wp:inline>
        </w:drawing>
      </w:r>
    </w:p>
    <w:p w14:paraId="6A05F4B6" w14:textId="53BB4D2A" w:rsidR="00833CF4" w:rsidRPr="00833CF4" w:rsidRDefault="001C1E8B" w:rsidP="007E16F9">
      <w:pPr>
        <w:spacing w:line="360" w:lineRule="auto"/>
        <w:jc w:val="center"/>
        <w:rPr>
          <w:rFonts w:eastAsia="Calibri"/>
          <w:noProof/>
          <w:lang w:val="es-DO"/>
        </w:rPr>
      </w:pPr>
      <w:r>
        <w:rPr>
          <w:rFonts w:eastAsia="Calibri"/>
          <w:noProof/>
          <w:lang w:val="es-DO" w:eastAsia="es-DO"/>
        </w:rPr>
        <w:drawing>
          <wp:inline distT="0" distB="0" distL="0" distR="0" wp14:anchorId="4B1CBA79" wp14:editId="523A57ED">
            <wp:extent cx="5499119" cy="4286250"/>
            <wp:effectExtent l="0" t="0" r="635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UMEN DEL PLAN DE COMPRAS FINAL_page-0002.jpg"/>
                    <pic:cNvPicPr/>
                  </pic:nvPicPr>
                  <pic:blipFill rotWithShape="1">
                    <a:blip r:embed="rId62" cstate="print">
                      <a:extLst>
                        <a:ext uri="{28A0092B-C50C-407E-A947-70E740481C1C}">
                          <a14:useLocalDpi xmlns:a14="http://schemas.microsoft.com/office/drawing/2010/main" val="0"/>
                        </a:ext>
                      </a:extLst>
                    </a:blip>
                    <a:srcRect l="379" t="4286" r="11174" b="46969"/>
                    <a:stretch/>
                  </pic:blipFill>
                  <pic:spPr bwMode="auto">
                    <a:xfrm>
                      <a:off x="0" y="0"/>
                      <a:ext cx="5523505" cy="4305258"/>
                    </a:xfrm>
                    <a:prstGeom prst="rect">
                      <a:avLst/>
                    </a:prstGeom>
                    <a:ln>
                      <a:noFill/>
                    </a:ln>
                    <a:extLst>
                      <a:ext uri="{53640926-AAD7-44D8-BBD7-CCE9431645EC}">
                        <a14:shadowObscured xmlns:a14="http://schemas.microsoft.com/office/drawing/2010/main"/>
                      </a:ext>
                    </a:extLst>
                  </pic:spPr>
                </pic:pic>
              </a:graphicData>
            </a:graphic>
          </wp:inline>
        </w:drawing>
      </w:r>
    </w:p>
    <w:p w14:paraId="22E0BE1C" w14:textId="77777777" w:rsidR="00833CF4" w:rsidRDefault="00833CF4" w:rsidP="00840DC7">
      <w:pPr>
        <w:pStyle w:val="Ttulo2"/>
        <w:rPr>
          <w:b/>
          <w:bCs/>
          <w:noProof/>
          <w:lang w:val="es-DO"/>
        </w:rPr>
      </w:pPr>
    </w:p>
    <w:p w14:paraId="060759B1" w14:textId="77777777" w:rsidR="00833CF4" w:rsidRDefault="00833CF4" w:rsidP="00840DC7">
      <w:pPr>
        <w:pStyle w:val="Ttulo2"/>
        <w:rPr>
          <w:b/>
          <w:bCs/>
          <w:noProof/>
          <w:lang w:val="es-DO"/>
        </w:rPr>
      </w:pPr>
    </w:p>
    <w:p w14:paraId="5D134A9A" w14:textId="77777777" w:rsidR="00833CF4" w:rsidRDefault="00833CF4" w:rsidP="00840DC7">
      <w:pPr>
        <w:pStyle w:val="Ttulo2"/>
        <w:rPr>
          <w:b/>
          <w:bCs/>
          <w:noProof/>
          <w:lang w:val="es-DO"/>
        </w:rPr>
      </w:pPr>
    </w:p>
    <w:p w14:paraId="56B3E698" w14:textId="77777777" w:rsidR="00833CF4" w:rsidRDefault="00833CF4" w:rsidP="00840DC7">
      <w:pPr>
        <w:pStyle w:val="Ttulo2"/>
        <w:rPr>
          <w:b/>
          <w:bCs/>
          <w:noProof/>
          <w:lang w:val="es-DO"/>
        </w:rPr>
      </w:pPr>
    </w:p>
    <w:p w14:paraId="3DE8D026" w14:textId="77777777" w:rsidR="00833CF4" w:rsidRDefault="00833CF4" w:rsidP="00840DC7">
      <w:pPr>
        <w:pStyle w:val="Ttulo2"/>
        <w:rPr>
          <w:b/>
          <w:bCs/>
          <w:noProof/>
          <w:lang w:val="es-DO"/>
        </w:rPr>
      </w:pPr>
    </w:p>
    <w:p w14:paraId="5EBFBC09" w14:textId="42BEA77E" w:rsidR="00833CF4" w:rsidRDefault="00833CF4" w:rsidP="00840DC7">
      <w:pPr>
        <w:pStyle w:val="Ttulo2"/>
        <w:rPr>
          <w:b/>
          <w:bCs/>
          <w:noProof/>
          <w:lang w:val="es-DO"/>
        </w:rPr>
      </w:pPr>
    </w:p>
    <w:p w14:paraId="272C729A" w14:textId="6F355203" w:rsidR="00833CF4" w:rsidRDefault="00833CF4" w:rsidP="00833CF4">
      <w:pPr>
        <w:rPr>
          <w:lang w:val="es-DO"/>
        </w:rPr>
      </w:pPr>
    </w:p>
    <w:p w14:paraId="6B9835A6" w14:textId="494F052F" w:rsidR="00833CF4" w:rsidRDefault="00833CF4" w:rsidP="00833CF4">
      <w:pPr>
        <w:rPr>
          <w:lang w:val="es-DO"/>
        </w:rPr>
      </w:pPr>
    </w:p>
    <w:p w14:paraId="7786BADB" w14:textId="06BB5B26" w:rsidR="00833CF4" w:rsidRDefault="00833CF4" w:rsidP="00833CF4">
      <w:pPr>
        <w:rPr>
          <w:lang w:val="es-DO"/>
        </w:rPr>
      </w:pPr>
    </w:p>
    <w:p w14:paraId="5CA47062" w14:textId="2B78468E" w:rsidR="00833CF4" w:rsidRDefault="00833CF4" w:rsidP="00833CF4">
      <w:pPr>
        <w:rPr>
          <w:lang w:val="es-DO"/>
        </w:rPr>
      </w:pPr>
    </w:p>
    <w:p w14:paraId="40377F17" w14:textId="2C137677" w:rsidR="00833CF4" w:rsidRDefault="00833CF4" w:rsidP="00833CF4">
      <w:pPr>
        <w:rPr>
          <w:lang w:val="es-DO"/>
        </w:rPr>
      </w:pPr>
    </w:p>
    <w:p w14:paraId="0F6D79FF" w14:textId="4D6F6BB4" w:rsidR="00833CF4" w:rsidRPr="00A70F7B" w:rsidRDefault="00833CF4" w:rsidP="00A70F7B">
      <w:pPr>
        <w:pStyle w:val="Ttulo2"/>
        <w:rPr>
          <w:b/>
          <w:bCs/>
          <w:lang w:val="es-DO"/>
        </w:rPr>
      </w:pPr>
      <w:bookmarkStart w:id="131" w:name="_Toc126911729"/>
      <w:r w:rsidRPr="00A70F7B">
        <w:rPr>
          <w:b/>
          <w:bCs/>
          <w:lang w:val="es-DO"/>
        </w:rPr>
        <w:lastRenderedPageBreak/>
        <w:t>d. Estado de Resultados</w:t>
      </w:r>
      <w:bookmarkEnd w:id="131"/>
    </w:p>
    <w:p w14:paraId="421C3B98" w14:textId="499B2FBC" w:rsidR="00833CF4" w:rsidRDefault="00833CF4" w:rsidP="00840DC7">
      <w:pPr>
        <w:pStyle w:val="Ttulo2"/>
        <w:rPr>
          <w:b/>
          <w:bCs/>
          <w:noProof/>
          <w:lang w:val="es-DO"/>
        </w:rPr>
      </w:pPr>
    </w:p>
    <w:p w14:paraId="61832E1D" w14:textId="37825C7D" w:rsidR="00833CF4" w:rsidRDefault="00833CF4" w:rsidP="00833CF4">
      <w:pPr>
        <w:rPr>
          <w:lang w:val="es-DO"/>
        </w:rPr>
      </w:pPr>
    </w:p>
    <w:p w14:paraId="3C72F1BE" w14:textId="500BE795" w:rsidR="00833CF4" w:rsidRDefault="003A4016" w:rsidP="00E835B2">
      <w:pPr>
        <w:jc w:val="center"/>
        <w:rPr>
          <w:lang w:val="es-DO"/>
        </w:rPr>
      </w:pPr>
      <w:r w:rsidRPr="003A4016">
        <w:rPr>
          <w:noProof/>
          <w:lang w:val="es-DO" w:eastAsia="es-DO"/>
        </w:rPr>
        <w:drawing>
          <wp:inline distT="0" distB="0" distL="0" distR="0" wp14:anchorId="79A4D2AF" wp14:editId="0F7F0474">
            <wp:extent cx="5440894" cy="381000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44403" cy="3812457"/>
                    </a:xfrm>
                    <a:prstGeom prst="rect">
                      <a:avLst/>
                    </a:prstGeom>
                    <a:noFill/>
                    <a:ln>
                      <a:noFill/>
                    </a:ln>
                  </pic:spPr>
                </pic:pic>
              </a:graphicData>
            </a:graphic>
          </wp:inline>
        </w:drawing>
      </w:r>
    </w:p>
    <w:p w14:paraId="3944840E" w14:textId="5729B70F" w:rsidR="00833CF4" w:rsidRDefault="00833CF4" w:rsidP="00833CF4">
      <w:pPr>
        <w:rPr>
          <w:lang w:val="es-DO"/>
        </w:rPr>
      </w:pPr>
    </w:p>
    <w:p w14:paraId="7660AE10" w14:textId="76028010" w:rsidR="007E16F9" w:rsidRDefault="007E16F9" w:rsidP="00833CF4">
      <w:pPr>
        <w:rPr>
          <w:lang w:val="es-DO"/>
        </w:rPr>
      </w:pPr>
    </w:p>
    <w:p w14:paraId="58F7E783" w14:textId="3979769D" w:rsidR="007E16F9" w:rsidRDefault="007E16F9" w:rsidP="00833CF4">
      <w:pPr>
        <w:rPr>
          <w:lang w:val="es-DO"/>
        </w:rPr>
      </w:pPr>
    </w:p>
    <w:p w14:paraId="03C83FB4" w14:textId="344087A0" w:rsidR="007E16F9" w:rsidRDefault="007E16F9" w:rsidP="00833CF4">
      <w:pPr>
        <w:rPr>
          <w:lang w:val="es-DO"/>
        </w:rPr>
      </w:pPr>
    </w:p>
    <w:p w14:paraId="2A9FD78C" w14:textId="511CE834" w:rsidR="007E16F9" w:rsidRDefault="007E16F9" w:rsidP="00833CF4">
      <w:pPr>
        <w:rPr>
          <w:lang w:val="es-DO"/>
        </w:rPr>
      </w:pPr>
    </w:p>
    <w:p w14:paraId="5D0504A1" w14:textId="1A77F2C7" w:rsidR="007E16F9" w:rsidRDefault="007E16F9" w:rsidP="00833CF4">
      <w:pPr>
        <w:rPr>
          <w:lang w:val="es-DO"/>
        </w:rPr>
      </w:pPr>
    </w:p>
    <w:p w14:paraId="06A97DA2" w14:textId="77777777" w:rsidR="00B747C1" w:rsidRDefault="00B747C1" w:rsidP="00833CF4">
      <w:pPr>
        <w:rPr>
          <w:lang w:val="es-DO"/>
        </w:rPr>
      </w:pPr>
    </w:p>
    <w:p w14:paraId="31BB6DD2" w14:textId="7E70E3EE" w:rsidR="007E16F9" w:rsidRDefault="007E16F9" w:rsidP="00833CF4">
      <w:pPr>
        <w:rPr>
          <w:lang w:val="es-DO"/>
        </w:rPr>
      </w:pPr>
    </w:p>
    <w:p w14:paraId="4BE52F13" w14:textId="324BD16E" w:rsidR="007E16F9" w:rsidRDefault="007E16F9" w:rsidP="00833CF4">
      <w:pPr>
        <w:rPr>
          <w:lang w:val="es-DO"/>
        </w:rPr>
      </w:pPr>
    </w:p>
    <w:p w14:paraId="21AE4786" w14:textId="35FA9BFF" w:rsidR="007E16F9" w:rsidRDefault="007E16F9" w:rsidP="00833CF4">
      <w:pPr>
        <w:rPr>
          <w:lang w:val="es-DO"/>
        </w:rPr>
      </w:pPr>
    </w:p>
    <w:p w14:paraId="6A3F67F1" w14:textId="62158CD6" w:rsidR="007E16F9" w:rsidRDefault="007E16F9" w:rsidP="00E835B2">
      <w:pPr>
        <w:jc w:val="center"/>
        <w:rPr>
          <w:lang w:val="es-DO"/>
        </w:rPr>
      </w:pPr>
      <w:r w:rsidRPr="007E16F9">
        <w:rPr>
          <w:noProof/>
          <w:lang w:val="es-DO" w:eastAsia="es-DO"/>
        </w:rPr>
        <w:lastRenderedPageBreak/>
        <w:drawing>
          <wp:inline distT="0" distB="0" distL="0" distR="0" wp14:anchorId="2B1F0B65" wp14:editId="387496CD">
            <wp:extent cx="5267325" cy="608965"/>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7325" cy="608965"/>
                    </a:xfrm>
                    <a:prstGeom prst="rect">
                      <a:avLst/>
                    </a:prstGeom>
                    <a:noFill/>
                    <a:ln>
                      <a:noFill/>
                    </a:ln>
                  </pic:spPr>
                </pic:pic>
              </a:graphicData>
            </a:graphic>
          </wp:inline>
        </w:drawing>
      </w:r>
    </w:p>
    <w:p w14:paraId="6FC8DE6F" w14:textId="77777777" w:rsidR="007E16F9" w:rsidRDefault="007E16F9" w:rsidP="00833CF4">
      <w:pPr>
        <w:rPr>
          <w:lang w:val="es-DO"/>
        </w:rPr>
      </w:pPr>
    </w:p>
    <w:p w14:paraId="3003612F" w14:textId="1DF9AFCA" w:rsidR="00833CF4" w:rsidRDefault="003A4016" w:rsidP="00E835B2">
      <w:pPr>
        <w:jc w:val="center"/>
        <w:rPr>
          <w:lang w:val="es-DO"/>
        </w:rPr>
      </w:pPr>
      <w:r w:rsidRPr="003A4016">
        <w:rPr>
          <w:noProof/>
          <w:lang w:val="es-DO" w:eastAsia="es-DO"/>
        </w:rPr>
        <w:drawing>
          <wp:inline distT="0" distB="0" distL="0" distR="0" wp14:anchorId="7628B9E7" wp14:editId="4AB2B9F7">
            <wp:extent cx="5639584" cy="47053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8188" cy="4712529"/>
                    </a:xfrm>
                    <a:prstGeom prst="rect">
                      <a:avLst/>
                    </a:prstGeom>
                    <a:noFill/>
                    <a:ln>
                      <a:noFill/>
                    </a:ln>
                  </pic:spPr>
                </pic:pic>
              </a:graphicData>
            </a:graphic>
          </wp:inline>
        </w:drawing>
      </w:r>
    </w:p>
    <w:p w14:paraId="749A2A48" w14:textId="4AC2F739" w:rsidR="00833CF4" w:rsidRDefault="00833CF4" w:rsidP="00833CF4">
      <w:pPr>
        <w:rPr>
          <w:lang w:val="es-DO"/>
        </w:rPr>
      </w:pPr>
    </w:p>
    <w:p w14:paraId="349333C7" w14:textId="0E362C9E" w:rsidR="007E16F9" w:rsidRDefault="007E16F9" w:rsidP="00833CF4">
      <w:pPr>
        <w:rPr>
          <w:lang w:val="es-DO"/>
        </w:rPr>
      </w:pPr>
    </w:p>
    <w:p w14:paraId="4F5A5C46" w14:textId="5892D015" w:rsidR="007E16F9" w:rsidRDefault="007E16F9" w:rsidP="00833CF4">
      <w:pPr>
        <w:rPr>
          <w:lang w:val="es-DO"/>
        </w:rPr>
      </w:pPr>
    </w:p>
    <w:p w14:paraId="134589A0" w14:textId="6DBD8A5A" w:rsidR="007E16F9" w:rsidRDefault="007E16F9" w:rsidP="00833CF4">
      <w:pPr>
        <w:rPr>
          <w:lang w:val="es-DO"/>
        </w:rPr>
      </w:pPr>
    </w:p>
    <w:p w14:paraId="1B7186A0" w14:textId="6D465933" w:rsidR="007E16F9" w:rsidRDefault="007E16F9" w:rsidP="00833CF4">
      <w:pPr>
        <w:rPr>
          <w:lang w:val="es-DO"/>
        </w:rPr>
      </w:pPr>
    </w:p>
    <w:p w14:paraId="3ED8F8C2" w14:textId="24CBEE70" w:rsidR="007E16F9" w:rsidRDefault="007E16F9" w:rsidP="00833CF4">
      <w:pPr>
        <w:rPr>
          <w:lang w:val="es-DO"/>
        </w:rPr>
      </w:pPr>
    </w:p>
    <w:p w14:paraId="3E870EDC" w14:textId="5E51F565" w:rsidR="007E16F9" w:rsidRDefault="007E16F9" w:rsidP="00833CF4">
      <w:pPr>
        <w:rPr>
          <w:lang w:val="es-DO"/>
        </w:rPr>
      </w:pPr>
    </w:p>
    <w:p w14:paraId="09401DFA" w14:textId="60C1D8EF" w:rsidR="007E16F9" w:rsidRDefault="007E16F9" w:rsidP="00E835B2">
      <w:pPr>
        <w:jc w:val="center"/>
        <w:rPr>
          <w:lang w:val="es-DO"/>
        </w:rPr>
      </w:pPr>
      <w:r w:rsidRPr="007E16F9">
        <w:rPr>
          <w:noProof/>
          <w:lang w:val="es-DO" w:eastAsia="es-DO"/>
        </w:rPr>
        <w:lastRenderedPageBreak/>
        <w:drawing>
          <wp:inline distT="0" distB="0" distL="0" distR="0" wp14:anchorId="2DEDE8FC" wp14:editId="2645B807">
            <wp:extent cx="5248275" cy="608965"/>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8275" cy="608965"/>
                    </a:xfrm>
                    <a:prstGeom prst="rect">
                      <a:avLst/>
                    </a:prstGeom>
                    <a:noFill/>
                    <a:ln>
                      <a:noFill/>
                    </a:ln>
                  </pic:spPr>
                </pic:pic>
              </a:graphicData>
            </a:graphic>
          </wp:inline>
        </w:drawing>
      </w:r>
    </w:p>
    <w:p w14:paraId="07AC2417" w14:textId="77777777" w:rsidR="007E16F9" w:rsidRDefault="007E16F9" w:rsidP="00833CF4">
      <w:pPr>
        <w:rPr>
          <w:lang w:val="es-DO"/>
        </w:rPr>
      </w:pPr>
    </w:p>
    <w:p w14:paraId="2D9D049F" w14:textId="56FF11EC" w:rsidR="00833CF4" w:rsidRDefault="003A4016" w:rsidP="00E835B2">
      <w:pPr>
        <w:jc w:val="center"/>
        <w:rPr>
          <w:lang w:val="es-DO"/>
        </w:rPr>
      </w:pPr>
      <w:r w:rsidRPr="003A4016">
        <w:rPr>
          <w:noProof/>
          <w:lang w:val="es-DO" w:eastAsia="es-DO"/>
        </w:rPr>
        <w:drawing>
          <wp:inline distT="0" distB="0" distL="0" distR="0" wp14:anchorId="378055DD" wp14:editId="5A5DAE93">
            <wp:extent cx="5578624" cy="5667375"/>
            <wp:effectExtent l="0" t="0" r="317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8639" cy="5677550"/>
                    </a:xfrm>
                    <a:prstGeom prst="rect">
                      <a:avLst/>
                    </a:prstGeom>
                    <a:noFill/>
                    <a:ln>
                      <a:noFill/>
                    </a:ln>
                  </pic:spPr>
                </pic:pic>
              </a:graphicData>
            </a:graphic>
          </wp:inline>
        </w:drawing>
      </w:r>
    </w:p>
    <w:p w14:paraId="125F6061" w14:textId="49147F31" w:rsidR="003A4016" w:rsidRDefault="003A4016" w:rsidP="00833CF4">
      <w:pPr>
        <w:rPr>
          <w:lang w:val="es-DO"/>
        </w:rPr>
      </w:pPr>
    </w:p>
    <w:p w14:paraId="326052FE" w14:textId="345CAC19" w:rsidR="003A4016" w:rsidRDefault="003A4016" w:rsidP="00833CF4">
      <w:pPr>
        <w:rPr>
          <w:lang w:val="es-DO"/>
        </w:rPr>
      </w:pPr>
    </w:p>
    <w:p w14:paraId="6242FC0B" w14:textId="3ECC1E58" w:rsidR="003A4016" w:rsidRDefault="003A4016" w:rsidP="00833CF4">
      <w:pPr>
        <w:rPr>
          <w:lang w:val="es-DO"/>
        </w:rPr>
      </w:pPr>
    </w:p>
    <w:p w14:paraId="4A29E692" w14:textId="5B391F3F" w:rsidR="00E835B2" w:rsidRDefault="007E16F9" w:rsidP="006D4A48">
      <w:pPr>
        <w:jc w:val="center"/>
        <w:rPr>
          <w:lang w:val="es-DO"/>
        </w:rPr>
      </w:pPr>
      <w:r>
        <w:rPr>
          <w:noProof/>
          <w:lang w:val="es-DO" w:eastAsia="es-DO"/>
        </w:rPr>
        <w:lastRenderedPageBreak/>
        <w:drawing>
          <wp:inline distT="0" distB="0" distL="0" distR="0" wp14:anchorId="70CA621F" wp14:editId="2044D355">
            <wp:extent cx="5751020" cy="69532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5487" cy="695865"/>
                    </a:xfrm>
                    <a:prstGeom prst="rect">
                      <a:avLst/>
                    </a:prstGeom>
                    <a:noFill/>
                  </pic:spPr>
                </pic:pic>
              </a:graphicData>
            </a:graphic>
          </wp:inline>
        </w:drawing>
      </w:r>
    </w:p>
    <w:p w14:paraId="5B2890F6" w14:textId="52CD0D19" w:rsidR="003A4016" w:rsidRDefault="003A4016" w:rsidP="00E835B2">
      <w:pPr>
        <w:jc w:val="center"/>
        <w:rPr>
          <w:lang w:val="es-DO"/>
        </w:rPr>
      </w:pPr>
    </w:p>
    <w:p w14:paraId="3E200387" w14:textId="76A5CFE0" w:rsidR="00E835B2" w:rsidRDefault="006D4A48" w:rsidP="006D4A48">
      <w:pPr>
        <w:jc w:val="center"/>
        <w:rPr>
          <w:lang w:val="es-DO"/>
        </w:rPr>
      </w:pPr>
      <w:r w:rsidRPr="006D4A48">
        <w:rPr>
          <w:noProof/>
          <w:lang w:val="es-DO" w:eastAsia="es-DO"/>
        </w:rPr>
        <w:drawing>
          <wp:inline distT="0" distB="0" distL="0" distR="0" wp14:anchorId="1CFC3036" wp14:editId="38E24335">
            <wp:extent cx="5230767" cy="4333875"/>
            <wp:effectExtent l="0" t="0" r="8255"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36554" cy="4338670"/>
                    </a:xfrm>
                    <a:prstGeom prst="rect">
                      <a:avLst/>
                    </a:prstGeom>
                    <a:noFill/>
                    <a:ln>
                      <a:noFill/>
                    </a:ln>
                  </pic:spPr>
                </pic:pic>
              </a:graphicData>
            </a:graphic>
          </wp:inline>
        </w:drawing>
      </w:r>
    </w:p>
    <w:p w14:paraId="22A85128" w14:textId="280A790A" w:rsidR="00E835B2" w:rsidRDefault="00E835B2" w:rsidP="00833CF4">
      <w:pPr>
        <w:rPr>
          <w:lang w:val="es-DO"/>
        </w:rPr>
      </w:pPr>
    </w:p>
    <w:p w14:paraId="34D24B1A" w14:textId="70E832D7" w:rsidR="00E835B2" w:rsidRDefault="00E835B2" w:rsidP="00833CF4">
      <w:pPr>
        <w:rPr>
          <w:lang w:val="es-DO"/>
        </w:rPr>
      </w:pPr>
    </w:p>
    <w:p w14:paraId="16F349E2" w14:textId="63F126EE" w:rsidR="00E835B2" w:rsidRDefault="00E835B2" w:rsidP="00833CF4">
      <w:pPr>
        <w:rPr>
          <w:lang w:val="es-DO"/>
        </w:rPr>
      </w:pPr>
    </w:p>
    <w:p w14:paraId="356F681B" w14:textId="72F17361" w:rsidR="00E835B2" w:rsidRDefault="00E835B2" w:rsidP="00833CF4">
      <w:pPr>
        <w:rPr>
          <w:lang w:val="es-DO"/>
        </w:rPr>
      </w:pPr>
    </w:p>
    <w:p w14:paraId="33E439F7" w14:textId="3970894E" w:rsidR="00E835B2" w:rsidRDefault="00E835B2" w:rsidP="00833CF4">
      <w:pPr>
        <w:rPr>
          <w:lang w:val="es-DO"/>
        </w:rPr>
      </w:pPr>
    </w:p>
    <w:p w14:paraId="2D5051E0" w14:textId="77777777" w:rsidR="006D4A48" w:rsidRDefault="006D4A48" w:rsidP="00833CF4">
      <w:pPr>
        <w:rPr>
          <w:lang w:val="es-DO"/>
        </w:rPr>
      </w:pPr>
    </w:p>
    <w:p w14:paraId="77875F74" w14:textId="66B6A0C4" w:rsidR="00E835B2" w:rsidRDefault="00E835B2" w:rsidP="00833CF4">
      <w:pPr>
        <w:rPr>
          <w:lang w:val="es-DO"/>
        </w:rPr>
      </w:pPr>
    </w:p>
    <w:p w14:paraId="07427EF6" w14:textId="447F4847" w:rsidR="00E835B2" w:rsidRDefault="00E835B2" w:rsidP="00E835B2">
      <w:pPr>
        <w:jc w:val="center"/>
        <w:rPr>
          <w:lang w:val="es-DO"/>
        </w:rPr>
      </w:pPr>
      <w:r>
        <w:rPr>
          <w:noProof/>
          <w:lang w:val="es-DO" w:eastAsia="es-DO"/>
        </w:rPr>
        <w:lastRenderedPageBreak/>
        <w:drawing>
          <wp:inline distT="0" distB="0" distL="0" distR="0" wp14:anchorId="1761787A" wp14:editId="553D8CC9">
            <wp:extent cx="5334000" cy="607695"/>
            <wp:effectExtent l="0" t="0" r="0" b="190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7573" cy="608102"/>
                    </a:xfrm>
                    <a:prstGeom prst="rect">
                      <a:avLst/>
                    </a:prstGeom>
                    <a:noFill/>
                  </pic:spPr>
                </pic:pic>
              </a:graphicData>
            </a:graphic>
          </wp:inline>
        </w:drawing>
      </w:r>
    </w:p>
    <w:p w14:paraId="349969F8" w14:textId="67ACEA50" w:rsidR="00E835B2" w:rsidRDefault="006D4A48" w:rsidP="006D4A48">
      <w:pPr>
        <w:jc w:val="center"/>
        <w:rPr>
          <w:lang w:val="es-DO"/>
        </w:rPr>
      </w:pPr>
      <w:r w:rsidRPr="006D4A48">
        <w:rPr>
          <w:noProof/>
          <w:lang w:val="es-DO" w:eastAsia="es-DO"/>
        </w:rPr>
        <w:drawing>
          <wp:inline distT="0" distB="0" distL="0" distR="0" wp14:anchorId="3EA22662" wp14:editId="3DC6FC46">
            <wp:extent cx="5248275" cy="4612784"/>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54089" cy="4617894"/>
                    </a:xfrm>
                    <a:prstGeom prst="rect">
                      <a:avLst/>
                    </a:prstGeom>
                    <a:noFill/>
                    <a:ln>
                      <a:noFill/>
                    </a:ln>
                  </pic:spPr>
                </pic:pic>
              </a:graphicData>
            </a:graphic>
          </wp:inline>
        </w:drawing>
      </w:r>
    </w:p>
    <w:p w14:paraId="37F30213" w14:textId="7D61BE5C" w:rsidR="00E835B2" w:rsidRDefault="00E835B2" w:rsidP="00E835B2">
      <w:pPr>
        <w:jc w:val="center"/>
        <w:rPr>
          <w:lang w:val="es-DO"/>
        </w:rPr>
      </w:pPr>
    </w:p>
    <w:p w14:paraId="2EA78907" w14:textId="77777777" w:rsidR="00E835B2" w:rsidRPr="00833CF4" w:rsidRDefault="00E835B2" w:rsidP="00833CF4">
      <w:pPr>
        <w:rPr>
          <w:lang w:val="es-DO"/>
        </w:rPr>
      </w:pPr>
    </w:p>
    <w:p w14:paraId="0394B8AA" w14:textId="1C798726" w:rsidR="00833CF4" w:rsidRDefault="00833CF4" w:rsidP="00833CF4">
      <w:pPr>
        <w:pStyle w:val="Ttulo2"/>
        <w:jc w:val="center"/>
        <w:rPr>
          <w:b/>
          <w:bCs/>
          <w:noProof/>
          <w:lang w:val="es-DO"/>
        </w:rPr>
      </w:pPr>
      <w:bookmarkStart w:id="132" w:name="_Toc126910211"/>
      <w:bookmarkStart w:id="133" w:name="_Toc126911730"/>
      <w:r w:rsidRPr="00833CF4">
        <w:rPr>
          <w:noProof/>
          <w:lang w:val="es-DO" w:eastAsia="es-DO"/>
        </w:rPr>
        <w:lastRenderedPageBreak/>
        <w:drawing>
          <wp:inline distT="0" distB="0" distL="0" distR="0" wp14:anchorId="6B577BEC" wp14:editId="68961C79">
            <wp:extent cx="5775536" cy="41719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93118" cy="4184650"/>
                    </a:xfrm>
                    <a:prstGeom prst="rect">
                      <a:avLst/>
                    </a:prstGeom>
                    <a:noFill/>
                    <a:ln>
                      <a:noFill/>
                    </a:ln>
                  </pic:spPr>
                </pic:pic>
              </a:graphicData>
            </a:graphic>
          </wp:inline>
        </w:drawing>
      </w:r>
      <w:bookmarkEnd w:id="132"/>
      <w:bookmarkEnd w:id="133"/>
    </w:p>
    <w:p w14:paraId="03983EFE" w14:textId="77777777" w:rsidR="00833CF4" w:rsidRDefault="00833CF4" w:rsidP="00840DC7">
      <w:pPr>
        <w:pStyle w:val="Ttulo2"/>
        <w:rPr>
          <w:b/>
          <w:bCs/>
          <w:noProof/>
          <w:lang w:val="es-DO"/>
        </w:rPr>
      </w:pPr>
    </w:p>
    <w:p w14:paraId="01D505AA" w14:textId="77777777" w:rsidR="00833CF4" w:rsidRDefault="00833CF4" w:rsidP="00840DC7">
      <w:pPr>
        <w:pStyle w:val="Ttulo2"/>
        <w:rPr>
          <w:b/>
          <w:bCs/>
          <w:noProof/>
          <w:lang w:val="es-DO"/>
        </w:rPr>
      </w:pPr>
    </w:p>
    <w:p w14:paraId="130CE70A" w14:textId="77777777" w:rsidR="00833CF4" w:rsidRDefault="00833CF4" w:rsidP="00840DC7">
      <w:pPr>
        <w:pStyle w:val="Ttulo2"/>
        <w:rPr>
          <w:b/>
          <w:bCs/>
          <w:noProof/>
          <w:lang w:val="es-DO"/>
        </w:rPr>
      </w:pPr>
    </w:p>
    <w:p w14:paraId="5FB44720" w14:textId="77777777" w:rsidR="00833CF4" w:rsidRDefault="00833CF4" w:rsidP="00840DC7">
      <w:pPr>
        <w:pStyle w:val="Ttulo2"/>
        <w:rPr>
          <w:b/>
          <w:bCs/>
          <w:noProof/>
          <w:lang w:val="es-DO"/>
        </w:rPr>
      </w:pPr>
    </w:p>
    <w:p w14:paraId="49352647" w14:textId="77777777" w:rsidR="00833CF4" w:rsidRDefault="00833CF4" w:rsidP="00840DC7">
      <w:pPr>
        <w:pStyle w:val="Ttulo2"/>
        <w:rPr>
          <w:b/>
          <w:bCs/>
          <w:noProof/>
          <w:lang w:val="es-DO"/>
        </w:rPr>
      </w:pPr>
    </w:p>
    <w:p w14:paraId="73909E34" w14:textId="77777777" w:rsidR="00833CF4" w:rsidRDefault="00833CF4" w:rsidP="00840DC7">
      <w:pPr>
        <w:pStyle w:val="Ttulo2"/>
        <w:rPr>
          <w:b/>
          <w:bCs/>
          <w:noProof/>
          <w:lang w:val="es-DO"/>
        </w:rPr>
      </w:pPr>
    </w:p>
    <w:p w14:paraId="685FF527" w14:textId="77777777" w:rsidR="00833CF4" w:rsidRDefault="00833CF4" w:rsidP="00840DC7">
      <w:pPr>
        <w:pStyle w:val="Ttulo2"/>
        <w:rPr>
          <w:b/>
          <w:bCs/>
          <w:noProof/>
          <w:lang w:val="es-DO"/>
        </w:rPr>
      </w:pPr>
    </w:p>
    <w:p w14:paraId="52F4066A" w14:textId="77777777" w:rsidR="00833CF4" w:rsidRDefault="00833CF4" w:rsidP="00840DC7">
      <w:pPr>
        <w:pStyle w:val="Ttulo2"/>
        <w:rPr>
          <w:b/>
          <w:bCs/>
          <w:noProof/>
          <w:lang w:val="es-DO"/>
        </w:rPr>
      </w:pPr>
    </w:p>
    <w:p w14:paraId="0058DD64" w14:textId="77777777" w:rsidR="00833CF4" w:rsidRDefault="00833CF4" w:rsidP="00840DC7">
      <w:pPr>
        <w:pStyle w:val="Ttulo2"/>
        <w:rPr>
          <w:b/>
          <w:bCs/>
          <w:noProof/>
          <w:lang w:val="es-DO"/>
        </w:rPr>
      </w:pPr>
    </w:p>
    <w:p w14:paraId="427CD45A" w14:textId="538C26F0" w:rsidR="00F6497A" w:rsidRPr="00840DC7" w:rsidRDefault="00F6497A" w:rsidP="00840DC7">
      <w:pPr>
        <w:pStyle w:val="Ttulo2"/>
        <w:rPr>
          <w:b/>
          <w:bCs/>
          <w:noProof/>
          <w:lang w:val="es-DO"/>
        </w:rPr>
      </w:pPr>
    </w:p>
    <w:sectPr w:rsidR="00F6497A" w:rsidRPr="00840DC7" w:rsidSect="00B65982">
      <w:headerReference w:type="default" r:id="rId71"/>
      <w:footerReference w:type="default" r:id="rId72"/>
      <w:pgSz w:w="12240" w:h="15840" w:code="1"/>
      <w:pgMar w:top="1440" w:right="216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65AB21" w14:textId="77777777" w:rsidR="00740B99" w:rsidRDefault="00740B99" w:rsidP="00E84651">
      <w:pPr>
        <w:spacing w:after="0" w:line="240" w:lineRule="auto"/>
      </w:pPr>
      <w:r>
        <w:separator/>
      </w:r>
    </w:p>
  </w:endnote>
  <w:endnote w:type="continuationSeparator" w:id="0">
    <w:p w14:paraId="001C3E91" w14:textId="77777777" w:rsidR="00740B99" w:rsidRDefault="00740B99"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864644"/>
      <w:docPartObj>
        <w:docPartGallery w:val="Page Numbers (Bottom of Page)"/>
        <w:docPartUnique/>
      </w:docPartObj>
    </w:sdtPr>
    <w:sdtEndPr>
      <w:rPr>
        <w:noProof/>
      </w:rPr>
    </w:sdtEndPr>
    <w:sdtContent>
      <w:p w14:paraId="1A9E6193" w14:textId="53F74689" w:rsidR="00D0682E" w:rsidRDefault="00D0682E">
        <w:pPr>
          <w:pStyle w:val="Piedepgina"/>
          <w:jc w:val="center"/>
        </w:pPr>
        <w:r>
          <w:fldChar w:fldCharType="begin"/>
        </w:r>
        <w:r>
          <w:instrText xml:space="preserve"> PAGE   \* MERGEFORMAT </w:instrText>
        </w:r>
        <w:r>
          <w:fldChar w:fldCharType="separate"/>
        </w:r>
        <w:r>
          <w:rPr>
            <w:noProof/>
          </w:rPr>
          <w:t>2</w:t>
        </w:r>
        <w:r>
          <w:rPr>
            <w:noProof/>
          </w:rPr>
          <w:fldChar w:fldCharType="end"/>
        </w:r>
      </w:p>
    </w:sdtContent>
  </w:sdt>
  <w:p w14:paraId="5882525B" w14:textId="77777777" w:rsidR="00D0682E" w:rsidRDefault="00D0682E">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7965239"/>
      <w:docPartObj>
        <w:docPartGallery w:val="Page Numbers (Bottom of Page)"/>
        <w:docPartUnique/>
      </w:docPartObj>
    </w:sdtPr>
    <w:sdtEndPr>
      <w:rPr>
        <w:noProof/>
      </w:rPr>
    </w:sdtEndPr>
    <w:sdtContent>
      <w:p w14:paraId="0EED63BF" w14:textId="77777777" w:rsidR="00D0682E" w:rsidRDefault="00D0682E" w:rsidP="0021106F">
        <w:pPr>
          <w:pStyle w:val="Piedepgina"/>
          <w:jc w:val="center"/>
        </w:pPr>
      </w:p>
      <w:p w14:paraId="76783BEA" w14:textId="44185840" w:rsidR="00D0682E" w:rsidRDefault="00D0682E" w:rsidP="0021106F">
        <w:pPr>
          <w:pStyle w:val="Piedepgina"/>
          <w:jc w:val="center"/>
        </w:pPr>
        <w:r>
          <w:rPr>
            <w:noProof/>
            <w:lang w:val="es-DO" w:eastAsia="es-DO"/>
          </w:rPr>
          <w:drawing>
            <wp:anchor distT="0" distB="0" distL="114300" distR="114300" simplePos="0" relativeHeight="251658240" behindDoc="0" locked="0" layoutInCell="1" allowOverlap="1" wp14:anchorId="54F82055" wp14:editId="6011AA1B">
              <wp:simplePos x="0" y="0"/>
              <wp:positionH relativeFrom="column">
                <wp:posOffset>1060792</wp:posOffset>
              </wp:positionH>
              <wp:positionV relativeFrom="paragraph">
                <wp:posOffset>-121920</wp:posOffset>
              </wp:positionV>
              <wp:extent cx="2995930" cy="408305"/>
              <wp:effectExtent l="0" t="0" r="0" b="0"/>
              <wp:wrapSquare wrapText="bothSides"/>
              <wp:docPr id="50"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39C570F" w14:textId="3C5D1A63" w:rsidR="00D0682E" w:rsidRDefault="00D0682E" w:rsidP="0021106F">
        <w:pPr>
          <w:pStyle w:val="Piedepgina"/>
          <w:jc w:val="center"/>
          <w:rPr>
            <w:color w:val="7F7F7F" w:themeColor="text1" w:themeTint="80"/>
          </w:rPr>
        </w:pPr>
      </w:p>
      <w:p w14:paraId="2B095E5E" w14:textId="1D06DF87" w:rsidR="00D0682E" w:rsidRDefault="00D0682E" w:rsidP="00FB7EE3">
        <w:pPr>
          <w:pStyle w:val="Piedepgina"/>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sidR="004E64FA">
          <w:rPr>
            <w:noProof/>
            <w:color w:val="7F7F7F" w:themeColor="text1" w:themeTint="80"/>
          </w:rPr>
          <w:t>11</w:t>
        </w:r>
        <w:r w:rsidRPr="00F74112">
          <w:rPr>
            <w:noProof/>
            <w:color w:val="7F7F7F" w:themeColor="text1" w:themeTint="80"/>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1F80ED" w14:textId="77777777" w:rsidR="00740B99" w:rsidRDefault="00740B99" w:rsidP="00E84651">
      <w:pPr>
        <w:spacing w:after="0" w:line="240" w:lineRule="auto"/>
      </w:pPr>
      <w:r>
        <w:separator/>
      </w:r>
    </w:p>
  </w:footnote>
  <w:footnote w:type="continuationSeparator" w:id="0">
    <w:p w14:paraId="67E97E9B" w14:textId="77777777" w:rsidR="00740B99" w:rsidRDefault="00740B99" w:rsidP="00E846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64575" w14:textId="6ED1F11E" w:rsidR="00D0682E" w:rsidRDefault="00D0682E">
    <w:pPr>
      <w:pStyle w:val="Encabezado"/>
    </w:pPr>
  </w:p>
  <w:p w14:paraId="5C16015A" w14:textId="77777777" w:rsidR="00D0682E" w:rsidRDefault="00D0682E">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3100A"/>
    <w:multiLevelType w:val="multilevel"/>
    <w:tmpl w:val="E3280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5C5EB7"/>
    <w:multiLevelType w:val="multilevel"/>
    <w:tmpl w:val="BD7241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4A304D"/>
    <w:multiLevelType w:val="multilevel"/>
    <w:tmpl w:val="5D809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8F13E4"/>
    <w:multiLevelType w:val="multilevel"/>
    <w:tmpl w:val="AA52B4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D317E7"/>
    <w:multiLevelType w:val="hybridMultilevel"/>
    <w:tmpl w:val="56A6A66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13781F69"/>
    <w:multiLevelType w:val="multilevel"/>
    <w:tmpl w:val="5D201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40D6BA7"/>
    <w:multiLevelType w:val="multilevel"/>
    <w:tmpl w:val="52DE8CA2"/>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7" w15:restartNumberingAfterBreak="0">
    <w:nsid w:val="19557932"/>
    <w:multiLevelType w:val="hybridMultilevel"/>
    <w:tmpl w:val="AF4EB77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95E6FD9"/>
    <w:multiLevelType w:val="multilevel"/>
    <w:tmpl w:val="3A82F4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ACA7E64"/>
    <w:multiLevelType w:val="multilevel"/>
    <w:tmpl w:val="3FC49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B2C2B98"/>
    <w:multiLevelType w:val="multilevel"/>
    <w:tmpl w:val="4A8A2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296440"/>
    <w:multiLevelType w:val="hybridMultilevel"/>
    <w:tmpl w:val="7158A41C"/>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1DBE3BEF"/>
    <w:multiLevelType w:val="hybridMultilevel"/>
    <w:tmpl w:val="53A2EC1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1DF62D41"/>
    <w:multiLevelType w:val="multilevel"/>
    <w:tmpl w:val="B712D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01745D0"/>
    <w:multiLevelType w:val="multilevel"/>
    <w:tmpl w:val="153262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574FC7"/>
    <w:multiLevelType w:val="hybridMultilevel"/>
    <w:tmpl w:val="BB648AF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257658A5"/>
    <w:multiLevelType w:val="multilevel"/>
    <w:tmpl w:val="EEDC2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7301BA5"/>
    <w:multiLevelType w:val="multilevel"/>
    <w:tmpl w:val="AF0E5EF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E552293"/>
    <w:multiLevelType w:val="hybridMultilevel"/>
    <w:tmpl w:val="2BBE67B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32F21A1B"/>
    <w:multiLevelType w:val="multilevel"/>
    <w:tmpl w:val="5E4E700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3667E76"/>
    <w:multiLevelType w:val="hybridMultilevel"/>
    <w:tmpl w:val="57A60EFA"/>
    <w:lvl w:ilvl="0" w:tplc="ED846586">
      <w:numFmt w:val="bullet"/>
      <w:lvlText w:val=""/>
      <w:lvlJc w:val="left"/>
      <w:pPr>
        <w:ind w:left="660" w:hanging="360"/>
      </w:pPr>
      <w:rPr>
        <w:rFonts w:ascii="Symbol" w:eastAsia="Symbol" w:hAnsi="Symbol" w:cs="Symbol" w:hint="default"/>
        <w:w w:val="100"/>
        <w:sz w:val="24"/>
        <w:szCs w:val="24"/>
        <w:lang w:val="es-ES" w:eastAsia="en-US" w:bidi="ar-SA"/>
      </w:rPr>
    </w:lvl>
    <w:lvl w:ilvl="1" w:tplc="389C0974">
      <w:numFmt w:val="bullet"/>
      <w:lvlText w:val="•"/>
      <w:lvlJc w:val="left"/>
      <w:pPr>
        <w:ind w:left="1694" w:hanging="360"/>
      </w:pPr>
      <w:rPr>
        <w:rFonts w:hint="default"/>
        <w:lang w:val="es-ES" w:eastAsia="en-US" w:bidi="ar-SA"/>
      </w:rPr>
    </w:lvl>
    <w:lvl w:ilvl="2" w:tplc="234A481C">
      <w:numFmt w:val="bullet"/>
      <w:lvlText w:val="•"/>
      <w:lvlJc w:val="left"/>
      <w:pPr>
        <w:ind w:left="2728" w:hanging="360"/>
      </w:pPr>
      <w:rPr>
        <w:rFonts w:hint="default"/>
        <w:lang w:val="es-ES" w:eastAsia="en-US" w:bidi="ar-SA"/>
      </w:rPr>
    </w:lvl>
    <w:lvl w:ilvl="3" w:tplc="E14EEF0E">
      <w:numFmt w:val="bullet"/>
      <w:lvlText w:val="•"/>
      <w:lvlJc w:val="left"/>
      <w:pPr>
        <w:ind w:left="3762" w:hanging="360"/>
      </w:pPr>
      <w:rPr>
        <w:rFonts w:hint="default"/>
        <w:lang w:val="es-ES" w:eastAsia="en-US" w:bidi="ar-SA"/>
      </w:rPr>
    </w:lvl>
    <w:lvl w:ilvl="4" w:tplc="B30C5BA0">
      <w:numFmt w:val="bullet"/>
      <w:lvlText w:val="•"/>
      <w:lvlJc w:val="left"/>
      <w:pPr>
        <w:ind w:left="4796" w:hanging="360"/>
      </w:pPr>
      <w:rPr>
        <w:rFonts w:hint="default"/>
        <w:lang w:val="es-ES" w:eastAsia="en-US" w:bidi="ar-SA"/>
      </w:rPr>
    </w:lvl>
    <w:lvl w:ilvl="5" w:tplc="812CEB42">
      <w:numFmt w:val="bullet"/>
      <w:lvlText w:val="•"/>
      <w:lvlJc w:val="left"/>
      <w:pPr>
        <w:ind w:left="5830" w:hanging="360"/>
      </w:pPr>
      <w:rPr>
        <w:rFonts w:hint="default"/>
        <w:lang w:val="es-ES" w:eastAsia="en-US" w:bidi="ar-SA"/>
      </w:rPr>
    </w:lvl>
    <w:lvl w:ilvl="6" w:tplc="F9049D7C">
      <w:numFmt w:val="bullet"/>
      <w:lvlText w:val="•"/>
      <w:lvlJc w:val="left"/>
      <w:pPr>
        <w:ind w:left="6864" w:hanging="360"/>
      </w:pPr>
      <w:rPr>
        <w:rFonts w:hint="default"/>
        <w:lang w:val="es-ES" w:eastAsia="en-US" w:bidi="ar-SA"/>
      </w:rPr>
    </w:lvl>
    <w:lvl w:ilvl="7" w:tplc="279E2034">
      <w:numFmt w:val="bullet"/>
      <w:lvlText w:val="•"/>
      <w:lvlJc w:val="left"/>
      <w:pPr>
        <w:ind w:left="7898" w:hanging="360"/>
      </w:pPr>
      <w:rPr>
        <w:rFonts w:hint="default"/>
        <w:lang w:val="es-ES" w:eastAsia="en-US" w:bidi="ar-SA"/>
      </w:rPr>
    </w:lvl>
    <w:lvl w:ilvl="8" w:tplc="D534AB7A">
      <w:numFmt w:val="bullet"/>
      <w:lvlText w:val="•"/>
      <w:lvlJc w:val="left"/>
      <w:pPr>
        <w:ind w:left="8932" w:hanging="360"/>
      </w:pPr>
      <w:rPr>
        <w:rFonts w:hint="default"/>
        <w:lang w:val="es-ES" w:eastAsia="en-US" w:bidi="ar-SA"/>
      </w:rPr>
    </w:lvl>
  </w:abstractNum>
  <w:abstractNum w:abstractNumId="21" w15:restartNumberingAfterBreak="0">
    <w:nsid w:val="3602252D"/>
    <w:multiLevelType w:val="multilevel"/>
    <w:tmpl w:val="D0DC2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6E93DA8"/>
    <w:multiLevelType w:val="multilevel"/>
    <w:tmpl w:val="09CAF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719049F"/>
    <w:multiLevelType w:val="multilevel"/>
    <w:tmpl w:val="07AA7EA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8402178"/>
    <w:multiLevelType w:val="hybridMultilevel"/>
    <w:tmpl w:val="82928A4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399D058E"/>
    <w:multiLevelType w:val="multilevel"/>
    <w:tmpl w:val="96B87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E806A8A"/>
    <w:multiLevelType w:val="multilevel"/>
    <w:tmpl w:val="F31AC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19E7E85"/>
    <w:multiLevelType w:val="hybridMultilevel"/>
    <w:tmpl w:val="4DA411F4"/>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42E22BFF"/>
    <w:multiLevelType w:val="multilevel"/>
    <w:tmpl w:val="278EF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6D3464B"/>
    <w:multiLevelType w:val="hybridMultilevel"/>
    <w:tmpl w:val="331AF12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46EA4A1C"/>
    <w:multiLevelType w:val="hybridMultilevel"/>
    <w:tmpl w:val="4BFA4822"/>
    <w:lvl w:ilvl="0" w:tplc="6AA25904">
      <w:start w:val="1"/>
      <w:numFmt w:val="decimal"/>
      <w:lvlText w:val="%1)"/>
      <w:lvlJc w:val="left"/>
      <w:pPr>
        <w:ind w:left="765" w:hanging="405"/>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15:restartNumberingAfterBreak="0">
    <w:nsid w:val="49515A82"/>
    <w:multiLevelType w:val="hybridMultilevel"/>
    <w:tmpl w:val="06E60A3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4C5E705C"/>
    <w:multiLevelType w:val="multilevel"/>
    <w:tmpl w:val="6EB6B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04F1EC3"/>
    <w:multiLevelType w:val="hybridMultilevel"/>
    <w:tmpl w:val="9C38755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50CB5403"/>
    <w:multiLevelType w:val="multilevel"/>
    <w:tmpl w:val="9014E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5C947AC"/>
    <w:multiLevelType w:val="multilevel"/>
    <w:tmpl w:val="B750FCC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62766DD"/>
    <w:multiLevelType w:val="hybridMultilevel"/>
    <w:tmpl w:val="1882BCD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581144EA"/>
    <w:multiLevelType w:val="multilevel"/>
    <w:tmpl w:val="11AA16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BA2285F"/>
    <w:multiLevelType w:val="multilevel"/>
    <w:tmpl w:val="5E4E700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D206551"/>
    <w:multiLevelType w:val="hybridMultilevel"/>
    <w:tmpl w:val="8DB61FE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61F821DC"/>
    <w:multiLevelType w:val="multilevel"/>
    <w:tmpl w:val="6C5EE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38C4E7C"/>
    <w:multiLevelType w:val="multilevel"/>
    <w:tmpl w:val="5240B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66E5487"/>
    <w:multiLevelType w:val="multilevel"/>
    <w:tmpl w:val="FE44FE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75046DD"/>
    <w:multiLevelType w:val="hybridMultilevel"/>
    <w:tmpl w:val="CE5881F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68333363"/>
    <w:multiLevelType w:val="hybridMultilevel"/>
    <w:tmpl w:val="3410D01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15:restartNumberingAfterBreak="0">
    <w:nsid w:val="695074F2"/>
    <w:multiLevelType w:val="multilevel"/>
    <w:tmpl w:val="60E0C76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6" w15:restartNumberingAfterBreak="0">
    <w:nsid w:val="6BC52F46"/>
    <w:multiLevelType w:val="multilevel"/>
    <w:tmpl w:val="90464A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FCE77AF"/>
    <w:multiLevelType w:val="multilevel"/>
    <w:tmpl w:val="80605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0EB3E9A"/>
    <w:multiLevelType w:val="multilevel"/>
    <w:tmpl w:val="C17E8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16B69CC"/>
    <w:multiLevelType w:val="hybridMultilevel"/>
    <w:tmpl w:val="A6FEDB48"/>
    <w:lvl w:ilvl="0" w:tplc="AC8C11DC">
      <w:start w:val="1"/>
      <w:numFmt w:val="decimal"/>
      <w:lvlText w:val="%1)"/>
      <w:lvlJc w:val="left"/>
      <w:pPr>
        <w:ind w:left="780" w:hanging="4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0" w15:restartNumberingAfterBreak="0">
    <w:nsid w:val="772805DE"/>
    <w:multiLevelType w:val="multilevel"/>
    <w:tmpl w:val="B066A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902152D"/>
    <w:multiLevelType w:val="hybridMultilevel"/>
    <w:tmpl w:val="4B124496"/>
    <w:lvl w:ilvl="0" w:tplc="1C0A0001">
      <w:start w:val="1"/>
      <w:numFmt w:val="bullet"/>
      <w:lvlText w:val=""/>
      <w:lvlJc w:val="left"/>
      <w:pPr>
        <w:ind w:left="795" w:hanging="360"/>
      </w:pPr>
      <w:rPr>
        <w:rFonts w:ascii="Symbol" w:hAnsi="Symbol" w:hint="default"/>
      </w:rPr>
    </w:lvl>
    <w:lvl w:ilvl="1" w:tplc="1C0A0003" w:tentative="1">
      <w:start w:val="1"/>
      <w:numFmt w:val="bullet"/>
      <w:lvlText w:val="o"/>
      <w:lvlJc w:val="left"/>
      <w:pPr>
        <w:ind w:left="1515" w:hanging="360"/>
      </w:pPr>
      <w:rPr>
        <w:rFonts w:ascii="Courier New" w:hAnsi="Courier New" w:cs="Courier New" w:hint="default"/>
      </w:rPr>
    </w:lvl>
    <w:lvl w:ilvl="2" w:tplc="1C0A0005" w:tentative="1">
      <w:start w:val="1"/>
      <w:numFmt w:val="bullet"/>
      <w:lvlText w:val=""/>
      <w:lvlJc w:val="left"/>
      <w:pPr>
        <w:ind w:left="2235" w:hanging="360"/>
      </w:pPr>
      <w:rPr>
        <w:rFonts w:ascii="Wingdings" w:hAnsi="Wingdings" w:hint="default"/>
      </w:rPr>
    </w:lvl>
    <w:lvl w:ilvl="3" w:tplc="1C0A0001" w:tentative="1">
      <w:start w:val="1"/>
      <w:numFmt w:val="bullet"/>
      <w:lvlText w:val=""/>
      <w:lvlJc w:val="left"/>
      <w:pPr>
        <w:ind w:left="2955" w:hanging="360"/>
      </w:pPr>
      <w:rPr>
        <w:rFonts w:ascii="Symbol" w:hAnsi="Symbol" w:hint="default"/>
      </w:rPr>
    </w:lvl>
    <w:lvl w:ilvl="4" w:tplc="1C0A0003" w:tentative="1">
      <w:start w:val="1"/>
      <w:numFmt w:val="bullet"/>
      <w:lvlText w:val="o"/>
      <w:lvlJc w:val="left"/>
      <w:pPr>
        <w:ind w:left="3675" w:hanging="360"/>
      </w:pPr>
      <w:rPr>
        <w:rFonts w:ascii="Courier New" w:hAnsi="Courier New" w:cs="Courier New" w:hint="default"/>
      </w:rPr>
    </w:lvl>
    <w:lvl w:ilvl="5" w:tplc="1C0A0005" w:tentative="1">
      <w:start w:val="1"/>
      <w:numFmt w:val="bullet"/>
      <w:lvlText w:val=""/>
      <w:lvlJc w:val="left"/>
      <w:pPr>
        <w:ind w:left="4395" w:hanging="360"/>
      </w:pPr>
      <w:rPr>
        <w:rFonts w:ascii="Wingdings" w:hAnsi="Wingdings" w:hint="default"/>
      </w:rPr>
    </w:lvl>
    <w:lvl w:ilvl="6" w:tplc="1C0A0001" w:tentative="1">
      <w:start w:val="1"/>
      <w:numFmt w:val="bullet"/>
      <w:lvlText w:val=""/>
      <w:lvlJc w:val="left"/>
      <w:pPr>
        <w:ind w:left="5115" w:hanging="360"/>
      </w:pPr>
      <w:rPr>
        <w:rFonts w:ascii="Symbol" w:hAnsi="Symbol" w:hint="default"/>
      </w:rPr>
    </w:lvl>
    <w:lvl w:ilvl="7" w:tplc="1C0A0003" w:tentative="1">
      <w:start w:val="1"/>
      <w:numFmt w:val="bullet"/>
      <w:lvlText w:val="o"/>
      <w:lvlJc w:val="left"/>
      <w:pPr>
        <w:ind w:left="5835" w:hanging="360"/>
      </w:pPr>
      <w:rPr>
        <w:rFonts w:ascii="Courier New" w:hAnsi="Courier New" w:cs="Courier New" w:hint="default"/>
      </w:rPr>
    </w:lvl>
    <w:lvl w:ilvl="8" w:tplc="1C0A0005" w:tentative="1">
      <w:start w:val="1"/>
      <w:numFmt w:val="bullet"/>
      <w:lvlText w:val=""/>
      <w:lvlJc w:val="left"/>
      <w:pPr>
        <w:ind w:left="6555" w:hanging="360"/>
      </w:pPr>
      <w:rPr>
        <w:rFonts w:ascii="Wingdings" w:hAnsi="Wingdings" w:hint="default"/>
      </w:rPr>
    </w:lvl>
  </w:abstractNum>
  <w:abstractNum w:abstractNumId="52" w15:restartNumberingAfterBreak="0">
    <w:nsid w:val="7A0C6B43"/>
    <w:multiLevelType w:val="hybridMultilevel"/>
    <w:tmpl w:val="D1B20FB6"/>
    <w:lvl w:ilvl="0" w:tplc="16B0D11C">
      <w:start w:val="1"/>
      <w:numFmt w:val="lowerLetter"/>
      <w:lvlText w:val="%1."/>
      <w:lvlJc w:val="left"/>
      <w:pPr>
        <w:ind w:left="735" w:hanging="375"/>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3" w15:restartNumberingAfterBreak="0">
    <w:nsid w:val="7B5951D3"/>
    <w:multiLevelType w:val="multilevel"/>
    <w:tmpl w:val="86C60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E9C68DF"/>
    <w:multiLevelType w:val="multilevel"/>
    <w:tmpl w:val="DF88F4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5"/>
  </w:num>
  <w:num w:numId="2">
    <w:abstractNumId w:val="44"/>
  </w:num>
  <w:num w:numId="3">
    <w:abstractNumId w:val="18"/>
  </w:num>
  <w:num w:numId="4">
    <w:abstractNumId w:val="29"/>
  </w:num>
  <w:num w:numId="5">
    <w:abstractNumId w:val="20"/>
  </w:num>
  <w:num w:numId="6">
    <w:abstractNumId w:val="36"/>
  </w:num>
  <w:num w:numId="7">
    <w:abstractNumId w:val="24"/>
  </w:num>
  <w:num w:numId="8">
    <w:abstractNumId w:val="5"/>
  </w:num>
  <w:num w:numId="9">
    <w:abstractNumId w:val="37"/>
  </w:num>
  <w:num w:numId="10">
    <w:abstractNumId w:val="14"/>
  </w:num>
  <w:num w:numId="11">
    <w:abstractNumId w:val="32"/>
  </w:num>
  <w:num w:numId="12">
    <w:abstractNumId w:val="50"/>
  </w:num>
  <w:num w:numId="13">
    <w:abstractNumId w:val="21"/>
  </w:num>
  <w:num w:numId="14">
    <w:abstractNumId w:val="0"/>
  </w:num>
  <w:num w:numId="15">
    <w:abstractNumId w:val="48"/>
  </w:num>
  <w:num w:numId="16">
    <w:abstractNumId w:val="10"/>
  </w:num>
  <w:num w:numId="17">
    <w:abstractNumId w:val="41"/>
  </w:num>
  <w:num w:numId="18">
    <w:abstractNumId w:val="42"/>
  </w:num>
  <w:num w:numId="19">
    <w:abstractNumId w:val="9"/>
  </w:num>
  <w:num w:numId="20">
    <w:abstractNumId w:val="46"/>
  </w:num>
  <w:num w:numId="21">
    <w:abstractNumId w:val="40"/>
  </w:num>
  <w:num w:numId="22">
    <w:abstractNumId w:val="13"/>
  </w:num>
  <w:num w:numId="23">
    <w:abstractNumId w:val="47"/>
  </w:num>
  <w:num w:numId="24">
    <w:abstractNumId w:val="28"/>
  </w:num>
  <w:num w:numId="25">
    <w:abstractNumId w:val="54"/>
  </w:num>
  <w:num w:numId="26">
    <w:abstractNumId w:val="8"/>
  </w:num>
  <w:num w:numId="27">
    <w:abstractNumId w:val="25"/>
  </w:num>
  <w:num w:numId="28">
    <w:abstractNumId w:val="6"/>
  </w:num>
  <w:num w:numId="29">
    <w:abstractNumId w:val="34"/>
  </w:num>
  <w:num w:numId="30">
    <w:abstractNumId w:val="45"/>
  </w:num>
  <w:num w:numId="31">
    <w:abstractNumId w:val="22"/>
  </w:num>
  <w:num w:numId="32">
    <w:abstractNumId w:val="2"/>
  </w:num>
  <w:num w:numId="33">
    <w:abstractNumId w:val="3"/>
  </w:num>
  <w:num w:numId="34">
    <w:abstractNumId w:val="16"/>
  </w:num>
  <w:num w:numId="35">
    <w:abstractNumId w:val="26"/>
  </w:num>
  <w:num w:numId="36">
    <w:abstractNumId w:val="53"/>
  </w:num>
  <w:num w:numId="37">
    <w:abstractNumId w:val="1"/>
  </w:num>
  <w:num w:numId="38">
    <w:abstractNumId w:val="35"/>
  </w:num>
  <w:num w:numId="39">
    <w:abstractNumId w:val="17"/>
  </w:num>
  <w:num w:numId="40">
    <w:abstractNumId w:val="23"/>
  </w:num>
  <w:num w:numId="41">
    <w:abstractNumId w:val="19"/>
  </w:num>
  <w:num w:numId="42">
    <w:abstractNumId w:val="38"/>
  </w:num>
  <w:num w:numId="43">
    <w:abstractNumId w:val="39"/>
  </w:num>
  <w:num w:numId="44">
    <w:abstractNumId w:val="51"/>
  </w:num>
  <w:num w:numId="45">
    <w:abstractNumId w:val="12"/>
  </w:num>
  <w:num w:numId="46">
    <w:abstractNumId w:val="11"/>
  </w:num>
  <w:num w:numId="47">
    <w:abstractNumId w:val="27"/>
  </w:num>
  <w:num w:numId="48">
    <w:abstractNumId w:val="7"/>
  </w:num>
  <w:num w:numId="49">
    <w:abstractNumId w:val="43"/>
  </w:num>
  <w:num w:numId="50">
    <w:abstractNumId w:val="33"/>
  </w:num>
  <w:num w:numId="51">
    <w:abstractNumId w:val="31"/>
  </w:num>
  <w:num w:numId="52">
    <w:abstractNumId w:val="49"/>
  </w:num>
  <w:num w:numId="53">
    <w:abstractNumId w:val="30"/>
  </w:num>
  <w:num w:numId="54">
    <w:abstractNumId w:val="52"/>
  </w:num>
  <w:num w:numId="55">
    <w:abstractNumId w:val="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es-DO" w:vendorID="64" w:dllVersion="0" w:nlCheck="1" w:checkStyle="0"/>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s-DO" w:vendorID="64" w:dllVersion="6" w:nlCheck="1" w:checkStyle="0"/>
  <w:activeWritingStyle w:appName="MSWord" w:lang="en-US" w:vendorID="64" w:dllVersion="6" w:nlCheck="1" w:checkStyle="0"/>
  <w:activeWritingStyle w:appName="MSWord" w:lang="es-ES" w:vendorID="64" w:dllVersion="6" w:nlCheck="1" w:checkStyle="0"/>
  <w:activeWritingStyle w:appName="MSWord" w:lang="es-DO" w:vendorID="64" w:dllVersion="131078" w:nlCheck="1" w:checkStyle="0"/>
  <w:activeWritingStyle w:appName="MSWord" w:lang="en-US" w:vendorID="64" w:dllVersion="131078" w:nlCheck="1" w:checkStyle="0"/>
  <w:activeWritingStyle w:appName="MSWord" w:lang="es-ES" w:vendorID="64" w:dllVersion="131078" w:nlCheck="1" w:checkStyle="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F4E"/>
    <w:rsid w:val="000056CC"/>
    <w:rsid w:val="00013C40"/>
    <w:rsid w:val="00017A48"/>
    <w:rsid w:val="000234B0"/>
    <w:rsid w:val="00024E57"/>
    <w:rsid w:val="00030B97"/>
    <w:rsid w:val="00032423"/>
    <w:rsid w:val="00033BE1"/>
    <w:rsid w:val="00034B8F"/>
    <w:rsid w:val="00035944"/>
    <w:rsid w:val="00041E36"/>
    <w:rsid w:val="000472E0"/>
    <w:rsid w:val="000503DC"/>
    <w:rsid w:val="0005185F"/>
    <w:rsid w:val="00060406"/>
    <w:rsid w:val="00062262"/>
    <w:rsid w:val="0007427A"/>
    <w:rsid w:val="000758C9"/>
    <w:rsid w:val="00085EF2"/>
    <w:rsid w:val="0009110D"/>
    <w:rsid w:val="000918C3"/>
    <w:rsid w:val="000960E2"/>
    <w:rsid w:val="000B5B02"/>
    <w:rsid w:val="000B64BC"/>
    <w:rsid w:val="000C7D42"/>
    <w:rsid w:val="000D0F78"/>
    <w:rsid w:val="000F1608"/>
    <w:rsid w:val="000F38E8"/>
    <w:rsid w:val="00114F2A"/>
    <w:rsid w:val="0012150D"/>
    <w:rsid w:val="00121F3F"/>
    <w:rsid w:val="001240D0"/>
    <w:rsid w:val="00125D46"/>
    <w:rsid w:val="00127345"/>
    <w:rsid w:val="00127C0D"/>
    <w:rsid w:val="00131F81"/>
    <w:rsid w:val="001377E1"/>
    <w:rsid w:val="001610DF"/>
    <w:rsid w:val="001644F8"/>
    <w:rsid w:val="00176C15"/>
    <w:rsid w:val="00195DB8"/>
    <w:rsid w:val="001B75D4"/>
    <w:rsid w:val="001C035F"/>
    <w:rsid w:val="001C19CE"/>
    <w:rsid w:val="001C1E8B"/>
    <w:rsid w:val="001C6029"/>
    <w:rsid w:val="001D608D"/>
    <w:rsid w:val="001E07B9"/>
    <w:rsid w:val="001E0F1B"/>
    <w:rsid w:val="001E5C88"/>
    <w:rsid w:val="001F2FFF"/>
    <w:rsid w:val="001F7600"/>
    <w:rsid w:val="00200B6E"/>
    <w:rsid w:val="0021106F"/>
    <w:rsid w:val="0021331F"/>
    <w:rsid w:val="002312BA"/>
    <w:rsid w:val="00233AC0"/>
    <w:rsid w:val="00236061"/>
    <w:rsid w:val="00240655"/>
    <w:rsid w:val="00240CF8"/>
    <w:rsid w:val="00243FED"/>
    <w:rsid w:val="0025067A"/>
    <w:rsid w:val="00253ABC"/>
    <w:rsid w:val="00254141"/>
    <w:rsid w:val="0025721D"/>
    <w:rsid w:val="002730A6"/>
    <w:rsid w:val="00274BD0"/>
    <w:rsid w:val="00280066"/>
    <w:rsid w:val="00281E41"/>
    <w:rsid w:val="00283B53"/>
    <w:rsid w:val="002A7184"/>
    <w:rsid w:val="002B4451"/>
    <w:rsid w:val="002B5FD2"/>
    <w:rsid w:val="002B7E89"/>
    <w:rsid w:val="002C2E94"/>
    <w:rsid w:val="002C6434"/>
    <w:rsid w:val="002D4F6E"/>
    <w:rsid w:val="00301B39"/>
    <w:rsid w:val="003032B2"/>
    <w:rsid w:val="0031170D"/>
    <w:rsid w:val="00314732"/>
    <w:rsid w:val="003302B8"/>
    <w:rsid w:val="00330BBF"/>
    <w:rsid w:val="0033222A"/>
    <w:rsid w:val="00340DF8"/>
    <w:rsid w:val="0034224F"/>
    <w:rsid w:val="00353928"/>
    <w:rsid w:val="0035429F"/>
    <w:rsid w:val="00355FE2"/>
    <w:rsid w:val="003600E5"/>
    <w:rsid w:val="00380699"/>
    <w:rsid w:val="003926AA"/>
    <w:rsid w:val="003A06C5"/>
    <w:rsid w:val="003A2A8E"/>
    <w:rsid w:val="003A3DEC"/>
    <w:rsid w:val="003A4016"/>
    <w:rsid w:val="003A7BF5"/>
    <w:rsid w:val="003B15A3"/>
    <w:rsid w:val="003C5C20"/>
    <w:rsid w:val="003D6E9C"/>
    <w:rsid w:val="003E178B"/>
    <w:rsid w:val="003E7C79"/>
    <w:rsid w:val="003E7EAF"/>
    <w:rsid w:val="003F0166"/>
    <w:rsid w:val="003F4035"/>
    <w:rsid w:val="003F5563"/>
    <w:rsid w:val="00406E77"/>
    <w:rsid w:val="00425CF6"/>
    <w:rsid w:val="004270F8"/>
    <w:rsid w:val="00435B50"/>
    <w:rsid w:val="00442259"/>
    <w:rsid w:val="00443BFC"/>
    <w:rsid w:val="00447CA3"/>
    <w:rsid w:val="00460CDF"/>
    <w:rsid w:val="00462D42"/>
    <w:rsid w:val="00463A18"/>
    <w:rsid w:val="004671B7"/>
    <w:rsid w:val="00473C1D"/>
    <w:rsid w:val="00485B71"/>
    <w:rsid w:val="004865B0"/>
    <w:rsid w:val="004874CA"/>
    <w:rsid w:val="00493FD3"/>
    <w:rsid w:val="00494F06"/>
    <w:rsid w:val="004B00DD"/>
    <w:rsid w:val="004B0E79"/>
    <w:rsid w:val="004B1540"/>
    <w:rsid w:val="004B2167"/>
    <w:rsid w:val="004B7FB2"/>
    <w:rsid w:val="004C7335"/>
    <w:rsid w:val="004C7D7A"/>
    <w:rsid w:val="004D0C28"/>
    <w:rsid w:val="004D4AFD"/>
    <w:rsid w:val="004D6230"/>
    <w:rsid w:val="004E3C5C"/>
    <w:rsid w:val="004E64FA"/>
    <w:rsid w:val="004F2DD5"/>
    <w:rsid w:val="00504621"/>
    <w:rsid w:val="00511EA0"/>
    <w:rsid w:val="0051661E"/>
    <w:rsid w:val="005215EB"/>
    <w:rsid w:val="00522317"/>
    <w:rsid w:val="005273D1"/>
    <w:rsid w:val="00534847"/>
    <w:rsid w:val="005421D6"/>
    <w:rsid w:val="00544419"/>
    <w:rsid w:val="00545797"/>
    <w:rsid w:val="00547A3A"/>
    <w:rsid w:val="00572935"/>
    <w:rsid w:val="00572D53"/>
    <w:rsid w:val="00576435"/>
    <w:rsid w:val="00576483"/>
    <w:rsid w:val="005805BA"/>
    <w:rsid w:val="00594113"/>
    <w:rsid w:val="0059492B"/>
    <w:rsid w:val="005A44A8"/>
    <w:rsid w:val="005B1AED"/>
    <w:rsid w:val="005C548C"/>
    <w:rsid w:val="005D1A93"/>
    <w:rsid w:val="005D4FDD"/>
    <w:rsid w:val="005D76CD"/>
    <w:rsid w:val="005E246B"/>
    <w:rsid w:val="005E493A"/>
    <w:rsid w:val="005E5750"/>
    <w:rsid w:val="005E6CE6"/>
    <w:rsid w:val="005F23F9"/>
    <w:rsid w:val="005F5A48"/>
    <w:rsid w:val="005F72E4"/>
    <w:rsid w:val="00602914"/>
    <w:rsid w:val="00604E32"/>
    <w:rsid w:val="0061095C"/>
    <w:rsid w:val="006129F4"/>
    <w:rsid w:val="006160B6"/>
    <w:rsid w:val="00626182"/>
    <w:rsid w:val="00631F6E"/>
    <w:rsid w:val="00634EC0"/>
    <w:rsid w:val="00636BD1"/>
    <w:rsid w:val="00644051"/>
    <w:rsid w:val="00644BF9"/>
    <w:rsid w:val="006457C0"/>
    <w:rsid w:val="00647534"/>
    <w:rsid w:val="006507A6"/>
    <w:rsid w:val="00654164"/>
    <w:rsid w:val="00654EFA"/>
    <w:rsid w:val="00665028"/>
    <w:rsid w:val="00666091"/>
    <w:rsid w:val="00683F65"/>
    <w:rsid w:val="00693E54"/>
    <w:rsid w:val="006D0F46"/>
    <w:rsid w:val="006D4177"/>
    <w:rsid w:val="006D4502"/>
    <w:rsid w:val="006D4A48"/>
    <w:rsid w:val="006E3F08"/>
    <w:rsid w:val="006F0F5C"/>
    <w:rsid w:val="006F4483"/>
    <w:rsid w:val="006F45EB"/>
    <w:rsid w:val="006F50DC"/>
    <w:rsid w:val="007128C0"/>
    <w:rsid w:val="00720DFE"/>
    <w:rsid w:val="00723BB2"/>
    <w:rsid w:val="00740B99"/>
    <w:rsid w:val="00742CD7"/>
    <w:rsid w:val="007601E1"/>
    <w:rsid w:val="007612B4"/>
    <w:rsid w:val="0076404A"/>
    <w:rsid w:val="00764593"/>
    <w:rsid w:val="00766129"/>
    <w:rsid w:val="007770E4"/>
    <w:rsid w:val="007859DA"/>
    <w:rsid w:val="00785A5C"/>
    <w:rsid w:val="00786C60"/>
    <w:rsid w:val="00795A16"/>
    <w:rsid w:val="00796C22"/>
    <w:rsid w:val="007A267B"/>
    <w:rsid w:val="007A51F5"/>
    <w:rsid w:val="007A6BD4"/>
    <w:rsid w:val="007B5ED0"/>
    <w:rsid w:val="007B7D97"/>
    <w:rsid w:val="007C0B61"/>
    <w:rsid w:val="007C6071"/>
    <w:rsid w:val="007D441E"/>
    <w:rsid w:val="007E16F9"/>
    <w:rsid w:val="007E4745"/>
    <w:rsid w:val="007F0C00"/>
    <w:rsid w:val="007F21FA"/>
    <w:rsid w:val="0080115D"/>
    <w:rsid w:val="008013B7"/>
    <w:rsid w:val="00803C07"/>
    <w:rsid w:val="00803F8F"/>
    <w:rsid w:val="00814089"/>
    <w:rsid w:val="008174FB"/>
    <w:rsid w:val="0082098B"/>
    <w:rsid w:val="00820E34"/>
    <w:rsid w:val="00820EA0"/>
    <w:rsid w:val="00833CF4"/>
    <w:rsid w:val="00835525"/>
    <w:rsid w:val="008356B7"/>
    <w:rsid w:val="00840DC7"/>
    <w:rsid w:val="00841768"/>
    <w:rsid w:val="008601E3"/>
    <w:rsid w:val="00860389"/>
    <w:rsid w:val="00876357"/>
    <w:rsid w:val="0087772C"/>
    <w:rsid w:val="00881874"/>
    <w:rsid w:val="00884E55"/>
    <w:rsid w:val="0089273D"/>
    <w:rsid w:val="008960D5"/>
    <w:rsid w:val="00897328"/>
    <w:rsid w:val="008B2DFF"/>
    <w:rsid w:val="008B6F44"/>
    <w:rsid w:val="008C0446"/>
    <w:rsid w:val="008C0DDD"/>
    <w:rsid w:val="008C22C6"/>
    <w:rsid w:val="008C5C9A"/>
    <w:rsid w:val="008D7F4E"/>
    <w:rsid w:val="008F4874"/>
    <w:rsid w:val="009000C6"/>
    <w:rsid w:val="00901718"/>
    <w:rsid w:val="009031ED"/>
    <w:rsid w:val="00905EAA"/>
    <w:rsid w:val="0091330D"/>
    <w:rsid w:val="00920A80"/>
    <w:rsid w:val="00923272"/>
    <w:rsid w:val="009339E7"/>
    <w:rsid w:val="00940B49"/>
    <w:rsid w:val="00940E29"/>
    <w:rsid w:val="009558E4"/>
    <w:rsid w:val="00955A4E"/>
    <w:rsid w:val="00963F25"/>
    <w:rsid w:val="00967739"/>
    <w:rsid w:val="0097291D"/>
    <w:rsid w:val="00976B41"/>
    <w:rsid w:val="00981092"/>
    <w:rsid w:val="00982245"/>
    <w:rsid w:val="0098429E"/>
    <w:rsid w:val="009870D7"/>
    <w:rsid w:val="009904DB"/>
    <w:rsid w:val="00995128"/>
    <w:rsid w:val="00995C16"/>
    <w:rsid w:val="009A6DDA"/>
    <w:rsid w:val="009B1759"/>
    <w:rsid w:val="009B239B"/>
    <w:rsid w:val="009C655C"/>
    <w:rsid w:val="009D75C9"/>
    <w:rsid w:val="009E0A77"/>
    <w:rsid w:val="009F3D54"/>
    <w:rsid w:val="00A0113B"/>
    <w:rsid w:val="00A04B5B"/>
    <w:rsid w:val="00A05BED"/>
    <w:rsid w:val="00A0714A"/>
    <w:rsid w:val="00A11426"/>
    <w:rsid w:val="00A140DA"/>
    <w:rsid w:val="00A20902"/>
    <w:rsid w:val="00A3312A"/>
    <w:rsid w:val="00A348CE"/>
    <w:rsid w:val="00A4300B"/>
    <w:rsid w:val="00A44089"/>
    <w:rsid w:val="00A50FF0"/>
    <w:rsid w:val="00A52A75"/>
    <w:rsid w:val="00A53EC0"/>
    <w:rsid w:val="00A5726A"/>
    <w:rsid w:val="00A600DE"/>
    <w:rsid w:val="00A6215B"/>
    <w:rsid w:val="00A630BC"/>
    <w:rsid w:val="00A63A00"/>
    <w:rsid w:val="00A65B8D"/>
    <w:rsid w:val="00A65F21"/>
    <w:rsid w:val="00A70F7B"/>
    <w:rsid w:val="00A733FF"/>
    <w:rsid w:val="00A81850"/>
    <w:rsid w:val="00A82A9F"/>
    <w:rsid w:val="00A95A47"/>
    <w:rsid w:val="00AA1EF1"/>
    <w:rsid w:val="00AA5423"/>
    <w:rsid w:val="00AC011A"/>
    <w:rsid w:val="00AC0FCC"/>
    <w:rsid w:val="00AC7B70"/>
    <w:rsid w:val="00AD3AC3"/>
    <w:rsid w:val="00AD6032"/>
    <w:rsid w:val="00AD7C65"/>
    <w:rsid w:val="00AE249C"/>
    <w:rsid w:val="00AE4CF7"/>
    <w:rsid w:val="00AE66C6"/>
    <w:rsid w:val="00AE6CB3"/>
    <w:rsid w:val="00AE766A"/>
    <w:rsid w:val="00B0120B"/>
    <w:rsid w:val="00B01911"/>
    <w:rsid w:val="00B07318"/>
    <w:rsid w:val="00B16EF5"/>
    <w:rsid w:val="00B171FB"/>
    <w:rsid w:val="00B20CE8"/>
    <w:rsid w:val="00B2736F"/>
    <w:rsid w:val="00B45B38"/>
    <w:rsid w:val="00B477B6"/>
    <w:rsid w:val="00B56381"/>
    <w:rsid w:val="00B56CA4"/>
    <w:rsid w:val="00B60034"/>
    <w:rsid w:val="00B61D37"/>
    <w:rsid w:val="00B62143"/>
    <w:rsid w:val="00B62C40"/>
    <w:rsid w:val="00B65982"/>
    <w:rsid w:val="00B747C1"/>
    <w:rsid w:val="00B84F42"/>
    <w:rsid w:val="00B85F8B"/>
    <w:rsid w:val="00B97244"/>
    <w:rsid w:val="00BA113E"/>
    <w:rsid w:val="00BA2267"/>
    <w:rsid w:val="00BA56DF"/>
    <w:rsid w:val="00BB2BBB"/>
    <w:rsid w:val="00BB3662"/>
    <w:rsid w:val="00BB5119"/>
    <w:rsid w:val="00BB7662"/>
    <w:rsid w:val="00BC2A08"/>
    <w:rsid w:val="00BC4FD1"/>
    <w:rsid w:val="00BC7B45"/>
    <w:rsid w:val="00BD14B3"/>
    <w:rsid w:val="00BD2F46"/>
    <w:rsid w:val="00BD5CDA"/>
    <w:rsid w:val="00BE2176"/>
    <w:rsid w:val="00BE2AB6"/>
    <w:rsid w:val="00BE300B"/>
    <w:rsid w:val="00BE3668"/>
    <w:rsid w:val="00BF328B"/>
    <w:rsid w:val="00BF5DAA"/>
    <w:rsid w:val="00BF69FD"/>
    <w:rsid w:val="00BF6F0F"/>
    <w:rsid w:val="00BF78D1"/>
    <w:rsid w:val="00C01F37"/>
    <w:rsid w:val="00C02322"/>
    <w:rsid w:val="00C070C3"/>
    <w:rsid w:val="00C10543"/>
    <w:rsid w:val="00C13135"/>
    <w:rsid w:val="00C16683"/>
    <w:rsid w:val="00C230E6"/>
    <w:rsid w:val="00C24696"/>
    <w:rsid w:val="00C303A4"/>
    <w:rsid w:val="00C3643F"/>
    <w:rsid w:val="00C37700"/>
    <w:rsid w:val="00C4093F"/>
    <w:rsid w:val="00C44C55"/>
    <w:rsid w:val="00C64CEF"/>
    <w:rsid w:val="00C74804"/>
    <w:rsid w:val="00C7677F"/>
    <w:rsid w:val="00C80501"/>
    <w:rsid w:val="00C81A2B"/>
    <w:rsid w:val="00CA2597"/>
    <w:rsid w:val="00CB032C"/>
    <w:rsid w:val="00CB040B"/>
    <w:rsid w:val="00CB0806"/>
    <w:rsid w:val="00CD0F92"/>
    <w:rsid w:val="00CD4496"/>
    <w:rsid w:val="00CD73A3"/>
    <w:rsid w:val="00CE2012"/>
    <w:rsid w:val="00CF3DF1"/>
    <w:rsid w:val="00CF50CF"/>
    <w:rsid w:val="00D0682E"/>
    <w:rsid w:val="00D068A9"/>
    <w:rsid w:val="00D15071"/>
    <w:rsid w:val="00D2018B"/>
    <w:rsid w:val="00D22017"/>
    <w:rsid w:val="00D223FD"/>
    <w:rsid w:val="00D22567"/>
    <w:rsid w:val="00D22A1F"/>
    <w:rsid w:val="00D2303D"/>
    <w:rsid w:val="00D23481"/>
    <w:rsid w:val="00D31233"/>
    <w:rsid w:val="00D33847"/>
    <w:rsid w:val="00D409B5"/>
    <w:rsid w:val="00D47FA8"/>
    <w:rsid w:val="00D5115F"/>
    <w:rsid w:val="00D558A6"/>
    <w:rsid w:val="00D56B64"/>
    <w:rsid w:val="00D71880"/>
    <w:rsid w:val="00D72826"/>
    <w:rsid w:val="00D75102"/>
    <w:rsid w:val="00D75115"/>
    <w:rsid w:val="00D91260"/>
    <w:rsid w:val="00DA0301"/>
    <w:rsid w:val="00DA0BD4"/>
    <w:rsid w:val="00DA3488"/>
    <w:rsid w:val="00DB12AA"/>
    <w:rsid w:val="00DB6851"/>
    <w:rsid w:val="00DC14B4"/>
    <w:rsid w:val="00DD1330"/>
    <w:rsid w:val="00DE05B5"/>
    <w:rsid w:val="00DE5502"/>
    <w:rsid w:val="00DF0B54"/>
    <w:rsid w:val="00E03168"/>
    <w:rsid w:val="00E11CC2"/>
    <w:rsid w:val="00E12DDE"/>
    <w:rsid w:val="00E14734"/>
    <w:rsid w:val="00E15A60"/>
    <w:rsid w:val="00E24F5D"/>
    <w:rsid w:val="00E259D8"/>
    <w:rsid w:val="00E312FC"/>
    <w:rsid w:val="00E31440"/>
    <w:rsid w:val="00E3397F"/>
    <w:rsid w:val="00E40B2A"/>
    <w:rsid w:val="00E47842"/>
    <w:rsid w:val="00E52D9F"/>
    <w:rsid w:val="00E53747"/>
    <w:rsid w:val="00E55B17"/>
    <w:rsid w:val="00E56DA1"/>
    <w:rsid w:val="00E56EBF"/>
    <w:rsid w:val="00E6093B"/>
    <w:rsid w:val="00E7117D"/>
    <w:rsid w:val="00E739F8"/>
    <w:rsid w:val="00E749E8"/>
    <w:rsid w:val="00E80BF2"/>
    <w:rsid w:val="00E835B2"/>
    <w:rsid w:val="00E84651"/>
    <w:rsid w:val="00E87996"/>
    <w:rsid w:val="00E9566D"/>
    <w:rsid w:val="00EB0F1C"/>
    <w:rsid w:val="00EB14C1"/>
    <w:rsid w:val="00ED48C9"/>
    <w:rsid w:val="00EE1BEC"/>
    <w:rsid w:val="00EE3209"/>
    <w:rsid w:val="00EE4199"/>
    <w:rsid w:val="00EE5814"/>
    <w:rsid w:val="00EE65EC"/>
    <w:rsid w:val="00EE7499"/>
    <w:rsid w:val="00EF184A"/>
    <w:rsid w:val="00F00DE7"/>
    <w:rsid w:val="00F02F31"/>
    <w:rsid w:val="00F05C5F"/>
    <w:rsid w:val="00F0779F"/>
    <w:rsid w:val="00F13F7D"/>
    <w:rsid w:val="00F177DE"/>
    <w:rsid w:val="00F21DBA"/>
    <w:rsid w:val="00F23DCD"/>
    <w:rsid w:val="00F247C9"/>
    <w:rsid w:val="00F265F2"/>
    <w:rsid w:val="00F26DC9"/>
    <w:rsid w:val="00F31C97"/>
    <w:rsid w:val="00F36012"/>
    <w:rsid w:val="00F56299"/>
    <w:rsid w:val="00F60892"/>
    <w:rsid w:val="00F61179"/>
    <w:rsid w:val="00F6497A"/>
    <w:rsid w:val="00F65D5B"/>
    <w:rsid w:val="00F711AC"/>
    <w:rsid w:val="00F74112"/>
    <w:rsid w:val="00F82149"/>
    <w:rsid w:val="00F8717D"/>
    <w:rsid w:val="00F94808"/>
    <w:rsid w:val="00FA7B17"/>
    <w:rsid w:val="00FB7EE3"/>
    <w:rsid w:val="00FC7409"/>
    <w:rsid w:val="00FD2FE8"/>
    <w:rsid w:val="00FD4216"/>
    <w:rsid w:val="00FE409C"/>
    <w:rsid w:val="00FE6C52"/>
    <w:rsid w:val="00FF40F2"/>
    <w:rsid w:val="00FF700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2ED340"/>
  <w15:chartTrackingRefBased/>
  <w15:docId w15:val="{E7F5F212-B1EA-4FE1-81F3-D2FDE1F6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4593"/>
  </w:style>
  <w:style w:type="paragraph" w:styleId="Ttulo1">
    <w:name w:val="heading 1"/>
    <w:basedOn w:val="Normal"/>
    <w:next w:val="Normal"/>
    <w:link w:val="Ttulo1Car"/>
    <w:uiPriority w:val="9"/>
    <w:qFormat/>
    <w:rsid w:val="00654164"/>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Normal"/>
    <w:next w:val="Normal"/>
    <w:link w:val="Ttulo2Car"/>
    <w:uiPriority w:val="9"/>
    <w:unhideWhenUsed/>
    <w:qFormat/>
    <w:rsid w:val="00A630BC"/>
    <w:pPr>
      <w:keepNext/>
      <w:keepLines/>
      <w:spacing w:before="40" w:after="0"/>
      <w:outlineLvl w:val="1"/>
    </w:pPr>
    <w:rPr>
      <w:rFonts w:eastAsiaTheme="majorEastAsia" w:cstheme="majorBidi"/>
      <w:color w:val="595959" w:themeColor="text1" w:themeTint="A6"/>
      <w:szCs w:val="26"/>
    </w:rPr>
  </w:style>
  <w:style w:type="paragraph" w:styleId="Ttulo3">
    <w:name w:val="heading 3"/>
    <w:basedOn w:val="Normal"/>
    <w:next w:val="Normal"/>
    <w:link w:val="Ttulo3Car"/>
    <w:uiPriority w:val="9"/>
    <w:unhideWhenUsed/>
    <w:qFormat/>
    <w:rsid w:val="00BB5119"/>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uiPriority w:val="9"/>
    <w:rsid w:val="00654164"/>
    <w:rPr>
      <w:rFonts w:ascii="Times New Roman" w:eastAsiaTheme="majorEastAsia" w:hAnsi="Times New Roman" w:cstheme="majorBidi"/>
      <w:b/>
      <w:color w:val="767171" w:themeColor="background2" w:themeShade="80"/>
      <w:sz w:val="28"/>
      <w:szCs w:val="32"/>
    </w:rPr>
  </w:style>
  <w:style w:type="paragraph" w:styleId="TtuloTDC">
    <w:name w:val="TOC Heading"/>
    <w:basedOn w:val="Ttulo1"/>
    <w:next w:val="Normal"/>
    <w:uiPriority w:val="39"/>
    <w:unhideWhenUsed/>
    <w:qFormat/>
    <w:rsid w:val="00BA2267"/>
    <w:p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BA2267"/>
    <w:pPr>
      <w:spacing w:after="100"/>
    </w:p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uiPriority w:val="9"/>
    <w:rsid w:val="00A630BC"/>
    <w:rPr>
      <w:rFonts w:eastAsiaTheme="majorEastAsia" w:cstheme="majorBidi"/>
      <w:color w:val="595959" w:themeColor="text1" w:themeTint="A6"/>
      <w:szCs w:val="26"/>
    </w:rPr>
  </w:style>
  <w:style w:type="paragraph" w:styleId="Prrafodelista">
    <w:name w:val="List Paragraph"/>
    <w:basedOn w:val="Normal"/>
    <w:uiPriority w:val="34"/>
    <w:qFormat/>
    <w:rsid w:val="005D1A93"/>
    <w:pPr>
      <w:ind w:left="720"/>
      <w:contextualSpacing/>
      <w:jc w:val="both"/>
    </w:pPr>
    <w:rPr>
      <w:rFonts w:eastAsia="Calibri"/>
      <w:spacing w:val="0"/>
      <w:szCs w:val="22"/>
      <w:lang w:val="es-ES"/>
    </w:rPr>
  </w:style>
  <w:style w:type="paragraph" w:styleId="NormalWeb">
    <w:name w:val="Normal (Web)"/>
    <w:basedOn w:val="Normal"/>
    <w:uiPriority w:val="99"/>
    <w:unhideWhenUsed/>
    <w:rsid w:val="005D1A93"/>
    <w:pPr>
      <w:jc w:val="both"/>
    </w:pPr>
    <w:rPr>
      <w:rFonts w:eastAsia="Calibri"/>
      <w:spacing w:val="0"/>
      <w:lang w:val="es-ES"/>
    </w:rPr>
  </w:style>
  <w:style w:type="table" w:styleId="Tablaconcuadrcula">
    <w:name w:val="Table Grid"/>
    <w:basedOn w:val="Tablanormal"/>
    <w:uiPriority w:val="39"/>
    <w:rsid w:val="00A53EC0"/>
    <w:pPr>
      <w:spacing w:after="0" w:line="240" w:lineRule="auto"/>
    </w:pPr>
    <w:rPr>
      <w:rFonts w:asciiTheme="minorHAnsi" w:hAnsiTheme="minorHAnsi" w:cstheme="minorBidi"/>
      <w:color w:val="auto"/>
      <w:spacing w:val="0"/>
      <w:sz w:val="22"/>
      <w:szCs w:val="22"/>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unhideWhenUsed/>
    <w:rsid w:val="00A53EC0"/>
    <w:pPr>
      <w:jc w:val="both"/>
    </w:pPr>
    <w:rPr>
      <w:rFonts w:asciiTheme="minorHAnsi" w:hAnsiTheme="minorHAnsi" w:cstheme="minorBidi"/>
      <w:color w:val="auto"/>
      <w:spacing w:val="0"/>
      <w:sz w:val="22"/>
      <w:szCs w:val="22"/>
      <w:lang w:val="es-DO"/>
    </w:rPr>
  </w:style>
  <w:style w:type="character" w:customStyle="1" w:styleId="Textoindependiente2Car">
    <w:name w:val="Texto independiente 2 Car"/>
    <w:basedOn w:val="Fuentedeprrafopredeter"/>
    <w:link w:val="Textoindependiente2"/>
    <w:uiPriority w:val="99"/>
    <w:rsid w:val="00A53EC0"/>
    <w:rPr>
      <w:rFonts w:asciiTheme="minorHAnsi" w:hAnsiTheme="minorHAnsi" w:cstheme="minorBidi"/>
      <w:color w:val="auto"/>
      <w:spacing w:val="0"/>
      <w:sz w:val="22"/>
      <w:szCs w:val="22"/>
      <w:lang w:val="es-DO"/>
    </w:rPr>
  </w:style>
  <w:style w:type="paragraph" w:styleId="Subttulo">
    <w:name w:val="Subtitle"/>
    <w:basedOn w:val="Normal"/>
    <w:next w:val="Normal"/>
    <w:link w:val="SubttuloCar"/>
    <w:uiPriority w:val="11"/>
    <w:qFormat/>
    <w:rsid w:val="004D6230"/>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4D6230"/>
    <w:rPr>
      <w:rFonts w:asciiTheme="minorHAnsi" w:eastAsiaTheme="minorEastAsia" w:hAnsiTheme="minorHAnsi" w:cstheme="minorBidi"/>
      <w:color w:val="5A5A5A" w:themeColor="text1" w:themeTint="A5"/>
      <w:spacing w:val="15"/>
      <w:sz w:val="22"/>
      <w:szCs w:val="22"/>
    </w:rPr>
  </w:style>
  <w:style w:type="character" w:customStyle="1" w:styleId="Ttulo3Car">
    <w:name w:val="Título 3 Car"/>
    <w:basedOn w:val="Fuentedeprrafopredeter"/>
    <w:link w:val="Ttulo3"/>
    <w:uiPriority w:val="9"/>
    <w:rsid w:val="00BB5119"/>
    <w:rPr>
      <w:rFonts w:asciiTheme="majorHAnsi" w:eastAsiaTheme="majorEastAsia" w:hAnsiTheme="majorHAnsi" w:cstheme="majorBidi"/>
      <w:color w:val="1F3763" w:themeColor="accent1" w:themeShade="7F"/>
    </w:rPr>
  </w:style>
  <w:style w:type="paragraph" w:styleId="TDC2">
    <w:name w:val="toc 2"/>
    <w:basedOn w:val="Normal"/>
    <w:next w:val="Normal"/>
    <w:autoRedefine/>
    <w:uiPriority w:val="39"/>
    <w:unhideWhenUsed/>
    <w:rsid w:val="004865B0"/>
    <w:pPr>
      <w:tabs>
        <w:tab w:val="right" w:leader="dot" w:pos="9350"/>
      </w:tabs>
      <w:spacing w:after="100"/>
      <w:ind w:left="240"/>
    </w:pPr>
    <w:rPr>
      <w:noProof/>
      <w:lang w:val="es-DO"/>
    </w:rPr>
  </w:style>
  <w:style w:type="paragraph" w:styleId="TDC3">
    <w:name w:val="toc 3"/>
    <w:basedOn w:val="Normal"/>
    <w:next w:val="Normal"/>
    <w:autoRedefine/>
    <w:uiPriority w:val="39"/>
    <w:unhideWhenUsed/>
    <w:rsid w:val="00BB5119"/>
    <w:pPr>
      <w:spacing w:after="100"/>
      <w:ind w:left="480"/>
    </w:pPr>
  </w:style>
  <w:style w:type="paragraph" w:styleId="Textodeglobo">
    <w:name w:val="Balloon Text"/>
    <w:basedOn w:val="Normal"/>
    <w:link w:val="TextodegloboCar"/>
    <w:uiPriority w:val="99"/>
    <w:semiHidden/>
    <w:unhideWhenUsed/>
    <w:rsid w:val="00F6117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117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115569">
      <w:bodyDiv w:val="1"/>
      <w:marLeft w:val="0"/>
      <w:marRight w:val="0"/>
      <w:marTop w:val="0"/>
      <w:marBottom w:val="0"/>
      <w:divBdr>
        <w:top w:val="none" w:sz="0" w:space="0" w:color="auto"/>
        <w:left w:val="none" w:sz="0" w:space="0" w:color="auto"/>
        <w:bottom w:val="none" w:sz="0" w:space="0" w:color="auto"/>
        <w:right w:val="none" w:sz="0" w:space="0" w:color="auto"/>
      </w:divBdr>
    </w:div>
    <w:div w:id="211037873">
      <w:bodyDiv w:val="1"/>
      <w:marLeft w:val="0"/>
      <w:marRight w:val="0"/>
      <w:marTop w:val="0"/>
      <w:marBottom w:val="0"/>
      <w:divBdr>
        <w:top w:val="none" w:sz="0" w:space="0" w:color="auto"/>
        <w:left w:val="none" w:sz="0" w:space="0" w:color="auto"/>
        <w:bottom w:val="none" w:sz="0" w:space="0" w:color="auto"/>
        <w:right w:val="none" w:sz="0" w:space="0" w:color="auto"/>
      </w:divBdr>
    </w:div>
    <w:div w:id="351960465">
      <w:bodyDiv w:val="1"/>
      <w:marLeft w:val="0"/>
      <w:marRight w:val="0"/>
      <w:marTop w:val="0"/>
      <w:marBottom w:val="0"/>
      <w:divBdr>
        <w:top w:val="none" w:sz="0" w:space="0" w:color="auto"/>
        <w:left w:val="none" w:sz="0" w:space="0" w:color="auto"/>
        <w:bottom w:val="none" w:sz="0" w:space="0" w:color="auto"/>
        <w:right w:val="none" w:sz="0" w:space="0" w:color="auto"/>
      </w:divBdr>
    </w:div>
    <w:div w:id="353045698">
      <w:bodyDiv w:val="1"/>
      <w:marLeft w:val="0"/>
      <w:marRight w:val="0"/>
      <w:marTop w:val="0"/>
      <w:marBottom w:val="0"/>
      <w:divBdr>
        <w:top w:val="none" w:sz="0" w:space="0" w:color="auto"/>
        <w:left w:val="none" w:sz="0" w:space="0" w:color="auto"/>
        <w:bottom w:val="none" w:sz="0" w:space="0" w:color="auto"/>
        <w:right w:val="none" w:sz="0" w:space="0" w:color="auto"/>
      </w:divBdr>
    </w:div>
    <w:div w:id="367730277">
      <w:bodyDiv w:val="1"/>
      <w:marLeft w:val="0"/>
      <w:marRight w:val="0"/>
      <w:marTop w:val="0"/>
      <w:marBottom w:val="0"/>
      <w:divBdr>
        <w:top w:val="none" w:sz="0" w:space="0" w:color="auto"/>
        <w:left w:val="none" w:sz="0" w:space="0" w:color="auto"/>
        <w:bottom w:val="none" w:sz="0" w:space="0" w:color="auto"/>
        <w:right w:val="none" w:sz="0" w:space="0" w:color="auto"/>
      </w:divBdr>
    </w:div>
    <w:div w:id="438529170">
      <w:bodyDiv w:val="1"/>
      <w:marLeft w:val="0"/>
      <w:marRight w:val="0"/>
      <w:marTop w:val="0"/>
      <w:marBottom w:val="0"/>
      <w:divBdr>
        <w:top w:val="none" w:sz="0" w:space="0" w:color="auto"/>
        <w:left w:val="none" w:sz="0" w:space="0" w:color="auto"/>
        <w:bottom w:val="none" w:sz="0" w:space="0" w:color="auto"/>
        <w:right w:val="none" w:sz="0" w:space="0" w:color="auto"/>
      </w:divBdr>
    </w:div>
    <w:div w:id="463735900">
      <w:bodyDiv w:val="1"/>
      <w:marLeft w:val="0"/>
      <w:marRight w:val="0"/>
      <w:marTop w:val="0"/>
      <w:marBottom w:val="0"/>
      <w:divBdr>
        <w:top w:val="none" w:sz="0" w:space="0" w:color="auto"/>
        <w:left w:val="none" w:sz="0" w:space="0" w:color="auto"/>
        <w:bottom w:val="none" w:sz="0" w:space="0" w:color="auto"/>
        <w:right w:val="none" w:sz="0" w:space="0" w:color="auto"/>
      </w:divBdr>
    </w:div>
    <w:div w:id="597635737">
      <w:bodyDiv w:val="1"/>
      <w:marLeft w:val="0"/>
      <w:marRight w:val="0"/>
      <w:marTop w:val="0"/>
      <w:marBottom w:val="0"/>
      <w:divBdr>
        <w:top w:val="none" w:sz="0" w:space="0" w:color="auto"/>
        <w:left w:val="none" w:sz="0" w:space="0" w:color="auto"/>
        <w:bottom w:val="none" w:sz="0" w:space="0" w:color="auto"/>
        <w:right w:val="none" w:sz="0" w:space="0" w:color="auto"/>
      </w:divBdr>
    </w:div>
    <w:div w:id="671181145">
      <w:bodyDiv w:val="1"/>
      <w:marLeft w:val="0"/>
      <w:marRight w:val="0"/>
      <w:marTop w:val="0"/>
      <w:marBottom w:val="0"/>
      <w:divBdr>
        <w:top w:val="none" w:sz="0" w:space="0" w:color="auto"/>
        <w:left w:val="none" w:sz="0" w:space="0" w:color="auto"/>
        <w:bottom w:val="none" w:sz="0" w:space="0" w:color="auto"/>
        <w:right w:val="none" w:sz="0" w:space="0" w:color="auto"/>
      </w:divBdr>
    </w:div>
    <w:div w:id="684406019">
      <w:bodyDiv w:val="1"/>
      <w:marLeft w:val="0"/>
      <w:marRight w:val="0"/>
      <w:marTop w:val="0"/>
      <w:marBottom w:val="0"/>
      <w:divBdr>
        <w:top w:val="none" w:sz="0" w:space="0" w:color="auto"/>
        <w:left w:val="none" w:sz="0" w:space="0" w:color="auto"/>
        <w:bottom w:val="none" w:sz="0" w:space="0" w:color="auto"/>
        <w:right w:val="none" w:sz="0" w:space="0" w:color="auto"/>
      </w:divBdr>
    </w:div>
    <w:div w:id="818960567">
      <w:bodyDiv w:val="1"/>
      <w:marLeft w:val="0"/>
      <w:marRight w:val="0"/>
      <w:marTop w:val="0"/>
      <w:marBottom w:val="0"/>
      <w:divBdr>
        <w:top w:val="none" w:sz="0" w:space="0" w:color="auto"/>
        <w:left w:val="none" w:sz="0" w:space="0" w:color="auto"/>
        <w:bottom w:val="none" w:sz="0" w:space="0" w:color="auto"/>
        <w:right w:val="none" w:sz="0" w:space="0" w:color="auto"/>
      </w:divBdr>
    </w:div>
    <w:div w:id="899901903">
      <w:bodyDiv w:val="1"/>
      <w:marLeft w:val="0"/>
      <w:marRight w:val="0"/>
      <w:marTop w:val="0"/>
      <w:marBottom w:val="0"/>
      <w:divBdr>
        <w:top w:val="none" w:sz="0" w:space="0" w:color="auto"/>
        <w:left w:val="none" w:sz="0" w:space="0" w:color="auto"/>
        <w:bottom w:val="none" w:sz="0" w:space="0" w:color="auto"/>
        <w:right w:val="none" w:sz="0" w:space="0" w:color="auto"/>
      </w:divBdr>
    </w:div>
    <w:div w:id="1219318798">
      <w:bodyDiv w:val="1"/>
      <w:marLeft w:val="0"/>
      <w:marRight w:val="0"/>
      <w:marTop w:val="0"/>
      <w:marBottom w:val="0"/>
      <w:divBdr>
        <w:top w:val="none" w:sz="0" w:space="0" w:color="auto"/>
        <w:left w:val="none" w:sz="0" w:space="0" w:color="auto"/>
        <w:bottom w:val="none" w:sz="0" w:space="0" w:color="auto"/>
        <w:right w:val="none" w:sz="0" w:space="0" w:color="auto"/>
      </w:divBdr>
    </w:div>
    <w:div w:id="1222903524">
      <w:bodyDiv w:val="1"/>
      <w:marLeft w:val="0"/>
      <w:marRight w:val="0"/>
      <w:marTop w:val="0"/>
      <w:marBottom w:val="0"/>
      <w:divBdr>
        <w:top w:val="none" w:sz="0" w:space="0" w:color="auto"/>
        <w:left w:val="none" w:sz="0" w:space="0" w:color="auto"/>
        <w:bottom w:val="none" w:sz="0" w:space="0" w:color="auto"/>
        <w:right w:val="none" w:sz="0" w:space="0" w:color="auto"/>
      </w:divBdr>
    </w:div>
    <w:div w:id="1370183405">
      <w:bodyDiv w:val="1"/>
      <w:marLeft w:val="0"/>
      <w:marRight w:val="0"/>
      <w:marTop w:val="0"/>
      <w:marBottom w:val="0"/>
      <w:divBdr>
        <w:top w:val="none" w:sz="0" w:space="0" w:color="auto"/>
        <w:left w:val="none" w:sz="0" w:space="0" w:color="auto"/>
        <w:bottom w:val="none" w:sz="0" w:space="0" w:color="auto"/>
        <w:right w:val="none" w:sz="0" w:space="0" w:color="auto"/>
      </w:divBdr>
    </w:div>
    <w:div w:id="1427271037">
      <w:bodyDiv w:val="1"/>
      <w:marLeft w:val="0"/>
      <w:marRight w:val="0"/>
      <w:marTop w:val="0"/>
      <w:marBottom w:val="0"/>
      <w:divBdr>
        <w:top w:val="none" w:sz="0" w:space="0" w:color="auto"/>
        <w:left w:val="none" w:sz="0" w:space="0" w:color="auto"/>
        <w:bottom w:val="none" w:sz="0" w:space="0" w:color="auto"/>
        <w:right w:val="none" w:sz="0" w:space="0" w:color="auto"/>
      </w:divBdr>
    </w:div>
    <w:div w:id="1514150903">
      <w:bodyDiv w:val="1"/>
      <w:marLeft w:val="0"/>
      <w:marRight w:val="0"/>
      <w:marTop w:val="0"/>
      <w:marBottom w:val="0"/>
      <w:divBdr>
        <w:top w:val="none" w:sz="0" w:space="0" w:color="auto"/>
        <w:left w:val="none" w:sz="0" w:space="0" w:color="auto"/>
        <w:bottom w:val="none" w:sz="0" w:space="0" w:color="auto"/>
        <w:right w:val="none" w:sz="0" w:space="0" w:color="auto"/>
      </w:divBdr>
    </w:div>
    <w:div w:id="1552577156">
      <w:bodyDiv w:val="1"/>
      <w:marLeft w:val="0"/>
      <w:marRight w:val="0"/>
      <w:marTop w:val="0"/>
      <w:marBottom w:val="0"/>
      <w:divBdr>
        <w:top w:val="none" w:sz="0" w:space="0" w:color="auto"/>
        <w:left w:val="none" w:sz="0" w:space="0" w:color="auto"/>
        <w:bottom w:val="none" w:sz="0" w:space="0" w:color="auto"/>
        <w:right w:val="none" w:sz="0" w:space="0" w:color="auto"/>
      </w:divBdr>
    </w:div>
    <w:div w:id="1559710060">
      <w:bodyDiv w:val="1"/>
      <w:marLeft w:val="0"/>
      <w:marRight w:val="0"/>
      <w:marTop w:val="0"/>
      <w:marBottom w:val="0"/>
      <w:divBdr>
        <w:top w:val="none" w:sz="0" w:space="0" w:color="auto"/>
        <w:left w:val="none" w:sz="0" w:space="0" w:color="auto"/>
        <w:bottom w:val="none" w:sz="0" w:space="0" w:color="auto"/>
        <w:right w:val="none" w:sz="0" w:space="0" w:color="auto"/>
      </w:divBdr>
    </w:div>
    <w:div w:id="1742213581">
      <w:bodyDiv w:val="1"/>
      <w:marLeft w:val="0"/>
      <w:marRight w:val="0"/>
      <w:marTop w:val="0"/>
      <w:marBottom w:val="0"/>
      <w:divBdr>
        <w:top w:val="none" w:sz="0" w:space="0" w:color="auto"/>
        <w:left w:val="none" w:sz="0" w:space="0" w:color="auto"/>
        <w:bottom w:val="none" w:sz="0" w:space="0" w:color="auto"/>
        <w:right w:val="none" w:sz="0" w:space="0" w:color="auto"/>
      </w:divBdr>
    </w:div>
    <w:div w:id="1804888505">
      <w:bodyDiv w:val="1"/>
      <w:marLeft w:val="0"/>
      <w:marRight w:val="0"/>
      <w:marTop w:val="0"/>
      <w:marBottom w:val="0"/>
      <w:divBdr>
        <w:top w:val="none" w:sz="0" w:space="0" w:color="auto"/>
        <w:left w:val="none" w:sz="0" w:space="0" w:color="auto"/>
        <w:bottom w:val="none" w:sz="0" w:space="0" w:color="auto"/>
        <w:right w:val="none" w:sz="0" w:space="0" w:color="auto"/>
      </w:divBdr>
    </w:div>
    <w:div w:id="1880047672">
      <w:bodyDiv w:val="1"/>
      <w:marLeft w:val="0"/>
      <w:marRight w:val="0"/>
      <w:marTop w:val="0"/>
      <w:marBottom w:val="0"/>
      <w:divBdr>
        <w:top w:val="none" w:sz="0" w:space="0" w:color="auto"/>
        <w:left w:val="none" w:sz="0" w:space="0" w:color="auto"/>
        <w:bottom w:val="none" w:sz="0" w:space="0" w:color="auto"/>
        <w:right w:val="none" w:sz="0" w:space="0" w:color="auto"/>
      </w:divBdr>
    </w:div>
    <w:div w:id="1883206033">
      <w:bodyDiv w:val="1"/>
      <w:marLeft w:val="0"/>
      <w:marRight w:val="0"/>
      <w:marTop w:val="0"/>
      <w:marBottom w:val="0"/>
      <w:divBdr>
        <w:top w:val="none" w:sz="0" w:space="0" w:color="auto"/>
        <w:left w:val="none" w:sz="0" w:space="0" w:color="auto"/>
        <w:bottom w:val="none" w:sz="0" w:space="0" w:color="auto"/>
        <w:right w:val="none" w:sz="0" w:space="0" w:color="auto"/>
      </w:divBdr>
    </w:div>
    <w:div w:id="1916087841">
      <w:bodyDiv w:val="1"/>
      <w:marLeft w:val="0"/>
      <w:marRight w:val="0"/>
      <w:marTop w:val="0"/>
      <w:marBottom w:val="0"/>
      <w:divBdr>
        <w:top w:val="none" w:sz="0" w:space="0" w:color="auto"/>
        <w:left w:val="none" w:sz="0" w:space="0" w:color="auto"/>
        <w:bottom w:val="none" w:sz="0" w:space="0" w:color="auto"/>
        <w:right w:val="none" w:sz="0" w:space="0" w:color="auto"/>
      </w:divBdr>
    </w:div>
    <w:div w:id="1991057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emf"/><Relationship Id="rId68" Type="http://schemas.openxmlformats.org/officeDocument/2006/relationships/image" Target="media/image59.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emf"/><Relationship Id="rId66" Type="http://schemas.openxmlformats.org/officeDocument/2006/relationships/image" Target="media/image57.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emf"/><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emf"/><Relationship Id="rId69" Type="http://schemas.openxmlformats.org/officeDocument/2006/relationships/image" Target="media/image60.emf"/><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emf"/><Relationship Id="rId67" Type="http://schemas.openxmlformats.org/officeDocument/2006/relationships/image" Target="media/image58.png"/><Relationship Id="rId20" Type="http://schemas.openxmlformats.org/officeDocument/2006/relationships/image" Target="media/image12.jp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jp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hyperlink" Target="https://www.instagram.com/Luisabinader/"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g"/><Relationship Id="rId65" Type="http://schemas.openxmlformats.org/officeDocument/2006/relationships/image" Target="media/image56.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10.jp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15AEC-48CB-405E-9CAF-15B7EF358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93</Pages>
  <Words>13746</Words>
  <Characters>75604</Characters>
  <Application>Microsoft Office Word</Application>
  <DocSecurity>0</DocSecurity>
  <Lines>630</Lines>
  <Paragraphs>178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Bernardo Santana</cp:lastModifiedBy>
  <cp:revision>8</cp:revision>
  <cp:lastPrinted>2023-02-10T12:56:00Z</cp:lastPrinted>
  <dcterms:created xsi:type="dcterms:W3CDTF">2023-02-10T15:21:00Z</dcterms:created>
  <dcterms:modified xsi:type="dcterms:W3CDTF">2023-02-10T16:04:00Z</dcterms:modified>
</cp:coreProperties>
</file>