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7525BF7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7222DB53" w:rsidR="004F2DD5" w:rsidRPr="003A47C9" w:rsidRDefault="00B81218" w:rsidP="004F2DD5">
      <w:r w:rsidRPr="002B4451">
        <w:rPr>
          <w:noProof/>
        </w:rPr>
        <mc:AlternateContent>
          <mc:Choice Requires="wps">
            <w:drawing>
              <wp:anchor distT="0" distB="0" distL="114300" distR="114300" simplePos="0" relativeHeight="251656192" behindDoc="0" locked="0" layoutInCell="1" allowOverlap="1" wp14:anchorId="0C109D41" wp14:editId="075E38E4">
                <wp:simplePos x="0" y="0"/>
                <wp:positionH relativeFrom="column">
                  <wp:posOffset>304800</wp:posOffset>
                </wp:positionH>
                <wp:positionV relativeFrom="paragraph">
                  <wp:posOffset>1317625</wp:posOffset>
                </wp:positionV>
                <wp:extent cx="5688000" cy="933450"/>
                <wp:effectExtent l="0" t="0" r="0" b="0"/>
                <wp:wrapNone/>
                <wp:docPr id="4" name="object 4"/>
                <wp:cNvGraphicFramePr/>
                <a:graphic xmlns:a="http://schemas.openxmlformats.org/drawingml/2006/main">
                  <a:graphicData uri="http://schemas.microsoft.com/office/word/2010/wordprocessingShape">
                    <wps:wsp>
                      <wps:cNvSpPr txBox="1"/>
                      <wps:spPr>
                        <a:xfrm>
                          <a:off x="0" y="0"/>
                          <a:ext cx="5688000" cy="933450"/>
                        </a:xfrm>
                        <a:prstGeom prst="rect">
                          <a:avLst/>
                        </a:prstGeom>
                      </wps:spPr>
                      <wps:txbx>
                        <w:txbxContent>
                          <w:p w14:paraId="1546096A"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AE3E95F"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pt;margin-top:103.75pt;width:447.85pt;height: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" filled="f" stroked="f">
                <v:textbox inset="0,1.35pt,0,0">
                  <w:txbxContent>
                    <w:p w14:paraId="1546096A"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AE3E95F"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43A39B8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B8CAE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62DED2"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52AF8A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81218">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52AF8A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81218">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438490E2" w:rsidR="004F2DD5" w:rsidRPr="003A47C9" w:rsidRDefault="002C1E9D" w:rsidP="004F2DD5">
      <w:r>
        <w:rPr>
          <w:rFonts w:ascii="Artifex CF Extra Light" w:eastAsiaTheme="minorEastAsia" w:hAnsi="Artifex CF Extra Light"/>
          <w:noProof/>
          <w:color w:val="8E6C00"/>
          <w:spacing w:val="40"/>
          <w:sz w:val="20"/>
          <w:szCs w:val="20"/>
          <w:lang w:val="es-MX" w:eastAsia="es-MX"/>
        </w:rPr>
        <w:drawing>
          <wp:anchor distT="0" distB="0" distL="114300" distR="114300" simplePos="0" relativeHeight="251743232" behindDoc="0" locked="0" layoutInCell="1" allowOverlap="1" wp14:anchorId="39E43B17" wp14:editId="2306E8CE">
            <wp:simplePos x="0" y="0"/>
            <wp:positionH relativeFrom="column">
              <wp:posOffset>3993515</wp:posOffset>
            </wp:positionH>
            <wp:positionV relativeFrom="paragraph">
              <wp:posOffset>178142</wp:posOffset>
            </wp:positionV>
            <wp:extent cx="1619250" cy="1123950"/>
            <wp:effectExtent l="0" t="0" r="0" b="0"/>
            <wp:wrapNone/>
            <wp:docPr id="194" name="Imagen 19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Logotipo, nombre de la empresa&#10;&#10;Descripción generada automáticamente"/>
                    <pic:cNvPicPr/>
                  </pic:nvPicPr>
                  <pic:blipFill rotWithShape="1">
                    <a:blip r:embed="rId9" cstate="print">
                      <a:extLst>
                        <a:ext uri="{28A0092B-C50C-407E-A947-70E740481C1C}">
                          <a14:useLocalDpi xmlns:a14="http://schemas.microsoft.com/office/drawing/2010/main" val="0"/>
                        </a:ext>
                      </a:extLst>
                    </a:blip>
                    <a:srcRect l="11542" t="17524" r="12992" b="13546"/>
                    <a:stretch/>
                  </pic:blipFill>
                  <pic:spPr bwMode="auto">
                    <a:xfrm>
                      <a:off x="0" y="0"/>
                      <a:ext cx="1619250"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4419">
        <w:rPr>
          <w:noProof/>
        </w:rPr>
        <mc:AlternateContent>
          <mc:Choice Requires="wpg">
            <w:drawing>
              <wp:anchor distT="0" distB="0" distL="114300" distR="114300" simplePos="0" relativeHeight="251729920" behindDoc="0" locked="0" layoutInCell="1" allowOverlap="1" wp14:anchorId="22E2C515" wp14:editId="48BB28B0">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26E1E7C1"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4B9413E"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208CD21"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44B9413E"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208CD21" w14:textId="77777777" w:rsidR="00222A0D" w:rsidRDefault="00222A0D" w:rsidP="00222A0D">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4511DECC"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861BE9"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0E9CC6E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260962"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81218">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03260962"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81218">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298B5903" w14:textId="77777777" w:rsidR="00875152" w:rsidRDefault="00875152" w:rsidP="008D7F4E">
      <w:pPr>
        <w:tabs>
          <w:tab w:val="left" w:pos="5229"/>
        </w:tabs>
        <w:rPr>
          <w:lang w:val="es-DO"/>
        </w:rPr>
      </w:pPr>
    </w:p>
    <w:p w14:paraId="4A3AC95F" w14:textId="77777777" w:rsidR="00875152" w:rsidRDefault="00875152" w:rsidP="008D7F4E">
      <w:pPr>
        <w:tabs>
          <w:tab w:val="left" w:pos="5229"/>
        </w:tabs>
        <w:rPr>
          <w:lang w:val="es-DO"/>
        </w:rPr>
      </w:pPr>
    </w:p>
    <w:p w14:paraId="1F15799E" w14:textId="77777777" w:rsidR="00875152" w:rsidRDefault="00875152" w:rsidP="008D7F4E">
      <w:pPr>
        <w:tabs>
          <w:tab w:val="left" w:pos="5229"/>
        </w:tabs>
        <w:rPr>
          <w:lang w:val="es-DO"/>
        </w:rPr>
      </w:pPr>
    </w:p>
    <w:p w14:paraId="6BDB2A3C" w14:textId="77777777" w:rsidR="00875152" w:rsidRDefault="00875152" w:rsidP="008D7F4E">
      <w:pPr>
        <w:tabs>
          <w:tab w:val="left" w:pos="5229"/>
        </w:tabs>
        <w:rPr>
          <w:lang w:val="es-DO"/>
        </w:rPr>
      </w:pPr>
    </w:p>
    <w:p w14:paraId="08A8F39E" w14:textId="77777777" w:rsidR="00875152" w:rsidRDefault="00875152"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5FCFD38E" w14:textId="77777777" w:rsidR="00881CD1" w:rsidRDefault="00881CD1" w:rsidP="008D7F4E">
      <w:pPr>
        <w:tabs>
          <w:tab w:val="left" w:pos="5229"/>
        </w:tabs>
        <w:rPr>
          <w:lang w:val="es-DO"/>
        </w:rPr>
      </w:pPr>
    </w:p>
    <w:p w14:paraId="1D03B348" w14:textId="77777777" w:rsidR="00881CD1" w:rsidRDefault="00881CD1" w:rsidP="008D7F4E">
      <w:pPr>
        <w:tabs>
          <w:tab w:val="left" w:pos="5229"/>
        </w:tabs>
        <w:rPr>
          <w:lang w:val="es-DO"/>
        </w:rPr>
      </w:pPr>
    </w:p>
    <w:p w14:paraId="011E9773" w14:textId="77777777" w:rsidR="00881CD1" w:rsidRDefault="00881CD1" w:rsidP="008D7F4E">
      <w:pPr>
        <w:tabs>
          <w:tab w:val="left" w:pos="5229"/>
        </w:tabs>
        <w:rPr>
          <w:lang w:val="es-DO"/>
        </w:rPr>
      </w:pPr>
    </w:p>
    <w:p w14:paraId="6B439D31" w14:textId="320190D9" w:rsidR="00B45B38" w:rsidRDefault="002C1E9D" w:rsidP="008D7F4E">
      <w:pPr>
        <w:tabs>
          <w:tab w:val="left" w:pos="5229"/>
        </w:tabs>
        <w:rPr>
          <w:lang w:val="es-DO"/>
        </w:rPr>
      </w:pPr>
      <w:r>
        <w:rPr>
          <w:rFonts w:ascii="Artifex CF Extra Light" w:eastAsiaTheme="minorEastAsia" w:hAnsi="Artifex CF Extra Light"/>
          <w:noProof/>
          <w:color w:val="8E6C00"/>
          <w:spacing w:val="40"/>
          <w:sz w:val="20"/>
          <w:szCs w:val="20"/>
          <w:lang w:val="es-MX" w:eastAsia="es-MX"/>
        </w:rPr>
        <w:drawing>
          <wp:anchor distT="0" distB="0" distL="114300" distR="114300" simplePos="0" relativeHeight="251745280" behindDoc="0" locked="0" layoutInCell="1" allowOverlap="1" wp14:anchorId="1C7B916B" wp14:editId="5327A218">
            <wp:simplePos x="0" y="0"/>
            <wp:positionH relativeFrom="column">
              <wp:posOffset>4237599</wp:posOffset>
            </wp:positionH>
            <wp:positionV relativeFrom="paragraph">
              <wp:posOffset>272366</wp:posOffset>
            </wp:positionV>
            <wp:extent cx="1619250" cy="1123950"/>
            <wp:effectExtent l="0" t="0" r="0" b="0"/>
            <wp:wrapNone/>
            <wp:docPr id="13" name="Imagen 1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Logotipo, nombre de la empresa&#10;&#10;Descripción generada automáticamente"/>
                    <pic:cNvPicPr/>
                  </pic:nvPicPr>
                  <pic:blipFill rotWithShape="1">
                    <a:blip r:embed="rId9" cstate="print">
                      <a:extLst>
                        <a:ext uri="{28A0092B-C50C-407E-A947-70E740481C1C}">
                          <a14:useLocalDpi xmlns:a14="http://schemas.microsoft.com/office/drawing/2010/main" val="0"/>
                        </a:ext>
                      </a:extLst>
                    </a:blip>
                    <a:srcRect l="11542" t="17524" r="12992" b="13546"/>
                    <a:stretch/>
                  </pic:blipFill>
                  <pic:spPr bwMode="auto">
                    <a:xfrm>
                      <a:off x="0" y="0"/>
                      <a:ext cx="1619250"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4419">
        <w:rPr>
          <w:noProof/>
        </w:rPr>
        <mc:AlternateContent>
          <mc:Choice Requires="wpg">
            <w:drawing>
              <wp:anchor distT="0" distB="0" distL="114300" distR="114300" simplePos="0" relativeHeight="251727872" behindDoc="0" locked="0" layoutInCell="1" allowOverlap="1" wp14:anchorId="668AD27C" wp14:editId="2794BCC8">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6"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odW+s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06D5CF22" w:rsidR="008D7F4E" w:rsidRDefault="008D7F4E" w:rsidP="008D7F4E">
      <w:pPr>
        <w:tabs>
          <w:tab w:val="left" w:pos="5229"/>
        </w:tabs>
        <w:rPr>
          <w:lang w:val="es-DO"/>
        </w:rPr>
      </w:pPr>
    </w:p>
    <w:p w14:paraId="7B0A67FC" w14:textId="77777777" w:rsidR="00875152" w:rsidRPr="002B4451" w:rsidRDefault="00875152" w:rsidP="008D7F4E">
      <w:pPr>
        <w:tabs>
          <w:tab w:val="left" w:pos="5229"/>
        </w:tabs>
        <w:rPr>
          <w:lang w:val="es-DO"/>
        </w:rPr>
      </w:pPr>
    </w:p>
    <w:p w14:paraId="09F960FC" w14:textId="4B8E0F96" w:rsidR="008D7F4E" w:rsidRDefault="008D7F4E" w:rsidP="008D7F4E">
      <w:pPr>
        <w:tabs>
          <w:tab w:val="left" w:pos="5229"/>
        </w:tabs>
        <w:rPr>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28BAF"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23991630" w14:textId="75518F34" w:rsidR="00222A0D" w:rsidRPr="002B4451" w:rsidRDefault="00222A0D" w:rsidP="00222A0D">
      <w:pPr>
        <w:jc w:val="center"/>
        <w:rPr>
          <w:lang w:val="es-DO"/>
        </w:rPr>
      </w:pPr>
      <w:r>
        <w:rPr>
          <w:lang w:val="es-DO"/>
        </w:rPr>
        <w:t>Memoria Institucional</w:t>
      </w:r>
      <w:r w:rsidRPr="002B4451">
        <w:rPr>
          <w:lang w:val="es-DO"/>
        </w:rPr>
        <w:t xml:space="preserve"> 202</w:t>
      </w:r>
      <w:r w:rsidR="002259FE">
        <w:rPr>
          <w:lang w:val="es-DO"/>
        </w:rPr>
        <w:t>3</w:t>
      </w:r>
    </w:p>
    <w:sdt>
      <w:sdtPr>
        <w:rPr>
          <w:rFonts w:ascii="Times New Roman" w:eastAsiaTheme="minorHAnsi" w:hAnsi="Times New Roman" w:cs="Times New Roman"/>
          <w:color w:val="767171"/>
          <w:sz w:val="22"/>
          <w:szCs w:val="22"/>
        </w:rPr>
        <w:id w:val="-1111128147"/>
        <w:docPartObj>
          <w:docPartGallery w:val="Table of Contents"/>
          <w:docPartUnique/>
        </w:docPartObj>
      </w:sdtPr>
      <w:sdtEndPr>
        <w:rPr>
          <w:b/>
          <w:bCs/>
          <w:noProof/>
        </w:rPr>
      </w:sdtEndPr>
      <w:sdtContent>
        <w:p w14:paraId="13CA098D" w14:textId="2CC93254" w:rsidR="00A630BC" w:rsidRPr="004C4558" w:rsidRDefault="00A630BC">
          <w:pPr>
            <w:pStyle w:val="TtuloTDC"/>
            <w:rPr>
              <w:sz w:val="22"/>
              <w:szCs w:val="22"/>
            </w:rPr>
          </w:pPr>
        </w:p>
        <w:p w14:paraId="0A3571C6" w14:textId="69E5AB00" w:rsidR="00A92973" w:rsidRPr="004C4558" w:rsidRDefault="00A630BC">
          <w:pPr>
            <w:pStyle w:val="TDC1"/>
            <w:tabs>
              <w:tab w:val="left" w:pos="480"/>
              <w:tab w:val="right" w:leader="dot" w:pos="9350"/>
            </w:tabs>
            <w:rPr>
              <w:rFonts w:asciiTheme="minorHAnsi" w:eastAsiaTheme="minorEastAsia" w:hAnsiTheme="minorHAnsi" w:cstheme="minorBidi"/>
              <w:noProof/>
              <w:color w:val="auto"/>
              <w:spacing w:val="0"/>
              <w:kern w:val="2"/>
              <w:sz w:val="22"/>
              <w:szCs w:val="22"/>
              <w14:ligatures w14:val="standardContextual"/>
            </w:rPr>
          </w:pPr>
          <w:r w:rsidRPr="004C4558">
            <w:rPr>
              <w:sz w:val="22"/>
              <w:szCs w:val="22"/>
            </w:rPr>
            <w:fldChar w:fldCharType="begin"/>
          </w:r>
          <w:r w:rsidRPr="004C4558">
            <w:rPr>
              <w:sz w:val="22"/>
              <w:szCs w:val="22"/>
            </w:rPr>
            <w:instrText xml:space="preserve"> TOC \o "1-3" \h \z \u </w:instrText>
          </w:r>
          <w:r w:rsidRPr="004C4558">
            <w:rPr>
              <w:sz w:val="22"/>
              <w:szCs w:val="22"/>
            </w:rPr>
            <w:fldChar w:fldCharType="separate"/>
          </w:r>
          <w:hyperlink w:anchor="_Toc153348337" w:history="1">
            <w:r w:rsidR="00A92973" w:rsidRPr="004C4558">
              <w:rPr>
                <w:rStyle w:val="Hipervnculo"/>
                <w:noProof/>
                <w:sz w:val="22"/>
                <w:szCs w:val="22"/>
                <w:lang w:val="es-DO"/>
              </w:rPr>
              <w:t>I.</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RESUMEN EJECUTIVO</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_Toc153348337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w:t>
            </w:r>
            <w:r w:rsidR="00A92973" w:rsidRPr="004C4558">
              <w:rPr>
                <w:noProof/>
                <w:webHidden/>
                <w:sz w:val="22"/>
                <w:szCs w:val="22"/>
              </w:rPr>
              <w:fldChar w:fldCharType="end"/>
            </w:r>
          </w:hyperlink>
        </w:p>
        <w:p w14:paraId="3F5A61FE" w14:textId="70D90CA6"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38" w:history="1">
            <w:r w:rsidR="00A92973" w:rsidRPr="004C4558">
              <w:rPr>
                <w:rStyle w:val="Hipervnculo"/>
                <w:noProof/>
                <w:sz w:val="22"/>
                <w:szCs w:val="22"/>
                <w:lang w:val="es-DO"/>
              </w:rPr>
              <w:t>II.</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INFORMACIÓN INSTITUCIONAL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_Toc153348338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10</w:t>
            </w:r>
            <w:r w:rsidR="00A92973" w:rsidRPr="004C4558">
              <w:rPr>
                <w:noProof/>
                <w:webHidden/>
                <w:sz w:val="22"/>
                <w:szCs w:val="22"/>
              </w:rPr>
              <w:fldChar w:fldCharType="end"/>
            </w:r>
          </w:hyperlink>
        </w:p>
        <w:p w14:paraId="096E23CF" w14:textId="61527107" w:rsidR="00A92973" w:rsidRPr="004C4558" w:rsidRDefault="00DB70F5">
          <w:pPr>
            <w:pStyle w:val="TDC2"/>
            <w:tabs>
              <w:tab w:val="left" w:pos="9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39" w:history="1">
            <w:r w:rsidR="00A92973" w:rsidRPr="004C4558">
              <w:rPr>
                <w:rStyle w:val="Hipervnculo"/>
                <w:rFonts w:eastAsiaTheme="majorEastAsia"/>
                <w:b/>
                <w:bCs/>
                <w:noProof/>
                <w:sz w:val="22"/>
                <w:szCs w:val="22"/>
                <w:lang w:val="es-DO"/>
              </w:rPr>
              <w:t>2.1</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Marco Filosófico Institucional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_Toc153348339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10</w:t>
            </w:r>
            <w:r w:rsidR="00A92973" w:rsidRPr="004C4558">
              <w:rPr>
                <w:noProof/>
                <w:webHidden/>
                <w:sz w:val="22"/>
                <w:szCs w:val="22"/>
              </w:rPr>
              <w:fldChar w:fldCharType="end"/>
            </w:r>
          </w:hyperlink>
        </w:p>
        <w:p w14:paraId="61607EE2" w14:textId="16511E51"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0" w:history="1">
            <w:r w:rsidR="00A92973" w:rsidRPr="004C4558">
              <w:rPr>
                <w:rStyle w:val="Hipervnculo"/>
                <w:rFonts w:eastAsiaTheme="majorEastAsia"/>
                <w:b/>
                <w:bCs/>
                <w:i/>
                <w:noProof/>
                <w:sz w:val="22"/>
                <w:szCs w:val="22"/>
                <w:lang w:val="es-DO"/>
              </w:rPr>
              <w:t>a. Misión</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_Toc153348340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13</w:t>
            </w:r>
            <w:r w:rsidR="00A92973" w:rsidRPr="004C4558">
              <w:rPr>
                <w:noProof/>
                <w:webHidden/>
                <w:sz w:val="22"/>
                <w:szCs w:val="22"/>
              </w:rPr>
              <w:fldChar w:fldCharType="end"/>
            </w:r>
          </w:hyperlink>
        </w:p>
        <w:p w14:paraId="4DF09744" w14:textId="71EEAC20"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1" w:history="1">
            <w:r w:rsidR="00A92973" w:rsidRPr="004C4558">
              <w:rPr>
                <w:rStyle w:val="Hipervnculo"/>
                <w:rFonts w:eastAsiaTheme="majorEastAsia"/>
                <w:b/>
                <w:bCs/>
                <w:i/>
                <w:noProof/>
                <w:sz w:val="22"/>
                <w:szCs w:val="22"/>
                <w:lang w:val="es-DO"/>
              </w:rPr>
              <w:t>b.</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i/>
                <w:noProof/>
                <w:sz w:val="22"/>
                <w:szCs w:val="22"/>
                <w:lang w:val="es-DO"/>
              </w:rPr>
              <w:t>Visión</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_Toc153348341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13</w:t>
            </w:r>
            <w:r w:rsidR="00A92973" w:rsidRPr="004C4558">
              <w:rPr>
                <w:noProof/>
                <w:webHidden/>
                <w:sz w:val="22"/>
                <w:szCs w:val="22"/>
              </w:rPr>
              <w:fldChar w:fldCharType="end"/>
            </w:r>
          </w:hyperlink>
        </w:p>
        <w:p w14:paraId="21E7EC83" w14:textId="0FA55E88"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2" w:history="1">
            <w:r w:rsidR="00A92973" w:rsidRPr="004C4558">
              <w:rPr>
                <w:rStyle w:val="Hipervnculo"/>
                <w:rFonts w:eastAsiaTheme="majorEastAsia"/>
                <w:b/>
                <w:bCs/>
                <w:i/>
                <w:noProof/>
                <w:sz w:val="22"/>
                <w:szCs w:val="22"/>
                <w:lang w:val="es-DO"/>
              </w:rPr>
              <w:t>c.</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i/>
                <w:noProof/>
                <w:sz w:val="22"/>
                <w:szCs w:val="22"/>
                <w:lang w:val="es-DO"/>
              </w:rPr>
              <w:t>Valores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_Toc153348342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13</w:t>
            </w:r>
            <w:r w:rsidR="00A92973" w:rsidRPr="004C4558">
              <w:rPr>
                <w:noProof/>
                <w:webHidden/>
                <w:sz w:val="22"/>
                <w:szCs w:val="22"/>
              </w:rPr>
              <w:fldChar w:fldCharType="end"/>
            </w:r>
          </w:hyperlink>
        </w:p>
        <w:p w14:paraId="59692B24" w14:textId="60174565" w:rsidR="00A92973" w:rsidRPr="004C4558" w:rsidRDefault="00DB70F5">
          <w:pPr>
            <w:pStyle w:val="TDC2"/>
            <w:tabs>
              <w:tab w:val="left" w:pos="9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3" w:history="1">
            <w:r w:rsidR="00A92973" w:rsidRPr="004C4558">
              <w:rPr>
                <w:rStyle w:val="Hipervnculo"/>
                <w:rFonts w:eastAsiaTheme="majorEastAsia"/>
                <w:b/>
                <w:bCs/>
                <w:noProof/>
                <w:sz w:val="22"/>
                <w:szCs w:val="22"/>
                <w:lang w:val="es-DO"/>
              </w:rPr>
              <w:t>2.2</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Base Legal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_Toc153348343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14</w:t>
            </w:r>
            <w:r w:rsidR="00A92973" w:rsidRPr="004C4558">
              <w:rPr>
                <w:noProof/>
                <w:webHidden/>
                <w:sz w:val="22"/>
                <w:szCs w:val="22"/>
              </w:rPr>
              <w:fldChar w:fldCharType="end"/>
            </w:r>
          </w:hyperlink>
        </w:p>
        <w:p w14:paraId="32A8DDD8" w14:textId="36E42C56" w:rsidR="00A92973" w:rsidRPr="004C4558" w:rsidRDefault="00DB70F5">
          <w:pPr>
            <w:pStyle w:val="TDC2"/>
            <w:tabs>
              <w:tab w:val="left" w:pos="9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4" w:history="1">
            <w:r w:rsidR="00A92973" w:rsidRPr="004C4558">
              <w:rPr>
                <w:rStyle w:val="Hipervnculo"/>
                <w:rFonts w:eastAsiaTheme="majorEastAsia"/>
                <w:b/>
                <w:bCs/>
                <w:noProof/>
                <w:sz w:val="22"/>
                <w:szCs w:val="22"/>
                <w:lang w:val="es-DO"/>
              </w:rPr>
              <w:t>2.2</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Estructura Organizativa</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_Toc153348344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16</w:t>
            </w:r>
            <w:r w:rsidR="00A92973" w:rsidRPr="004C4558">
              <w:rPr>
                <w:noProof/>
                <w:webHidden/>
                <w:sz w:val="22"/>
                <w:szCs w:val="22"/>
              </w:rPr>
              <w:fldChar w:fldCharType="end"/>
            </w:r>
          </w:hyperlink>
        </w:p>
        <w:p w14:paraId="1353722D" w14:textId="28451EDA" w:rsidR="00A92973" w:rsidRPr="004C4558" w:rsidRDefault="00DB70F5">
          <w:pPr>
            <w:pStyle w:val="TDC2"/>
            <w:tabs>
              <w:tab w:val="left" w:pos="9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5" w:history="1">
            <w:r w:rsidR="00A92973" w:rsidRPr="004C4558">
              <w:rPr>
                <w:rStyle w:val="Hipervnculo"/>
                <w:rFonts w:eastAsiaTheme="majorEastAsia"/>
                <w:b/>
                <w:bCs/>
                <w:noProof/>
                <w:sz w:val="22"/>
                <w:szCs w:val="22"/>
                <w:lang w:val="es-DO"/>
              </w:rPr>
              <w:t>2.2</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Planificación Estratégica Institucional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_Toc153348345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20</w:t>
            </w:r>
            <w:r w:rsidR="00A92973" w:rsidRPr="004C4558">
              <w:rPr>
                <w:noProof/>
                <w:webHidden/>
                <w:sz w:val="22"/>
                <w:szCs w:val="22"/>
              </w:rPr>
              <w:fldChar w:fldCharType="end"/>
            </w:r>
          </w:hyperlink>
        </w:p>
        <w:p w14:paraId="034FDF80" w14:textId="42B1D619"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6" w:history="1">
            <w:r w:rsidR="00A92973" w:rsidRPr="004C4558">
              <w:rPr>
                <w:rStyle w:val="Hipervnculo"/>
                <w:noProof/>
                <w:sz w:val="22"/>
                <w:szCs w:val="22"/>
              </w:rPr>
              <w:t>III.</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rPr>
              <w:t>RESULTADOS MISIONALES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_Toc153348346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23</w:t>
            </w:r>
            <w:r w:rsidR="00A92973" w:rsidRPr="004C4558">
              <w:rPr>
                <w:noProof/>
                <w:webHidden/>
                <w:sz w:val="22"/>
                <w:szCs w:val="22"/>
              </w:rPr>
              <w:fldChar w:fldCharType="end"/>
            </w:r>
          </w:hyperlink>
        </w:p>
        <w:p w14:paraId="2A3DD8FD" w14:textId="39E4E7B7"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7" w:history="1">
            <w:r w:rsidR="00A92973" w:rsidRPr="004C4558">
              <w:rPr>
                <w:rStyle w:val="Hipervnculo"/>
                <w:noProof/>
                <w:sz w:val="22"/>
                <w:szCs w:val="22"/>
                <w:lang w:val="es-DO"/>
              </w:rPr>
              <w:t>IV.</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RESULTADOS DE LAS ÁREAS TRANSVERSALES Y DE APOYO</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_Toc153348347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43</w:t>
            </w:r>
            <w:r w:rsidR="00A92973" w:rsidRPr="004C4558">
              <w:rPr>
                <w:noProof/>
                <w:webHidden/>
                <w:sz w:val="22"/>
                <w:szCs w:val="22"/>
              </w:rPr>
              <w:fldChar w:fldCharType="end"/>
            </w:r>
          </w:hyperlink>
        </w:p>
        <w:p w14:paraId="21BA3130" w14:textId="40E41722"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8" w:history="1">
            <w:r w:rsidR="00A92973" w:rsidRPr="004C4558">
              <w:rPr>
                <w:rStyle w:val="Hipervnculo"/>
                <w:rFonts w:eastAsiaTheme="majorEastAsia"/>
                <w:b/>
                <w:bCs/>
                <w:noProof/>
                <w:sz w:val="22"/>
                <w:szCs w:val="22"/>
                <w:lang w:val="es-DO"/>
              </w:rPr>
              <w:t>4.1 Desempeño Área Administrativa y Financiera</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_Toc153348348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43</w:t>
            </w:r>
            <w:r w:rsidR="00A92973" w:rsidRPr="004C4558">
              <w:rPr>
                <w:noProof/>
                <w:webHidden/>
                <w:sz w:val="22"/>
                <w:szCs w:val="22"/>
              </w:rPr>
              <w:fldChar w:fldCharType="end"/>
            </w:r>
          </w:hyperlink>
        </w:p>
        <w:p w14:paraId="7EFDCFA8" w14:textId="19403D60"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49" w:history="1">
            <w:r w:rsidR="00A92973" w:rsidRPr="004C4558">
              <w:rPr>
                <w:rStyle w:val="Hipervnculo"/>
                <w:rFonts w:eastAsiaTheme="majorEastAsia"/>
                <w:b/>
                <w:bCs/>
                <w:noProof/>
                <w:sz w:val="22"/>
                <w:szCs w:val="22"/>
                <w:lang w:val="es-DO"/>
              </w:rPr>
              <w:t>4.2 Desempeño de los Recursos Humanos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_Toc153348349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46</w:t>
            </w:r>
            <w:r w:rsidR="00A92973" w:rsidRPr="004C4558">
              <w:rPr>
                <w:noProof/>
                <w:webHidden/>
                <w:sz w:val="22"/>
                <w:szCs w:val="22"/>
              </w:rPr>
              <w:fldChar w:fldCharType="end"/>
            </w:r>
          </w:hyperlink>
        </w:p>
        <w:p w14:paraId="6A145C56" w14:textId="3E96DB62"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0" w:history="1">
            <w:r w:rsidR="00A92973" w:rsidRPr="004C4558">
              <w:rPr>
                <w:rStyle w:val="Hipervnculo"/>
                <w:rFonts w:eastAsiaTheme="majorEastAsia"/>
                <w:b/>
                <w:bCs/>
                <w:noProof/>
                <w:sz w:val="22"/>
                <w:szCs w:val="22"/>
                <w:lang w:val="es-DO"/>
              </w:rPr>
              <w:t>4.3 Desempeño de los Procesos Jurídicos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_Toc153348350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49</w:t>
            </w:r>
            <w:r w:rsidR="00A92973" w:rsidRPr="004C4558">
              <w:rPr>
                <w:noProof/>
                <w:webHidden/>
                <w:sz w:val="22"/>
                <w:szCs w:val="22"/>
              </w:rPr>
              <w:fldChar w:fldCharType="end"/>
            </w:r>
          </w:hyperlink>
        </w:p>
        <w:p w14:paraId="2A273645" w14:textId="72030AD3"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1" w:history="1">
            <w:r w:rsidR="00A92973" w:rsidRPr="004C4558">
              <w:rPr>
                <w:rStyle w:val="Hipervnculo"/>
                <w:rFonts w:eastAsiaTheme="majorEastAsia"/>
                <w:b/>
                <w:bCs/>
                <w:noProof/>
                <w:sz w:val="22"/>
                <w:szCs w:val="22"/>
                <w:lang w:val="es-DO"/>
              </w:rPr>
              <w:t>4.4 Desempeño de la Tecnología</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_Toc153348351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51</w:t>
            </w:r>
            <w:r w:rsidR="00A92973" w:rsidRPr="004C4558">
              <w:rPr>
                <w:noProof/>
                <w:webHidden/>
                <w:sz w:val="22"/>
                <w:szCs w:val="22"/>
              </w:rPr>
              <w:fldChar w:fldCharType="end"/>
            </w:r>
          </w:hyperlink>
        </w:p>
        <w:p w14:paraId="3D59C58A" w14:textId="52C4217E"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2" w:history="1">
            <w:r w:rsidR="00A92973" w:rsidRPr="004C4558">
              <w:rPr>
                <w:rStyle w:val="Hipervnculo"/>
                <w:b/>
                <w:bCs/>
                <w:noProof/>
                <w:sz w:val="22"/>
                <w:szCs w:val="22"/>
                <w:lang w:val="es-DO"/>
              </w:rPr>
              <w:t>4.5</w:t>
            </w:r>
            <w:r w:rsidR="00A92973" w:rsidRPr="004C4558">
              <w:rPr>
                <w:rStyle w:val="Hipervnculo"/>
                <w:noProof/>
                <w:sz w:val="22"/>
                <w:szCs w:val="22"/>
                <w:lang w:val="es-DO"/>
              </w:rPr>
              <w:t xml:space="preserve"> </w:t>
            </w:r>
            <w:r w:rsidR="00A92973" w:rsidRPr="004C4558">
              <w:rPr>
                <w:rStyle w:val="Hipervnculo"/>
                <w:rFonts w:eastAsiaTheme="majorEastAsia"/>
                <w:b/>
                <w:bCs/>
                <w:noProof/>
                <w:sz w:val="22"/>
                <w:szCs w:val="22"/>
                <w:lang w:val="es-DO"/>
              </w:rPr>
              <w:t>Desempeño del Sistema de Planificación y Desarrollo Institucional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_Toc153348352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53</w:t>
            </w:r>
            <w:r w:rsidR="00A92973" w:rsidRPr="004C4558">
              <w:rPr>
                <w:noProof/>
                <w:webHidden/>
                <w:sz w:val="22"/>
                <w:szCs w:val="22"/>
              </w:rPr>
              <w:fldChar w:fldCharType="end"/>
            </w:r>
          </w:hyperlink>
        </w:p>
        <w:p w14:paraId="37FC1C1F" w14:textId="169F447B"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3" w:history="1">
            <w:r w:rsidR="00A92973" w:rsidRPr="004C4558">
              <w:rPr>
                <w:rStyle w:val="Hipervnculo"/>
                <w:rFonts w:eastAsiaTheme="majorEastAsia"/>
                <w:b/>
                <w:bCs/>
                <w:noProof/>
                <w:sz w:val="22"/>
                <w:szCs w:val="22"/>
                <w:lang w:val="es-DO"/>
              </w:rPr>
              <w:t>4.6 Desempeño del Área de Comunicaciones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_Toc153348353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55</w:t>
            </w:r>
            <w:r w:rsidR="00A92973" w:rsidRPr="004C4558">
              <w:rPr>
                <w:noProof/>
                <w:webHidden/>
                <w:sz w:val="22"/>
                <w:szCs w:val="22"/>
              </w:rPr>
              <w:fldChar w:fldCharType="end"/>
            </w:r>
          </w:hyperlink>
        </w:p>
        <w:p w14:paraId="5DCF94B2" w14:textId="2A1EA404"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4" w:history="1">
            <w:r w:rsidR="00A92973" w:rsidRPr="004C4558">
              <w:rPr>
                <w:rStyle w:val="Hipervnculo"/>
                <w:noProof/>
                <w:sz w:val="22"/>
                <w:szCs w:val="22"/>
                <w:lang w:val="es-DO"/>
              </w:rPr>
              <w:t>V.</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SERVICIO AL CIUDADANO Y TRANSPARENCIA INSTITUCIONAL</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_Toc153348354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60</w:t>
            </w:r>
            <w:r w:rsidR="00A92973" w:rsidRPr="004C4558">
              <w:rPr>
                <w:noProof/>
                <w:webHidden/>
                <w:sz w:val="22"/>
                <w:szCs w:val="22"/>
              </w:rPr>
              <w:fldChar w:fldCharType="end"/>
            </w:r>
          </w:hyperlink>
        </w:p>
        <w:p w14:paraId="7F885CC8" w14:textId="76D44C18"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5" w:history="1">
            <w:r w:rsidR="00A92973" w:rsidRPr="004C4558">
              <w:rPr>
                <w:rStyle w:val="Hipervnculo"/>
                <w:rFonts w:eastAsiaTheme="majorEastAsia"/>
                <w:b/>
                <w:bCs/>
                <w:noProof/>
                <w:sz w:val="22"/>
                <w:szCs w:val="22"/>
                <w:lang w:val="es-DO"/>
              </w:rPr>
              <w:t>5.1 Nivel de la satisfacción con el servicio</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_Toc153348355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60</w:t>
            </w:r>
            <w:r w:rsidR="00A92973" w:rsidRPr="004C4558">
              <w:rPr>
                <w:noProof/>
                <w:webHidden/>
                <w:sz w:val="22"/>
                <w:szCs w:val="22"/>
              </w:rPr>
              <w:fldChar w:fldCharType="end"/>
            </w:r>
          </w:hyperlink>
        </w:p>
        <w:p w14:paraId="2D5C68FB" w14:textId="21B02936"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6" w:history="1">
            <w:r w:rsidR="00A92973" w:rsidRPr="004C4558">
              <w:rPr>
                <w:rStyle w:val="Hipervnculo"/>
                <w:rFonts w:eastAsiaTheme="majorEastAsia"/>
                <w:b/>
                <w:bCs/>
                <w:noProof/>
                <w:sz w:val="22"/>
                <w:szCs w:val="22"/>
                <w:lang w:val="es-DO"/>
              </w:rPr>
              <w:t>5.2 Nivel de Cumplimiento Acceso a la Información</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_Toc153348356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62</w:t>
            </w:r>
            <w:r w:rsidR="00A92973" w:rsidRPr="004C4558">
              <w:rPr>
                <w:noProof/>
                <w:webHidden/>
                <w:sz w:val="22"/>
                <w:szCs w:val="22"/>
              </w:rPr>
              <w:fldChar w:fldCharType="end"/>
            </w:r>
          </w:hyperlink>
        </w:p>
        <w:p w14:paraId="4D3436A1" w14:textId="21946C0A"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7" w:history="1">
            <w:r w:rsidR="00A92973" w:rsidRPr="004C4558">
              <w:rPr>
                <w:rStyle w:val="Hipervnculo"/>
                <w:rFonts w:eastAsiaTheme="majorEastAsia"/>
                <w:b/>
                <w:bCs/>
                <w:noProof/>
                <w:sz w:val="22"/>
                <w:szCs w:val="22"/>
                <w:lang w:val="es-DO"/>
              </w:rPr>
              <w:t>5.3 Resultado Sistema de Quejas, Reclamos y Sugerencias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_Toc153348357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62</w:t>
            </w:r>
            <w:r w:rsidR="00A92973" w:rsidRPr="004C4558">
              <w:rPr>
                <w:noProof/>
                <w:webHidden/>
                <w:sz w:val="22"/>
                <w:szCs w:val="22"/>
              </w:rPr>
              <w:fldChar w:fldCharType="end"/>
            </w:r>
          </w:hyperlink>
        </w:p>
        <w:p w14:paraId="6720A955" w14:textId="10721273" w:rsidR="00A92973" w:rsidRPr="004C4558" w:rsidRDefault="00DB70F5">
          <w:pPr>
            <w:pStyle w:val="TDC2"/>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8" w:history="1">
            <w:r w:rsidR="00A92973" w:rsidRPr="004C4558">
              <w:rPr>
                <w:rStyle w:val="Hipervnculo"/>
                <w:rFonts w:eastAsiaTheme="majorEastAsia"/>
                <w:b/>
                <w:bCs/>
                <w:noProof/>
                <w:sz w:val="22"/>
                <w:szCs w:val="22"/>
                <w:lang w:val="es-DO"/>
              </w:rPr>
              <w:t>5.4 Resultados Mediciones del Portal de Transparencia</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_Toc153348358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62</w:t>
            </w:r>
            <w:r w:rsidR="00A92973" w:rsidRPr="004C4558">
              <w:rPr>
                <w:noProof/>
                <w:webHidden/>
                <w:sz w:val="22"/>
                <w:szCs w:val="22"/>
              </w:rPr>
              <w:fldChar w:fldCharType="end"/>
            </w:r>
          </w:hyperlink>
        </w:p>
        <w:p w14:paraId="6B0D22D4" w14:textId="7738EE0A"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59" w:history="1">
            <w:r w:rsidR="00A92973" w:rsidRPr="004C4558">
              <w:rPr>
                <w:rStyle w:val="Hipervnculo"/>
                <w:noProof/>
                <w:sz w:val="22"/>
                <w:szCs w:val="22"/>
                <w:lang w:val="es-DO"/>
              </w:rPr>
              <w:t>VI.</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PROYECCIONES AL PROXIMO AÑO</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_Toc153348359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63</w:t>
            </w:r>
            <w:r w:rsidR="00A92973" w:rsidRPr="004C4558">
              <w:rPr>
                <w:noProof/>
                <w:webHidden/>
                <w:sz w:val="22"/>
                <w:szCs w:val="22"/>
              </w:rPr>
              <w:fldChar w:fldCharType="end"/>
            </w:r>
          </w:hyperlink>
        </w:p>
        <w:p w14:paraId="71FE1001" w14:textId="48E55BC0" w:rsidR="00A92973" w:rsidRPr="004C4558" w:rsidRDefault="00DB70F5">
          <w:pPr>
            <w:pStyle w:val="TDC1"/>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60" w:history="1">
            <w:r w:rsidR="00A92973" w:rsidRPr="004C4558">
              <w:rPr>
                <w:rStyle w:val="Hipervnculo"/>
                <w:noProof/>
                <w:sz w:val="22"/>
                <w:szCs w:val="22"/>
                <w:lang w:val="es-DO"/>
              </w:rPr>
              <w:t>VII.</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noProof/>
                <w:sz w:val="22"/>
                <w:szCs w:val="22"/>
                <w:lang w:val="es-DO"/>
              </w:rPr>
              <w:t>ANEXOS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_Toc153348360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64</w:t>
            </w:r>
            <w:r w:rsidR="00A92973" w:rsidRPr="004C4558">
              <w:rPr>
                <w:noProof/>
                <w:webHidden/>
                <w:sz w:val="22"/>
                <w:szCs w:val="22"/>
              </w:rPr>
              <w:fldChar w:fldCharType="end"/>
            </w:r>
          </w:hyperlink>
        </w:p>
        <w:p w14:paraId="3AB8F345" w14:textId="19DDE286"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61" w:history="1">
            <w:r w:rsidR="00A92973" w:rsidRPr="004C4558">
              <w:rPr>
                <w:rStyle w:val="Hipervnculo"/>
                <w:rFonts w:eastAsiaTheme="majorEastAsia"/>
                <w:b/>
                <w:bCs/>
                <w:noProof/>
                <w:sz w:val="22"/>
                <w:szCs w:val="22"/>
                <w:lang w:val="es-DO"/>
              </w:rPr>
              <w:t>a.</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Matriz de Principales Indicadores de Gestión por Procesos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_Toc153348361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65</w:t>
            </w:r>
            <w:r w:rsidR="00A92973" w:rsidRPr="004C4558">
              <w:rPr>
                <w:noProof/>
                <w:webHidden/>
                <w:sz w:val="22"/>
                <w:szCs w:val="22"/>
              </w:rPr>
              <w:fldChar w:fldCharType="end"/>
            </w:r>
          </w:hyperlink>
        </w:p>
        <w:p w14:paraId="6459701C" w14:textId="1411A3CC"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62" w:history="1">
            <w:r w:rsidR="00A92973" w:rsidRPr="004C4558">
              <w:rPr>
                <w:rStyle w:val="Hipervnculo"/>
                <w:rFonts w:eastAsiaTheme="majorEastAsia"/>
                <w:b/>
                <w:bCs/>
                <w:noProof/>
                <w:sz w:val="22"/>
                <w:szCs w:val="22"/>
                <w:lang w:val="es-DO"/>
              </w:rPr>
              <w:t>b.</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Matriz Índice de Gestión Presupuestaria Anual (IGP)</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_Toc153348362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67</w:t>
            </w:r>
            <w:r w:rsidR="00A92973" w:rsidRPr="004C4558">
              <w:rPr>
                <w:noProof/>
                <w:webHidden/>
                <w:sz w:val="22"/>
                <w:szCs w:val="22"/>
              </w:rPr>
              <w:fldChar w:fldCharType="end"/>
            </w:r>
          </w:hyperlink>
        </w:p>
        <w:p w14:paraId="562EDE67" w14:textId="4AC7D279"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63" w:history="1">
            <w:r w:rsidR="00A92973" w:rsidRPr="004C4558">
              <w:rPr>
                <w:rStyle w:val="Hipervnculo"/>
                <w:rFonts w:eastAsiaTheme="majorEastAsia"/>
                <w:b/>
                <w:bCs/>
                <w:noProof/>
                <w:sz w:val="22"/>
                <w:szCs w:val="22"/>
                <w:lang w:val="es-DO"/>
              </w:rPr>
              <w:t>c.</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Matriz Logros Relevantes – Datos Cuantitativos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_Toc153348363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68</w:t>
            </w:r>
            <w:r w:rsidR="00A92973" w:rsidRPr="004C4558">
              <w:rPr>
                <w:noProof/>
                <w:webHidden/>
                <w:sz w:val="22"/>
                <w:szCs w:val="22"/>
              </w:rPr>
              <w:fldChar w:fldCharType="end"/>
            </w:r>
          </w:hyperlink>
        </w:p>
        <w:p w14:paraId="5F16F566" w14:textId="7B1DA373" w:rsidR="00A92973" w:rsidRPr="004C4558" w:rsidRDefault="00DB70F5">
          <w:pPr>
            <w:pStyle w:val="TDC2"/>
            <w:tabs>
              <w:tab w:val="left" w:pos="72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348364" w:history="1">
            <w:r w:rsidR="00A92973" w:rsidRPr="004C4558">
              <w:rPr>
                <w:rStyle w:val="Hipervnculo"/>
                <w:rFonts w:eastAsiaTheme="majorEastAsia"/>
                <w:b/>
                <w:bCs/>
                <w:noProof/>
                <w:sz w:val="22"/>
                <w:szCs w:val="22"/>
                <w:lang w:val="es-DO"/>
              </w:rPr>
              <w:t>d.</w:t>
            </w:r>
            <w:r w:rsidR="00A92973" w:rsidRPr="004C4558">
              <w:rPr>
                <w:rFonts w:asciiTheme="minorHAnsi" w:eastAsiaTheme="minorEastAsia" w:hAnsiTheme="minorHAnsi" w:cstheme="minorBidi"/>
                <w:noProof/>
                <w:color w:val="auto"/>
                <w:spacing w:val="0"/>
                <w:kern w:val="2"/>
                <w:sz w:val="22"/>
                <w:szCs w:val="22"/>
                <w14:ligatures w14:val="standardContextual"/>
              </w:rPr>
              <w:tab/>
            </w:r>
            <w:r w:rsidR="00A92973" w:rsidRPr="004C4558">
              <w:rPr>
                <w:rStyle w:val="Hipervnculo"/>
                <w:rFonts w:eastAsiaTheme="majorEastAsia"/>
                <w:b/>
                <w:bCs/>
                <w:noProof/>
                <w:sz w:val="22"/>
                <w:szCs w:val="22"/>
                <w:lang w:val="es-DO"/>
              </w:rPr>
              <w:t>Resumen del Plan de Compras</w:t>
            </w:r>
            <w:r w:rsidR="00A92973" w:rsidRPr="004C4558">
              <w:rPr>
                <w:noProof/>
                <w:webHidden/>
                <w:sz w:val="22"/>
                <w:szCs w:val="22"/>
              </w:rPr>
              <w:tab/>
            </w:r>
            <w:r w:rsidR="00A92973" w:rsidRPr="004C4558">
              <w:rPr>
                <w:noProof/>
                <w:webHidden/>
                <w:sz w:val="22"/>
                <w:szCs w:val="22"/>
              </w:rPr>
              <w:fldChar w:fldCharType="begin"/>
            </w:r>
            <w:r w:rsidR="00A92973" w:rsidRPr="004C4558">
              <w:rPr>
                <w:noProof/>
                <w:webHidden/>
                <w:sz w:val="22"/>
                <w:szCs w:val="22"/>
              </w:rPr>
              <w:instrText xml:space="preserve"> PAGEREF _Toc153348364 \h </w:instrText>
            </w:r>
            <w:r w:rsidR="00A92973" w:rsidRPr="004C4558">
              <w:rPr>
                <w:noProof/>
                <w:webHidden/>
                <w:sz w:val="22"/>
                <w:szCs w:val="22"/>
              </w:rPr>
            </w:r>
            <w:r w:rsidR="00A92973" w:rsidRPr="004C4558">
              <w:rPr>
                <w:noProof/>
                <w:webHidden/>
                <w:sz w:val="22"/>
                <w:szCs w:val="22"/>
              </w:rPr>
              <w:fldChar w:fldCharType="separate"/>
            </w:r>
            <w:r w:rsidR="00FF6D6F">
              <w:rPr>
                <w:noProof/>
                <w:webHidden/>
                <w:sz w:val="22"/>
                <w:szCs w:val="22"/>
              </w:rPr>
              <w:t>69</w:t>
            </w:r>
            <w:r w:rsidR="00A92973" w:rsidRPr="004C4558">
              <w:rPr>
                <w:noProof/>
                <w:webHidden/>
                <w:sz w:val="22"/>
                <w:szCs w:val="22"/>
              </w:rPr>
              <w:fldChar w:fldCharType="end"/>
            </w:r>
          </w:hyperlink>
        </w:p>
        <w:p w14:paraId="48DD30ED" w14:textId="0ED13E0C" w:rsidR="00A630BC" w:rsidRPr="004C4558" w:rsidRDefault="00A630BC">
          <w:pPr>
            <w:rPr>
              <w:sz w:val="22"/>
              <w:szCs w:val="22"/>
            </w:rPr>
          </w:pPr>
          <w:r w:rsidRPr="004C4558">
            <w:rPr>
              <w:b/>
              <w:bCs/>
              <w:noProof/>
              <w:sz w:val="22"/>
              <w:szCs w:val="22"/>
            </w:rPr>
            <w:fldChar w:fldCharType="end"/>
          </w:r>
        </w:p>
      </w:sdtContent>
    </w:sdt>
    <w:p w14:paraId="1DBDA006" w14:textId="520536A3" w:rsidR="005A7D9A" w:rsidRPr="005A7D9A" w:rsidRDefault="005A7D9A" w:rsidP="005A7D9A">
      <w:pPr>
        <w:tabs>
          <w:tab w:val="left" w:pos="5824"/>
        </w:tabs>
        <w:rPr>
          <w:lang w:val="es-DO"/>
        </w:rPr>
        <w:sectPr w:rsidR="005A7D9A" w:rsidRPr="005A7D9A" w:rsidSect="00116890">
          <w:footerReference w:type="first" r:id="rId12"/>
          <w:pgSz w:w="12240" w:h="15840"/>
          <w:pgMar w:top="1440" w:right="1440" w:bottom="1440" w:left="1440" w:header="720" w:footer="720" w:gutter="0"/>
          <w:cols w:space="720"/>
          <w:docGrid w:linePitch="360"/>
        </w:sectPr>
      </w:pPr>
    </w:p>
    <w:p w14:paraId="649D29AD" w14:textId="16A9A7D7" w:rsidR="001240D0" w:rsidRPr="004C4558" w:rsidRDefault="001240D0" w:rsidP="004C4558">
      <w:pPr>
        <w:pStyle w:val="Prrafodelista"/>
        <w:numPr>
          <w:ilvl w:val="0"/>
          <w:numId w:val="46"/>
        </w:numPr>
        <w:jc w:val="center"/>
        <w:rPr>
          <w:b/>
          <w:bCs/>
          <w:sz w:val="28"/>
          <w:lang w:val="es-DO"/>
        </w:rPr>
      </w:pPr>
      <w:bookmarkStart w:id="1" w:name="_Toc153348337"/>
      <w:bookmarkStart w:id="2" w:name="_Hlk152663835"/>
      <w:bookmarkStart w:id="3" w:name="_Hlk86403204"/>
      <w:r w:rsidRPr="004C4558">
        <w:rPr>
          <w:b/>
          <w:bCs/>
          <w:sz w:val="28"/>
          <w:lang w:val="es-DO"/>
        </w:rPr>
        <w:lastRenderedPageBreak/>
        <w:t>RESUMEN EJECUTIVO</w:t>
      </w:r>
      <w:bookmarkEnd w:id="1"/>
    </w:p>
    <w:p w14:paraId="7C54AF21" w14:textId="26B7214D" w:rsidR="001240D0" w:rsidRPr="001673B7" w:rsidRDefault="00125D46" w:rsidP="001240D0">
      <w:pPr>
        <w:jc w:val="both"/>
        <w:rPr>
          <w:rFonts w:eastAsia="Calibri"/>
          <w:color w:val="C00000"/>
          <w:sz w:val="18"/>
          <w:lang w:val="es-DO"/>
        </w:rPr>
      </w:pPr>
      <w:r w:rsidRPr="001673B7">
        <w:rPr>
          <w:rFonts w:eastAsia="Calibri"/>
          <w:noProof/>
          <w:color w:val="C00000"/>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1481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40A87DC" w14:textId="77777777" w:rsidR="00222A0D" w:rsidRPr="004C4558" w:rsidRDefault="00222A0D" w:rsidP="00222A0D">
      <w:pPr>
        <w:jc w:val="center"/>
        <w:rPr>
          <w:lang w:val="es-DO"/>
        </w:rPr>
      </w:pPr>
      <w:r w:rsidRPr="004C4558">
        <w:rPr>
          <w:lang w:val="es-DO"/>
        </w:rPr>
        <w:t>Memoria Institucional 2023</w:t>
      </w:r>
    </w:p>
    <w:p w14:paraId="3FBE4B99" w14:textId="02670141" w:rsidR="000E591B" w:rsidRPr="001673B7" w:rsidRDefault="000E591B" w:rsidP="001240D0">
      <w:pPr>
        <w:jc w:val="center"/>
        <w:rPr>
          <w:rFonts w:eastAsia="Calibri"/>
          <w:color w:val="C00000"/>
          <w:szCs w:val="36"/>
          <w:lang w:val="es-DO"/>
        </w:rPr>
      </w:pPr>
    </w:p>
    <w:bookmarkEnd w:id="2"/>
    <w:p w14:paraId="7C8DE236"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La Biblioteca Nacional Pedro Henríquez Ureña, forma parte de uno de los pilares del Sistema Nacional de Cultura, considerando que bajo su responsabilidad se encuentran la preservación</w:t>
      </w:r>
      <w:r>
        <w:rPr>
          <w:rFonts w:cstheme="minorBidi"/>
          <w:spacing w:val="0"/>
          <w:szCs w:val="18"/>
          <w:lang w:val="es-DO"/>
        </w:rPr>
        <w:t xml:space="preserve"> y </w:t>
      </w:r>
      <w:r w:rsidRPr="005212AB">
        <w:rPr>
          <w:rFonts w:cstheme="minorBidi"/>
          <w:spacing w:val="0"/>
          <w:szCs w:val="18"/>
          <w:lang w:val="es-DO"/>
        </w:rPr>
        <w:t xml:space="preserve">promoción del libro </w:t>
      </w:r>
      <w:r>
        <w:rPr>
          <w:rFonts w:cstheme="minorBidi"/>
          <w:spacing w:val="0"/>
          <w:szCs w:val="18"/>
          <w:lang w:val="es-DO"/>
        </w:rPr>
        <w:t>p</w:t>
      </w:r>
      <w:r w:rsidRPr="005212AB">
        <w:rPr>
          <w:rFonts w:cstheme="minorBidi"/>
          <w:spacing w:val="0"/>
          <w:szCs w:val="18"/>
          <w:lang w:val="es-DO"/>
        </w:rPr>
        <w:t>rincipalmente la obra escrita de autores dominicanos. </w:t>
      </w:r>
    </w:p>
    <w:p w14:paraId="6A2C2F58"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Su renovación institucional, la utilización de la tecnología de la información y la comunicación constituyen las plataformas a través de las cuales la Biblioteca Nacional promueve la formación técnico-profesional, desarrolla la diversificación de los servicios al público e incrementa el acceso a servicios de calidad a la población. </w:t>
      </w:r>
    </w:p>
    <w:p w14:paraId="3C213B61"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La Biblioteca Nacional, como “Biblioteca Central del Estado Dominicano”, cumple las funciones que le indican sus normas de creación.  Estas son:  </w:t>
      </w:r>
    </w:p>
    <w:p w14:paraId="61EFCE1B"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Conservar, preservar, proteger, registrar, difundir, organizar e incrementar, el Patrimonio cultural bibliográfico y de la hemeroteca nacional, contenido en cualquier soporte.</w:t>
      </w:r>
    </w:p>
    <w:p w14:paraId="47C2C1CB"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Servir como entidad prestadora, de custodia y expositora de la bibliografía nacional y de aquella producción bibliográfica correspondiente a la cultura universal que por su carácter merezca ser incluida en el acervo de la Biblioteca Nacional.</w:t>
      </w:r>
    </w:p>
    <w:p w14:paraId="15915660"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 Prestar servicios de consulta al público, tales como, investigadores, periodistas, estudiantes</w:t>
      </w:r>
      <w:r>
        <w:rPr>
          <w:rFonts w:cstheme="minorBidi"/>
          <w:spacing w:val="0"/>
          <w:szCs w:val="18"/>
          <w:lang w:val="es-DO"/>
        </w:rPr>
        <w:t>,</w:t>
      </w:r>
      <w:r w:rsidRPr="005212AB">
        <w:rPr>
          <w:rFonts w:cstheme="minorBidi"/>
          <w:spacing w:val="0"/>
          <w:szCs w:val="18"/>
          <w:lang w:val="es-DO"/>
        </w:rPr>
        <w:t xml:space="preserve"> profesores universitarios, así como velar por el mantenimiento, organización y cumplimiento de la legislación sobre Depósito Legal, de conformidad con las normas legales vigentes </w:t>
      </w:r>
      <w:r>
        <w:rPr>
          <w:rFonts w:cstheme="minorBidi"/>
          <w:spacing w:val="0"/>
          <w:szCs w:val="18"/>
          <w:lang w:val="es-DO"/>
        </w:rPr>
        <w:t xml:space="preserve">de acuerdo con </w:t>
      </w:r>
      <w:r w:rsidRPr="005212AB">
        <w:rPr>
          <w:rFonts w:cstheme="minorBidi"/>
          <w:spacing w:val="0"/>
          <w:szCs w:val="18"/>
          <w:lang w:val="es-DO"/>
        </w:rPr>
        <w:t>la reglamentación del Poder Ejecutivo.</w:t>
      </w:r>
    </w:p>
    <w:p w14:paraId="03AB5B40"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lastRenderedPageBreak/>
        <w:t> Diseñar, organizar</w:t>
      </w:r>
      <w:r>
        <w:rPr>
          <w:rFonts w:cstheme="minorBidi"/>
          <w:spacing w:val="0"/>
          <w:szCs w:val="18"/>
          <w:lang w:val="es-DO"/>
        </w:rPr>
        <w:t xml:space="preserve">, </w:t>
      </w:r>
      <w:r w:rsidRPr="005212AB">
        <w:rPr>
          <w:rFonts w:cstheme="minorBidi"/>
          <w:spacing w:val="0"/>
          <w:szCs w:val="18"/>
          <w:lang w:val="es-DO"/>
        </w:rPr>
        <w:t>desarrollar planes y programas de divulgación cultural del patrimonio bibliográfico que contribuyan a fortalecer la identidad nacional.</w:t>
      </w:r>
    </w:p>
    <w:p w14:paraId="5FD84678"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 xml:space="preserve">Cooperar con entidades científicas, culturales y educativas que desarrollen en el ámbito nacional e internacional programas similares de preservación del patrimonio cultural y </w:t>
      </w:r>
      <w:r>
        <w:rPr>
          <w:rFonts w:cstheme="minorBidi"/>
          <w:spacing w:val="0"/>
          <w:szCs w:val="18"/>
          <w:lang w:val="es-DO"/>
        </w:rPr>
        <w:t xml:space="preserve">su </w:t>
      </w:r>
      <w:r w:rsidRPr="005212AB">
        <w:rPr>
          <w:rFonts w:cstheme="minorBidi"/>
          <w:spacing w:val="0"/>
          <w:szCs w:val="18"/>
          <w:lang w:val="es-DO"/>
        </w:rPr>
        <w:t>difusión</w:t>
      </w:r>
      <w:r>
        <w:rPr>
          <w:rFonts w:cstheme="minorBidi"/>
          <w:spacing w:val="0"/>
          <w:szCs w:val="18"/>
          <w:lang w:val="es-DO"/>
        </w:rPr>
        <w:t>.</w:t>
      </w:r>
    </w:p>
    <w:p w14:paraId="0714477C" w14:textId="77777777"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Dirigir la publicación de ediciones que contribuyan a la difusión del patrimonio bibliográfico y hemerográfico nacional y a la divulgación de programas culturales. </w:t>
      </w:r>
    </w:p>
    <w:p w14:paraId="30070404" w14:textId="3BD38DAC" w:rsidR="004C4558" w:rsidRPr="005212AB"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 xml:space="preserve">Asistir y coordinar con </w:t>
      </w:r>
      <w:r w:rsidR="00A53B90">
        <w:rPr>
          <w:rFonts w:cstheme="minorBidi"/>
          <w:spacing w:val="0"/>
          <w:szCs w:val="18"/>
          <w:lang w:val="es-DO"/>
        </w:rPr>
        <w:t>el</w:t>
      </w:r>
      <w:r w:rsidRPr="005212AB">
        <w:rPr>
          <w:rFonts w:cstheme="minorBidi"/>
          <w:spacing w:val="0"/>
          <w:szCs w:val="18"/>
          <w:lang w:val="es-DO"/>
        </w:rPr>
        <w:t xml:space="preserve"> Ministerio de Cultura-Dirección General del Libro y la Lectura, lo pertinente a la adopción de normas técnicas con destino a la Red Nacional de Bibliotecas Públicas, fomentar el uso de los servicios bibliotecarios y el hábito de lectura. </w:t>
      </w:r>
    </w:p>
    <w:p w14:paraId="1831C820" w14:textId="77777777" w:rsidR="004C4558"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Durante el año 2023, podemos decir que hemos tenido importantes logros en cuanto a la gestión realizada por cada una de las áreas misionales y de apoyo que conforman la estructura orgánica de la institución</w:t>
      </w:r>
      <w:r>
        <w:rPr>
          <w:rFonts w:cstheme="minorBidi"/>
          <w:spacing w:val="0"/>
          <w:szCs w:val="18"/>
          <w:lang w:val="es-DO"/>
        </w:rPr>
        <w:t xml:space="preserve">.  </w:t>
      </w:r>
    </w:p>
    <w:p w14:paraId="48D72FB8" w14:textId="160A844C" w:rsidR="004C4558" w:rsidRDefault="004C4558" w:rsidP="004C4558">
      <w:pPr>
        <w:spacing w:line="360" w:lineRule="auto"/>
        <w:ind w:left="360"/>
        <w:jc w:val="both"/>
        <w:rPr>
          <w:rFonts w:cstheme="minorBidi"/>
          <w:spacing w:val="0"/>
          <w:szCs w:val="18"/>
          <w:lang w:val="es-DO"/>
        </w:rPr>
      </w:pPr>
      <w:r>
        <w:rPr>
          <w:rFonts w:cstheme="minorBidi"/>
          <w:spacing w:val="0"/>
          <w:szCs w:val="18"/>
          <w:lang w:val="es-DO"/>
        </w:rPr>
        <w:t>Se ofrecieron 4</w:t>
      </w:r>
      <w:r w:rsidR="00C77510">
        <w:rPr>
          <w:rFonts w:cstheme="minorBidi"/>
          <w:spacing w:val="0"/>
          <w:szCs w:val="18"/>
          <w:lang w:val="es-DO"/>
        </w:rPr>
        <w:t>9,428</w:t>
      </w:r>
      <w:r>
        <w:rPr>
          <w:rFonts w:cstheme="minorBidi"/>
          <w:spacing w:val="0"/>
          <w:szCs w:val="18"/>
          <w:lang w:val="es-DO"/>
        </w:rPr>
        <w:t xml:space="preserve"> servicios presenciales, así como también 572,491 consultas de recursos bibliográficos en las distintas plataformas virtuales, con una inversión de </w:t>
      </w:r>
      <w:r w:rsidRPr="00DD0A69">
        <w:rPr>
          <w:rFonts w:cstheme="minorBidi"/>
          <w:spacing w:val="0"/>
          <w:szCs w:val="18"/>
          <w:lang w:val="es-DO"/>
        </w:rPr>
        <w:t>RD$6,520,990.35</w:t>
      </w:r>
      <w:r>
        <w:rPr>
          <w:rFonts w:cstheme="minorBidi"/>
          <w:spacing w:val="0"/>
          <w:szCs w:val="18"/>
          <w:lang w:val="es-DO"/>
        </w:rPr>
        <w:t xml:space="preserve"> pesos dominicanos, impactando un total de 20,845 usuarios.</w:t>
      </w:r>
    </w:p>
    <w:p w14:paraId="024E7340" w14:textId="77777777" w:rsidR="004C4558" w:rsidRDefault="004C4558" w:rsidP="004C4558">
      <w:pPr>
        <w:spacing w:line="360" w:lineRule="auto"/>
        <w:ind w:left="360"/>
        <w:jc w:val="both"/>
        <w:rPr>
          <w:rFonts w:cstheme="minorBidi"/>
          <w:spacing w:val="0"/>
          <w:szCs w:val="18"/>
          <w:lang w:val="es-DO"/>
        </w:rPr>
      </w:pPr>
      <w:r>
        <w:rPr>
          <w:rFonts w:cstheme="minorBidi"/>
          <w:spacing w:val="0"/>
          <w:szCs w:val="18"/>
          <w:lang w:val="es-DO"/>
        </w:rPr>
        <w:t xml:space="preserve">Durante este año, logramos un gran incremento en las solicitudes de los servicios virtuales, lo cual consideramos, que es y seguirá siendo la tendencia. A través del Catálogo en Línea OPAC, registramos un total de 211,595 consultas, como también a través de la Biblioteca Digital del Patrimonio Dominicano registramos 360,172 búsquedas, mediante la base de datos en línea DIGITALIA logramos registrar 724 descargas de material bibliográfico. </w:t>
      </w:r>
    </w:p>
    <w:p w14:paraId="16A803B8" w14:textId="77777777" w:rsidR="004C4558" w:rsidRDefault="004C4558" w:rsidP="004C4558">
      <w:pPr>
        <w:spacing w:line="360" w:lineRule="auto"/>
        <w:ind w:left="360"/>
        <w:jc w:val="both"/>
        <w:rPr>
          <w:rFonts w:cstheme="minorBidi"/>
          <w:spacing w:val="0"/>
          <w:szCs w:val="18"/>
          <w:lang w:val="es-DO"/>
        </w:rPr>
      </w:pPr>
      <w:r>
        <w:rPr>
          <w:rFonts w:cstheme="minorBidi"/>
          <w:spacing w:val="0"/>
          <w:szCs w:val="18"/>
          <w:lang w:val="es-DO"/>
        </w:rPr>
        <w:lastRenderedPageBreak/>
        <w:t>Destacamos también, los 2,282</w:t>
      </w:r>
      <w:r w:rsidRPr="00AD4816">
        <w:rPr>
          <w:rFonts w:cstheme="minorBidi"/>
          <w:spacing w:val="0"/>
          <w:szCs w:val="18"/>
          <w:lang w:val="es-DO"/>
        </w:rPr>
        <w:t xml:space="preserve"> servicios a Personas con Discapacidad brindados de manera virtual con los cuales impactamos un total de 10,468 usuarios.</w:t>
      </w:r>
    </w:p>
    <w:p w14:paraId="46A3566E" w14:textId="77777777" w:rsidR="004C4558" w:rsidRPr="00750DE2" w:rsidRDefault="004C4558" w:rsidP="004C4558">
      <w:pPr>
        <w:spacing w:line="360" w:lineRule="auto"/>
        <w:ind w:left="360"/>
        <w:jc w:val="both"/>
        <w:rPr>
          <w:rFonts w:eastAsia="Calibri"/>
          <w:spacing w:val="0"/>
          <w:lang w:val="es-ES"/>
        </w:rPr>
      </w:pPr>
      <w:r w:rsidRPr="006868BA">
        <w:rPr>
          <w:rFonts w:eastAsia="Calibri"/>
          <w:spacing w:val="0"/>
          <w:lang w:val="es-ES"/>
        </w:rPr>
        <w:t xml:space="preserve">A través de la </w:t>
      </w:r>
      <w:r w:rsidRPr="006868BA">
        <w:rPr>
          <w:rFonts w:cstheme="minorBidi"/>
          <w:spacing w:val="0"/>
          <w:szCs w:val="18"/>
          <w:lang w:val="es-DO"/>
        </w:rPr>
        <w:t>División de las Agencias Dominicanas de ISBN e ISSN</w:t>
      </w:r>
      <w:r w:rsidRPr="006868BA">
        <w:rPr>
          <w:rFonts w:eastAsia="Calibri"/>
          <w:spacing w:val="0"/>
          <w:lang w:val="es-ES"/>
        </w:rPr>
        <w:t xml:space="preserve"> </w:t>
      </w:r>
      <w:r>
        <w:rPr>
          <w:rFonts w:eastAsia="Calibri"/>
          <w:spacing w:val="0"/>
          <w:lang w:val="es-ES"/>
        </w:rPr>
        <w:t xml:space="preserve">ofrecimos </w:t>
      </w:r>
      <w:r w:rsidRPr="00750DE2">
        <w:rPr>
          <w:rFonts w:eastAsia="Calibri"/>
          <w:spacing w:val="0"/>
          <w:lang w:val="es-ES"/>
        </w:rPr>
        <w:t>5,231 servicios de manera presencial</w:t>
      </w:r>
      <w:r>
        <w:rPr>
          <w:rFonts w:eastAsia="Calibri"/>
          <w:spacing w:val="0"/>
          <w:lang w:val="es-ES"/>
        </w:rPr>
        <w:t>,</w:t>
      </w:r>
      <w:r w:rsidRPr="00750DE2">
        <w:rPr>
          <w:rFonts w:eastAsia="Calibri"/>
          <w:spacing w:val="0"/>
          <w:lang w:val="es-ES"/>
        </w:rPr>
        <w:t xml:space="preserve"> </w:t>
      </w:r>
      <w:r>
        <w:rPr>
          <w:rFonts w:eastAsia="Calibri"/>
          <w:spacing w:val="0"/>
          <w:lang w:val="es-ES"/>
        </w:rPr>
        <w:t xml:space="preserve">virtual </w:t>
      </w:r>
      <w:r w:rsidRPr="00750DE2">
        <w:rPr>
          <w:rFonts w:eastAsia="Calibri"/>
          <w:spacing w:val="0"/>
          <w:lang w:val="es-ES"/>
        </w:rPr>
        <w:t>y telefonía</w:t>
      </w:r>
      <w:r>
        <w:rPr>
          <w:rFonts w:eastAsia="Calibri"/>
          <w:spacing w:val="0"/>
          <w:lang w:val="es-ES"/>
        </w:rPr>
        <w:t xml:space="preserve"> todos libre de costo, </w:t>
      </w:r>
      <w:r w:rsidRPr="00750DE2">
        <w:rPr>
          <w:rFonts w:eastAsia="Calibri"/>
          <w:spacing w:val="0"/>
          <w:lang w:val="es-ES"/>
        </w:rPr>
        <w:t xml:space="preserve">impactando la cantidad de </w:t>
      </w:r>
      <w:r>
        <w:rPr>
          <w:rFonts w:eastAsia="Calibri"/>
          <w:spacing w:val="0"/>
          <w:lang w:val="es-ES"/>
        </w:rPr>
        <w:t>4,699</w:t>
      </w:r>
      <w:r w:rsidRPr="00750DE2">
        <w:rPr>
          <w:rFonts w:eastAsia="Calibri"/>
          <w:spacing w:val="0"/>
          <w:lang w:val="es-ES"/>
        </w:rPr>
        <w:t xml:space="preserve"> usuarios</w:t>
      </w:r>
      <w:r>
        <w:rPr>
          <w:rFonts w:eastAsia="Calibri"/>
          <w:spacing w:val="0"/>
          <w:lang w:val="es-ES"/>
        </w:rPr>
        <w:t xml:space="preserve"> (escritores y casas editoras) </w:t>
      </w:r>
      <w:r w:rsidRPr="00750DE2">
        <w:rPr>
          <w:rFonts w:eastAsia="Calibri"/>
          <w:spacing w:val="0"/>
          <w:lang w:val="es-ES"/>
        </w:rPr>
        <w:t xml:space="preserve">con una inversión </w:t>
      </w:r>
      <w:r>
        <w:rPr>
          <w:rFonts w:eastAsia="Calibri"/>
          <w:spacing w:val="0"/>
          <w:lang w:val="es-ES"/>
        </w:rPr>
        <w:t xml:space="preserve">de </w:t>
      </w:r>
      <w:r w:rsidRPr="00750DE2">
        <w:rPr>
          <w:rFonts w:eastAsia="Calibri"/>
          <w:spacing w:val="0"/>
          <w:lang w:val="es-ES"/>
        </w:rPr>
        <w:t>RD$82,292.41 pesos dominicanos.</w:t>
      </w:r>
    </w:p>
    <w:p w14:paraId="0337875E" w14:textId="02968A58" w:rsidR="004C4558" w:rsidRDefault="004C4558" w:rsidP="004C4558">
      <w:pPr>
        <w:spacing w:line="360" w:lineRule="auto"/>
        <w:ind w:left="360"/>
        <w:jc w:val="both"/>
        <w:rPr>
          <w:rFonts w:cstheme="minorBidi"/>
          <w:spacing w:val="0"/>
          <w:szCs w:val="18"/>
          <w:lang w:val="es-DO"/>
        </w:rPr>
      </w:pPr>
      <w:r>
        <w:rPr>
          <w:rFonts w:cstheme="minorBidi"/>
          <w:spacing w:val="0"/>
          <w:szCs w:val="18"/>
          <w:lang w:val="es-DO"/>
        </w:rPr>
        <w:t xml:space="preserve">Respecto a la gestión </w:t>
      </w:r>
      <w:r w:rsidR="00BE6BE3">
        <w:rPr>
          <w:rFonts w:cstheme="minorBidi"/>
          <w:spacing w:val="0"/>
          <w:szCs w:val="18"/>
          <w:lang w:val="es-DO"/>
        </w:rPr>
        <w:t>cultural, durante</w:t>
      </w:r>
      <w:r>
        <w:rPr>
          <w:rFonts w:cstheme="minorBidi"/>
          <w:spacing w:val="0"/>
          <w:szCs w:val="18"/>
          <w:lang w:val="es-DO"/>
        </w:rPr>
        <w:t xml:space="preserve"> este periodo </w:t>
      </w:r>
      <w:r w:rsidRPr="00AC4F99">
        <w:rPr>
          <w:rFonts w:cstheme="minorBidi"/>
          <w:spacing w:val="0"/>
          <w:szCs w:val="18"/>
          <w:lang w:val="es-DO"/>
        </w:rPr>
        <w:t>logra</w:t>
      </w:r>
      <w:r>
        <w:rPr>
          <w:rFonts w:cstheme="minorBidi"/>
          <w:spacing w:val="0"/>
          <w:szCs w:val="18"/>
          <w:lang w:val="es-DO"/>
        </w:rPr>
        <w:t xml:space="preserve">mos </w:t>
      </w:r>
      <w:r w:rsidRPr="00AC4F99">
        <w:rPr>
          <w:rFonts w:cstheme="minorBidi"/>
          <w:spacing w:val="0"/>
          <w:szCs w:val="18"/>
          <w:lang w:val="es-DO"/>
        </w:rPr>
        <w:t xml:space="preserve">sobrepasar la meta propuesta sobre el 50% </w:t>
      </w:r>
      <w:r>
        <w:rPr>
          <w:rFonts w:cstheme="minorBidi"/>
          <w:spacing w:val="0"/>
          <w:szCs w:val="18"/>
          <w:lang w:val="es-DO"/>
        </w:rPr>
        <w:t xml:space="preserve">mediante </w:t>
      </w:r>
      <w:r w:rsidRPr="00AC4F99">
        <w:rPr>
          <w:rFonts w:cstheme="minorBidi"/>
          <w:spacing w:val="0"/>
          <w:szCs w:val="18"/>
          <w:lang w:val="es-DO"/>
        </w:rPr>
        <w:t xml:space="preserve">la realización de 42 actividades </w:t>
      </w:r>
      <w:r>
        <w:rPr>
          <w:rFonts w:cstheme="minorBidi"/>
          <w:spacing w:val="0"/>
          <w:szCs w:val="18"/>
          <w:lang w:val="es-DO"/>
        </w:rPr>
        <w:t xml:space="preserve">con las cuales beneficiamos </w:t>
      </w:r>
      <w:r w:rsidRPr="00AC4F99">
        <w:rPr>
          <w:rFonts w:cstheme="minorBidi"/>
          <w:spacing w:val="0"/>
          <w:szCs w:val="18"/>
          <w:lang w:val="es-DO"/>
        </w:rPr>
        <w:t>1,335 participantes con una inversión de RD$2,896,666.63</w:t>
      </w:r>
      <w:r>
        <w:rPr>
          <w:rFonts w:cstheme="minorBidi"/>
          <w:spacing w:val="0"/>
          <w:szCs w:val="18"/>
          <w:lang w:val="es-DO"/>
        </w:rPr>
        <w:t xml:space="preserve"> pesos dominicanos.</w:t>
      </w:r>
    </w:p>
    <w:p w14:paraId="0450C69E" w14:textId="36900CA8" w:rsidR="004C4558" w:rsidRDefault="004C4558" w:rsidP="004C4558">
      <w:pPr>
        <w:spacing w:line="360" w:lineRule="auto"/>
        <w:ind w:left="360"/>
        <w:jc w:val="both"/>
        <w:rPr>
          <w:rFonts w:cstheme="minorBidi"/>
          <w:spacing w:val="0"/>
          <w:szCs w:val="18"/>
          <w:lang w:val="es-DO"/>
        </w:rPr>
      </w:pPr>
      <w:r>
        <w:rPr>
          <w:rFonts w:cstheme="minorBidi"/>
          <w:spacing w:val="0"/>
          <w:szCs w:val="18"/>
          <w:lang w:val="es-DO"/>
        </w:rPr>
        <w:t xml:space="preserve">También destacamos </w:t>
      </w:r>
      <w:r w:rsidR="006A7C9F">
        <w:rPr>
          <w:rFonts w:cstheme="minorBidi"/>
          <w:spacing w:val="0"/>
          <w:szCs w:val="18"/>
          <w:lang w:val="es-DO"/>
        </w:rPr>
        <w:t>el ciclo de conferencias impartidas</w:t>
      </w:r>
      <w:r>
        <w:rPr>
          <w:rFonts w:cstheme="minorBidi"/>
          <w:spacing w:val="0"/>
          <w:szCs w:val="18"/>
          <w:lang w:val="es-DO"/>
        </w:rPr>
        <w:t xml:space="preserve"> </w:t>
      </w:r>
      <w:r w:rsidRPr="00C83D40">
        <w:rPr>
          <w:rFonts w:cstheme="minorBidi"/>
          <w:spacing w:val="0"/>
          <w:szCs w:val="18"/>
          <w:lang w:val="es-DO"/>
        </w:rPr>
        <w:t>de cara al 52 Aniversario de la Biblioteca Nacional</w:t>
      </w:r>
      <w:r>
        <w:rPr>
          <w:rFonts w:cstheme="minorBidi"/>
          <w:spacing w:val="0"/>
          <w:szCs w:val="18"/>
          <w:lang w:val="es-DO"/>
        </w:rPr>
        <w:t>.</w:t>
      </w:r>
    </w:p>
    <w:p w14:paraId="29E047FC" w14:textId="77777777" w:rsidR="004C4558" w:rsidRPr="00AD4816" w:rsidRDefault="004C4558" w:rsidP="004C4558">
      <w:pPr>
        <w:spacing w:line="360" w:lineRule="auto"/>
        <w:ind w:left="360"/>
        <w:jc w:val="both"/>
        <w:rPr>
          <w:rFonts w:eastAsia="Calibri"/>
          <w:spacing w:val="0"/>
          <w:lang w:val="es-ES"/>
        </w:rPr>
      </w:pPr>
      <w:r w:rsidRPr="00AD4816">
        <w:rPr>
          <w:rFonts w:eastAsia="Calibri"/>
          <w:spacing w:val="0"/>
          <w:lang w:val="es-ES"/>
        </w:rPr>
        <w:t>La organización, celebración y ceremonia de entrega del Premio Biblioteca Nacional de Literatura Infantil (tercera versión), en el cual resultó galardonado</w:t>
      </w:r>
      <w:r>
        <w:rPr>
          <w:rFonts w:eastAsia="Calibri"/>
          <w:spacing w:val="0"/>
          <w:lang w:val="es-ES"/>
        </w:rPr>
        <w:t xml:space="preserve"> el</w:t>
      </w:r>
      <w:r w:rsidRPr="00AD4816">
        <w:rPr>
          <w:rFonts w:eastAsia="Calibri"/>
          <w:spacing w:val="0"/>
          <w:lang w:val="es-ES"/>
        </w:rPr>
        <w:t xml:space="preserve"> escritor Miguel Phipps Cueto.</w:t>
      </w:r>
    </w:p>
    <w:p w14:paraId="1C365BF1" w14:textId="09251C75" w:rsidR="004C4558" w:rsidRPr="00AD4816" w:rsidRDefault="004C4558" w:rsidP="004C4558">
      <w:pPr>
        <w:spacing w:line="360" w:lineRule="auto"/>
        <w:ind w:left="360"/>
        <w:jc w:val="both"/>
        <w:rPr>
          <w:rFonts w:eastAsia="Calibri"/>
          <w:spacing w:val="0"/>
          <w:lang w:val="es-ES"/>
        </w:rPr>
      </w:pPr>
      <w:r w:rsidRPr="00AD4816">
        <w:rPr>
          <w:rFonts w:eastAsia="Calibri"/>
          <w:spacing w:val="0"/>
          <w:lang w:val="es-ES"/>
        </w:rPr>
        <w:t xml:space="preserve">Premio Anual de Décimas Espinelas 2023, donde resultó ganador el Sr. Noel Rodriguez </w:t>
      </w:r>
      <w:r w:rsidR="00BE6BE3" w:rsidRPr="00AD4816">
        <w:rPr>
          <w:rFonts w:eastAsia="Calibri"/>
          <w:spacing w:val="0"/>
          <w:lang w:val="es-ES"/>
        </w:rPr>
        <w:t>Hernández</w:t>
      </w:r>
      <w:r w:rsidR="00BE6BE3">
        <w:rPr>
          <w:rFonts w:eastAsia="Calibri"/>
          <w:spacing w:val="0"/>
          <w:lang w:val="es-ES"/>
        </w:rPr>
        <w:t xml:space="preserve"> </w:t>
      </w:r>
      <w:r w:rsidR="00F7746D" w:rsidRPr="00AD4816">
        <w:rPr>
          <w:rFonts w:eastAsia="Calibri"/>
          <w:spacing w:val="0"/>
          <w:lang w:val="es-ES"/>
        </w:rPr>
        <w:t xml:space="preserve">y </w:t>
      </w:r>
      <w:r w:rsidR="00F7746D">
        <w:rPr>
          <w:rFonts w:eastAsia="Calibri"/>
          <w:spacing w:val="0"/>
          <w:lang w:val="es-ES"/>
        </w:rPr>
        <w:t>tres</w:t>
      </w:r>
      <w:r>
        <w:rPr>
          <w:rFonts w:eastAsia="Calibri"/>
          <w:spacing w:val="0"/>
          <w:lang w:val="es-ES"/>
        </w:rPr>
        <w:t xml:space="preserve"> </w:t>
      </w:r>
      <w:r w:rsidRPr="00AD4816">
        <w:rPr>
          <w:rFonts w:eastAsia="Calibri"/>
          <w:spacing w:val="0"/>
          <w:lang w:val="es-ES"/>
        </w:rPr>
        <w:t xml:space="preserve">ganadores más </w:t>
      </w:r>
      <w:r>
        <w:rPr>
          <w:rFonts w:eastAsia="Calibri"/>
          <w:spacing w:val="0"/>
          <w:lang w:val="es-ES"/>
        </w:rPr>
        <w:t xml:space="preserve">en la categoría </w:t>
      </w:r>
      <w:r w:rsidRPr="00AD4816">
        <w:rPr>
          <w:rFonts w:eastAsia="Calibri"/>
          <w:spacing w:val="0"/>
          <w:lang w:val="es-ES"/>
        </w:rPr>
        <w:t>de trabajos sobresalientes</w:t>
      </w:r>
    </w:p>
    <w:p w14:paraId="6C71E921" w14:textId="77777777" w:rsidR="004C4558" w:rsidRPr="00AD4816" w:rsidRDefault="004C4558" w:rsidP="004C4558">
      <w:pPr>
        <w:spacing w:line="360" w:lineRule="auto"/>
        <w:ind w:left="360"/>
        <w:jc w:val="both"/>
        <w:rPr>
          <w:rFonts w:eastAsia="Calibri"/>
          <w:spacing w:val="0"/>
          <w:lang w:val="es-ES"/>
        </w:rPr>
      </w:pPr>
      <w:r w:rsidRPr="00AD4816">
        <w:rPr>
          <w:rFonts w:eastAsia="Calibri"/>
          <w:spacing w:val="0"/>
          <w:lang w:val="es-ES"/>
        </w:rPr>
        <w:t xml:space="preserve">Celebración y acto de entrega del Concurso Anual de Lectura para Estudiantes Universitarios en su primera versión Gran Santo Domingo. Este concurso es fruto de un acuerdo interinstitucional firmado entre la Biblioteca Nacional y el Ministerio de Educación Superior Ciencia y Tecnología, MESCYT. </w:t>
      </w:r>
    </w:p>
    <w:p w14:paraId="69097E80" w14:textId="77777777" w:rsidR="004C4558" w:rsidRDefault="004C4558" w:rsidP="004C4558">
      <w:pPr>
        <w:spacing w:line="360" w:lineRule="auto"/>
        <w:ind w:left="360"/>
        <w:jc w:val="both"/>
        <w:rPr>
          <w:rFonts w:eastAsia="Calibri"/>
          <w:spacing w:val="0"/>
          <w:lang w:val="es-ES"/>
        </w:rPr>
      </w:pPr>
      <w:r w:rsidRPr="00547133">
        <w:rPr>
          <w:rFonts w:eastAsia="Calibri"/>
          <w:spacing w:val="0"/>
          <w:lang w:val="es-ES"/>
        </w:rPr>
        <w:t xml:space="preserve">Mediante el Depósito Legal y Donaciones, como vías principales de adquisición del desarrollo de las colecciones en Biblioteca Nacional, se obtuvieron nuevas </w:t>
      </w:r>
      <w:r w:rsidRPr="00547133">
        <w:rPr>
          <w:rFonts w:eastAsia="Calibri"/>
          <w:spacing w:val="0"/>
          <w:lang w:val="es-ES"/>
        </w:rPr>
        <w:lastRenderedPageBreak/>
        <w:t>bibliografías distribuidas en 5,761 títulos, 1,548 ediciones y 14,330 ejemplares para un total de 21,609 recursos bibliográficos, lo que representan un 37% por encima de la meta propuesta.</w:t>
      </w:r>
    </w:p>
    <w:p w14:paraId="2C46DF20" w14:textId="77777777" w:rsidR="004C4558" w:rsidRDefault="004C4558" w:rsidP="004C4558">
      <w:pPr>
        <w:spacing w:line="360" w:lineRule="auto"/>
        <w:ind w:left="360"/>
        <w:jc w:val="both"/>
        <w:rPr>
          <w:rFonts w:eastAsia="Calibri"/>
          <w:spacing w:val="0"/>
          <w:lang w:val="es-ES"/>
        </w:rPr>
      </w:pPr>
      <w:r>
        <w:rPr>
          <w:color w:val="767171" w:themeColor="background2" w:themeShade="80"/>
          <w:spacing w:val="0"/>
          <w:lang w:val="es" w:eastAsia="es-ES"/>
        </w:rPr>
        <w:t xml:space="preserve">Recibimiento de donaciones de parte del Banco Popular Dominicano para la impartición de la Catedra Pedro Henríquez Ureña. </w:t>
      </w:r>
    </w:p>
    <w:p w14:paraId="35EA944F" w14:textId="77777777" w:rsidR="004C4558" w:rsidRDefault="004C4558" w:rsidP="004C4558">
      <w:pPr>
        <w:spacing w:line="360" w:lineRule="auto"/>
        <w:ind w:left="360"/>
        <w:jc w:val="both"/>
        <w:rPr>
          <w:rFonts w:eastAsia="Calibri"/>
          <w:spacing w:val="0"/>
          <w:lang w:val="es-ES"/>
        </w:rPr>
      </w:pPr>
      <w:r>
        <w:rPr>
          <w:rFonts w:eastAsia="Calibri"/>
          <w:spacing w:val="0"/>
          <w:lang w:val="es-ES"/>
        </w:rPr>
        <w:t xml:space="preserve">Donación de </w:t>
      </w:r>
      <w:r w:rsidRPr="00547133">
        <w:rPr>
          <w:rFonts w:eastAsia="Calibri"/>
          <w:spacing w:val="0"/>
          <w:lang w:val="es-ES"/>
        </w:rPr>
        <w:t>3,700 títulos y 11,721 ejemplares duplicados la Red de Bibliotecas Públicas.</w:t>
      </w:r>
    </w:p>
    <w:p w14:paraId="034871B2" w14:textId="77777777" w:rsidR="004C4558" w:rsidRDefault="004C4558" w:rsidP="004C4558">
      <w:pPr>
        <w:spacing w:line="360" w:lineRule="auto"/>
        <w:ind w:left="360"/>
        <w:jc w:val="both"/>
        <w:rPr>
          <w:rFonts w:cstheme="minorBidi"/>
          <w:spacing w:val="0"/>
          <w:szCs w:val="18"/>
          <w:lang w:val="es-DO"/>
        </w:rPr>
      </w:pPr>
      <w:r w:rsidRPr="005212AB">
        <w:rPr>
          <w:rFonts w:cstheme="minorBidi"/>
          <w:spacing w:val="0"/>
          <w:szCs w:val="18"/>
          <w:lang w:val="es-DO"/>
        </w:rPr>
        <w:t xml:space="preserve">Selección y digitalización </w:t>
      </w:r>
      <w:r>
        <w:rPr>
          <w:rFonts w:cstheme="minorBidi"/>
          <w:spacing w:val="0"/>
          <w:szCs w:val="18"/>
          <w:lang w:val="es-DO"/>
        </w:rPr>
        <w:t>709</w:t>
      </w:r>
      <w:r w:rsidRPr="005212AB">
        <w:rPr>
          <w:rFonts w:cstheme="minorBidi"/>
          <w:spacing w:val="0"/>
          <w:szCs w:val="18"/>
          <w:lang w:val="es-DO"/>
        </w:rPr>
        <w:t xml:space="preserve"> </w:t>
      </w:r>
      <w:r>
        <w:rPr>
          <w:rFonts w:cstheme="minorBidi"/>
          <w:spacing w:val="0"/>
          <w:szCs w:val="18"/>
          <w:lang w:val="es-DO"/>
        </w:rPr>
        <w:t xml:space="preserve">títulos </w:t>
      </w:r>
      <w:r w:rsidRPr="005212AB">
        <w:rPr>
          <w:rFonts w:cstheme="minorBidi"/>
          <w:spacing w:val="0"/>
          <w:szCs w:val="18"/>
          <w:lang w:val="es-DO"/>
        </w:rPr>
        <w:t xml:space="preserve">de la colección patrimonial dominicana y el desarrollo de la Biblioteca Digital del Patrimonio Bibliográfico Dominicano con la incorporación de </w:t>
      </w:r>
      <w:r>
        <w:rPr>
          <w:rFonts w:cstheme="minorBidi"/>
          <w:spacing w:val="0"/>
          <w:szCs w:val="18"/>
          <w:lang w:val="es-DO"/>
        </w:rPr>
        <w:t>813</w:t>
      </w:r>
      <w:r w:rsidRPr="005212AB">
        <w:rPr>
          <w:rFonts w:cstheme="minorBidi"/>
          <w:spacing w:val="0"/>
          <w:szCs w:val="18"/>
          <w:lang w:val="es-DO"/>
        </w:rPr>
        <w:t xml:space="preserve"> </w:t>
      </w:r>
      <w:r>
        <w:rPr>
          <w:rFonts w:cstheme="minorBidi"/>
          <w:spacing w:val="0"/>
          <w:szCs w:val="18"/>
          <w:lang w:val="es-DO"/>
        </w:rPr>
        <w:t xml:space="preserve">con indización de metadatos </w:t>
      </w:r>
      <w:r w:rsidRPr="005212AB">
        <w:rPr>
          <w:rFonts w:cstheme="minorBidi"/>
          <w:spacing w:val="0"/>
          <w:szCs w:val="18"/>
          <w:lang w:val="es-DO"/>
        </w:rPr>
        <w:t>cargados a dicha plataforma.</w:t>
      </w:r>
    </w:p>
    <w:p w14:paraId="0D3E68B9"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La preservación continua de colecciones y espacios que se explicitan en las 115 limpiezas focalizadas a diferentes áreas de la institución, 232,737 documentos beneficiados con limpieza técnica y las 70 encuadernaciones como parte de la conservación física de nuestros recursos patrimoniales.</w:t>
      </w:r>
    </w:p>
    <w:p w14:paraId="43311DAA" w14:textId="77777777" w:rsidR="004C4558" w:rsidRDefault="004C4558" w:rsidP="004C4558">
      <w:pPr>
        <w:pStyle w:val="NormalWeb"/>
        <w:spacing w:line="360" w:lineRule="auto"/>
        <w:ind w:left="360"/>
        <w:jc w:val="both"/>
        <w:rPr>
          <w:color w:val="767171" w:themeColor="background2" w:themeShade="80"/>
          <w:lang w:val="es-DO"/>
        </w:rPr>
      </w:pPr>
    </w:p>
    <w:p w14:paraId="4E4BCD80" w14:textId="77777777" w:rsidR="004C4558" w:rsidRPr="00994BBB" w:rsidRDefault="004C4558" w:rsidP="004C4558">
      <w:pPr>
        <w:spacing w:line="360" w:lineRule="auto"/>
        <w:ind w:left="360"/>
        <w:jc w:val="center"/>
        <w:rPr>
          <w:rFonts w:cstheme="minorBidi"/>
          <w:spacing w:val="0"/>
          <w:szCs w:val="18"/>
          <w:lang w:val="es-DO"/>
        </w:rPr>
      </w:pPr>
      <w:r w:rsidRPr="00994BBB">
        <w:rPr>
          <w:rFonts w:eastAsia="Times New Roman"/>
          <w:b/>
          <w:bCs/>
          <w:lang w:val="es-419"/>
        </w:rPr>
        <w:t>Logros Acumulados Gestión de Gobierno 2020-202</w:t>
      </w:r>
      <w:r>
        <w:rPr>
          <w:rFonts w:eastAsia="Times New Roman"/>
          <w:b/>
          <w:bCs/>
          <w:lang w:val="es-419"/>
        </w:rPr>
        <w:t>4</w:t>
      </w:r>
    </w:p>
    <w:p w14:paraId="4D177546" w14:textId="5F4593E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En el período comprendido entre agosto del 2020 y octubre de 2023, la Biblioteca Nacional, bajo la dirección del escritor Rafael Peralta Romero, ha logrado garantizar, en cumplimiento de su misión institucional, un total de 11</w:t>
      </w:r>
      <w:r w:rsidR="00C77510">
        <w:rPr>
          <w:rFonts w:cstheme="minorBidi"/>
          <w:spacing w:val="0"/>
          <w:szCs w:val="18"/>
          <w:lang w:val="es-DO"/>
        </w:rPr>
        <w:t>8</w:t>
      </w:r>
      <w:r w:rsidRPr="0056167A">
        <w:rPr>
          <w:rFonts w:cstheme="minorBidi"/>
          <w:spacing w:val="0"/>
          <w:szCs w:val="18"/>
          <w:lang w:val="es-DO"/>
        </w:rPr>
        <w:t>,</w:t>
      </w:r>
      <w:r w:rsidR="00C77510">
        <w:rPr>
          <w:rFonts w:cstheme="minorBidi"/>
          <w:spacing w:val="0"/>
          <w:szCs w:val="18"/>
          <w:lang w:val="es-DO"/>
        </w:rPr>
        <w:t>329</w:t>
      </w:r>
      <w:r w:rsidRPr="0056167A">
        <w:rPr>
          <w:rFonts w:cstheme="minorBidi"/>
          <w:spacing w:val="0"/>
          <w:szCs w:val="18"/>
          <w:lang w:val="es-DO"/>
        </w:rPr>
        <w:t xml:space="preserve"> servicios ofrecidos de manera presencial y 925,539 búsquedas y consultas a nuestras plataformas de recursos bibliográficos virtuales, impactando a 50,871 usuarios.</w:t>
      </w:r>
    </w:p>
    <w:p w14:paraId="17FAED1A"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Desarrollamos 109 actividades de carácter cultural con las cuales favorecimos a 3,580 participantes.</w:t>
      </w:r>
    </w:p>
    <w:p w14:paraId="1066BCCA" w14:textId="6FF425AA"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lastRenderedPageBreak/>
        <w:t xml:space="preserve">Durante este periodo adquirimos de 23,454 títulos, 7,032 ediciones </w:t>
      </w:r>
      <w:r w:rsidR="00655F31">
        <w:rPr>
          <w:rFonts w:cstheme="minorBidi"/>
          <w:spacing w:val="0"/>
          <w:szCs w:val="18"/>
          <w:lang w:val="es-DO"/>
        </w:rPr>
        <w:t xml:space="preserve">de publicaciones periódicas </w:t>
      </w:r>
      <w:r w:rsidRPr="0056167A">
        <w:rPr>
          <w:rFonts w:cstheme="minorBidi"/>
          <w:spacing w:val="0"/>
          <w:szCs w:val="18"/>
          <w:lang w:val="es-DO"/>
        </w:rPr>
        <w:t xml:space="preserve">y 59,152 ejemplares provenientes de 1,898 proveedores de Depósito Legal y donaciones, beneficiando, además, a la Red de Bibliotecas Públicas con 28,271 títulos, 8,047 ediciones y 85, 697 ejemplares, también actualmente contamos con bases de datos bibliográficas para la consulta de recursos en línea de más de 136,959 e-books. </w:t>
      </w:r>
    </w:p>
    <w:p w14:paraId="506549A7" w14:textId="3A403D1F"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Así mismo, por disposición del Presidente de la República, Luis </w:t>
      </w:r>
      <w:proofErr w:type="spellStart"/>
      <w:r w:rsidRPr="0056167A">
        <w:rPr>
          <w:rFonts w:cstheme="minorBidi"/>
          <w:spacing w:val="0"/>
          <w:szCs w:val="18"/>
          <w:lang w:val="es-DO"/>
        </w:rPr>
        <w:t>Abinader</w:t>
      </w:r>
      <w:proofErr w:type="spellEnd"/>
      <w:r w:rsidRPr="0056167A">
        <w:rPr>
          <w:rFonts w:cstheme="minorBidi"/>
          <w:spacing w:val="0"/>
          <w:szCs w:val="18"/>
          <w:lang w:val="es-DO"/>
        </w:rPr>
        <w:t xml:space="preserve"> Corona, la Biblioteca </w:t>
      </w:r>
      <w:r w:rsidRPr="00517C0D">
        <w:rPr>
          <w:rFonts w:cstheme="minorBidi"/>
          <w:spacing w:val="0"/>
          <w:szCs w:val="18"/>
          <w:lang w:val="es-DO"/>
        </w:rPr>
        <w:t xml:space="preserve">Nacional </w:t>
      </w:r>
      <w:r w:rsidR="00D6427F" w:rsidRPr="00517C0D">
        <w:rPr>
          <w:rFonts w:cstheme="minorBidi"/>
          <w:spacing w:val="0"/>
          <w:szCs w:val="18"/>
          <w:lang w:val="es-DO"/>
        </w:rPr>
        <w:t xml:space="preserve">conservará y </w:t>
      </w:r>
      <w:r w:rsidR="00517C0D" w:rsidRPr="00517C0D">
        <w:rPr>
          <w:rFonts w:cstheme="minorBidi"/>
          <w:spacing w:val="0"/>
          <w:szCs w:val="18"/>
          <w:lang w:val="es-DO"/>
        </w:rPr>
        <w:t>pondrá al servicio del</w:t>
      </w:r>
      <w:r w:rsidR="00D6427F" w:rsidRPr="00517C0D">
        <w:rPr>
          <w:rFonts w:cstheme="minorBidi"/>
          <w:spacing w:val="0"/>
          <w:szCs w:val="18"/>
          <w:lang w:val="es-DO"/>
        </w:rPr>
        <w:t xml:space="preserve"> público</w:t>
      </w:r>
      <w:r w:rsidR="00D6427F">
        <w:rPr>
          <w:rFonts w:cstheme="minorBidi"/>
          <w:spacing w:val="0"/>
          <w:szCs w:val="18"/>
          <w:lang w:val="es-DO"/>
        </w:rPr>
        <w:t xml:space="preserve"> </w:t>
      </w:r>
      <w:r w:rsidRPr="0056167A">
        <w:rPr>
          <w:rFonts w:cstheme="minorBidi"/>
          <w:spacing w:val="0"/>
          <w:szCs w:val="18"/>
          <w:lang w:val="es-DO"/>
        </w:rPr>
        <w:t xml:space="preserve">las bibliotecas personales de los escritores Jorge Tena Reyes, René Rodríguez Soriano, Emilio Cordero Michell y Marcio Veloz </w:t>
      </w:r>
      <w:proofErr w:type="spellStart"/>
      <w:r w:rsidRPr="0056167A">
        <w:rPr>
          <w:rFonts w:cstheme="minorBidi"/>
          <w:spacing w:val="0"/>
          <w:szCs w:val="18"/>
          <w:lang w:val="es-DO"/>
        </w:rPr>
        <w:t>Maggiolo</w:t>
      </w:r>
      <w:proofErr w:type="spellEnd"/>
      <w:r w:rsidRPr="0056167A">
        <w:rPr>
          <w:rFonts w:cstheme="minorBidi"/>
          <w:spacing w:val="0"/>
          <w:szCs w:val="18"/>
          <w:lang w:val="es-DO"/>
        </w:rPr>
        <w:t xml:space="preserve">; cuyo propósito, no es sólo preservar tan valioso tesoro documental a disposición de las actuales y futuras generaciones de dominicanos, sino también, satisfacer las demandas de nuestros usuarios y contribuir al  completamiento de nuestras colecciones con obras de autores dominicanos y extranjeros muy relevantes. </w:t>
      </w:r>
    </w:p>
    <w:p w14:paraId="58C77551" w14:textId="4AF6B515"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Con relación a nuestras  colecciones patrimoniales, por ser obras de autores dominicanos, se ha garantizado la organización y descripción de estos recursos de información a través de la catalogación de 9,426 nuevos títulos y 14,647 </w:t>
      </w:r>
      <w:r w:rsidRPr="00E27A84">
        <w:rPr>
          <w:rFonts w:cstheme="minorBidi"/>
          <w:spacing w:val="0"/>
          <w:szCs w:val="18"/>
          <w:lang w:val="es-DO"/>
        </w:rPr>
        <w:t xml:space="preserve">ejemplares y la creación de 660 registros de </w:t>
      </w:r>
      <w:r w:rsidR="00E27A84" w:rsidRPr="00E27A84">
        <w:rPr>
          <w:rFonts w:cstheme="minorBidi"/>
          <w:spacing w:val="0"/>
          <w:szCs w:val="18"/>
          <w:lang w:val="es-DO"/>
        </w:rPr>
        <w:t xml:space="preserve">nuevos </w:t>
      </w:r>
      <w:r w:rsidR="00511254" w:rsidRPr="00E27A84">
        <w:rPr>
          <w:rFonts w:cstheme="minorBidi"/>
          <w:spacing w:val="0"/>
          <w:szCs w:val="18"/>
          <w:lang w:val="es-DO"/>
        </w:rPr>
        <w:t>autor</w:t>
      </w:r>
      <w:r w:rsidR="00E27A84" w:rsidRPr="00E27A84">
        <w:rPr>
          <w:rFonts w:cstheme="minorBidi"/>
          <w:spacing w:val="0"/>
          <w:szCs w:val="18"/>
          <w:lang w:val="es-DO"/>
        </w:rPr>
        <w:t>es personales, institucionales, geográficos y de materia</w:t>
      </w:r>
      <w:r w:rsidRPr="00E27A84">
        <w:rPr>
          <w:rFonts w:cstheme="minorBidi"/>
          <w:spacing w:val="0"/>
          <w:szCs w:val="18"/>
          <w:lang w:val="es-DO"/>
        </w:rPr>
        <w:t>;</w:t>
      </w:r>
      <w:r w:rsidRPr="0056167A">
        <w:rPr>
          <w:rFonts w:cstheme="minorBidi"/>
          <w:spacing w:val="0"/>
          <w:szCs w:val="18"/>
          <w:lang w:val="es-DO"/>
        </w:rPr>
        <w:t xml:space="preserve"> así también, la organización  de 110,910 ejemplares de la Colección Dominicana, y 19,811 de la Colección Extranjera, la presentación de 60 Exposiciones Bibliográficas con 1,597 obras exhibidas, la incorporación de 524,009 fascículos a la colección hemerográfica, la organización de 619,984 fascículos de periódicos, revistas, boletines, gacetas y otros tipos de recursos continuos y la circulación y préstamo en sala de 110, 990 fascículos.</w:t>
      </w:r>
    </w:p>
    <w:p w14:paraId="76EC829C"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La preservación continua de colecciones y espacios mediante las 292 limpiezas focalizadas, la fumigación de 99,121, documentos, la limpieza técnica de 187, </w:t>
      </w:r>
      <w:r w:rsidRPr="0056167A">
        <w:rPr>
          <w:rFonts w:cstheme="minorBidi"/>
          <w:spacing w:val="0"/>
          <w:szCs w:val="18"/>
          <w:lang w:val="es-DO"/>
        </w:rPr>
        <w:lastRenderedPageBreak/>
        <w:t xml:space="preserve">592 documentos, las 520 encuadernaciones, las 1,987 reparaciones menores y las 2, 005 limpiezas técnicas a documentos, así como la confección de 2,248 estuches de conservación para los periódicos y revistas, la toma de 3,402 muestras microbiológicas. </w:t>
      </w:r>
    </w:p>
    <w:p w14:paraId="6A5B80DF"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En cuanto a la preservación digital se han digitalizados 3,755 documentos y 565,171 imágenes; así también, se ha realizado 2,909 cargas de objetos digitales para enriquecer la Biblioteca Digital del Patrimonio Bibliográfico Dominicano. </w:t>
      </w:r>
    </w:p>
    <w:p w14:paraId="536BE1EC"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En lo que respecta al trabajo que realiza la Dirección Técnico-Bibliotecológica, que es la garante principal para el cumplimiento de la misión y visión institucionales, ha registrado, por vía de las Agencias Dominicanas del ISBN y ISSN 6,719 títulos; 6,575 publicaciones monográficas y 144 publicaciones seriadas; lo que nos sitúa, sólo después de Costa Rica, en cuanto a producción bibliográfica se refiere, en el conjunto de países de Centro América y el Caribe.</w:t>
      </w:r>
    </w:p>
    <w:p w14:paraId="6CC6FEB0"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Durante esta gestión hemos sido seleccionados para formar parte del Consejo Directivo de  la Asociación de Bibliotecas Nacionales de Iberoamérica ABINIA, por haber logrado incorporar las más actualizadas normas y procedimientos para bibliotecas, como son el Sistema Automatizado de Gestión Bibliotecaria KOHA, así como las normas de catalogación RDA (Recursos, Descripción y Acceso) como conjunto de elementos de datos, directrices e instrucciones para crear metadatos sobre recursos bibliotecarios de acuerdo a modelos de datos y haber desarrollado programas de capacitación, tanto presenciales como a distancia. En este rol hemos impartido 45 capacitaciones, sobre diversos temas bibliotecológicos de actualidad, mediante las cuales, se han beneficiado 990 bibliotecarios, incluyendo en esta cifra al 100% de nuestros especialistas, técnicos y auxiliares bibliotecarios. </w:t>
      </w:r>
    </w:p>
    <w:p w14:paraId="29258B9E"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lastRenderedPageBreak/>
        <w:t xml:space="preserve">Destacamos que el proyecto </w:t>
      </w:r>
      <w:bookmarkStart w:id="4" w:name="_Hlk153287844"/>
      <w:r w:rsidRPr="0056167A">
        <w:rPr>
          <w:rFonts w:cstheme="minorBidi"/>
          <w:spacing w:val="0"/>
          <w:szCs w:val="18"/>
          <w:lang w:val="es-DO"/>
        </w:rPr>
        <w:t xml:space="preserve">“Fortalecimiento de la Plataforma Digital” </w:t>
      </w:r>
      <w:bookmarkStart w:id="5" w:name="_Hlk153287889"/>
      <w:bookmarkEnd w:id="4"/>
      <w:r w:rsidRPr="0056167A">
        <w:rPr>
          <w:rFonts w:cstheme="minorBidi"/>
          <w:spacing w:val="0"/>
          <w:szCs w:val="18"/>
          <w:lang w:val="es-DO"/>
        </w:rPr>
        <w:t>del Departamento de Producción Digital” fue seleccionado por ABINIA, como uno de los más relevantes presentados en el 2023</w:t>
      </w:r>
      <w:bookmarkEnd w:id="5"/>
      <w:r w:rsidRPr="0056167A">
        <w:rPr>
          <w:rFonts w:cstheme="minorBidi"/>
          <w:spacing w:val="0"/>
          <w:szCs w:val="18"/>
          <w:lang w:val="es-DO"/>
        </w:rPr>
        <w:t xml:space="preserve"> mereciendo un respaldo financiero de 10,000USD.</w:t>
      </w:r>
    </w:p>
    <w:p w14:paraId="2069F29C"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 xml:space="preserve">Continuando con los logros obtenidos, mencionamos el recibimiento formal de donativo de colecciones bibliográficas de parte de la Embajada de Alemania. </w:t>
      </w:r>
    </w:p>
    <w:p w14:paraId="65B0A0D2" w14:textId="6EBDAD89" w:rsidR="00745EBA" w:rsidRPr="00F84016" w:rsidRDefault="00745EBA" w:rsidP="0056167A">
      <w:pPr>
        <w:spacing w:line="360" w:lineRule="auto"/>
        <w:ind w:left="360"/>
        <w:jc w:val="both"/>
        <w:rPr>
          <w:rFonts w:cstheme="minorBidi"/>
          <w:spacing w:val="0"/>
          <w:szCs w:val="18"/>
          <w:lang w:val="es-DO"/>
        </w:rPr>
      </w:pPr>
      <w:r w:rsidRPr="00745EBA">
        <w:rPr>
          <w:rFonts w:cstheme="minorBidi"/>
          <w:spacing w:val="0"/>
          <w:szCs w:val="18"/>
          <w:lang w:val="es-DO"/>
        </w:rPr>
        <w:t xml:space="preserve">Actualmente se realizan los procesos de remodelación de la Biblioteca Municipal Juan Sánchez </w:t>
      </w:r>
      <w:proofErr w:type="spellStart"/>
      <w:r w:rsidRPr="00745EBA">
        <w:rPr>
          <w:rFonts w:cstheme="minorBidi"/>
          <w:spacing w:val="0"/>
          <w:szCs w:val="18"/>
          <w:lang w:val="es-DO"/>
        </w:rPr>
        <w:t>Lamouth</w:t>
      </w:r>
      <w:proofErr w:type="spellEnd"/>
      <w:r w:rsidRPr="00745EBA">
        <w:rPr>
          <w:rFonts w:cstheme="minorBidi"/>
          <w:spacing w:val="0"/>
          <w:szCs w:val="18"/>
          <w:lang w:val="es-DO"/>
        </w:rPr>
        <w:t xml:space="preserve">, de Villa Duarte, gracias al Doctor Danilo </w:t>
      </w:r>
      <w:proofErr w:type="spellStart"/>
      <w:r w:rsidRPr="00745EBA">
        <w:rPr>
          <w:rFonts w:cstheme="minorBidi"/>
          <w:spacing w:val="0"/>
          <w:szCs w:val="18"/>
          <w:lang w:val="es-DO"/>
        </w:rPr>
        <w:t>Beltré</w:t>
      </w:r>
      <w:proofErr w:type="spellEnd"/>
      <w:r w:rsidRPr="00745EBA">
        <w:rPr>
          <w:rFonts w:cstheme="minorBidi"/>
          <w:spacing w:val="0"/>
          <w:szCs w:val="18"/>
          <w:lang w:val="es-DO"/>
        </w:rPr>
        <w:t xml:space="preserve">, fundador del sector de Villa Duarte </w:t>
      </w:r>
      <w:r>
        <w:rPr>
          <w:rFonts w:cstheme="minorBidi"/>
          <w:spacing w:val="0"/>
          <w:szCs w:val="18"/>
          <w:lang w:val="es-DO"/>
        </w:rPr>
        <w:t xml:space="preserve">y al </w:t>
      </w:r>
      <w:r w:rsidRPr="00745EBA">
        <w:rPr>
          <w:rFonts w:cstheme="minorBidi"/>
          <w:spacing w:val="0"/>
          <w:szCs w:val="18"/>
          <w:lang w:val="es-DO"/>
        </w:rPr>
        <w:t xml:space="preserve">apoyo </w:t>
      </w:r>
      <w:r>
        <w:rPr>
          <w:rFonts w:cstheme="minorBidi"/>
          <w:spacing w:val="0"/>
          <w:szCs w:val="18"/>
          <w:lang w:val="es-DO"/>
        </w:rPr>
        <w:t>brindado por e</w:t>
      </w:r>
      <w:r w:rsidRPr="00745EBA">
        <w:rPr>
          <w:rFonts w:cstheme="minorBidi"/>
          <w:spacing w:val="0"/>
          <w:szCs w:val="18"/>
          <w:lang w:val="es-DO"/>
        </w:rPr>
        <w:t xml:space="preserve">l </w:t>
      </w:r>
      <w:proofErr w:type="gramStart"/>
      <w:r w:rsidRPr="00745EBA">
        <w:rPr>
          <w:rFonts w:cstheme="minorBidi"/>
          <w:spacing w:val="0"/>
          <w:szCs w:val="18"/>
          <w:lang w:val="es-DO"/>
        </w:rPr>
        <w:t>Alcalde</w:t>
      </w:r>
      <w:proofErr w:type="gramEnd"/>
      <w:r w:rsidRPr="00745EBA">
        <w:rPr>
          <w:rFonts w:cstheme="minorBidi"/>
          <w:spacing w:val="0"/>
          <w:szCs w:val="18"/>
          <w:lang w:val="es-DO"/>
        </w:rPr>
        <w:t xml:space="preserve"> de Santo Domingo Este (SDE), Manuel Jiménez</w:t>
      </w:r>
      <w:r>
        <w:rPr>
          <w:rFonts w:cstheme="minorBidi"/>
          <w:spacing w:val="0"/>
          <w:szCs w:val="18"/>
          <w:lang w:val="es-DO"/>
        </w:rPr>
        <w:t xml:space="preserve"> quienes han </w:t>
      </w:r>
      <w:r w:rsidRPr="00745EBA">
        <w:rPr>
          <w:rFonts w:cstheme="minorBidi"/>
          <w:spacing w:val="0"/>
          <w:szCs w:val="18"/>
          <w:lang w:val="es-DO"/>
        </w:rPr>
        <w:t xml:space="preserve">puesto en marcha esta obra para el </w:t>
      </w:r>
      <w:r>
        <w:rPr>
          <w:rFonts w:cstheme="minorBidi"/>
          <w:spacing w:val="0"/>
          <w:szCs w:val="18"/>
          <w:lang w:val="es-DO"/>
        </w:rPr>
        <w:t>beneficio</w:t>
      </w:r>
      <w:r w:rsidRPr="00745EBA">
        <w:rPr>
          <w:rFonts w:cstheme="minorBidi"/>
          <w:spacing w:val="0"/>
          <w:szCs w:val="18"/>
          <w:lang w:val="es-DO"/>
        </w:rPr>
        <w:t xml:space="preserve"> de la comunidad.</w:t>
      </w:r>
    </w:p>
    <w:p w14:paraId="0C211C6B" w14:textId="77777777" w:rsidR="004C4558" w:rsidRPr="001F70DF" w:rsidRDefault="004C4558" w:rsidP="0056167A">
      <w:pPr>
        <w:spacing w:line="360" w:lineRule="auto"/>
        <w:ind w:left="360"/>
        <w:jc w:val="both"/>
        <w:rPr>
          <w:rFonts w:cstheme="minorBidi"/>
          <w:spacing w:val="0"/>
          <w:szCs w:val="18"/>
          <w:lang w:val="es-DO"/>
        </w:rPr>
      </w:pPr>
      <w:r w:rsidRPr="001F70DF">
        <w:rPr>
          <w:rFonts w:cstheme="minorBidi"/>
          <w:spacing w:val="0"/>
          <w:szCs w:val="18"/>
          <w:lang w:val="es-DO"/>
        </w:rPr>
        <w:t>Institucionalización del Premio Anual de Literatura Infantil Biblioteca Nacional</w:t>
      </w:r>
      <w:r>
        <w:rPr>
          <w:rFonts w:cstheme="minorBidi"/>
          <w:spacing w:val="0"/>
          <w:szCs w:val="18"/>
          <w:lang w:val="es-DO"/>
        </w:rPr>
        <w:t xml:space="preserve"> </w:t>
      </w:r>
      <w:r w:rsidRPr="001F70DF">
        <w:rPr>
          <w:rFonts w:cstheme="minorBidi"/>
          <w:spacing w:val="0"/>
          <w:szCs w:val="18"/>
          <w:lang w:val="es-DO"/>
        </w:rPr>
        <w:t xml:space="preserve">por el presidente Luis </w:t>
      </w:r>
      <w:proofErr w:type="spellStart"/>
      <w:r w:rsidRPr="001F70DF">
        <w:rPr>
          <w:rFonts w:cstheme="minorBidi"/>
          <w:spacing w:val="0"/>
          <w:szCs w:val="18"/>
          <w:lang w:val="es-DO"/>
        </w:rPr>
        <w:t>Abinader</w:t>
      </w:r>
      <w:proofErr w:type="spellEnd"/>
      <w:r w:rsidRPr="001F70DF">
        <w:rPr>
          <w:rFonts w:cstheme="minorBidi"/>
          <w:spacing w:val="0"/>
          <w:szCs w:val="18"/>
          <w:lang w:val="es-DO"/>
        </w:rPr>
        <w:t xml:space="preserve"> Corona mediante el decreto número 177-22</w:t>
      </w:r>
      <w:r>
        <w:rPr>
          <w:rFonts w:cstheme="minorBidi"/>
          <w:spacing w:val="0"/>
          <w:szCs w:val="18"/>
          <w:lang w:val="es-DO"/>
        </w:rPr>
        <w:t>.</w:t>
      </w:r>
    </w:p>
    <w:p w14:paraId="6D4BEDAA" w14:textId="77777777" w:rsidR="004C4558" w:rsidRPr="0056167A" w:rsidRDefault="004C4558" w:rsidP="0056167A">
      <w:pPr>
        <w:spacing w:line="360" w:lineRule="auto"/>
        <w:ind w:left="360"/>
        <w:jc w:val="both"/>
        <w:rPr>
          <w:rFonts w:cstheme="minorBidi"/>
          <w:spacing w:val="0"/>
          <w:szCs w:val="18"/>
          <w:lang w:val="es-DO"/>
        </w:rPr>
      </w:pPr>
      <w:r w:rsidRPr="0056167A">
        <w:rPr>
          <w:rFonts w:cstheme="minorBidi"/>
          <w:spacing w:val="0"/>
          <w:szCs w:val="18"/>
          <w:lang w:val="es-DO"/>
        </w:rPr>
        <w:t>Firma del acuerdo interinstitucional entre el Ministerio de Educación Superior, Ciencia y Tecnología (MESCYT) y la Biblioteca Nacional Pedro Henríquez Ureña (BNPHU) con el fin de organizar dos concursos anuales para incentivar la lectura y la escritura entre los estudiantes universitarios. Este convenio muestra la importancia que se le reconoce a la lectura para el desarrollo intelectual y profesional de la sociedad dominicana.</w:t>
      </w:r>
    </w:p>
    <w:p w14:paraId="14017508" w14:textId="7FBB24C1" w:rsidR="008F7CA4" w:rsidRPr="00FC1161" w:rsidRDefault="004C4558" w:rsidP="00FB07CB">
      <w:pPr>
        <w:spacing w:after="0" w:line="360" w:lineRule="auto"/>
        <w:ind w:left="360"/>
        <w:jc w:val="both"/>
        <w:rPr>
          <w:rFonts w:cstheme="minorBidi"/>
          <w:spacing w:val="0"/>
          <w:szCs w:val="18"/>
          <w:lang w:val="es-ES"/>
        </w:rPr>
      </w:pPr>
      <w:r w:rsidRPr="0056167A">
        <w:rPr>
          <w:rFonts w:cstheme="minorBidi"/>
          <w:spacing w:val="0"/>
          <w:szCs w:val="18"/>
          <w:lang w:val="es-DO"/>
        </w:rPr>
        <w:t xml:space="preserve">Ejecución del Proyecto Cátedra Pedro Henríquez Ureña con el apoyo del Banco Popular Dominicano y la Cooperativa Nacional de Servicios Múltiples de Los Maestros </w:t>
      </w:r>
      <w:r w:rsidR="00C02B00">
        <w:rPr>
          <w:rFonts w:cstheme="minorBidi"/>
          <w:spacing w:val="0"/>
          <w:szCs w:val="18"/>
          <w:lang w:val="es-DO"/>
        </w:rPr>
        <w:t>(</w:t>
      </w:r>
      <w:r>
        <w:rPr>
          <w:rFonts w:cstheme="minorBidi"/>
          <w:spacing w:val="0"/>
          <w:szCs w:val="18"/>
          <w:lang w:val="es-DO"/>
        </w:rPr>
        <w:t>COOPNAMA</w:t>
      </w:r>
      <w:r w:rsidR="00C02B00">
        <w:rPr>
          <w:rFonts w:cstheme="minorBidi"/>
          <w:spacing w:val="0"/>
          <w:szCs w:val="18"/>
          <w:lang w:val="es-DO"/>
        </w:rPr>
        <w:t>)</w:t>
      </w:r>
      <w:r w:rsidRPr="001F70DF">
        <w:rPr>
          <w:rFonts w:cstheme="minorBidi"/>
          <w:spacing w:val="0"/>
          <w:szCs w:val="18"/>
          <w:lang w:val="es-DO"/>
        </w:rPr>
        <w:t xml:space="preserve">, el cual tiene </w:t>
      </w:r>
      <w:r>
        <w:rPr>
          <w:rFonts w:cstheme="minorBidi"/>
          <w:spacing w:val="0"/>
          <w:szCs w:val="18"/>
          <w:lang w:val="es-DO"/>
        </w:rPr>
        <w:t xml:space="preserve">como </w:t>
      </w:r>
      <w:r w:rsidRPr="001F70DF">
        <w:rPr>
          <w:rFonts w:cstheme="minorBidi"/>
          <w:spacing w:val="0"/>
          <w:szCs w:val="18"/>
          <w:lang w:val="es-DO"/>
        </w:rPr>
        <w:t xml:space="preserve">propósito exaltar la obra trascendente de </w:t>
      </w:r>
      <w:r>
        <w:rPr>
          <w:rFonts w:cstheme="minorBidi"/>
          <w:spacing w:val="0"/>
          <w:szCs w:val="18"/>
          <w:lang w:val="es-DO"/>
        </w:rPr>
        <w:t xml:space="preserve">Pedro </w:t>
      </w:r>
      <w:r w:rsidRPr="001F70DF">
        <w:rPr>
          <w:rFonts w:cstheme="minorBidi"/>
          <w:spacing w:val="0"/>
          <w:szCs w:val="18"/>
          <w:lang w:val="es-DO"/>
        </w:rPr>
        <w:t xml:space="preserve">Henríquez Ureña a través de la realización de cinco ejes: </w:t>
      </w:r>
      <w:r w:rsidR="00525E42">
        <w:rPr>
          <w:rFonts w:cstheme="minorBidi"/>
          <w:spacing w:val="0"/>
          <w:szCs w:val="18"/>
          <w:lang w:val="es-DO"/>
        </w:rPr>
        <w:t>p</w:t>
      </w:r>
      <w:r w:rsidRPr="0056167A">
        <w:rPr>
          <w:rFonts w:cstheme="minorBidi"/>
          <w:spacing w:val="0"/>
          <w:szCs w:val="18"/>
          <w:lang w:val="es-DO"/>
        </w:rPr>
        <w:t xml:space="preserve">rograma pedagógico, </w:t>
      </w:r>
      <w:r w:rsidR="00525E42">
        <w:rPr>
          <w:rFonts w:cstheme="minorBidi"/>
          <w:spacing w:val="0"/>
          <w:szCs w:val="18"/>
          <w:lang w:val="es-DO"/>
        </w:rPr>
        <w:t>d</w:t>
      </w:r>
      <w:r w:rsidRPr="0056167A">
        <w:rPr>
          <w:rFonts w:cstheme="minorBidi"/>
          <w:spacing w:val="0"/>
          <w:szCs w:val="18"/>
          <w:lang w:val="es-DO"/>
        </w:rPr>
        <w:t xml:space="preserve">ifusión del conocimiento y debate crítico, </w:t>
      </w:r>
      <w:r w:rsidR="00525E42">
        <w:rPr>
          <w:rFonts w:cstheme="minorBidi"/>
          <w:spacing w:val="0"/>
          <w:szCs w:val="18"/>
          <w:lang w:val="es-DO"/>
        </w:rPr>
        <w:t>c</w:t>
      </w:r>
      <w:r w:rsidRPr="0056167A">
        <w:rPr>
          <w:rFonts w:cstheme="minorBidi"/>
          <w:spacing w:val="0"/>
          <w:szCs w:val="18"/>
          <w:lang w:val="es-DO"/>
        </w:rPr>
        <w:t xml:space="preserve">uraduría documental y bibliográfica, </w:t>
      </w:r>
      <w:r w:rsidR="00525E42">
        <w:rPr>
          <w:rFonts w:cstheme="minorBidi"/>
          <w:spacing w:val="0"/>
          <w:szCs w:val="18"/>
          <w:lang w:val="es-DO"/>
        </w:rPr>
        <w:t>v</w:t>
      </w:r>
      <w:r w:rsidRPr="0056167A">
        <w:rPr>
          <w:rFonts w:cstheme="minorBidi"/>
          <w:spacing w:val="0"/>
          <w:szCs w:val="18"/>
          <w:lang w:val="es-DO"/>
        </w:rPr>
        <w:t>inculación interinstitucional</w:t>
      </w:r>
      <w:r w:rsidR="00525E42">
        <w:rPr>
          <w:rFonts w:cstheme="minorBidi"/>
          <w:spacing w:val="0"/>
          <w:szCs w:val="18"/>
          <w:lang w:val="es-DO"/>
        </w:rPr>
        <w:t xml:space="preserve"> y e</w:t>
      </w:r>
      <w:r w:rsidRPr="0056167A">
        <w:rPr>
          <w:rFonts w:cstheme="minorBidi"/>
          <w:spacing w:val="0"/>
          <w:szCs w:val="18"/>
          <w:lang w:val="es-DO"/>
        </w:rPr>
        <w:t>je organizacional</w:t>
      </w:r>
      <w:r w:rsidR="00F37DEB">
        <w:rPr>
          <w:rFonts w:cstheme="minorBidi"/>
          <w:spacing w:val="0"/>
          <w:szCs w:val="18"/>
          <w:lang w:val="es-DO"/>
        </w:rPr>
        <w:t>, e</w:t>
      </w:r>
      <w:r w:rsidRPr="00C92A65">
        <w:rPr>
          <w:rFonts w:cstheme="minorBidi"/>
          <w:spacing w:val="0"/>
          <w:szCs w:val="18"/>
          <w:lang w:val="es-DO"/>
        </w:rPr>
        <w:t xml:space="preserve">n colaboración con el Ministerio de Cultura, Universidad Autónoma de Méjico </w:t>
      </w:r>
      <w:r w:rsidR="00C02B00">
        <w:rPr>
          <w:rFonts w:cstheme="minorBidi"/>
          <w:spacing w:val="0"/>
          <w:szCs w:val="18"/>
          <w:lang w:val="es-DO"/>
        </w:rPr>
        <w:lastRenderedPageBreak/>
        <w:t>(</w:t>
      </w:r>
      <w:r w:rsidRPr="00C92A65">
        <w:rPr>
          <w:rFonts w:cstheme="minorBidi"/>
          <w:spacing w:val="0"/>
          <w:szCs w:val="18"/>
          <w:lang w:val="es-DO"/>
        </w:rPr>
        <w:t>UNAM</w:t>
      </w:r>
      <w:r w:rsidR="00C02B00">
        <w:rPr>
          <w:rFonts w:cstheme="minorBidi"/>
          <w:spacing w:val="0"/>
          <w:szCs w:val="18"/>
          <w:lang w:val="es-DO"/>
        </w:rPr>
        <w:t>)</w:t>
      </w:r>
      <w:r w:rsidRPr="00C92A65">
        <w:rPr>
          <w:rFonts w:cstheme="minorBidi"/>
          <w:spacing w:val="0"/>
          <w:szCs w:val="18"/>
          <w:lang w:val="es-DO"/>
        </w:rPr>
        <w:t xml:space="preserve">, Universidad Autónoma de Santo Domingo </w:t>
      </w:r>
      <w:r w:rsidR="00C02B00">
        <w:rPr>
          <w:rFonts w:cstheme="minorBidi"/>
          <w:spacing w:val="0"/>
          <w:szCs w:val="18"/>
          <w:lang w:val="es-DO"/>
        </w:rPr>
        <w:t>(</w:t>
      </w:r>
      <w:r w:rsidRPr="00C92A65">
        <w:rPr>
          <w:rFonts w:cstheme="minorBidi"/>
          <w:spacing w:val="0"/>
          <w:szCs w:val="18"/>
          <w:lang w:val="es-DO"/>
        </w:rPr>
        <w:t>UASD</w:t>
      </w:r>
      <w:r w:rsidR="00C02B00">
        <w:rPr>
          <w:rFonts w:cstheme="minorBidi"/>
          <w:spacing w:val="0"/>
          <w:szCs w:val="18"/>
          <w:lang w:val="es-DO"/>
        </w:rPr>
        <w:t>)</w:t>
      </w:r>
      <w:r w:rsidRPr="00C92A65">
        <w:rPr>
          <w:rFonts w:cstheme="minorBidi"/>
          <w:spacing w:val="0"/>
          <w:szCs w:val="18"/>
          <w:lang w:val="es-DO"/>
        </w:rPr>
        <w:t xml:space="preserve">, </w:t>
      </w:r>
      <w:r w:rsidR="008F7CA4" w:rsidRPr="008F7CA4">
        <w:rPr>
          <w:rFonts w:cstheme="minorBidi"/>
          <w:spacing w:val="0"/>
          <w:szCs w:val="18"/>
          <w:lang w:val="es-DO"/>
        </w:rPr>
        <w:t xml:space="preserve">y el Instituto de Estudios Dominicanos de la Universidad del Estado de New </w:t>
      </w:r>
      <w:r w:rsidR="001E6B4A" w:rsidRPr="008F7CA4">
        <w:rPr>
          <w:rFonts w:cstheme="minorBidi"/>
          <w:spacing w:val="0"/>
          <w:szCs w:val="18"/>
          <w:lang w:val="es-DO"/>
        </w:rPr>
        <w:t>York</w:t>
      </w:r>
      <w:r w:rsidR="001E6B4A">
        <w:rPr>
          <w:rFonts w:cstheme="minorBidi"/>
          <w:spacing w:val="0"/>
          <w:szCs w:val="18"/>
          <w:lang w:val="es-DO"/>
        </w:rPr>
        <w:t xml:space="preserve"> y</w:t>
      </w:r>
      <w:r w:rsidR="008F7CA4" w:rsidRPr="008F7CA4">
        <w:rPr>
          <w:rFonts w:cstheme="minorBidi"/>
          <w:spacing w:val="0"/>
          <w:szCs w:val="18"/>
          <w:lang w:val="es-DO"/>
        </w:rPr>
        <w:t xml:space="preserve"> su Biblioteca de Estudios </w:t>
      </w:r>
      <w:r w:rsidR="00E27A84" w:rsidRPr="008F7CA4">
        <w:rPr>
          <w:rFonts w:cstheme="minorBidi"/>
          <w:spacing w:val="0"/>
          <w:szCs w:val="18"/>
          <w:lang w:val="es-DO"/>
        </w:rPr>
        <w:t xml:space="preserve">Dominicanos </w:t>
      </w:r>
      <w:r w:rsidR="00E27A84" w:rsidRPr="00FC1161">
        <w:rPr>
          <w:rFonts w:cstheme="minorBidi"/>
          <w:spacing w:val="0"/>
          <w:szCs w:val="18"/>
          <w:lang w:val="es-ES"/>
        </w:rPr>
        <w:t>(</w:t>
      </w:r>
      <w:r w:rsidR="008F7CA4" w:rsidRPr="00FC1161">
        <w:rPr>
          <w:rFonts w:cstheme="minorBidi"/>
          <w:spacing w:val="0"/>
          <w:szCs w:val="18"/>
          <w:lang w:val="es-ES"/>
        </w:rPr>
        <w:t xml:space="preserve">City </w:t>
      </w:r>
      <w:r w:rsidR="00E27A84" w:rsidRPr="00FC1161">
        <w:rPr>
          <w:rFonts w:cstheme="minorBidi"/>
          <w:spacing w:val="0"/>
          <w:szCs w:val="18"/>
          <w:lang w:val="es-ES"/>
        </w:rPr>
        <w:t>University</w:t>
      </w:r>
      <w:r w:rsidR="008F7CA4" w:rsidRPr="00FC1161">
        <w:rPr>
          <w:rFonts w:cstheme="minorBidi"/>
          <w:spacing w:val="0"/>
          <w:szCs w:val="18"/>
          <w:lang w:val="es-ES"/>
        </w:rPr>
        <w:t xml:space="preserve"> </w:t>
      </w:r>
      <w:r w:rsidR="00E27A84" w:rsidRPr="00FC1161">
        <w:rPr>
          <w:rFonts w:cstheme="minorBidi"/>
          <w:spacing w:val="0"/>
          <w:szCs w:val="18"/>
          <w:lang w:val="es-ES"/>
        </w:rPr>
        <w:t>of New</w:t>
      </w:r>
      <w:r w:rsidR="008F7CA4" w:rsidRPr="00FC1161">
        <w:rPr>
          <w:rFonts w:cstheme="minorBidi"/>
          <w:spacing w:val="0"/>
          <w:szCs w:val="18"/>
          <w:lang w:val="es-ES"/>
        </w:rPr>
        <w:t xml:space="preserve"> </w:t>
      </w:r>
      <w:r w:rsidR="00E27A84" w:rsidRPr="00FC1161">
        <w:rPr>
          <w:rFonts w:cstheme="minorBidi"/>
          <w:spacing w:val="0"/>
          <w:szCs w:val="18"/>
          <w:lang w:val="es-ES"/>
        </w:rPr>
        <w:t>York (CUNY) and</w:t>
      </w:r>
      <w:r w:rsidR="008F7CA4" w:rsidRPr="00FC1161">
        <w:rPr>
          <w:rFonts w:cstheme="minorBidi"/>
          <w:spacing w:val="0"/>
          <w:szCs w:val="18"/>
          <w:lang w:val="es-ES"/>
        </w:rPr>
        <w:t xml:space="preserve"> </w:t>
      </w:r>
      <w:proofErr w:type="spellStart"/>
      <w:r w:rsidR="00E27A84" w:rsidRPr="00FC1161">
        <w:rPr>
          <w:rFonts w:cstheme="minorBidi"/>
          <w:spacing w:val="0"/>
          <w:szCs w:val="18"/>
          <w:lang w:val="es-ES"/>
        </w:rPr>
        <w:t>The</w:t>
      </w:r>
      <w:proofErr w:type="spellEnd"/>
      <w:r w:rsidR="008F7CA4" w:rsidRPr="00FC1161">
        <w:rPr>
          <w:rFonts w:cstheme="minorBidi"/>
          <w:spacing w:val="0"/>
          <w:szCs w:val="18"/>
          <w:lang w:val="es-ES"/>
        </w:rPr>
        <w:t xml:space="preserve"> </w:t>
      </w:r>
      <w:r w:rsidR="008F7CA4" w:rsidRPr="008F7CA4">
        <w:rPr>
          <w:rFonts w:cstheme="minorBidi"/>
          <w:spacing w:val="0"/>
          <w:szCs w:val="18"/>
          <w:lang w:val="es-DO"/>
        </w:rPr>
        <w:fldChar w:fldCharType="begin"/>
      </w:r>
      <w:r w:rsidR="008F7CA4" w:rsidRPr="00FC1161">
        <w:rPr>
          <w:rFonts w:cstheme="minorBidi"/>
          <w:spacing w:val="0"/>
          <w:szCs w:val="18"/>
          <w:lang w:val="es-ES"/>
        </w:rPr>
        <w:instrText xml:space="preserve"> HYPERLINK "https://www.ccny.cuny.edu/dsi/dominican-library" </w:instrText>
      </w:r>
      <w:r w:rsidR="008F7CA4" w:rsidRPr="008F7CA4">
        <w:rPr>
          <w:rFonts w:cstheme="minorBidi"/>
          <w:spacing w:val="0"/>
          <w:szCs w:val="18"/>
          <w:lang w:val="es-DO"/>
        </w:rPr>
      </w:r>
      <w:r w:rsidR="008F7CA4" w:rsidRPr="008F7CA4">
        <w:rPr>
          <w:rFonts w:cstheme="minorBidi"/>
          <w:spacing w:val="0"/>
          <w:szCs w:val="18"/>
          <w:lang w:val="es-DO"/>
        </w:rPr>
        <w:fldChar w:fldCharType="separate"/>
      </w:r>
      <w:proofErr w:type="spellStart"/>
      <w:r w:rsidR="00E27A84" w:rsidRPr="00FC1161">
        <w:rPr>
          <w:rFonts w:cstheme="minorBidi"/>
          <w:spacing w:val="0"/>
          <w:szCs w:val="18"/>
          <w:lang w:val="es-ES"/>
        </w:rPr>
        <w:t>Dominican</w:t>
      </w:r>
      <w:proofErr w:type="spellEnd"/>
      <w:r w:rsidR="008F7CA4" w:rsidRPr="00FC1161">
        <w:rPr>
          <w:rFonts w:cstheme="minorBidi"/>
          <w:spacing w:val="0"/>
          <w:szCs w:val="18"/>
          <w:lang w:val="es-ES"/>
        </w:rPr>
        <w:t xml:space="preserve"> Library). </w:t>
      </w:r>
      <w:r w:rsidR="00E27A84" w:rsidRPr="00FC1161">
        <w:rPr>
          <w:rFonts w:cstheme="minorBidi"/>
          <w:spacing w:val="0"/>
          <w:szCs w:val="18"/>
          <w:lang w:val="es-ES"/>
        </w:rPr>
        <w:t xml:space="preserve">   </w:t>
      </w:r>
    </w:p>
    <w:p w14:paraId="3A90B251" w14:textId="368D902F" w:rsidR="00FC1161" w:rsidRPr="00FC1161" w:rsidRDefault="008F7CA4" w:rsidP="00FB07CB">
      <w:pPr>
        <w:spacing w:after="0" w:line="360" w:lineRule="auto"/>
        <w:ind w:left="360"/>
        <w:jc w:val="both"/>
        <w:rPr>
          <w:rFonts w:cstheme="minorBidi"/>
          <w:spacing w:val="0"/>
          <w:szCs w:val="18"/>
          <w:lang w:val="es-ES"/>
        </w:rPr>
      </w:pPr>
      <w:r w:rsidRPr="008F7CA4">
        <w:rPr>
          <w:rFonts w:cstheme="minorBidi"/>
          <w:spacing w:val="0"/>
          <w:szCs w:val="18"/>
          <w:lang w:val="es-DO"/>
        </w:rPr>
        <w:fldChar w:fldCharType="end"/>
      </w:r>
      <w:r w:rsidR="00FC1161">
        <w:rPr>
          <w:rFonts w:cstheme="minorBidi"/>
          <w:spacing w:val="0"/>
          <w:szCs w:val="18"/>
          <w:lang w:val="es-DO"/>
        </w:rPr>
        <w:t>Como parte de las cátedras se publicaron dos tomos de la Gramática de Amado Alonzo y de Pedro Henríquez Ureña.</w:t>
      </w:r>
    </w:p>
    <w:p w14:paraId="38294434" w14:textId="46C62545" w:rsidR="00CA156A" w:rsidRDefault="00CA156A" w:rsidP="00FB07CB">
      <w:pPr>
        <w:spacing w:after="0" w:line="360" w:lineRule="auto"/>
        <w:ind w:left="360"/>
        <w:jc w:val="both"/>
        <w:rPr>
          <w:rFonts w:cstheme="minorBidi"/>
          <w:spacing w:val="0"/>
          <w:szCs w:val="18"/>
          <w:lang w:val="es-DO"/>
        </w:rPr>
      </w:pPr>
      <w:r w:rsidRPr="00CA156A">
        <w:rPr>
          <w:rFonts w:cstheme="minorBidi"/>
          <w:spacing w:val="0"/>
          <w:szCs w:val="18"/>
          <w:lang w:val="es-DO"/>
        </w:rPr>
        <w:t xml:space="preserve">Esta propuesta ha sido pensada también con la finalidad de apoyar el fortalecimiento de la visión y la misión organizativa que dan sentido social y humanístico a la Biblioteca Nacional de la República Dominicana, institución que tiene por objetivo proporcionar a la ciudadanía los materiales bibliográficos, documentales y simbólicos de la herencia </w:t>
      </w:r>
      <w:r w:rsidR="00F7746D" w:rsidRPr="00CA156A">
        <w:rPr>
          <w:rFonts w:cstheme="minorBidi"/>
          <w:spacing w:val="0"/>
          <w:szCs w:val="18"/>
          <w:lang w:val="es-DO"/>
        </w:rPr>
        <w:t>intelectual universal</w:t>
      </w:r>
      <w:r w:rsidRPr="00CA156A">
        <w:rPr>
          <w:rFonts w:cstheme="minorBidi"/>
          <w:spacing w:val="0"/>
          <w:szCs w:val="18"/>
          <w:lang w:val="es-DO"/>
        </w:rPr>
        <w:t xml:space="preserve"> y nacional.  </w:t>
      </w:r>
    </w:p>
    <w:p w14:paraId="57B1E26D" w14:textId="77777777" w:rsidR="00F01776" w:rsidRDefault="00F01776" w:rsidP="00FB07CB">
      <w:pPr>
        <w:spacing w:after="0" w:line="360" w:lineRule="auto"/>
        <w:ind w:left="360"/>
        <w:jc w:val="both"/>
        <w:rPr>
          <w:rFonts w:cstheme="minorBidi"/>
          <w:spacing w:val="0"/>
          <w:szCs w:val="18"/>
          <w:lang w:val="es-DO"/>
        </w:rPr>
      </w:pPr>
    </w:p>
    <w:p w14:paraId="7F9C14EA" w14:textId="60703FB5" w:rsidR="00E2185C" w:rsidRDefault="00D735BF" w:rsidP="00FB07CB">
      <w:pPr>
        <w:spacing w:after="0" w:line="360" w:lineRule="auto"/>
        <w:ind w:left="360"/>
        <w:jc w:val="both"/>
        <w:rPr>
          <w:rFonts w:cstheme="minorBidi"/>
          <w:spacing w:val="0"/>
          <w:szCs w:val="18"/>
          <w:lang w:val="es-DO"/>
        </w:rPr>
      </w:pPr>
      <w:r>
        <w:rPr>
          <w:rFonts w:cstheme="minorBidi"/>
          <w:spacing w:val="0"/>
          <w:szCs w:val="18"/>
          <w:lang w:val="es-DO"/>
        </w:rPr>
        <w:t xml:space="preserve">En abril del 2022 </w:t>
      </w:r>
      <w:r w:rsidR="00611F72">
        <w:rPr>
          <w:rFonts w:cstheme="minorBidi"/>
          <w:spacing w:val="0"/>
          <w:szCs w:val="18"/>
          <w:lang w:val="es-DO"/>
        </w:rPr>
        <w:t xml:space="preserve">se realizó </w:t>
      </w:r>
      <w:r>
        <w:rPr>
          <w:rFonts w:cstheme="minorBidi"/>
          <w:spacing w:val="0"/>
          <w:szCs w:val="18"/>
          <w:lang w:val="es-DO"/>
        </w:rPr>
        <w:t xml:space="preserve">el </w:t>
      </w:r>
      <w:r w:rsidR="008F3E63">
        <w:rPr>
          <w:rFonts w:cstheme="minorBidi"/>
          <w:spacing w:val="0"/>
          <w:szCs w:val="18"/>
          <w:lang w:val="es-DO"/>
        </w:rPr>
        <w:t xml:space="preserve">Coloquio y presentación del libro Enriquillo ¿Símbolo de la Resistencia Taina? de los escritores Manuel García Arévalo, Juan Daniel Balcácer, Lidia Martinez de </w:t>
      </w:r>
      <w:proofErr w:type="spellStart"/>
      <w:r w:rsidR="008F3E63">
        <w:rPr>
          <w:rFonts w:cstheme="minorBidi"/>
          <w:spacing w:val="0"/>
          <w:szCs w:val="18"/>
          <w:lang w:val="es-DO"/>
        </w:rPr>
        <w:t>Macarrulla</w:t>
      </w:r>
      <w:proofErr w:type="spellEnd"/>
      <w:r w:rsidR="008F3E63">
        <w:rPr>
          <w:rFonts w:cstheme="minorBidi"/>
          <w:spacing w:val="0"/>
          <w:szCs w:val="18"/>
          <w:lang w:val="es-DO"/>
        </w:rPr>
        <w:t>, Juan Francisco Martinez Almánzar y Jose G. Guerrero con el auspicio de la Fundación García Arévalo.</w:t>
      </w:r>
    </w:p>
    <w:p w14:paraId="5DE60E10" w14:textId="014AB12F" w:rsidR="004C4558" w:rsidRPr="00091DA2" w:rsidRDefault="004C4558" w:rsidP="00FB07CB">
      <w:pPr>
        <w:spacing w:line="360" w:lineRule="auto"/>
        <w:ind w:left="360"/>
        <w:jc w:val="both"/>
        <w:rPr>
          <w:rFonts w:cstheme="minorBidi"/>
          <w:spacing w:val="0"/>
          <w:szCs w:val="18"/>
          <w:lang w:val="es-DO"/>
        </w:rPr>
      </w:pPr>
      <w:r w:rsidRPr="000E591B">
        <w:rPr>
          <w:rFonts w:cstheme="minorBidi"/>
          <w:spacing w:val="0"/>
          <w:szCs w:val="18"/>
          <w:lang w:val="es-DO"/>
        </w:rPr>
        <w:t xml:space="preserve">Se ha logrado poner funcionamiento el préstamo automatizado de libros mediante el módulo de Circulación y Préstamo del Sistema Automatizado de Gestión Bibliotecaria </w:t>
      </w:r>
      <w:proofErr w:type="spellStart"/>
      <w:r w:rsidRPr="000E591B">
        <w:rPr>
          <w:rFonts w:cstheme="minorBidi"/>
          <w:spacing w:val="0"/>
          <w:szCs w:val="18"/>
          <w:lang w:val="es-DO"/>
        </w:rPr>
        <w:t>Koha</w:t>
      </w:r>
      <w:proofErr w:type="spellEnd"/>
      <w:r w:rsidRPr="000E591B">
        <w:rPr>
          <w:rFonts w:cstheme="minorBidi"/>
          <w:spacing w:val="0"/>
          <w:szCs w:val="18"/>
          <w:lang w:val="es-DO"/>
        </w:rPr>
        <w:t xml:space="preserve">, donde el usuario ya no tendrá que hacer un registro manual de préstamo mediante una boleta, sino, que lo puede hacer de </w:t>
      </w:r>
      <w:r>
        <w:rPr>
          <w:rFonts w:cstheme="minorBidi"/>
          <w:spacing w:val="0"/>
          <w:szCs w:val="18"/>
          <w:lang w:val="es-DO"/>
        </w:rPr>
        <w:t xml:space="preserve">forma </w:t>
      </w:r>
      <w:r w:rsidRPr="000E591B">
        <w:rPr>
          <w:rFonts w:cstheme="minorBidi"/>
          <w:spacing w:val="0"/>
          <w:szCs w:val="18"/>
          <w:lang w:val="es-DO"/>
        </w:rPr>
        <w:t>automatizada</w:t>
      </w:r>
      <w:r>
        <w:rPr>
          <w:rFonts w:cstheme="minorBidi"/>
          <w:spacing w:val="0"/>
          <w:szCs w:val="18"/>
          <w:lang w:val="es-DO"/>
        </w:rPr>
        <w:t>, a fin de simplificar, reducir el tiempo de entrega del servicio.</w:t>
      </w:r>
    </w:p>
    <w:p w14:paraId="5DB66B9B" w14:textId="31EF6BAC" w:rsidR="004C4558" w:rsidRPr="004407D9" w:rsidRDefault="004C4558" w:rsidP="004407D9">
      <w:pPr>
        <w:spacing w:line="360" w:lineRule="auto"/>
        <w:ind w:left="360"/>
        <w:jc w:val="both"/>
        <w:rPr>
          <w:rFonts w:cstheme="minorBidi"/>
          <w:spacing w:val="0"/>
          <w:szCs w:val="18"/>
          <w:lang w:val="es-DO"/>
        </w:rPr>
      </w:pPr>
      <w:r w:rsidRPr="004407D9">
        <w:rPr>
          <w:rFonts w:cstheme="minorBidi"/>
          <w:spacing w:val="0"/>
          <w:szCs w:val="18"/>
          <w:lang w:val="es-DO"/>
        </w:rPr>
        <w:t xml:space="preserve">Durante todo el 2021, la Dirección Nacional estableció un rumbo alineado a la celebración del 50 Aniversario de fundación de la Biblioteca Nacional, logrando desarrollar un ciclo de </w:t>
      </w:r>
      <w:r w:rsidR="00A80630" w:rsidRPr="004407D9">
        <w:rPr>
          <w:rFonts w:cstheme="minorBidi"/>
          <w:spacing w:val="0"/>
          <w:szCs w:val="18"/>
          <w:lang w:val="es-DO"/>
        </w:rPr>
        <w:t xml:space="preserve">12 </w:t>
      </w:r>
      <w:r w:rsidRPr="004407D9">
        <w:rPr>
          <w:rFonts w:cstheme="minorBidi"/>
          <w:spacing w:val="0"/>
          <w:szCs w:val="18"/>
          <w:lang w:val="es-DO"/>
        </w:rPr>
        <w:t>conferencias magistrales</w:t>
      </w:r>
      <w:r w:rsidR="00A80630" w:rsidRPr="004407D9">
        <w:rPr>
          <w:rFonts w:cstheme="minorBidi"/>
          <w:spacing w:val="0"/>
          <w:szCs w:val="18"/>
          <w:lang w:val="es-DO"/>
        </w:rPr>
        <w:t xml:space="preserve"> </w:t>
      </w:r>
      <w:r w:rsidR="00E80404" w:rsidRPr="004407D9">
        <w:rPr>
          <w:rFonts w:cstheme="minorBidi"/>
          <w:spacing w:val="0"/>
          <w:szCs w:val="18"/>
          <w:lang w:val="es-DO"/>
        </w:rPr>
        <w:t>dictada</w:t>
      </w:r>
      <w:r w:rsidR="009046D5" w:rsidRPr="004407D9">
        <w:rPr>
          <w:rFonts w:cstheme="minorBidi"/>
          <w:spacing w:val="0"/>
          <w:szCs w:val="18"/>
          <w:lang w:val="es-DO"/>
        </w:rPr>
        <w:t>s</w:t>
      </w:r>
      <w:r w:rsidR="00E80404" w:rsidRPr="004407D9">
        <w:rPr>
          <w:rFonts w:cstheme="minorBidi"/>
          <w:spacing w:val="0"/>
          <w:szCs w:val="18"/>
          <w:lang w:val="es-DO"/>
        </w:rPr>
        <w:t xml:space="preserve"> por </w:t>
      </w:r>
      <w:r w:rsidR="004407D9" w:rsidRPr="004407D9">
        <w:rPr>
          <w:rFonts w:cstheme="minorBidi"/>
          <w:spacing w:val="0"/>
          <w:szCs w:val="18"/>
          <w:lang w:val="es-DO"/>
        </w:rPr>
        <w:t xml:space="preserve">los intelectuales Iván García Guerra, Federico Henríquez </w:t>
      </w:r>
      <w:proofErr w:type="spellStart"/>
      <w:r w:rsidR="004407D9" w:rsidRPr="004407D9">
        <w:rPr>
          <w:rFonts w:cstheme="minorBidi"/>
          <w:spacing w:val="0"/>
          <w:szCs w:val="18"/>
          <w:lang w:val="es-DO"/>
        </w:rPr>
        <w:t>Gratereaux</w:t>
      </w:r>
      <w:proofErr w:type="spellEnd"/>
      <w:r w:rsidR="004407D9" w:rsidRPr="004407D9">
        <w:rPr>
          <w:rFonts w:cstheme="minorBidi"/>
          <w:spacing w:val="0"/>
          <w:szCs w:val="18"/>
          <w:lang w:val="es-DO"/>
        </w:rPr>
        <w:t xml:space="preserve">, José Miguel Soto Jiménez, Maximiliano Puig Miller, Iván Ernesto </w:t>
      </w:r>
      <w:proofErr w:type="spellStart"/>
      <w:r w:rsidR="004407D9" w:rsidRPr="004407D9">
        <w:rPr>
          <w:rFonts w:cstheme="minorBidi"/>
          <w:spacing w:val="0"/>
          <w:szCs w:val="18"/>
          <w:lang w:val="es-DO"/>
        </w:rPr>
        <w:t>Gatón</w:t>
      </w:r>
      <w:proofErr w:type="spellEnd"/>
      <w:r w:rsidR="004407D9" w:rsidRPr="004407D9">
        <w:rPr>
          <w:rFonts w:cstheme="minorBidi"/>
          <w:spacing w:val="0"/>
          <w:szCs w:val="18"/>
          <w:lang w:val="es-DO"/>
        </w:rPr>
        <w:t xml:space="preserve">, Rafael </w:t>
      </w:r>
      <w:r w:rsidR="009608F8">
        <w:rPr>
          <w:rFonts w:cstheme="minorBidi"/>
          <w:spacing w:val="0"/>
          <w:szCs w:val="18"/>
          <w:lang w:val="es-DO"/>
        </w:rPr>
        <w:t>P</w:t>
      </w:r>
      <w:r w:rsidR="004407D9" w:rsidRPr="004407D9">
        <w:rPr>
          <w:rFonts w:cstheme="minorBidi"/>
          <w:spacing w:val="0"/>
          <w:szCs w:val="18"/>
          <w:lang w:val="es-DO"/>
        </w:rPr>
        <w:t xml:space="preserve">eralta </w:t>
      </w:r>
      <w:r w:rsidR="004407D9" w:rsidRPr="004407D9">
        <w:rPr>
          <w:rFonts w:cstheme="minorBidi"/>
          <w:spacing w:val="0"/>
          <w:szCs w:val="18"/>
          <w:lang w:val="es-DO"/>
        </w:rPr>
        <w:lastRenderedPageBreak/>
        <w:t>Romero, Danilo Manera</w:t>
      </w:r>
      <w:r w:rsidR="009608F8">
        <w:rPr>
          <w:rFonts w:cstheme="minorBidi"/>
          <w:spacing w:val="0"/>
          <w:szCs w:val="18"/>
          <w:lang w:val="es-DO"/>
        </w:rPr>
        <w:t xml:space="preserve"> y </w:t>
      </w:r>
      <w:r w:rsidR="004407D9" w:rsidRPr="004407D9">
        <w:rPr>
          <w:rFonts w:cstheme="minorBidi"/>
          <w:spacing w:val="0"/>
          <w:szCs w:val="18"/>
          <w:lang w:val="es-DO"/>
        </w:rPr>
        <w:t xml:space="preserve"> Yury Parra,   </w:t>
      </w:r>
      <w:r w:rsidR="00A80630" w:rsidRPr="004407D9">
        <w:rPr>
          <w:rFonts w:cstheme="minorBidi"/>
          <w:spacing w:val="0"/>
          <w:szCs w:val="18"/>
          <w:lang w:val="es-DO"/>
        </w:rPr>
        <w:t xml:space="preserve"> </w:t>
      </w:r>
      <w:r w:rsidRPr="004407D9">
        <w:rPr>
          <w:rFonts w:cstheme="minorBidi"/>
          <w:spacing w:val="0"/>
          <w:szCs w:val="18"/>
          <w:lang w:val="es-DO"/>
        </w:rPr>
        <w:t>talleres, así como premios y reconocimientos a beneficio de la Institución y de la ciudadanía que usa nuestros servicios.</w:t>
      </w:r>
    </w:p>
    <w:p w14:paraId="374F9CC8" w14:textId="7865C767" w:rsidR="009608F8" w:rsidRPr="009608F8" w:rsidRDefault="004C4558" w:rsidP="00FB07CB">
      <w:pPr>
        <w:spacing w:line="360" w:lineRule="auto"/>
        <w:ind w:left="360"/>
        <w:jc w:val="both"/>
        <w:rPr>
          <w:rFonts w:cstheme="minorBidi"/>
          <w:spacing w:val="0"/>
          <w:szCs w:val="18"/>
          <w:lang w:val="es-DO"/>
        </w:rPr>
      </w:pPr>
      <w:r w:rsidRPr="009608F8">
        <w:rPr>
          <w:rFonts w:cstheme="minorBidi"/>
          <w:spacing w:val="0"/>
          <w:szCs w:val="18"/>
          <w:lang w:val="es-DO"/>
        </w:rPr>
        <w:t xml:space="preserve">Finamente resaltamos la firma del acuerdo </w:t>
      </w:r>
      <w:r w:rsidR="009608F8" w:rsidRPr="009608F8">
        <w:rPr>
          <w:rFonts w:cstheme="minorBidi"/>
          <w:spacing w:val="0"/>
          <w:szCs w:val="18"/>
          <w:lang w:val="es-DO"/>
        </w:rPr>
        <w:t>mediate el cual la Biblioteca Nacional brindó durante un año asistencia técnica metodológica para la organización y puesta al servicio de los usuarios de la Biblioteca Minerva Mirabal en Ojo de Agua sede de la Fundación Hermanas Mirabal.</w:t>
      </w:r>
    </w:p>
    <w:p w14:paraId="6B4E4DE7" w14:textId="77777777" w:rsidR="009608F8" w:rsidRPr="009608F8" w:rsidRDefault="009608F8" w:rsidP="00FB07CB">
      <w:pPr>
        <w:spacing w:line="360" w:lineRule="auto"/>
        <w:ind w:left="360"/>
        <w:jc w:val="both"/>
        <w:rPr>
          <w:rFonts w:cstheme="minorBidi"/>
          <w:spacing w:val="0"/>
          <w:szCs w:val="18"/>
          <w:lang w:val="es-DO"/>
        </w:rPr>
      </w:pPr>
    </w:p>
    <w:p w14:paraId="2FCAE7A2" w14:textId="77777777" w:rsidR="00B015A4" w:rsidRDefault="00B015A4" w:rsidP="00FB07CB">
      <w:pPr>
        <w:spacing w:line="360" w:lineRule="auto"/>
        <w:ind w:left="360"/>
        <w:jc w:val="both"/>
        <w:rPr>
          <w:rFonts w:cstheme="minorBidi"/>
          <w:color w:val="FFC000" w:themeColor="accent4"/>
          <w:spacing w:val="0"/>
          <w:szCs w:val="18"/>
          <w:lang w:val="es-DO"/>
        </w:rPr>
      </w:pPr>
    </w:p>
    <w:p w14:paraId="261618C9" w14:textId="77777777" w:rsidR="00B015A4" w:rsidRDefault="00B015A4" w:rsidP="00FB07CB">
      <w:pPr>
        <w:spacing w:line="360" w:lineRule="auto"/>
        <w:ind w:left="360"/>
        <w:jc w:val="both"/>
        <w:rPr>
          <w:rFonts w:cstheme="minorBidi"/>
          <w:color w:val="FFC000" w:themeColor="accent4"/>
          <w:spacing w:val="0"/>
          <w:szCs w:val="18"/>
          <w:lang w:val="es-DO"/>
        </w:rPr>
      </w:pPr>
    </w:p>
    <w:p w14:paraId="76BF5B37" w14:textId="77777777" w:rsidR="00B015A4" w:rsidRDefault="00B015A4" w:rsidP="00FB07CB">
      <w:pPr>
        <w:spacing w:line="360" w:lineRule="auto"/>
        <w:ind w:left="360"/>
        <w:jc w:val="both"/>
        <w:rPr>
          <w:rFonts w:cstheme="minorBidi"/>
          <w:color w:val="FFC000" w:themeColor="accent4"/>
          <w:spacing w:val="0"/>
          <w:szCs w:val="18"/>
          <w:lang w:val="es-DO"/>
        </w:rPr>
      </w:pPr>
    </w:p>
    <w:p w14:paraId="7FF41B40" w14:textId="77777777" w:rsidR="00B015A4" w:rsidRDefault="00B015A4" w:rsidP="00FB07CB">
      <w:pPr>
        <w:spacing w:line="360" w:lineRule="auto"/>
        <w:ind w:left="360"/>
        <w:jc w:val="both"/>
        <w:rPr>
          <w:rFonts w:cstheme="minorBidi"/>
          <w:color w:val="FFC000" w:themeColor="accent4"/>
          <w:spacing w:val="0"/>
          <w:szCs w:val="18"/>
          <w:lang w:val="es-DO"/>
        </w:rPr>
      </w:pPr>
    </w:p>
    <w:p w14:paraId="1E80B6E5" w14:textId="77777777" w:rsidR="00B015A4" w:rsidRDefault="00B015A4" w:rsidP="00FB07CB">
      <w:pPr>
        <w:spacing w:line="360" w:lineRule="auto"/>
        <w:ind w:left="360"/>
        <w:jc w:val="both"/>
        <w:rPr>
          <w:rFonts w:cstheme="minorBidi"/>
          <w:color w:val="FFC000" w:themeColor="accent4"/>
          <w:spacing w:val="0"/>
          <w:szCs w:val="18"/>
          <w:lang w:val="es-DO"/>
        </w:rPr>
      </w:pPr>
    </w:p>
    <w:p w14:paraId="3C1CCAD1" w14:textId="77777777" w:rsidR="00B015A4" w:rsidRDefault="00B015A4" w:rsidP="00FB07CB">
      <w:pPr>
        <w:spacing w:line="360" w:lineRule="auto"/>
        <w:ind w:left="360"/>
        <w:jc w:val="both"/>
        <w:rPr>
          <w:rFonts w:cstheme="minorBidi"/>
          <w:color w:val="FFC000" w:themeColor="accent4"/>
          <w:spacing w:val="0"/>
          <w:szCs w:val="18"/>
          <w:lang w:val="es-DO"/>
        </w:rPr>
      </w:pPr>
    </w:p>
    <w:p w14:paraId="300164A6" w14:textId="77777777" w:rsidR="00B015A4" w:rsidRDefault="00B015A4" w:rsidP="00FB07CB">
      <w:pPr>
        <w:spacing w:line="360" w:lineRule="auto"/>
        <w:ind w:left="360"/>
        <w:jc w:val="both"/>
        <w:rPr>
          <w:rFonts w:cstheme="minorBidi"/>
          <w:color w:val="FFC000" w:themeColor="accent4"/>
          <w:spacing w:val="0"/>
          <w:szCs w:val="18"/>
          <w:lang w:val="es-DO"/>
        </w:rPr>
      </w:pPr>
    </w:p>
    <w:p w14:paraId="60D94674" w14:textId="77777777" w:rsidR="00B015A4" w:rsidRDefault="00B015A4" w:rsidP="00FB07CB">
      <w:pPr>
        <w:spacing w:line="360" w:lineRule="auto"/>
        <w:ind w:left="360"/>
        <w:jc w:val="both"/>
        <w:rPr>
          <w:rFonts w:cstheme="minorBidi"/>
          <w:color w:val="FFC000" w:themeColor="accent4"/>
          <w:spacing w:val="0"/>
          <w:szCs w:val="18"/>
          <w:lang w:val="es-DO"/>
        </w:rPr>
      </w:pPr>
    </w:p>
    <w:p w14:paraId="22DC09D4" w14:textId="77777777" w:rsidR="00B015A4" w:rsidRDefault="00B015A4" w:rsidP="00FB07CB">
      <w:pPr>
        <w:spacing w:line="360" w:lineRule="auto"/>
        <w:ind w:left="360"/>
        <w:jc w:val="both"/>
        <w:rPr>
          <w:rFonts w:cstheme="minorBidi"/>
          <w:color w:val="FFC000" w:themeColor="accent4"/>
          <w:spacing w:val="0"/>
          <w:szCs w:val="18"/>
          <w:lang w:val="es-DO"/>
        </w:rPr>
      </w:pPr>
    </w:p>
    <w:p w14:paraId="1CEF7767" w14:textId="77777777" w:rsidR="00B015A4" w:rsidRDefault="00B015A4" w:rsidP="00FB07CB">
      <w:pPr>
        <w:spacing w:line="360" w:lineRule="auto"/>
        <w:ind w:left="360"/>
        <w:jc w:val="both"/>
        <w:rPr>
          <w:rFonts w:cstheme="minorBidi"/>
          <w:color w:val="FFC000" w:themeColor="accent4"/>
          <w:spacing w:val="0"/>
          <w:szCs w:val="18"/>
          <w:lang w:val="es-DO"/>
        </w:rPr>
      </w:pPr>
    </w:p>
    <w:p w14:paraId="71ED76D6" w14:textId="77777777" w:rsidR="00B015A4" w:rsidRDefault="00B015A4" w:rsidP="00FB07CB">
      <w:pPr>
        <w:spacing w:line="360" w:lineRule="auto"/>
        <w:ind w:left="360"/>
        <w:jc w:val="both"/>
        <w:rPr>
          <w:rFonts w:cstheme="minorBidi"/>
          <w:color w:val="FFC000" w:themeColor="accent4"/>
          <w:spacing w:val="0"/>
          <w:szCs w:val="18"/>
          <w:lang w:val="es-DO"/>
        </w:rPr>
      </w:pPr>
    </w:p>
    <w:p w14:paraId="78556C47" w14:textId="77777777" w:rsidR="00B015A4" w:rsidRDefault="00B015A4" w:rsidP="00FB07CB">
      <w:pPr>
        <w:spacing w:line="360" w:lineRule="auto"/>
        <w:ind w:left="360"/>
        <w:jc w:val="both"/>
        <w:rPr>
          <w:rFonts w:cstheme="minorBidi"/>
          <w:color w:val="FFC000" w:themeColor="accent4"/>
          <w:spacing w:val="0"/>
          <w:szCs w:val="18"/>
          <w:lang w:val="es-DO"/>
        </w:rPr>
      </w:pPr>
    </w:p>
    <w:p w14:paraId="15CE9FB1" w14:textId="77777777" w:rsidR="00B015A4" w:rsidRDefault="00B015A4" w:rsidP="00FB07CB">
      <w:pPr>
        <w:spacing w:line="360" w:lineRule="auto"/>
        <w:ind w:left="360"/>
        <w:jc w:val="both"/>
        <w:rPr>
          <w:rFonts w:cstheme="minorBidi"/>
          <w:color w:val="FFC000" w:themeColor="accent4"/>
          <w:spacing w:val="0"/>
          <w:szCs w:val="18"/>
          <w:lang w:val="es-DO"/>
        </w:rPr>
      </w:pPr>
    </w:p>
    <w:p w14:paraId="19CE382F" w14:textId="77777777" w:rsidR="00B015A4" w:rsidRPr="0043278D" w:rsidRDefault="00B015A4" w:rsidP="00FB07CB">
      <w:pPr>
        <w:spacing w:line="360" w:lineRule="auto"/>
        <w:ind w:left="360"/>
        <w:jc w:val="both"/>
        <w:rPr>
          <w:rFonts w:cstheme="minorBidi"/>
          <w:color w:val="FFC000" w:themeColor="accent4"/>
          <w:spacing w:val="0"/>
          <w:szCs w:val="18"/>
          <w:lang w:val="es-DO"/>
        </w:rPr>
      </w:pPr>
    </w:p>
    <w:p w14:paraId="2DF61421" w14:textId="77777777" w:rsidR="008F351E" w:rsidRPr="00CD745D" w:rsidRDefault="008F351E" w:rsidP="00CD745D">
      <w:pPr>
        <w:pStyle w:val="Ttulo1"/>
        <w:numPr>
          <w:ilvl w:val="0"/>
          <w:numId w:val="18"/>
        </w:numPr>
        <w:rPr>
          <w:lang w:val="es-DO"/>
        </w:rPr>
      </w:pPr>
      <w:bookmarkStart w:id="6" w:name="_Toc117160595"/>
      <w:bookmarkStart w:id="7" w:name="_Toc153348338"/>
      <w:r w:rsidRPr="00CD745D">
        <w:rPr>
          <w:lang w:val="es-DO"/>
        </w:rPr>
        <w:lastRenderedPageBreak/>
        <w:t>INFORMACIÓN INSTITUCIONAL</w:t>
      </w:r>
      <w:bookmarkEnd w:id="6"/>
      <w:bookmarkEnd w:id="7"/>
    </w:p>
    <w:p w14:paraId="546EFB5F" w14:textId="77777777" w:rsidR="008F351E" w:rsidRPr="00A63A00" w:rsidRDefault="008F351E" w:rsidP="008F351E">
      <w:pPr>
        <w:jc w:val="both"/>
        <w:rPr>
          <w:rFonts w:eastAsia="Calibri"/>
          <w:sz w:val="18"/>
        </w:rPr>
      </w:pPr>
      <w:r w:rsidRPr="002B4451">
        <w:rPr>
          <w:rFonts w:eastAsia="Calibri"/>
          <w:noProof/>
          <w:sz w:val="18"/>
        </w:rPr>
        <mc:AlternateContent>
          <mc:Choice Requires="wps">
            <w:drawing>
              <wp:anchor distT="0" distB="0" distL="114300" distR="114300" simplePos="0" relativeHeight="251747328" behindDoc="0" locked="0" layoutInCell="1" allowOverlap="1" wp14:anchorId="79CC922C" wp14:editId="3810A363">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73E8B" id="Straight Connector 8"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40AE4CFE" w14:textId="668173C6" w:rsidR="008F351E" w:rsidRDefault="008F351E" w:rsidP="008F351E">
      <w:pPr>
        <w:jc w:val="center"/>
        <w:rPr>
          <w:rFonts w:eastAsia="Calibri"/>
          <w:szCs w:val="36"/>
        </w:rPr>
      </w:pPr>
      <w:r w:rsidRPr="0035429F">
        <w:rPr>
          <w:rFonts w:eastAsia="Calibri"/>
          <w:szCs w:val="36"/>
        </w:rPr>
        <w:t xml:space="preserve">Memoria </w:t>
      </w:r>
      <w:r>
        <w:rPr>
          <w:rFonts w:eastAsia="Calibri"/>
          <w:szCs w:val="36"/>
        </w:rPr>
        <w:t>I</w:t>
      </w:r>
      <w:r w:rsidRPr="0035429F">
        <w:rPr>
          <w:rFonts w:eastAsia="Calibri"/>
          <w:szCs w:val="36"/>
        </w:rPr>
        <w:t>nstitutional 202</w:t>
      </w:r>
      <w:r>
        <w:rPr>
          <w:rFonts w:eastAsia="Calibri"/>
          <w:szCs w:val="36"/>
        </w:rPr>
        <w:t>3</w:t>
      </w:r>
    </w:p>
    <w:p w14:paraId="3D20F3BC" w14:textId="77777777" w:rsidR="000B54A0" w:rsidRPr="0035429F" w:rsidRDefault="000B54A0" w:rsidP="008F351E">
      <w:pPr>
        <w:jc w:val="center"/>
        <w:rPr>
          <w:rFonts w:eastAsia="Calibri"/>
          <w:szCs w:val="36"/>
        </w:rPr>
      </w:pPr>
    </w:p>
    <w:p w14:paraId="6E6BE660" w14:textId="77777777" w:rsidR="008F351E" w:rsidRPr="000E591B" w:rsidRDefault="008F351E" w:rsidP="008F351E">
      <w:pPr>
        <w:keepNext/>
        <w:keepLines/>
        <w:numPr>
          <w:ilvl w:val="1"/>
          <w:numId w:val="27"/>
        </w:numPr>
        <w:spacing w:line="360" w:lineRule="auto"/>
        <w:outlineLvl w:val="1"/>
        <w:rPr>
          <w:rFonts w:eastAsiaTheme="majorEastAsia"/>
          <w:b/>
          <w:bCs/>
          <w:spacing w:val="0"/>
          <w:lang w:val="es-DO"/>
        </w:rPr>
      </w:pPr>
      <w:bookmarkStart w:id="8" w:name="_Toc91667316"/>
      <w:bookmarkStart w:id="9" w:name="_Toc120871006"/>
      <w:bookmarkStart w:id="10" w:name="_Toc153348339"/>
      <w:r w:rsidRPr="000E591B">
        <w:rPr>
          <w:rFonts w:eastAsiaTheme="majorEastAsia"/>
          <w:b/>
          <w:bCs/>
          <w:spacing w:val="0"/>
          <w:lang w:val="es-DO"/>
        </w:rPr>
        <w:t>Marco Filosófico Institucional</w:t>
      </w:r>
      <w:bookmarkEnd w:id="8"/>
      <w:bookmarkEnd w:id="9"/>
      <w:bookmarkEnd w:id="10"/>
    </w:p>
    <w:p w14:paraId="3C71E038"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La Biblioteca Nacional Pedro Henríquez Ureña, es uno de los pilares del Sistema Nacional de Cultura, considerando que bajo su responsabilidad se encuentran la preservación y promoción del patrimonio bibliográfico de la nación y la asistencia técnica metodológica a la Red Nacional de Bibliotecas Públicas. </w:t>
      </w:r>
    </w:p>
    <w:p w14:paraId="77B39B2F"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Su renovación institucional y la utilización de la tecnología de la información y la comunicación constituyen las plataformas a través de las cuales se promueve la formación técnico-profesional, desarrolla la diversificación de los servicios al público e incrementa la calidad en el acceso de estos a la población. </w:t>
      </w:r>
    </w:p>
    <w:p w14:paraId="405547EB"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La Biblioteca Nacional, como “biblioteca central del Estado Dominicano”, cumple las funciones que le indican sus normas de creación.  Estas son: </w:t>
      </w:r>
    </w:p>
    <w:p w14:paraId="22B4E74D" w14:textId="21E66BF6"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Conservar, preservar, proteger, registrar, difundir, organizar e incrementar, el patrimonio bibliográfico y hemerográfico nacional, contenido en cualquier soporte;</w:t>
      </w:r>
    </w:p>
    <w:p w14:paraId="111A4227" w14:textId="476BB981"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Servir como entidad prestadora, de custodia y expositora de la bibliografía nacional y de aquella producción bibliográfica correspondiente a la cultura universal que por su carácter merezca ser incluida en el acervo de la Biblioteca Nacional;</w:t>
      </w:r>
    </w:p>
    <w:p w14:paraId="37688917" w14:textId="5FD2B6AE"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 xml:space="preserve">Prestar servicios de consulta al público, a investigadores y estudiosos, según destinatarios que se definan de conformidad con las políticas </w:t>
      </w:r>
      <w:r w:rsidRPr="000E591B">
        <w:rPr>
          <w:rFonts w:cstheme="minorBidi"/>
          <w:spacing w:val="0"/>
          <w:szCs w:val="18"/>
          <w:lang w:val="es-DO"/>
        </w:rPr>
        <w:lastRenderedPageBreak/>
        <w:t>sectoriales y sin menoscabo de su función eminentemente conservadora;</w:t>
      </w:r>
    </w:p>
    <w:p w14:paraId="406016AA" w14:textId="59435FF5"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Velar por el cumplimiento de la legislación sobre Depósito Legal y organizar y mantener el Depósito Legal, de conformidad con las normas legales vigentes y con la reglamentación del Poder Ejecutivo;</w:t>
      </w:r>
    </w:p>
    <w:p w14:paraId="41525365" w14:textId="0EC7726A"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Diseñar, organizar y desarrollar planes y programas de divulgación cultural del patrimonio bibliográfico que contribuyan a fortalecer la identidad nacional;</w:t>
      </w:r>
    </w:p>
    <w:p w14:paraId="0E562927" w14:textId="1D385868"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Cooperar con entidades científicas, culturales y educativas que desarrollen en el ámbito nacional e internacional programas similares de preservación del patrimonio cultural y de difusión de éste;</w:t>
      </w:r>
    </w:p>
    <w:p w14:paraId="1A758062" w14:textId="5CA42D6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Dirigir la publicación de ediciones que contribuyan a la difusión del patrimonio bibliográfico y hemerográfico nacional y a la divulgación de programas culturales;</w:t>
      </w:r>
    </w:p>
    <w:p w14:paraId="28CAE075" w14:textId="2C9E4C4A"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Asistir y coordinar con el Ministerio de Cultura y la Dirección General del Libro y la Lectura, lo pertinente a la adopción de normas técnicas con destino a la Red Nacional de Bibliotecas Públicas;</w:t>
      </w:r>
    </w:p>
    <w:p w14:paraId="0A11AC78" w14:textId="16401C2A"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Fomentar el uso de los servicios bibliotecarios y el hábito de lectura en la población.</w:t>
      </w:r>
    </w:p>
    <w:p w14:paraId="63122167" w14:textId="77777777" w:rsidR="008F351E"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En el año 2008, cuando se promulga la </w:t>
      </w:r>
      <w:r w:rsidRPr="000E591B">
        <w:rPr>
          <w:rFonts w:cstheme="minorBidi"/>
          <w:i/>
          <w:spacing w:val="0"/>
          <w:szCs w:val="18"/>
          <w:lang w:val="es-DO"/>
        </w:rPr>
        <w:t>Ley No.502-08 del Libro y Bibliotecas</w:t>
      </w:r>
      <w:r w:rsidRPr="000E591B">
        <w:rPr>
          <w:rFonts w:cstheme="minorBidi"/>
          <w:spacing w:val="0"/>
          <w:szCs w:val="18"/>
          <w:lang w:val="es-DO"/>
        </w:rPr>
        <w:t>, se adicionan otras funciones a la Institución al señalar que el proceso de relacionar al libro y al lector implica un contexto económico, industrial y social que pasa por un conjunto de etapas relativas a:</w:t>
      </w:r>
    </w:p>
    <w:p w14:paraId="51B528AD" w14:textId="77777777" w:rsidR="000B54A0" w:rsidRPr="000E591B" w:rsidRDefault="000B54A0" w:rsidP="008F351E">
      <w:pPr>
        <w:spacing w:line="360" w:lineRule="auto"/>
        <w:jc w:val="both"/>
        <w:rPr>
          <w:rFonts w:cstheme="minorBidi"/>
          <w:spacing w:val="0"/>
          <w:szCs w:val="18"/>
          <w:lang w:val="es-DO"/>
        </w:rPr>
      </w:pPr>
    </w:p>
    <w:p w14:paraId="499853E5" w14:textId="7777777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lastRenderedPageBreak/>
        <w:t>•</w:t>
      </w:r>
      <w:r w:rsidRPr="000E591B">
        <w:rPr>
          <w:rFonts w:cstheme="minorBidi"/>
          <w:spacing w:val="0"/>
          <w:szCs w:val="18"/>
          <w:lang w:val="es-DO"/>
        </w:rPr>
        <w:tab/>
        <w:t>la creación literaria;</w:t>
      </w:r>
    </w:p>
    <w:p w14:paraId="73D74C1C" w14:textId="7777777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 gestión editorial;</w:t>
      </w:r>
    </w:p>
    <w:p w14:paraId="258FB8CC" w14:textId="7777777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las actividades industriales de impresión y fabricación de libros y productos   editoriales;</w:t>
      </w:r>
    </w:p>
    <w:p w14:paraId="15B12FDF" w14:textId="7777777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las operaciones comerciales de distribución y venta;</w:t>
      </w:r>
    </w:p>
    <w:p w14:paraId="4986359C" w14:textId="77777777"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los procesos de catalogación, clasificación y gestión a cargo de bibliotecas, centros de documentación y servicios de información.</w:t>
      </w:r>
    </w:p>
    <w:p w14:paraId="3CC372F8" w14:textId="77777777" w:rsidR="008F351E" w:rsidRPr="000E591B" w:rsidRDefault="008F351E" w:rsidP="008F351E">
      <w:pPr>
        <w:shd w:val="clear" w:color="auto" w:fill="FFFFFF" w:themeFill="background1"/>
        <w:spacing w:line="360" w:lineRule="auto"/>
        <w:jc w:val="both"/>
        <w:rPr>
          <w:rFonts w:cstheme="minorBidi"/>
          <w:spacing w:val="0"/>
          <w:szCs w:val="18"/>
          <w:lang w:val="es-DO"/>
        </w:rPr>
      </w:pPr>
      <w:r w:rsidRPr="000E591B">
        <w:rPr>
          <w:rFonts w:cstheme="minorBidi"/>
          <w:spacing w:val="0"/>
          <w:szCs w:val="18"/>
          <w:lang w:val="es-DO"/>
        </w:rPr>
        <w:t>Esta relación y estos procesos culminan en el lector a quien debe facilitarse su acceso democrático al libro y la lectura a través de las medidas de promoción e intervención que la propia Ley preconiza. La ley 502 de 2008 se aplica en los diversos niveles territoriales y administrativos de Estado y tiene como objetivo (Art.3):</w:t>
      </w:r>
    </w:p>
    <w:p w14:paraId="311E7102" w14:textId="752F6FAC"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 xml:space="preserve">Establecer normas y principios dirigidos a fomentar las bases de una política integral y sostenible que conduzca a democratizar en la República Dominicana la lectura y el acceso al libro; </w:t>
      </w:r>
    </w:p>
    <w:p w14:paraId="77E21631" w14:textId="0EAD6AE6"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Lograr un desarrollo armónico de la industria editorial dominicana en sus diversos sectores y procesos;</w:t>
      </w:r>
    </w:p>
    <w:p w14:paraId="377A460B" w14:textId="2069ED28" w:rsidR="008F351E" w:rsidRPr="000E591B" w:rsidRDefault="008F351E" w:rsidP="008F351E">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Estructurar un Sistema Nacional de Bibliotecas, como medios necesarios para el desarrollo social, educativo, cultural, científico, tecnológico y económico de la nación y para su integración con el mundo.</w:t>
      </w:r>
    </w:p>
    <w:p w14:paraId="68DDF1BB"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 Para ello, en su </w:t>
      </w:r>
      <w:r w:rsidRPr="000E591B">
        <w:rPr>
          <w:rFonts w:cstheme="minorBidi"/>
          <w:i/>
          <w:spacing w:val="0"/>
          <w:szCs w:val="18"/>
          <w:lang w:val="es-DO"/>
        </w:rPr>
        <w:t>Artículo 5</w:t>
      </w:r>
      <w:r w:rsidRPr="000E591B">
        <w:rPr>
          <w:rFonts w:cstheme="minorBidi"/>
          <w:spacing w:val="0"/>
          <w:szCs w:val="18"/>
          <w:lang w:val="es-DO"/>
        </w:rPr>
        <w:t xml:space="preserve">, “declara de interés social la política de fomento de la lectura, del Sistema Nacional de Bibliotecas y de la actividad editorial”, e indica que “el desarrollo del sector editorial, el fomento de la demanda de libros y el </w:t>
      </w:r>
      <w:r w:rsidRPr="000E591B">
        <w:rPr>
          <w:rFonts w:cstheme="minorBidi"/>
          <w:spacing w:val="0"/>
          <w:szCs w:val="18"/>
          <w:lang w:val="es-DO"/>
        </w:rPr>
        <w:lastRenderedPageBreak/>
        <w:t xml:space="preserve">crecimiento cualitativo y cuantitativo de los hábitos de lectura, así como el fortalecimiento del Sistema Nacional de Bibliotecas son objetivos prioritarios de la política cultural y educativa del Estado”. </w:t>
      </w:r>
    </w:p>
    <w:p w14:paraId="258F75B1"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 xml:space="preserve">En cuanto a su estructura organizacional mediante el Reglamento No. 2891-77 se dotó a la Biblioteca Nacional de dicha estructura, así como de un instrumento legal. A los fines de fortalecer el objetivo misional de la BNPHU, el Ministerio de Administración Pública (MAP) y la Dirección de la Biblioteca Nacional, convinieron, en el año 2016, una asesoría técnica donde se realizó el rediseño organizacional de la estructura organizativa y sus documentos, mediante Resolución 01-2017 aprobada por el MAP y por el Ministerio de Cultura quedó establecida la Institución como una </w:t>
      </w:r>
      <w:r w:rsidRPr="000E591B">
        <w:rPr>
          <w:rFonts w:cstheme="minorBidi"/>
          <w:i/>
          <w:spacing w:val="0"/>
          <w:szCs w:val="18"/>
          <w:lang w:val="es-DO"/>
        </w:rPr>
        <w:t>Dirección Nacional</w:t>
      </w:r>
      <w:r w:rsidRPr="000E591B">
        <w:rPr>
          <w:rFonts w:cstheme="minorBidi"/>
          <w:spacing w:val="0"/>
          <w:szCs w:val="18"/>
          <w:lang w:val="es-DO"/>
        </w:rPr>
        <w:t>, contribuyendo a la eficien</w:t>
      </w:r>
      <w:r>
        <w:rPr>
          <w:rFonts w:cstheme="minorBidi"/>
          <w:spacing w:val="0"/>
          <w:szCs w:val="18"/>
          <w:lang w:val="es-DO"/>
        </w:rPr>
        <w:t>cia</w:t>
      </w:r>
      <w:r w:rsidRPr="000E591B">
        <w:rPr>
          <w:rFonts w:cstheme="minorBidi"/>
          <w:spacing w:val="0"/>
          <w:szCs w:val="18"/>
          <w:lang w:val="es-DO"/>
        </w:rPr>
        <w:t xml:space="preserve"> de la gestión a nivel operativo y de los recursos humanos, acorde con la gestión del Estado Dominicano.</w:t>
      </w:r>
    </w:p>
    <w:p w14:paraId="0BA2CA37" w14:textId="77777777" w:rsidR="008F351E" w:rsidRPr="006A4430" w:rsidRDefault="008F351E" w:rsidP="008F351E">
      <w:pPr>
        <w:pStyle w:val="Prrafodelista"/>
        <w:keepNext/>
        <w:keepLines/>
        <w:spacing w:line="360" w:lineRule="auto"/>
        <w:ind w:left="2880"/>
        <w:jc w:val="both"/>
        <w:outlineLvl w:val="1"/>
        <w:rPr>
          <w:rFonts w:eastAsiaTheme="majorEastAsia"/>
          <w:b/>
          <w:bCs/>
          <w:i/>
          <w:spacing w:val="0"/>
          <w:lang w:val="es-DO"/>
        </w:rPr>
      </w:pPr>
      <w:bookmarkStart w:id="11" w:name="_Toc91667317"/>
      <w:bookmarkStart w:id="12" w:name="_Toc120871007"/>
      <w:bookmarkStart w:id="13" w:name="_Toc153348340"/>
      <w:r>
        <w:rPr>
          <w:rFonts w:eastAsiaTheme="majorEastAsia"/>
          <w:b/>
          <w:bCs/>
          <w:i/>
          <w:spacing w:val="0"/>
          <w:lang w:val="es-DO"/>
        </w:rPr>
        <w:t xml:space="preserve">a. </w:t>
      </w:r>
      <w:r w:rsidRPr="006A4430">
        <w:rPr>
          <w:rFonts w:eastAsiaTheme="majorEastAsia"/>
          <w:b/>
          <w:bCs/>
          <w:i/>
          <w:spacing w:val="0"/>
          <w:lang w:val="es-DO"/>
        </w:rPr>
        <w:t>Misión</w:t>
      </w:r>
      <w:bookmarkEnd w:id="11"/>
      <w:bookmarkEnd w:id="12"/>
      <w:bookmarkEnd w:id="13"/>
    </w:p>
    <w:p w14:paraId="7F345B52"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Recopilar, registrar, organizar, preservar y facilitar la difusión y acceso a la producción bibliográfica e intelectual dominicana, originada dentro y fuera del país, y articular técnica y metodológicamente la Red Nacional de Bibliotecas Públicas.</w:t>
      </w:r>
    </w:p>
    <w:p w14:paraId="16A05399" w14:textId="77777777" w:rsidR="008F351E" w:rsidRPr="006A4430" w:rsidRDefault="008F351E" w:rsidP="008F351E">
      <w:pPr>
        <w:pStyle w:val="Prrafodelista"/>
        <w:keepNext/>
        <w:keepLines/>
        <w:numPr>
          <w:ilvl w:val="0"/>
          <w:numId w:val="30"/>
        </w:numPr>
        <w:spacing w:line="360" w:lineRule="auto"/>
        <w:outlineLvl w:val="1"/>
        <w:rPr>
          <w:rFonts w:eastAsiaTheme="majorEastAsia"/>
          <w:b/>
          <w:bCs/>
          <w:i/>
          <w:spacing w:val="0"/>
          <w:lang w:val="es-DO"/>
        </w:rPr>
      </w:pPr>
      <w:bookmarkStart w:id="14" w:name="_Toc91667318"/>
      <w:bookmarkStart w:id="15" w:name="_Toc120871008"/>
      <w:bookmarkStart w:id="16" w:name="_Toc153348341"/>
      <w:r w:rsidRPr="006A4430">
        <w:rPr>
          <w:rFonts w:eastAsiaTheme="majorEastAsia"/>
          <w:b/>
          <w:bCs/>
          <w:i/>
          <w:spacing w:val="0"/>
          <w:lang w:val="es-DO"/>
        </w:rPr>
        <w:t>Visión</w:t>
      </w:r>
      <w:bookmarkEnd w:id="14"/>
      <w:bookmarkEnd w:id="15"/>
      <w:bookmarkEnd w:id="16"/>
    </w:p>
    <w:p w14:paraId="1FB3E355" w14:textId="77777777" w:rsidR="008F351E" w:rsidRPr="000E591B" w:rsidRDefault="008F351E" w:rsidP="008F351E">
      <w:pPr>
        <w:spacing w:line="360" w:lineRule="auto"/>
        <w:jc w:val="both"/>
        <w:rPr>
          <w:rFonts w:cstheme="minorBidi"/>
          <w:spacing w:val="0"/>
          <w:szCs w:val="18"/>
          <w:lang w:val="es-DO"/>
        </w:rPr>
      </w:pPr>
      <w:r w:rsidRPr="000E591B">
        <w:rPr>
          <w:rFonts w:cstheme="minorBidi"/>
          <w:spacing w:val="0"/>
          <w:szCs w:val="18"/>
          <w:lang w:val="es-DO"/>
        </w:rPr>
        <w:t>Ser el centro de registro y referencia del patrimonio bibliográfico y de la producción intelectual de los dominicanos, proveyendo servicios digitales y presenciales, a través de una moderna Red Nacional de Bibliotecas Públicas al servicio de la educación y la cultura, e insertada adecuadamente en el mundo digital.</w:t>
      </w:r>
      <w:bookmarkStart w:id="17" w:name="_Toc91667319"/>
    </w:p>
    <w:p w14:paraId="53250A0C" w14:textId="77777777" w:rsidR="008F351E" w:rsidRPr="006A4430" w:rsidRDefault="008F351E" w:rsidP="008F351E">
      <w:pPr>
        <w:pStyle w:val="Prrafodelista"/>
        <w:keepNext/>
        <w:keepLines/>
        <w:numPr>
          <w:ilvl w:val="0"/>
          <w:numId w:val="30"/>
        </w:numPr>
        <w:spacing w:line="360" w:lineRule="auto"/>
        <w:outlineLvl w:val="1"/>
        <w:rPr>
          <w:rFonts w:eastAsiaTheme="majorEastAsia"/>
          <w:b/>
          <w:bCs/>
          <w:i/>
          <w:spacing w:val="0"/>
          <w:lang w:val="es-DO"/>
        </w:rPr>
      </w:pPr>
      <w:bookmarkStart w:id="18" w:name="_Toc120871009"/>
      <w:bookmarkStart w:id="19" w:name="_Toc153348342"/>
      <w:r w:rsidRPr="006A4430">
        <w:rPr>
          <w:rFonts w:eastAsiaTheme="majorEastAsia"/>
          <w:b/>
          <w:bCs/>
          <w:i/>
          <w:spacing w:val="0"/>
          <w:lang w:val="es-DO"/>
        </w:rPr>
        <w:t>Valores</w:t>
      </w:r>
      <w:bookmarkEnd w:id="17"/>
      <w:bookmarkEnd w:id="18"/>
      <w:bookmarkEnd w:id="19"/>
    </w:p>
    <w:p w14:paraId="4EFF43DA" w14:textId="77777777" w:rsidR="008F351E" w:rsidRDefault="008F351E" w:rsidP="008F351E">
      <w:pPr>
        <w:spacing w:line="360" w:lineRule="auto"/>
        <w:jc w:val="both"/>
        <w:rPr>
          <w:rFonts w:cstheme="minorBidi"/>
          <w:spacing w:val="0"/>
          <w:szCs w:val="18"/>
          <w:lang w:val="es-DO"/>
        </w:rPr>
      </w:pPr>
      <w:r w:rsidRPr="003C56B2">
        <w:rPr>
          <w:rFonts w:cstheme="minorBidi"/>
          <w:i/>
          <w:spacing w:val="0"/>
          <w:szCs w:val="18"/>
          <w:lang w:val="es-DO"/>
        </w:rPr>
        <w:t>Excelencia</w:t>
      </w:r>
      <w:r w:rsidRPr="003C56B2">
        <w:rPr>
          <w:rFonts w:cstheme="minorBidi"/>
          <w:spacing w:val="0"/>
          <w:szCs w:val="18"/>
          <w:lang w:val="es-DO"/>
        </w:rPr>
        <w:t xml:space="preserve">: Institución ágil y confiable en todos sus procesos, con atención a los detalles en la ejecución y gestión. </w:t>
      </w:r>
    </w:p>
    <w:p w14:paraId="31DAE5B4" w14:textId="77777777" w:rsidR="008F351E" w:rsidRPr="003C56B2" w:rsidRDefault="008F351E" w:rsidP="008F351E">
      <w:pPr>
        <w:spacing w:line="360" w:lineRule="auto"/>
        <w:jc w:val="both"/>
        <w:rPr>
          <w:rFonts w:cstheme="minorBidi"/>
          <w:spacing w:val="0"/>
          <w:szCs w:val="18"/>
          <w:lang w:val="es-DO"/>
        </w:rPr>
      </w:pPr>
      <w:r w:rsidRPr="003C56B2">
        <w:rPr>
          <w:rFonts w:cstheme="minorBidi"/>
          <w:i/>
          <w:spacing w:val="0"/>
          <w:szCs w:val="18"/>
          <w:lang w:val="es-DO"/>
        </w:rPr>
        <w:lastRenderedPageBreak/>
        <w:t>Compromiso</w:t>
      </w:r>
      <w:r w:rsidRPr="003C56B2">
        <w:rPr>
          <w:rFonts w:cstheme="minorBidi"/>
          <w:spacing w:val="0"/>
          <w:szCs w:val="18"/>
          <w:lang w:val="es-DO"/>
        </w:rPr>
        <w:t>: Satisfacción total de las expectativas del usuario y la ciudadanía.</w:t>
      </w:r>
    </w:p>
    <w:p w14:paraId="35AAE642" w14:textId="77777777" w:rsidR="008F351E" w:rsidRPr="000E591B" w:rsidRDefault="008F351E" w:rsidP="008F351E">
      <w:pPr>
        <w:spacing w:line="360" w:lineRule="auto"/>
        <w:jc w:val="both"/>
        <w:rPr>
          <w:rFonts w:cstheme="minorBidi"/>
          <w:spacing w:val="0"/>
          <w:szCs w:val="18"/>
          <w:lang w:val="es-DO"/>
        </w:rPr>
      </w:pPr>
      <w:r w:rsidRPr="000E591B">
        <w:rPr>
          <w:rFonts w:cstheme="minorBidi"/>
          <w:i/>
          <w:spacing w:val="0"/>
          <w:szCs w:val="18"/>
          <w:lang w:val="es-DO"/>
        </w:rPr>
        <w:t>Ética</w:t>
      </w:r>
      <w:r w:rsidRPr="000E591B">
        <w:rPr>
          <w:rFonts w:cstheme="minorBidi"/>
          <w:spacing w:val="0"/>
          <w:szCs w:val="18"/>
          <w:lang w:val="es-DO"/>
        </w:rPr>
        <w:t>: Actuación intachable y transparencia en la gestión.</w:t>
      </w:r>
    </w:p>
    <w:p w14:paraId="785050D5" w14:textId="77777777" w:rsidR="008F351E" w:rsidRPr="000E591B" w:rsidRDefault="008F351E" w:rsidP="008F351E">
      <w:pPr>
        <w:spacing w:line="360" w:lineRule="auto"/>
        <w:jc w:val="both"/>
        <w:rPr>
          <w:rFonts w:cstheme="minorBidi"/>
          <w:spacing w:val="0"/>
          <w:szCs w:val="18"/>
          <w:lang w:val="es-DO"/>
        </w:rPr>
      </w:pPr>
      <w:r w:rsidRPr="000E591B">
        <w:rPr>
          <w:rFonts w:cstheme="minorBidi"/>
          <w:i/>
          <w:spacing w:val="0"/>
          <w:szCs w:val="18"/>
          <w:lang w:val="es-DO"/>
        </w:rPr>
        <w:t>Calidad en el servicio</w:t>
      </w:r>
      <w:r w:rsidRPr="000E591B">
        <w:rPr>
          <w:rFonts w:cstheme="minorBidi"/>
          <w:spacing w:val="0"/>
          <w:szCs w:val="18"/>
          <w:lang w:val="es-DO"/>
        </w:rPr>
        <w:t>: Eficacia y eficiencia en el servicio ofrecido y en todas las funciones sustantivas y de apoyo.</w:t>
      </w:r>
    </w:p>
    <w:p w14:paraId="3C39F9EF" w14:textId="77777777" w:rsidR="008F351E" w:rsidRPr="000E591B" w:rsidRDefault="008F351E" w:rsidP="008F351E">
      <w:pPr>
        <w:spacing w:line="360" w:lineRule="auto"/>
        <w:jc w:val="both"/>
        <w:rPr>
          <w:rFonts w:cstheme="minorBidi"/>
          <w:spacing w:val="0"/>
          <w:szCs w:val="18"/>
          <w:lang w:val="es-DO"/>
        </w:rPr>
      </w:pPr>
      <w:r w:rsidRPr="000E591B">
        <w:rPr>
          <w:rFonts w:cstheme="minorBidi"/>
          <w:i/>
          <w:spacing w:val="0"/>
          <w:szCs w:val="18"/>
          <w:lang w:val="es-DO"/>
        </w:rPr>
        <w:t>Innovación</w:t>
      </w:r>
      <w:r w:rsidRPr="000E591B">
        <w:rPr>
          <w:rFonts w:cstheme="minorBidi"/>
          <w:spacing w:val="0"/>
          <w:szCs w:val="18"/>
          <w:lang w:val="es-DO"/>
        </w:rPr>
        <w:t>: Creación de servicios, mecanismos y ofertas vanguardistas, facilitadas por la tecnología y la gestión proactiva de la información.</w:t>
      </w:r>
    </w:p>
    <w:p w14:paraId="173617B9" w14:textId="77777777" w:rsidR="008F351E" w:rsidRDefault="008F351E" w:rsidP="008F351E">
      <w:pPr>
        <w:spacing w:line="360" w:lineRule="auto"/>
        <w:jc w:val="both"/>
        <w:rPr>
          <w:rFonts w:cstheme="minorBidi"/>
          <w:spacing w:val="0"/>
          <w:szCs w:val="18"/>
          <w:lang w:val="es-DO"/>
        </w:rPr>
      </w:pPr>
      <w:r w:rsidRPr="000E591B">
        <w:rPr>
          <w:rFonts w:cstheme="minorBidi"/>
          <w:i/>
          <w:spacing w:val="0"/>
          <w:szCs w:val="18"/>
          <w:lang w:val="es-DO"/>
        </w:rPr>
        <w:t>Responsabilidad Social</w:t>
      </w:r>
      <w:r w:rsidRPr="000E591B">
        <w:rPr>
          <w:rFonts w:cstheme="minorBidi"/>
          <w:spacing w:val="0"/>
          <w:szCs w:val="18"/>
          <w:lang w:val="es-DO"/>
        </w:rPr>
        <w:t>: Respeto al entorno social, ecológico y económico, e integración constructiva con este.</w:t>
      </w:r>
      <w:bookmarkStart w:id="20" w:name="_Toc91667320"/>
    </w:p>
    <w:p w14:paraId="4D6212F1" w14:textId="77777777" w:rsidR="008F351E" w:rsidRPr="009C7719" w:rsidRDefault="008F351E" w:rsidP="000B54A0">
      <w:pPr>
        <w:pStyle w:val="Prrafodelista"/>
        <w:keepNext/>
        <w:keepLines/>
        <w:numPr>
          <w:ilvl w:val="1"/>
          <w:numId w:val="31"/>
        </w:numPr>
        <w:spacing w:line="360" w:lineRule="auto"/>
        <w:jc w:val="center"/>
        <w:outlineLvl w:val="1"/>
        <w:rPr>
          <w:rFonts w:eastAsiaTheme="majorEastAsia"/>
          <w:b/>
          <w:bCs/>
          <w:spacing w:val="0"/>
          <w:lang w:val="es-DO"/>
        </w:rPr>
      </w:pPr>
      <w:bookmarkStart w:id="21" w:name="_Toc120871010"/>
      <w:bookmarkStart w:id="22" w:name="_Toc153348343"/>
      <w:r w:rsidRPr="009C7719">
        <w:rPr>
          <w:rFonts w:eastAsiaTheme="majorEastAsia"/>
          <w:b/>
          <w:bCs/>
          <w:spacing w:val="0"/>
          <w:lang w:val="es-DO"/>
        </w:rPr>
        <w:t>Base Legal</w:t>
      </w:r>
      <w:bookmarkEnd w:id="20"/>
      <w:bookmarkEnd w:id="21"/>
      <w:bookmarkEnd w:id="22"/>
    </w:p>
    <w:p w14:paraId="467D746D"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Ley No. 666 del 23</w:t>
      </w:r>
      <w:r w:rsidRPr="000E591B">
        <w:rPr>
          <w:rFonts w:cstheme="minorBidi"/>
          <w:spacing w:val="0"/>
          <w:szCs w:val="18"/>
          <w:lang w:val="es-DO"/>
        </w:rPr>
        <w:t xml:space="preserve"> de junio de 1927, asignación de fondos de la Nación para la creación de la Biblioteca Nacional y del Museo Nacional.</w:t>
      </w:r>
    </w:p>
    <w:p w14:paraId="55E8615F"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Ley No. 112</w:t>
      </w:r>
      <w:r w:rsidRPr="000E591B">
        <w:rPr>
          <w:rFonts w:cstheme="minorBidi"/>
          <w:spacing w:val="0"/>
          <w:szCs w:val="18"/>
          <w:lang w:val="es-DO"/>
        </w:rPr>
        <w:t xml:space="preserve"> del 06 de abril de 1971 sobre Depósito Legal, modificada por la Ley No. 418 del 02 de marzo de 1982, modificada a su vez por Ley No. 65-00 sobre Derecho de Autor del 21 de agosto del 2000, y por su Reglamento de Aplicación No. 362-01 del 14 de marzo del 2001, así como por el Reglamento de Aplicación de la Ley No. 502-08, del Libro y Bibliotecas, No. 511-11 del 19 de agosto del 2011.</w:t>
      </w:r>
    </w:p>
    <w:p w14:paraId="4EEC694E"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Ley No. 263</w:t>
      </w:r>
      <w:r w:rsidRPr="000E591B">
        <w:rPr>
          <w:rFonts w:cstheme="minorBidi"/>
          <w:spacing w:val="0"/>
          <w:szCs w:val="18"/>
          <w:lang w:val="es-DO"/>
        </w:rPr>
        <w:t xml:space="preserve"> del 13 de noviembre de 1975, que dota a la Biblioteca Nacional de una estructura orgánica y un instrumento legal (reglamento orgánico para el funcionamiento de la biblioteca Nacional, sus Dependencias y Servicios No. 2891 de fecha 20 de mayo del 1977) que le permita un mejor funcionamiento. Modificada parcialmente por la Ley No. 41-00, del 28 de junio del 2000, que crea la Secretaría de Estado de Cultura (hoy Ministerio de Cultura), que establece que quedan bajo su dependencia todas las instituciones culturales pertenecientes al Estado Dominicano.</w:t>
      </w:r>
    </w:p>
    <w:p w14:paraId="5E90AF79"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lastRenderedPageBreak/>
        <w:t>Decreto No. 382-01</w:t>
      </w:r>
      <w:r w:rsidRPr="000E591B">
        <w:rPr>
          <w:rFonts w:cstheme="minorBidi"/>
          <w:spacing w:val="0"/>
          <w:szCs w:val="18"/>
          <w:lang w:val="es-DO"/>
        </w:rPr>
        <w:t>, del 20 de marzo del 2001, designando a la Biblioteca Nacional con el nombre de Pedro Henríquez Ureña, en honor a ese ilustre intelectual, filólogo y escritor dominicano.</w:t>
      </w:r>
    </w:p>
    <w:p w14:paraId="6FA8A280"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Ley No. 502-08</w:t>
      </w:r>
      <w:r w:rsidRPr="000E591B">
        <w:rPr>
          <w:rFonts w:cstheme="minorBidi"/>
          <w:spacing w:val="0"/>
          <w:szCs w:val="18"/>
          <w:lang w:val="es-DO"/>
        </w:rPr>
        <w:t xml:space="preserve"> del 29 de diciembre del 2008, sobre el Libro y Bibliotecas y su Reglamento de Aplicación No. 511-11 del 19 de agosto del 2011, que establece normas para el fomento del libro y la lectura, y regula el Sistema Nacional de Bibliotecas.</w:t>
      </w:r>
    </w:p>
    <w:p w14:paraId="336EF7C5"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Decreto No. 616-03</w:t>
      </w:r>
      <w:r w:rsidRPr="000E591B">
        <w:rPr>
          <w:rFonts w:cstheme="minorBidi"/>
          <w:spacing w:val="0"/>
          <w:szCs w:val="18"/>
          <w:lang w:val="es-DO"/>
        </w:rPr>
        <w:t xml:space="preserve">, del 20 de junio del año 2003, designa a la Biblioteca Nacional Pedro Henríquez Ureña, como Sede de la Agencia Nacional del I.S.B.N. (International Standard Book </w:t>
      </w:r>
      <w:proofErr w:type="spellStart"/>
      <w:r w:rsidRPr="000E591B">
        <w:rPr>
          <w:rFonts w:cstheme="minorBidi"/>
          <w:spacing w:val="0"/>
          <w:szCs w:val="18"/>
          <w:lang w:val="es-DO"/>
        </w:rPr>
        <w:t>Number</w:t>
      </w:r>
      <w:proofErr w:type="spellEnd"/>
      <w:r w:rsidRPr="000E591B">
        <w:rPr>
          <w:rFonts w:cstheme="minorBidi"/>
          <w:spacing w:val="0"/>
          <w:szCs w:val="18"/>
          <w:lang w:val="es-DO"/>
        </w:rPr>
        <w:t xml:space="preserve">) y del I.S.S.N. (International Standard Serial </w:t>
      </w:r>
      <w:proofErr w:type="spellStart"/>
      <w:r w:rsidRPr="000E591B">
        <w:rPr>
          <w:rFonts w:cstheme="minorBidi"/>
          <w:spacing w:val="0"/>
          <w:szCs w:val="18"/>
          <w:lang w:val="es-DO"/>
        </w:rPr>
        <w:t>Number</w:t>
      </w:r>
      <w:proofErr w:type="spellEnd"/>
      <w:r w:rsidRPr="000E591B">
        <w:rPr>
          <w:rFonts w:cstheme="minorBidi"/>
          <w:spacing w:val="0"/>
          <w:szCs w:val="18"/>
          <w:lang w:val="es-DO"/>
        </w:rPr>
        <w:t xml:space="preserve"> e International Serial </w:t>
      </w:r>
      <w:proofErr w:type="spellStart"/>
      <w:r w:rsidRPr="000E591B">
        <w:rPr>
          <w:rFonts w:cstheme="minorBidi"/>
          <w:spacing w:val="0"/>
          <w:szCs w:val="18"/>
          <w:lang w:val="es-DO"/>
        </w:rPr>
        <w:t>Number</w:t>
      </w:r>
      <w:proofErr w:type="spellEnd"/>
      <w:r w:rsidRPr="000E591B">
        <w:rPr>
          <w:rFonts w:cstheme="minorBidi"/>
          <w:spacing w:val="0"/>
          <w:szCs w:val="18"/>
          <w:lang w:val="es-DO"/>
        </w:rPr>
        <w:t>) para la República Dominicana.</w:t>
      </w:r>
    </w:p>
    <w:p w14:paraId="4324105D" w14:textId="77777777" w:rsidR="008F351E" w:rsidRPr="000E591B" w:rsidRDefault="008F351E" w:rsidP="008F351E">
      <w:pPr>
        <w:spacing w:line="360" w:lineRule="auto"/>
        <w:jc w:val="both"/>
        <w:rPr>
          <w:rFonts w:cstheme="minorBidi"/>
          <w:spacing w:val="0"/>
          <w:szCs w:val="18"/>
          <w:lang w:val="es-DO"/>
        </w:rPr>
      </w:pPr>
      <w:r w:rsidRPr="000E591B">
        <w:rPr>
          <w:rFonts w:cstheme="minorBidi"/>
          <w:b/>
          <w:bCs/>
          <w:spacing w:val="0"/>
          <w:szCs w:val="18"/>
          <w:lang w:val="es-DO"/>
        </w:rPr>
        <w:t>Resolución Núm. 01-2017</w:t>
      </w:r>
      <w:r w:rsidRPr="000E591B">
        <w:rPr>
          <w:rFonts w:cstheme="minorBidi"/>
          <w:spacing w:val="0"/>
          <w:szCs w:val="18"/>
          <w:lang w:val="es-DO"/>
        </w:rPr>
        <w:t>, del Ministerio de Cultura, que aprueba la modificación a la estructura organizativa de la Biblioteca Nacional Pedro Henríquez Ureña, elevándola a Dirección Nacional.</w:t>
      </w:r>
    </w:p>
    <w:p w14:paraId="5994AAC8" w14:textId="77777777" w:rsidR="008F351E" w:rsidRPr="000E591B" w:rsidRDefault="008F351E" w:rsidP="008F351E">
      <w:pPr>
        <w:keepNext/>
        <w:keepLines/>
        <w:spacing w:line="360" w:lineRule="auto"/>
        <w:jc w:val="both"/>
        <w:rPr>
          <w:rFonts w:eastAsiaTheme="majorEastAsia" w:cstheme="majorBidi"/>
          <w:spacing w:val="0"/>
          <w:szCs w:val="18"/>
          <w:lang w:val="es-DO" w:eastAsia="es-DO"/>
        </w:rPr>
      </w:pPr>
      <w:r w:rsidRPr="000E591B">
        <w:rPr>
          <w:rFonts w:eastAsiaTheme="majorEastAsia" w:cstheme="majorBidi"/>
          <w:b/>
          <w:bCs/>
          <w:spacing w:val="0"/>
          <w:szCs w:val="18"/>
          <w:lang w:val="es-DO" w:eastAsia="es-DO"/>
        </w:rPr>
        <w:t>Resolución Núm. 03-2019</w:t>
      </w:r>
      <w:r w:rsidRPr="000E591B">
        <w:rPr>
          <w:rFonts w:eastAsiaTheme="majorEastAsia" w:cstheme="majorBidi"/>
          <w:spacing w:val="0"/>
          <w:szCs w:val="18"/>
          <w:lang w:val="es-DO" w:eastAsia="es-DO"/>
        </w:rPr>
        <w:t>, del Ministerio de Administración Pública, que aprueba la modificación a la estructura organizativa de la Biblioteca Nacional Pedro Henríquez Ureña.</w:t>
      </w:r>
    </w:p>
    <w:p w14:paraId="3768A32F" w14:textId="77777777" w:rsidR="008F351E" w:rsidRDefault="008F351E" w:rsidP="008F351E">
      <w:pPr>
        <w:spacing w:line="360" w:lineRule="auto"/>
        <w:rPr>
          <w:rFonts w:cstheme="minorBidi"/>
          <w:color w:val="0070C0"/>
          <w:spacing w:val="0"/>
          <w:szCs w:val="18"/>
          <w:lang w:val="es-DO"/>
        </w:rPr>
      </w:pPr>
    </w:p>
    <w:p w14:paraId="2BD4EC3A" w14:textId="77777777" w:rsidR="008F351E" w:rsidRDefault="008F351E" w:rsidP="00C46F72">
      <w:pPr>
        <w:spacing w:line="360" w:lineRule="auto"/>
        <w:jc w:val="both"/>
        <w:rPr>
          <w:rFonts w:cstheme="minorBidi"/>
          <w:color w:val="FF0000"/>
          <w:spacing w:val="0"/>
          <w:szCs w:val="18"/>
          <w:lang w:val="es-DO"/>
        </w:rPr>
      </w:pPr>
    </w:p>
    <w:p w14:paraId="5516283F" w14:textId="77777777" w:rsidR="008F351E" w:rsidRDefault="008F351E" w:rsidP="00C46F72">
      <w:pPr>
        <w:spacing w:line="360" w:lineRule="auto"/>
        <w:jc w:val="both"/>
        <w:rPr>
          <w:rFonts w:cstheme="minorBidi"/>
          <w:color w:val="FF0000"/>
          <w:spacing w:val="0"/>
          <w:szCs w:val="18"/>
          <w:lang w:val="es-DO"/>
        </w:rPr>
      </w:pPr>
    </w:p>
    <w:p w14:paraId="44B7A965" w14:textId="77777777" w:rsidR="008F351E" w:rsidRDefault="008F351E" w:rsidP="00C46F72">
      <w:pPr>
        <w:spacing w:line="360" w:lineRule="auto"/>
        <w:jc w:val="both"/>
        <w:rPr>
          <w:rFonts w:cstheme="minorBidi"/>
          <w:color w:val="FF0000"/>
          <w:spacing w:val="0"/>
          <w:szCs w:val="18"/>
          <w:lang w:val="es-DO"/>
        </w:rPr>
      </w:pPr>
    </w:p>
    <w:p w14:paraId="105F9C57" w14:textId="77777777" w:rsidR="008A0742" w:rsidRDefault="008A0742" w:rsidP="00C46F72">
      <w:pPr>
        <w:spacing w:line="360" w:lineRule="auto"/>
        <w:jc w:val="both"/>
        <w:rPr>
          <w:rFonts w:cstheme="minorBidi"/>
          <w:color w:val="FF0000"/>
          <w:spacing w:val="0"/>
          <w:szCs w:val="18"/>
          <w:lang w:val="es-DO"/>
        </w:rPr>
      </w:pPr>
    </w:p>
    <w:p w14:paraId="3DC40C6A" w14:textId="77777777" w:rsidR="001D498A" w:rsidRDefault="001D498A" w:rsidP="00C46F72">
      <w:pPr>
        <w:spacing w:line="360" w:lineRule="auto"/>
        <w:jc w:val="both"/>
        <w:rPr>
          <w:rFonts w:cstheme="minorBidi"/>
          <w:color w:val="FF0000"/>
          <w:spacing w:val="0"/>
          <w:szCs w:val="18"/>
          <w:lang w:val="es-DO"/>
        </w:rPr>
      </w:pPr>
    </w:p>
    <w:p w14:paraId="28C7C1A5" w14:textId="77777777" w:rsidR="008F351E" w:rsidRDefault="008F351E" w:rsidP="008F351E">
      <w:pPr>
        <w:pStyle w:val="Prrafodelista"/>
        <w:keepNext/>
        <w:keepLines/>
        <w:numPr>
          <w:ilvl w:val="1"/>
          <w:numId w:val="32"/>
        </w:numPr>
        <w:spacing w:line="360" w:lineRule="auto"/>
        <w:jc w:val="center"/>
        <w:outlineLvl w:val="1"/>
        <w:rPr>
          <w:rFonts w:eastAsiaTheme="majorEastAsia"/>
          <w:b/>
          <w:bCs/>
          <w:spacing w:val="0"/>
          <w:lang w:val="es-DO"/>
        </w:rPr>
      </w:pPr>
      <w:bookmarkStart w:id="23" w:name="_Toc91667321"/>
      <w:bookmarkStart w:id="24" w:name="_Toc120871011"/>
      <w:bookmarkStart w:id="25" w:name="_Toc153348344"/>
      <w:r w:rsidRPr="003547BB">
        <w:rPr>
          <w:rFonts w:eastAsiaTheme="majorEastAsia"/>
          <w:b/>
          <w:bCs/>
          <w:spacing w:val="0"/>
          <w:lang w:val="es-DO"/>
        </w:rPr>
        <w:lastRenderedPageBreak/>
        <w:t>Estructura Organizativa</w:t>
      </w:r>
      <w:bookmarkEnd w:id="23"/>
      <w:bookmarkEnd w:id="24"/>
      <w:bookmarkEnd w:id="25"/>
    </w:p>
    <w:p w14:paraId="2B74A002" w14:textId="77777777" w:rsidR="00E64F18" w:rsidRDefault="00E64F18" w:rsidP="00E64F18">
      <w:pPr>
        <w:rPr>
          <w:lang w:val="es-DO"/>
        </w:rPr>
      </w:pPr>
    </w:p>
    <w:p w14:paraId="57C925CD" w14:textId="37CF0D41" w:rsidR="00E64F18" w:rsidRPr="00E64F18" w:rsidRDefault="00E64F18" w:rsidP="00696738">
      <w:pPr>
        <w:ind w:left="-426"/>
        <w:jc w:val="center"/>
        <w:rPr>
          <w:lang w:val="es-DO"/>
        </w:rPr>
      </w:pPr>
      <w:r>
        <w:rPr>
          <w:noProof/>
          <w:lang w:val="es-DO"/>
        </w:rPr>
        <w:drawing>
          <wp:inline distT="0" distB="0" distL="0" distR="0" wp14:anchorId="4AE09199" wp14:editId="0D7CE508">
            <wp:extent cx="5661061" cy="5578038"/>
            <wp:effectExtent l="0" t="0" r="0" b="3810"/>
            <wp:docPr id="1420274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5557" cy="5582468"/>
                    </a:xfrm>
                    <a:prstGeom prst="rect">
                      <a:avLst/>
                    </a:prstGeom>
                    <a:noFill/>
                    <a:ln>
                      <a:noFill/>
                    </a:ln>
                  </pic:spPr>
                </pic:pic>
              </a:graphicData>
            </a:graphic>
          </wp:inline>
        </w:drawing>
      </w:r>
    </w:p>
    <w:p w14:paraId="3879BF90" w14:textId="77777777" w:rsidR="008F351E" w:rsidRDefault="008F351E" w:rsidP="00C46F72">
      <w:pPr>
        <w:spacing w:line="360" w:lineRule="auto"/>
        <w:jc w:val="both"/>
        <w:rPr>
          <w:rFonts w:cstheme="minorBidi"/>
          <w:color w:val="FF0000"/>
          <w:spacing w:val="0"/>
          <w:szCs w:val="18"/>
          <w:lang w:val="es-DO"/>
        </w:rPr>
      </w:pPr>
    </w:p>
    <w:p w14:paraId="2B7596AA" w14:textId="77777777" w:rsidR="00E64F18" w:rsidRDefault="00E64F18" w:rsidP="00C46F72">
      <w:pPr>
        <w:spacing w:line="360" w:lineRule="auto"/>
        <w:jc w:val="both"/>
        <w:rPr>
          <w:rFonts w:cstheme="minorBidi"/>
          <w:color w:val="FF0000"/>
          <w:spacing w:val="0"/>
          <w:szCs w:val="18"/>
          <w:lang w:val="es-DO"/>
        </w:rPr>
      </w:pPr>
    </w:p>
    <w:p w14:paraId="7FF17D94" w14:textId="77777777" w:rsidR="00E64F18" w:rsidRDefault="00E64F18" w:rsidP="00C46F72">
      <w:pPr>
        <w:spacing w:line="360" w:lineRule="auto"/>
        <w:jc w:val="both"/>
        <w:rPr>
          <w:rFonts w:cstheme="minorBidi"/>
          <w:color w:val="FF0000"/>
          <w:spacing w:val="0"/>
          <w:szCs w:val="18"/>
          <w:lang w:val="es-DO"/>
        </w:rPr>
      </w:pPr>
    </w:p>
    <w:p w14:paraId="07C54AA2" w14:textId="77777777" w:rsidR="008F351E" w:rsidRDefault="008F351E" w:rsidP="008F351E">
      <w:pPr>
        <w:spacing w:line="360" w:lineRule="auto"/>
        <w:jc w:val="both"/>
        <w:rPr>
          <w:rFonts w:cstheme="minorBidi"/>
          <w:b/>
          <w:bCs/>
          <w:spacing w:val="0"/>
          <w:szCs w:val="18"/>
          <w:lang w:val="es-DO"/>
        </w:rPr>
      </w:pPr>
      <w:r w:rsidRPr="000E591B">
        <w:rPr>
          <w:rFonts w:cstheme="minorBidi"/>
          <w:b/>
          <w:bCs/>
          <w:spacing w:val="0"/>
          <w:szCs w:val="18"/>
          <w:lang w:val="es-DO"/>
        </w:rPr>
        <w:lastRenderedPageBreak/>
        <w:t>Principales funcionarios de la Biblioteca Nacional Pedro Henríquez Ureña.</w:t>
      </w:r>
    </w:p>
    <w:p w14:paraId="70B51449" w14:textId="77777777" w:rsidR="008A0742" w:rsidRDefault="008A0742" w:rsidP="008F351E">
      <w:pPr>
        <w:spacing w:line="240" w:lineRule="auto"/>
        <w:jc w:val="both"/>
        <w:rPr>
          <w:rFonts w:eastAsia="Calibri"/>
          <w:spacing w:val="0"/>
          <w:lang w:val="es-DO"/>
        </w:rPr>
      </w:pPr>
    </w:p>
    <w:p w14:paraId="69D48F37" w14:textId="271BCDDB" w:rsidR="008F351E" w:rsidRPr="000E591B" w:rsidRDefault="008F351E" w:rsidP="008F351E">
      <w:pPr>
        <w:spacing w:line="240" w:lineRule="auto"/>
        <w:jc w:val="both"/>
        <w:rPr>
          <w:rFonts w:eastAsia="Calibri"/>
          <w:spacing w:val="0"/>
          <w:lang w:val="es-DO"/>
        </w:rPr>
      </w:pPr>
      <w:r w:rsidRPr="000E591B">
        <w:rPr>
          <w:rFonts w:eastAsia="Calibri"/>
          <w:spacing w:val="0"/>
          <w:lang w:val="es-DO"/>
        </w:rPr>
        <w:t>Rafael Peralta Romero</w:t>
      </w:r>
    </w:p>
    <w:p w14:paraId="1A871BAE"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Director General</w:t>
      </w:r>
    </w:p>
    <w:p w14:paraId="4C3DAEDD" w14:textId="77777777" w:rsidR="008F351E" w:rsidRPr="000E591B" w:rsidRDefault="008F351E" w:rsidP="008F351E">
      <w:pPr>
        <w:spacing w:line="360" w:lineRule="auto"/>
        <w:jc w:val="both"/>
        <w:rPr>
          <w:rFonts w:eastAsia="Calibri"/>
          <w:spacing w:val="0"/>
          <w:lang w:val="es-DO"/>
        </w:rPr>
      </w:pPr>
    </w:p>
    <w:p w14:paraId="756A2727" w14:textId="77777777" w:rsidR="008F351E" w:rsidRPr="000E591B" w:rsidRDefault="008F351E" w:rsidP="008F351E">
      <w:pPr>
        <w:spacing w:line="240" w:lineRule="auto"/>
        <w:jc w:val="both"/>
        <w:rPr>
          <w:rFonts w:eastAsia="Calibri"/>
          <w:spacing w:val="0"/>
          <w:lang w:val="es-DO"/>
        </w:rPr>
      </w:pPr>
      <w:proofErr w:type="spellStart"/>
      <w:r w:rsidRPr="000E591B">
        <w:rPr>
          <w:rFonts w:eastAsia="Calibri"/>
          <w:spacing w:val="0"/>
          <w:lang w:val="es-DO"/>
        </w:rPr>
        <w:t>Célida</w:t>
      </w:r>
      <w:proofErr w:type="spellEnd"/>
      <w:r w:rsidRPr="000E591B">
        <w:rPr>
          <w:rFonts w:eastAsia="Calibri"/>
          <w:spacing w:val="0"/>
          <w:lang w:val="es-DO"/>
        </w:rPr>
        <w:t xml:space="preserve"> Álvarez Armenteros</w:t>
      </w:r>
    </w:p>
    <w:p w14:paraId="046CFF54" w14:textId="77777777" w:rsidR="008F351E" w:rsidRPr="000E591B" w:rsidRDefault="008F351E" w:rsidP="008F351E">
      <w:pPr>
        <w:pBdr>
          <w:bottom w:val="single" w:sz="4" w:space="1" w:color="auto"/>
        </w:pBdr>
        <w:spacing w:line="240" w:lineRule="auto"/>
        <w:jc w:val="both"/>
        <w:rPr>
          <w:rFonts w:eastAsia="Calibri"/>
          <w:b/>
          <w:bCs/>
          <w:spacing w:val="0"/>
          <w:lang w:val="es-DO"/>
        </w:rPr>
      </w:pPr>
      <w:r w:rsidRPr="000E591B">
        <w:rPr>
          <w:rFonts w:eastAsia="Calibri"/>
          <w:b/>
          <w:bCs/>
          <w:spacing w:val="0"/>
          <w:lang w:val="es-DO"/>
        </w:rPr>
        <w:t>Directora Técnica Bibliotecológica</w:t>
      </w:r>
    </w:p>
    <w:p w14:paraId="648BEC3D" w14:textId="77777777" w:rsidR="008F351E" w:rsidRPr="000E591B" w:rsidRDefault="008F351E" w:rsidP="008F351E">
      <w:pPr>
        <w:spacing w:line="360" w:lineRule="auto"/>
        <w:jc w:val="both"/>
        <w:rPr>
          <w:rFonts w:cstheme="minorBidi"/>
          <w:spacing w:val="0"/>
          <w:szCs w:val="18"/>
          <w:lang w:val="es-DO"/>
        </w:rPr>
      </w:pPr>
    </w:p>
    <w:p w14:paraId="66F2DF3D"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Apolinar de los Santos</w:t>
      </w:r>
    </w:p>
    <w:p w14:paraId="0E6B0366"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de Recursos Humanos</w:t>
      </w:r>
    </w:p>
    <w:p w14:paraId="3A6E2A89" w14:textId="77777777" w:rsidR="008F351E" w:rsidRPr="000E591B" w:rsidRDefault="008F351E" w:rsidP="008F351E">
      <w:pPr>
        <w:spacing w:line="360" w:lineRule="auto"/>
        <w:jc w:val="both"/>
        <w:rPr>
          <w:rFonts w:cstheme="minorBidi"/>
          <w:spacing w:val="0"/>
          <w:szCs w:val="18"/>
          <w:lang w:val="es-DO"/>
        </w:rPr>
      </w:pPr>
    </w:p>
    <w:p w14:paraId="2F629260"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Gianna Peralta</w:t>
      </w:r>
    </w:p>
    <w:p w14:paraId="73964716" w14:textId="2B4ECABF" w:rsidR="008F351E" w:rsidRPr="000E591B" w:rsidRDefault="008F351E" w:rsidP="008F351E">
      <w:pPr>
        <w:pBdr>
          <w:bottom w:val="single" w:sz="4" w:space="1" w:color="auto"/>
        </w:pBdr>
        <w:spacing w:line="240" w:lineRule="auto"/>
        <w:jc w:val="both"/>
        <w:rPr>
          <w:rFonts w:cstheme="minorBidi"/>
          <w:b/>
          <w:bCs/>
          <w:spacing w:val="0"/>
          <w:szCs w:val="18"/>
          <w:lang w:val="es-DO"/>
        </w:rPr>
      </w:pPr>
      <w:r>
        <w:rPr>
          <w:rFonts w:cstheme="minorBidi"/>
          <w:b/>
          <w:bCs/>
          <w:spacing w:val="0"/>
          <w:szCs w:val="18"/>
          <w:lang w:val="es-DO"/>
        </w:rPr>
        <w:t>Encargada</w:t>
      </w:r>
      <w:r w:rsidRPr="000E591B">
        <w:rPr>
          <w:rFonts w:cstheme="minorBidi"/>
          <w:b/>
          <w:bCs/>
          <w:spacing w:val="0"/>
          <w:szCs w:val="18"/>
          <w:lang w:val="es-DO"/>
        </w:rPr>
        <w:t xml:space="preserve"> D</w:t>
      </w:r>
      <w:r>
        <w:rPr>
          <w:rFonts w:cstheme="minorBidi"/>
          <w:b/>
          <w:bCs/>
          <w:spacing w:val="0"/>
          <w:szCs w:val="18"/>
          <w:lang w:val="es-DO"/>
        </w:rPr>
        <w:t>ivisión de Relaciones Interinstitucionales</w:t>
      </w:r>
    </w:p>
    <w:p w14:paraId="67320B81" w14:textId="77777777" w:rsidR="008F351E" w:rsidRPr="000E591B" w:rsidRDefault="008F351E" w:rsidP="008F351E">
      <w:pPr>
        <w:spacing w:line="360" w:lineRule="auto"/>
        <w:jc w:val="both"/>
        <w:rPr>
          <w:rFonts w:cstheme="minorBidi"/>
          <w:spacing w:val="0"/>
          <w:szCs w:val="18"/>
          <w:lang w:val="es-DO"/>
        </w:rPr>
      </w:pPr>
    </w:p>
    <w:p w14:paraId="05F03F17"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Edwin Rafael Tejeda</w:t>
      </w:r>
    </w:p>
    <w:p w14:paraId="6CB1060E"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Administrativo Financiero</w:t>
      </w:r>
    </w:p>
    <w:p w14:paraId="5E4249D6" w14:textId="77777777" w:rsidR="008F351E" w:rsidRPr="000E591B" w:rsidRDefault="008F351E" w:rsidP="008F351E">
      <w:pPr>
        <w:spacing w:line="360" w:lineRule="auto"/>
        <w:jc w:val="both"/>
        <w:rPr>
          <w:rFonts w:cstheme="minorBidi"/>
          <w:spacing w:val="0"/>
          <w:szCs w:val="18"/>
          <w:lang w:val="es-DO"/>
        </w:rPr>
      </w:pPr>
    </w:p>
    <w:p w14:paraId="30176F3C"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Luis Miguel Amparo Rijo</w:t>
      </w:r>
    </w:p>
    <w:p w14:paraId="0E131822"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de Seguridad</w:t>
      </w:r>
    </w:p>
    <w:p w14:paraId="0D9180D5" w14:textId="77777777" w:rsidR="008F351E" w:rsidRDefault="008F351E" w:rsidP="008F351E">
      <w:pPr>
        <w:spacing w:line="360" w:lineRule="auto"/>
        <w:jc w:val="both"/>
        <w:rPr>
          <w:rFonts w:cstheme="minorBidi"/>
          <w:spacing w:val="0"/>
          <w:szCs w:val="18"/>
          <w:lang w:val="es-DO"/>
        </w:rPr>
      </w:pPr>
    </w:p>
    <w:p w14:paraId="220832DD" w14:textId="0586F130" w:rsidR="008F351E" w:rsidRPr="000E591B" w:rsidRDefault="008F351E" w:rsidP="008F351E">
      <w:pPr>
        <w:spacing w:line="240" w:lineRule="auto"/>
        <w:jc w:val="both"/>
        <w:rPr>
          <w:rFonts w:cstheme="minorBidi"/>
          <w:spacing w:val="0"/>
          <w:szCs w:val="18"/>
          <w:lang w:val="es-DO"/>
        </w:rPr>
      </w:pPr>
      <w:r>
        <w:rPr>
          <w:rFonts w:cstheme="minorBidi"/>
          <w:spacing w:val="0"/>
          <w:szCs w:val="18"/>
          <w:lang w:val="es-DO"/>
        </w:rPr>
        <w:t>Rafael Belisario Durán</w:t>
      </w:r>
    </w:p>
    <w:p w14:paraId="2F9406B4" w14:textId="21AEBA9D"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w:t>
      </w:r>
      <w:r>
        <w:rPr>
          <w:rFonts w:cstheme="minorBidi"/>
          <w:b/>
          <w:bCs/>
          <w:spacing w:val="0"/>
          <w:szCs w:val="18"/>
          <w:lang w:val="es-DO"/>
        </w:rPr>
        <w:t>o</w:t>
      </w:r>
      <w:r w:rsidRPr="000E591B">
        <w:rPr>
          <w:rFonts w:cstheme="minorBidi"/>
          <w:b/>
          <w:bCs/>
          <w:spacing w:val="0"/>
          <w:szCs w:val="18"/>
          <w:lang w:val="es-DO"/>
        </w:rPr>
        <w:t xml:space="preserve"> Departamento de Comunicación</w:t>
      </w:r>
      <w:r>
        <w:rPr>
          <w:rFonts w:cstheme="minorBidi"/>
          <w:b/>
          <w:bCs/>
          <w:spacing w:val="0"/>
          <w:szCs w:val="18"/>
          <w:lang w:val="es-DO"/>
        </w:rPr>
        <w:t xml:space="preserve"> </w:t>
      </w:r>
    </w:p>
    <w:p w14:paraId="5CD1E6A1" w14:textId="77777777" w:rsidR="008F351E" w:rsidRPr="000E591B" w:rsidRDefault="008F351E" w:rsidP="008F351E">
      <w:pPr>
        <w:spacing w:line="360" w:lineRule="auto"/>
        <w:jc w:val="both"/>
        <w:rPr>
          <w:rFonts w:cstheme="minorBidi"/>
          <w:spacing w:val="0"/>
          <w:szCs w:val="18"/>
          <w:lang w:val="es-DO"/>
        </w:rPr>
      </w:pPr>
    </w:p>
    <w:p w14:paraId="7B899403"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lastRenderedPageBreak/>
        <w:t>Oscar Manuel Herasme</w:t>
      </w:r>
    </w:p>
    <w:p w14:paraId="68003C03"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w:t>
      </w:r>
      <w:r>
        <w:rPr>
          <w:rFonts w:cstheme="minorBidi"/>
          <w:b/>
          <w:bCs/>
          <w:spacing w:val="0"/>
          <w:szCs w:val="18"/>
          <w:lang w:val="es-DO"/>
        </w:rPr>
        <w:t>epartamento</w:t>
      </w:r>
      <w:r w:rsidRPr="000E591B">
        <w:rPr>
          <w:rFonts w:cstheme="minorBidi"/>
          <w:b/>
          <w:bCs/>
          <w:spacing w:val="0"/>
          <w:szCs w:val="18"/>
          <w:lang w:val="es-DO"/>
        </w:rPr>
        <w:t xml:space="preserve"> Jurídic</w:t>
      </w:r>
      <w:r>
        <w:rPr>
          <w:rFonts w:cstheme="minorBidi"/>
          <w:b/>
          <w:bCs/>
          <w:spacing w:val="0"/>
          <w:szCs w:val="18"/>
          <w:lang w:val="es-DO"/>
        </w:rPr>
        <w:t>o</w:t>
      </w:r>
    </w:p>
    <w:p w14:paraId="6C0B21EB" w14:textId="77777777" w:rsidR="008F351E" w:rsidRDefault="008F351E" w:rsidP="008F351E">
      <w:pPr>
        <w:spacing w:line="360" w:lineRule="auto"/>
        <w:jc w:val="both"/>
        <w:rPr>
          <w:rFonts w:cstheme="minorBidi"/>
          <w:spacing w:val="0"/>
          <w:szCs w:val="18"/>
          <w:lang w:val="es-DO"/>
        </w:rPr>
      </w:pPr>
    </w:p>
    <w:p w14:paraId="0221249E"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 xml:space="preserve">Juan José Diaz </w:t>
      </w:r>
      <w:proofErr w:type="spellStart"/>
      <w:r w:rsidRPr="000E591B">
        <w:rPr>
          <w:rFonts w:cstheme="minorBidi"/>
          <w:spacing w:val="0"/>
          <w:szCs w:val="18"/>
          <w:lang w:val="es-DO"/>
        </w:rPr>
        <w:t>Nerio</w:t>
      </w:r>
      <w:proofErr w:type="spellEnd"/>
    </w:p>
    <w:p w14:paraId="4C8678C5"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 xml:space="preserve">Encargado Departamento </w:t>
      </w:r>
      <w:r>
        <w:rPr>
          <w:rFonts w:eastAsia="Calibri"/>
          <w:b/>
          <w:bCs/>
          <w:spacing w:val="0"/>
          <w:lang w:val="es-DO"/>
        </w:rPr>
        <w:t xml:space="preserve">de </w:t>
      </w:r>
      <w:r w:rsidRPr="000E591B">
        <w:rPr>
          <w:rFonts w:eastAsia="Calibri"/>
          <w:b/>
          <w:bCs/>
          <w:spacing w:val="0"/>
          <w:lang w:val="es-DO"/>
        </w:rPr>
        <w:t>Tecnología</w:t>
      </w:r>
      <w:r>
        <w:rPr>
          <w:rFonts w:eastAsia="Calibri"/>
          <w:b/>
          <w:bCs/>
          <w:spacing w:val="0"/>
          <w:lang w:val="es-DO"/>
        </w:rPr>
        <w:t>s</w:t>
      </w:r>
      <w:r w:rsidRPr="000E591B">
        <w:rPr>
          <w:rFonts w:eastAsia="Calibri"/>
          <w:b/>
          <w:bCs/>
          <w:spacing w:val="0"/>
          <w:lang w:val="es-DO"/>
        </w:rPr>
        <w:t xml:space="preserve"> de la Información y Comunicación</w:t>
      </w:r>
    </w:p>
    <w:p w14:paraId="5DD40053" w14:textId="77777777" w:rsidR="008F351E" w:rsidRPr="000E591B" w:rsidRDefault="008F351E" w:rsidP="008F351E">
      <w:pPr>
        <w:spacing w:line="360" w:lineRule="auto"/>
        <w:jc w:val="both"/>
        <w:rPr>
          <w:rFonts w:cstheme="minorBidi"/>
          <w:spacing w:val="0"/>
          <w:szCs w:val="18"/>
          <w:lang w:val="es-DO"/>
        </w:rPr>
      </w:pPr>
    </w:p>
    <w:p w14:paraId="291D4A11"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Laura Bonilla P</w:t>
      </w:r>
      <w:r>
        <w:rPr>
          <w:rFonts w:cstheme="minorBidi"/>
          <w:spacing w:val="0"/>
          <w:szCs w:val="18"/>
          <w:lang w:val="es-DO"/>
        </w:rPr>
        <w:t>é</w:t>
      </w:r>
      <w:r w:rsidRPr="000E591B">
        <w:rPr>
          <w:rFonts w:cstheme="minorBidi"/>
          <w:spacing w:val="0"/>
          <w:szCs w:val="18"/>
          <w:lang w:val="es-DO"/>
        </w:rPr>
        <w:t xml:space="preserve">rez </w:t>
      </w:r>
    </w:p>
    <w:p w14:paraId="63AF46D0"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 xml:space="preserve">Encargada Departamento </w:t>
      </w:r>
      <w:r>
        <w:rPr>
          <w:rFonts w:eastAsia="Calibri"/>
          <w:b/>
          <w:bCs/>
          <w:spacing w:val="0"/>
          <w:lang w:val="es-DO"/>
        </w:rPr>
        <w:t xml:space="preserve">de </w:t>
      </w:r>
      <w:r w:rsidRPr="000E591B">
        <w:rPr>
          <w:rFonts w:eastAsia="Calibri"/>
          <w:b/>
          <w:bCs/>
          <w:spacing w:val="0"/>
          <w:lang w:val="es-DO"/>
        </w:rPr>
        <w:t>Preservación y Conservación de Documentos</w:t>
      </w:r>
    </w:p>
    <w:p w14:paraId="563C9531" w14:textId="77777777" w:rsidR="008F351E" w:rsidRPr="000E591B" w:rsidRDefault="008F351E" w:rsidP="008F351E">
      <w:pPr>
        <w:spacing w:line="360" w:lineRule="auto"/>
        <w:jc w:val="both"/>
        <w:rPr>
          <w:rFonts w:cstheme="minorBidi"/>
          <w:spacing w:val="0"/>
          <w:szCs w:val="18"/>
          <w:lang w:val="es-DO"/>
        </w:rPr>
      </w:pPr>
    </w:p>
    <w:p w14:paraId="6D346DC3"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 xml:space="preserve">Juan Francisco Moreno Mejia </w:t>
      </w:r>
    </w:p>
    <w:p w14:paraId="0F63C070" w14:textId="77777777" w:rsidR="008F351E" w:rsidRPr="000E591B" w:rsidRDefault="008F351E" w:rsidP="008F351E">
      <w:pPr>
        <w:pBdr>
          <w:bottom w:val="single" w:sz="4" w:space="1" w:color="auto"/>
        </w:pBdr>
        <w:spacing w:line="240" w:lineRule="auto"/>
        <w:rPr>
          <w:rFonts w:cstheme="minorBidi"/>
          <w:b/>
          <w:bCs/>
          <w:spacing w:val="0"/>
          <w:szCs w:val="18"/>
          <w:lang w:val="es-DO"/>
        </w:rPr>
      </w:pPr>
      <w:r w:rsidRPr="000E591B">
        <w:rPr>
          <w:rFonts w:cstheme="minorBidi"/>
          <w:b/>
          <w:bCs/>
          <w:spacing w:val="0"/>
          <w:szCs w:val="18"/>
          <w:lang w:val="es-DO"/>
        </w:rPr>
        <w:t xml:space="preserve">Encargado Departamento de </w:t>
      </w:r>
      <w:r w:rsidRPr="000E591B">
        <w:rPr>
          <w:rFonts w:eastAsia="Calibri"/>
          <w:b/>
          <w:bCs/>
          <w:spacing w:val="0"/>
          <w:lang w:val="es-DO"/>
        </w:rPr>
        <w:t>Producción Digital y Sistema de Gestión Bibliotecaria</w:t>
      </w:r>
    </w:p>
    <w:p w14:paraId="00DA4010" w14:textId="77777777" w:rsidR="008F351E" w:rsidRPr="000E591B" w:rsidRDefault="008F351E" w:rsidP="008F351E">
      <w:pPr>
        <w:spacing w:line="360" w:lineRule="auto"/>
        <w:jc w:val="both"/>
        <w:rPr>
          <w:rFonts w:cstheme="minorBidi"/>
          <w:spacing w:val="0"/>
          <w:szCs w:val="18"/>
          <w:lang w:val="es-DO"/>
        </w:rPr>
      </w:pPr>
    </w:p>
    <w:p w14:paraId="4FD86234" w14:textId="77777777" w:rsidR="008F351E" w:rsidRPr="000E591B" w:rsidRDefault="008F351E" w:rsidP="008F351E">
      <w:pPr>
        <w:spacing w:line="240" w:lineRule="auto"/>
        <w:jc w:val="both"/>
        <w:rPr>
          <w:rFonts w:eastAsia="Calibri"/>
          <w:spacing w:val="0"/>
          <w:lang w:val="es-DO"/>
        </w:rPr>
      </w:pPr>
      <w:r w:rsidRPr="000E591B">
        <w:rPr>
          <w:rFonts w:eastAsia="Calibri"/>
          <w:spacing w:val="0"/>
          <w:lang w:val="es-DO"/>
        </w:rPr>
        <w:t>Glennys Reyes Tapia</w:t>
      </w:r>
    </w:p>
    <w:p w14:paraId="3B3C4E2B" w14:textId="77777777" w:rsidR="008F351E" w:rsidRPr="000E591B" w:rsidRDefault="008F351E" w:rsidP="008F351E">
      <w:pPr>
        <w:pBdr>
          <w:bottom w:val="single" w:sz="4" w:space="1" w:color="auto"/>
        </w:pBdr>
        <w:spacing w:after="0" w:line="240" w:lineRule="auto"/>
        <w:jc w:val="both"/>
        <w:rPr>
          <w:rFonts w:eastAsia="Calibri"/>
          <w:b/>
          <w:bCs/>
          <w:spacing w:val="0"/>
          <w:lang w:val="es-DO"/>
        </w:rPr>
      </w:pPr>
      <w:r w:rsidRPr="000E591B">
        <w:rPr>
          <w:rFonts w:eastAsia="Calibri"/>
          <w:b/>
          <w:bCs/>
          <w:spacing w:val="0"/>
          <w:lang w:val="es-DO"/>
        </w:rPr>
        <w:t>Encargada Departamento Desarrollo de Colecciones</w:t>
      </w:r>
    </w:p>
    <w:p w14:paraId="138F8E6E" w14:textId="77777777" w:rsidR="008F351E" w:rsidRPr="000E591B" w:rsidRDefault="008F351E" w:rsidP="008F351E">
      <w:pPr>
        <w:spacing w:line="360" w:lineRule="auto"/>
        <w:jc w:val="both"/>
        <w:rPr>
          <w:rFonts w:cstheme="minorBidi"/>
          <w:spacing w:val="0"/>
          <w:szCs w:val="18"/>
          <w:lang w:val="es-DO"/>
        </w:rPr>
      </w:pPr>
    </w:p>
    <w:p w14:paraId="0557DE64"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Lorenza Rivera Alc</w:t>
      </w:r>
      <w:r>
        <w:rPr>
          <w:rFonts w:cstheme="minorBidi"/>
          <w:spacing w:val="0"/>
          <w:szCs w:val="18"/>
          <w:lang w:val="es-DO"/>
        </w:rPr>
        <w:t>á</w:t>
      </w:r>
      <w:r w:rsidRPr="000E591B">
        <w:rPr>
          <w:rFonts w:cstheme="minorBidi"/>
          <w:spacing w:val="0"/>
          <w:szCs w:val="18"/>
          <w:lang w:val="es-DO"/>
        </w:rPr>
        <w:t>ntara</w:t>
      </w:r>
    </w:p>
    <w:p w14:paraId="16FB604C"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Encargada Departamento de Servicio</w:t>
      </w:r>
      <w:r>
        <w:rPr>
          <w:rFonts w:cstheme="minorBidi"/>
          <w:b/>
          <w:bCs/>
          <w:spacing w:val="0"/>
          <w:szCs w:val="18"/>
          <w:lang w:val="es-DO"/>
        </w:rPr>
        <w:t>s</w:t>
      </w:r>
      <w:r w:rsidRPr="000E591B">
        <w:rPr>
          <w:rFonts w:cstheme="minorBidi"/>
          <w:b/>
          <w:bCs/>
          <w:spacing w:val="0"/>
          <w:szCs w:val="18"/>
          <w:lang w:val="es-DO"/>
        </w:rPr>
        <w:t xml:space="preserve"> al Público</w:t>
      </w:r>
    </w:p>
    <w:p w14:paraId="44A9FF67" w14:textId="77777777" w:rsidR="008F351E" w:rsidRPr="000E591B" w:rsidRDefault="008F351E" w:rsidP="008F351E">
      <w:pPr>
        <w:spacing w:line="360" w:lineRule="auto"/>
        <w:jc w:val="both"/>
        <w:rPr>
          <w:rFonts w:cstheme="minorBidi"/>
          <w:spacing w:val="0"/>
          <w:szCs w:val="18"/>
          <w:lang w:val="es-DO"/>
        </w:rPr>
      </w:pPr>
    </w:p>
    <w:p w14:paraId="48B7EA4F"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Merita Alc</w:t>
      </w:r>
      <w:r>
        <w:rPr>
          <w:rFonts w:cstheme="minorBidi"/>
          <w:spacing w:val="0"/>
          <w:szCs w:val="18"/>
          <w:lang w:val="es-DO"/>
        </w:rPr>
        <w:t>á</w:t>
      </w:r>
      <w:r w:rsidRPr="000E591B">
        <w:rPr>
          <w:rFonts w:cstheme="minorBidi"/>
          <w:spacing w:val="0"/>
          <w:szCs w:val="18"/>
          <w:lang w:val="es-DO"/>
        </w:rPr>
        <w:t>ntar</w:t>
      </w:r>
      <w:r>
        <w:rPr>
          <w:rFonts w:cstheme="minorBidi"/>
          <w:spacing w:val="0"/>
          <w:szCs w:val="18"/>
          <w:lang w:val="es-DO"/>
        </w:rPr>
        <w:t>a</w:t>
      </w:r>
      <w:r w:rsidRPr="000E591B">
        <w:rPr>
          <w:rFonts w:cstheme="minorBidi"/>
          <w:spacing w:val="0"/>
          <w:szCs w:val="18"/>
          <w:lang w:val="es-DO"/>
        </w:rPr>
        <w:t xml:space="preserve"> Aquino</w:t>
      </w:r>
    </w:p>
    <w:p w14:paraId="52A4B503"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Encargada Departamento </w:t>
      </w:r>
      <w:r>
        <w:rPr>
          <w:rFonts w:cstheme="minorBidi"/>
          <w:b/>
          <w:bCs/>
          <w:spacing w:val="0"/>
          <w:szCs w:val="18"/>
          <w:lang w:val="es-DO"/>
        </w:rPr>
        <w:t xml:space="preserve">de </w:t>
      </w:r>
      <w:r w:rsidRPr="000E591B">
        <w:rPr>
          <w:rFonts w:cstheme="minorBidi"/>
          <w:b/>
          <w:bCs/>
          <w:spacing w:val="0"/>
          <w:szCs w:val="18"/>
          <w:lang w:val="es-DO"/>
        </w:rPr>
        <w:t>Catalogación y Administración de Colecciones</w:t>
      </w:r>
    </w:p>
    <w:p w14:paraId="4EE69D71" w14:textId="77777777" w:rsidR="001F43AA" w:rsidRDefault="001F43AA" w:rsidP="008F351E">
      <w:pPr>
        <w:spacing w:line="240" w:lineRule="auto"/>
        <w:jc w:val="both"/>
        <w:rPr>
          <w:rFonts w:cstheme="minorBidi"/>
          <w:spacing w:val="0"/>
          <w:szCs w:val="18"/>
          <w:lang w:val="es-DO"/>
        </w:rPr>
      </w:pPr>
    </w:p>
    <w:p w14:paraId="6EFE439D" w14:textId="486B13E2"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Julio C</w:t>
      </w:r>
      <w:r>
        <w:rPr>
          <w:rFonts w:cstheme="minorBidi"/>
          <w:spacing w:val="0"/>
          <w:szCs w:val="18"/>
          <w:lang w:val="es-DO"/>
        </w:rPr>
        <w:t>é</w:t>
      </w:r>
      <w:r w:rsidRPr="000E591B">
        <w:rPr>
          <w:rFonts w:cstheme="minorBidi"/>
          <w:spacing w:val="0"/>
          <w:szCs w:val="18"/>
          <w:lang w:val="es-DO"/>
        </w:rPr>
        <w:t>sar Morel</w:t>
      </w:r>
    </w:p>
    <w:p w14:paraId="2B74DEFD"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 la Red Nacional de Bibliotecas Públicas</w:t>
      </w:r>
    </w:p>
    <w:p w14:paraId="21FAB345" w14:textId="77777777" w:rsidR="000B54A0" w:rsidRDefault="000B54A0" w:rsidP="008F351E">
      <w:pPr>
        <w:spacing w:line="240" w:lineRule="auto"/>
        <w:jc w:val="both"/>
        <w:rPr>
          <w:rFonts w:cstheme="minorBidi"/>
          <w:spacing w:val="0"/>
          <w:szCs w:val="18"/>
          <w:lang w:val="es-DO"/>
        </w:rPr>
      </w:pPr>
    </w:p>
    <w:p w14:paraId="3D9B5A9D" w14:textId="180C676F" w:rsidR="008F351E" w:rsidRPr="000B54A0" w:rsidRDefault="000B54A0" w:rsidP="008F351E">
      <w:pPr>
        <w:spacing w:line="240" w:lineRule="auto"/>
        <w:jc w:val="both"/>
        <w:rPr>
          <w:rFonts w:cstheme="minorBidi"/>
          <w:spacing w:val="0"/>
          <w:szCs w:val="18"/>
          <w:lang w:val="es-DO"/>
        </w:rPr>
      </w:pPr>
      <w:r w:rsidRPr="000B54A0">
        <w:rPr>
          <w:rFonts w:cstheme="minorBidi"/>
          <w:spacing w:val="0"/>
          <w:szCs w:val="18"/>
          <w:lang w:val="es-DO"/>
        </w:rPr>
        <w:lastRenderedPageBreak/>
        <w:t>Dania Reyes</w:t>
      </w:r>
    </w:p>
    <w:p w14:paraId="0BF0168D" w14:textId="194DB9A6" w:rsidR="008F351E" w:rsidRPr="000B54A0" w:rsidRDefault="008F351E" w:rsidP="008F351E">
      <w:pPr>
        <w:pBdr>
          <w:bottom w:val="single" w:sz="4" w:space="1" w:color="auto"/>
        </w:pBdr>
        <w:spacing w:line="240" w:lineRule="auto"/>
        <w:jc w:val="both"/>
        <w:rPr>
          <w:rFonts w:cstheme="minorBidi"/>
          <w:b/>
          <w:bCs/>
          <w:spacing w:val="0"/>
          <w:szCs w:val="18"/>
          <w:lang w:val="es-DO"/>
        </w:rPr>
      </w:pPr>
      <w:r w:rsidRPr="000B54A0">
        <w:rPr>
          <w:rFonts w:cstheme="minorBidi"/>
          <w:b/>
          <w:bCs/>
          <w:spacing w:val="0"/>
          <w:szCs w:val="18"/>
          <w:lang w:val="es-DO"/>
        </w:rPr>
        <w:t xml:space="preserve">Coordinadora </w:t>
      </w:r>
      <w:r w:rsidR="000B54A0" w:rsidRPr="000B54A0">
        <w:rPr>
          <w:rFonts w:cstheme="minorBidi"/>
          <w:b/>
          <w:bCs/>
          <w:spacing w:val="0"/>
          <w:szCs w:val="18"/>
          <w:lang w:val="es-DO"/>
        </w:rPr>
        <w:t xml:space="preserve">Interina </w:t>
      </w:r>
      <w:r w:rsidRPr="000B54A0">
        <w:rPr>
          <w:rFonts w:cstheme="minorBidi"/>
          <w:b/>
          <w:bCs/>
          <w:spacing w:val="0"/>
          <w:szCs w:val="18"/>
          <w:lang w:val="es-DO"/>
        </w:rPr>
        <w:t>Departamento de Capacitación en Bibliotecología</w:t>
      </w:r>
    </w:p>
    <w:p w14:paraId="149DC6B6" w14:textId="77777777" w:rsidR="008F351E" w:rsidRDefault="008F351E" w:rsidP="008F351E">
      <w:pPr>
        <w:spacing w:line="240" w:lineRule="auto"/>
        <w:jc w:val="both"/>
        <w:rPr>
          <w:rFonts w:cstheme="minorBidi"/>
          <w:spacing w:val="0"/>
          <w:szCs w:val="18"/>
          <w:lang w:val="es-DO"/>
        </w:rPr>
      </w:pPr>
    </w:p>
    <w:p w14:paraId="03DD0365"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Ramón Saba</w:t>
      </w:r>
    </w:p>
    <w:p w14:paraId="50D7F3E9"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Encargado Departamento </w:t>
      </w:r>
      <w:r>
        <w:rPr>
          <w:rFonts w:cstheme="minorBidi"/>
          <w:b/>
          <w:bCs/>
          <w:spacing w:val="0"/>
          <w:szCs w:val="18"/>
          <w:lang w:val="es-DO"/>
        </w:rPr>
        <w:t xml:space="preserve">de </w:t>
      </w:r>
      <w:r w:rsidRPr="000E591B">
        <w:rPr>
          <w:rFonts w:cstheme="minorBidi"/>
          <w:b/>
          <w:bCs/>
          <w:spacing w:val="0"/>
          <w:szCs w:val="18"/>
          <w:lang w:val="es-DO"/>
        </w:rPr>
        <w:t>Gestión Cultural</w:t>
      </w:r>
    </w:p>
    <w:p w14:paraId="07B510A8" w14:textId="77777777" w:rsidR="008F351E" w:rsidRDefault="008F351E" w:rsidP="008F351E">
      <w:pPr>
        <w:spacing w:line="240" w:lineRule="auto"/>
        <w:jc w:val="both"/>
        <w:rPr>
          <w:rFonts w:cstheme="minorBidi"/>
          <w:spacing w:val="0"/>
          <w:szCs w:val="18"/>
          <w:lang w:val="es-DO"/>
        </w:rPr>
      </w:pPr>
    </w:p>
    <w:p w14:paraId="484CBCCC" w14:textId="77777777" w:rsidR="008F351E" w:rsidRPr="000E591B" w:rsidRDefault="008F351E" w:rsidP="008F351E">
      <w:pPr>
        <w:spacing w:line="240" w:lineRule="auto"/>
        <w:jc w:val="both"/>
        <w:rPr>
          <w:rFonts w:cstheme="minorBidi"/>
          <w:spacing w:val="0"/>
          <w:szCs w:val="18"/>
          <w:lang w:val="es-DO"/>
        </w:rPr>
      </w:pPr>
      <w:r w:rsidRPr="000E591B">
        <w:rPr>
          <w:rFonts w:cstheme="minorBidi"/>
          <w:spacing w:val="0"/>
          <w:szCs w:val="18"/>
          <w:lang w:val="es-DO"/>
        </w:rPr>
        <w:t>Mart</w:t>
      </w:r>
      <w:r>
        <w:rPr>
          <w:rFonts w:cstheme="minorBidi"/>
          <w:spacing w:val="0"/>
          <w:szCs w:val="18"/>
          <w:lang w:val="es-DO"/>
        </w:rPr>
        <w:t>í</w:t>
      </w:r>
      <w:r w:rsidRPr="000E591B">
        <w:rPr>
          <w:rFonts w:cstheme="minorBidi"/>
          <w:spacing w:val="0"/>
          <w:szCs w:val="18"/>
          <w:lang w:val="es-DO"/>
        </w:rPr>
        <w:t>n Sald</w:t>
      </w:r>
      <w:r>
        <w:rPr>
          <w:rFonts w:cstheme="minorBidi"/>
          <w:spacing w:val="0"/>
          <w:szCs w:val="18"/>
          <w:lang w:val="es-DO"/>
        </w:rPr>
        <w:t>í</w:t>
      </w:r>
      <w:r w:rsidRPr="000E591B">
        <w:rPr>
          <w:rFonts w:cstheme="minorBidi"/>
          <w:spacing w:val="0"/>
          <w:szCs w:val="18"/>
          <w:lang w:val="es-DO"/>
        </w:rPr>
        <w:t>var Abreu</w:t>
      </w:r>
    </w:p>
    <w:p w14:paraId="42F3A7B0" w14:textId="77777777" w:rsidR="008F351E" w:rsidRPr="000E591B" w:rsidRDefault="008F351E" w:rsidP="008F351E">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Encargado Oficina de Acceso a la Información  </w:t>
      </w:r>
    </w:p>
    <w:p w14:paraId="1874F304" w14:textId="77777777" w:rsidR="008F351E" w:rsidRDefault="008F351E" w:rsidP="008F351E">
      <w:pPr>
        <w:spacing w:line="360" w:lineRule="auto"/>
        <w:rPr>
          <w:rFonts w:cstheme="minorBidi"/>
          <w:color w:val="0070C0"/>
          <w:spacing w:val="0"/>
          <w:szCs w:val="18"/>
          <w:lang w:val="es-DO"/>
        </w:rPr>
      </w:pPr>
    </w:p>
    <w:p w14:paraId="599B9F64" w14:textId="77777777" w:rsidR="008F351E" w:rsidRDefault="008F351E" w:rsidP="008F351E">
      <w:pPr>
        <w:spacing w:line="360" w:lineRule="auto"/>
        <w:rPr>
          <w:rFonts w:cstheme="minorBidi"/>
          <w:color w:val="0070C0"/>
          <w:spacing w:val="0"/>
          <w:szCs w:val="18"/>
          <w:lang w:val="es-DO"/>
        </w:rPr>
      </w:pPr>
    </w:p>
    <w:p w14:paraId="423EAF59" w14:textId="77777777" w:rsidR="008F351E" w:rsidRDefault="008F351E" w:rsidP="008F351E">
      <w:pPr>
        <w:spacing w:line="360" w:lineRule="auto"/>
        <w:rPr>
          <w:rFonts w:cstheme="minorBidi"/>
          <w:color w:val="0070C0"/>
          <w:spacing w:val="0"/>
          <w:szCs w:val="18"/>
          <w:lang w:val="es-DO"/>
        </w:rPr>
      </w:pPr>
    </w:p>
    <w:p w14:paraId="79D9B202" w14:textId="77777777" w:rsidR="008F351E" w:rsidRDefault="008F351E" w:rsidP="008F351E">
      <w:pPr>
        <w:spacing w:line="360" w:lineRule="auto"/>
        <w:rPr>
          <w:rFonts w:cstheme="minorBidi"/>
          <w:color w:val="0070C0"/>
          <w:spacing w:val="0"/>
          <w:szCs w:val="18"/>
          <w:lang w:val="es-DO"/>
        </w:rPr>
      </w:pPr>
    </w:p>
    <w:p w14:paraId="2F8EFE46" w14:textId="77777777" w:rsidR="008F351E" w:rsidRDefault="008F351E" w:rsidP="008F351E">
      <w:pPr>
        <w:spacing w:line="360" w:lineRule="auto"/>
        <w:rPr>
          <w:rFonts w:cstheme="minorBidi"/>
          <w:color w:val="0070C0"/>
          <w:spacing w:val="0"/>
          <w:szCs w:val="18"/>
          <w:lang w:val="es-DO"/>
        </w:rPr>
      </w:pPr>
    </w:p>
    <w:p w14:paraId="1BBD8D89" w14:textId="77777777" w:rsidR="008F351E" w:rsidRDefault="008F351E" w:rsidP="008F351E">
      <w:pPr>
        <w:spacing w:line="360" w:lineRule="auto"/>
        <w:rPr>
          <w:rFonts w:cstheme="minorBidi"/>
          <w:color w:val="0070C0"/>
          <w:spacing w:val="0"/>
          <w:szCs w:val="18"/>
          <w:lang w:val="es-DO"/>
        </w:rPr>
      </w:pPr>
    </w:p>
    <w:p w14:paraId="290A35F9" w14:textId="77777777" w:rsidR="008F351E" w:rsidRDefault="008F351E" w:rsidP="00C46F72">
      <w:pPr>
        <w:spacing w:line="360" w:lineRule="auto"/>
        <w:jc w:val="both"/>
        <w:rPr>
          <w:rFonts w:cstheme="minorBidi"/>
          <w:color w:val="FF0000"/>
          <w:spacing w:val="0"/>
          <w:szCs w:val="18"/>
          <w:lang w:val="es-DO"/>
        </w:rPr>
      </w:pPr>
    </w:p>
    <w:p w14:paraId="4AE1F51A" w14:textId="77777777" w:rsidR="008F351E" w:rsidRDefault="008F351E" w:rsidP="00C46F72">
      <w:pPr>
        <w:spacing w:line="360" w:lineRule="auto"/>
        <w:jc w:val="both"/>
        <w:rPr>
          <w:rFonts w:cstheme="minorBidi"/>
          <w:color w:val="FF0000"/>
          <w:spacing w:val="0"/>
          <w:szCs w:val="18"/>
          <w:lang w:val="es-DO"/>
        </w:rPr>
      </w:pPr>
    </w:p>
    <w:p w14:paraId="7FA512E7" w14:textId="77777777" w:rsidR="0034528E" w:rsidRDefault="0034528E" w:rsidP="00C46F72">
      <w:pPr>
        <w:spacing w:line="360" w:lineRule="auto"/>
        <w:jc w:val="both"/>
        <w:rPr>
          <w:rFonts w:cstheme="minorBidi"/>
          <w:color w:val="FF0000"/>
          <w:spacing w:val="0"/>
          <w:szCs w:val="18"/>
          <w:lang w:val="es-DO"/>
        </w:rPr>
      </w:pPr>
    </w:p>
    <w:p w14:paraId="0FB75608" w14:textId="77777777" w:rsidR="0034528E" w:rsidRDefault="0034528E" w:rsidP="00C46F72">
      <w:pPr>
        <w:spacing w:line="360" w:lineRule="auto"/>
        <w:jc w:val="both"/>
        <w:rPr>
          <w:rFonts w:cstheme="minorBidi"/>
          <w:color w:val="FF0000"/>
          <w:spacing w:val="0"/>
          <w:szCs w:val="18"/>
          <w:lang w:val="es-DO"/>
        </w:rPr>
      </w:pPr>
    </w:p>
    <w:p w14:paraId="558979EA" w14:textId="77777777" w:rsidR="008F351E" w:rsidRDefault="008F351E" w:rsidP="00C46F72">
      <w:pPr>
        <w:spacing w:line="360" w:lineRule="auto"/>
        <w:jc w:val="both"/>
        <w:rPr>
          <w:rFonts w:cstheme="minorBidi"/>
          <w:color w:val="FF0000"/>
          <w:spacing w:val="0"/>
          <w:szCs w:val="18"/>
          <w:lang w:val="es-DO"/>
        </w:rPr>
      </w:pPr>
    </w:p>
    <w:p w14:paraId="0EA64E9A" w14:textId="77777777" w:rsidR="008F351E" w:rsidRDefault="008F351E" w:rsidP="00C46F72">
      <w:pPr>
        <w:spacing w:line="360" w:lineRule="auto"/>
        <w:jc w:val="both"/>
        <w:rPr>
          <w:rFonts w:cstheme="minorBidi"/>
          <w:color w:val="FF0000"/>
          <w:spacing w:val="0"/>
          <w:szCs w:val="18"/>
          <w:lang w:val="es-DO"/>
        </w:rPr>
      </w:pPr>
    </w:p>
    <w:p w14:paraId="1F6C8603" w14:textId="77777777" w:rsidR="00615C4B" w:rsidRPr="00170C2E" w:rsidRDefault="00615C4B" w:rsidP="00BB4027">
      <w:pPr>
        <w:pStyle w:val="Prrafodelista"/>
        <w:keepNext/>
        <w:keepLines/>
        <w:numPr>
          <w:ilvl w:val="1"/>
          <w:numId w:val="33"/>
        </w:numPr>
        <w:spacing w:line="360" w:lineRule="auto"/>
        <w:jc w:val="center"/>
        <w:outlineLvl w:val="1"/>
        <w:rPr>
          <w:rFonts w:eastAsiaTheme="majorEastAsia"/>
          <w:b/>
          <w:bCs/>
          <w:spacing w:val="0"/>
          <w:lang w:val="es-DO"/>
        </w:rPr>
      </w:pPr>
      <w:bookmarkStart w:id="26" w:name="_Toc120871012"/>
      <w:bookmarkStart w:id="27" w:name="_Toc153348345"/>
      <w:r w:rsidRPr="00170C2E">
        <w:rPr>
          <w:rFonts w:eastAsiaTheme="majorEastAsia"/>
          <w:b/>
          <w:bCs/>
          <w:spacing w:val="0"/>
          <w:lang w:val="es-DO"/>
        </w:rPr>
        <w:lastRenderedPageBreak/>
        <w:t>Planificación Estratégica Institucional</w:t>
      </w:r>
      <w:bookmarkEnd w:id="26"/>
      <w:bookmarkEnd w:id="27"/>
    </w:p>
    <w:p w14:paraId="215DE880" w14:textId="17643484" w:rsidR="00615C4B" w:rsidRPr="00170C2E" w:rsidRDefault="00615C4B" w:rsidP="00615C4B">
      <w:pPr>
        <w:spacing w:line="360" w:lineRule="auto"/>
        <w:jc w:val="both"/>
        <w:rPr>
          <w:rFonts w:asciiTheme="minorHAnsi" w:hAnsiTheme="minorHAnsi" w:cstheme="minorBidi"/>
          <w:color w:val="auto"/>
          <w:spacing w:val="0"/>
          <w:sz w:val="22"/>
          <w:szCs w:val="22"/>
          <w:lang w:val="es-DO"/>
        </w:rPr>
      </w:pPr>
      <w:r w:rsidRPr="00170C2E">
        <w:rPr>
          <w:spacing w:val="0"/>
          <w:lang w:val="es-DO"/>
        </w:rPr>
        <w:t xml:space="preserve">La Planificación Estratégica Institucional de la Biblioteca Nacional, es consistente con la Estrategia Nacional de Desarrollo END, los Objetivos de Desarrollo Sostenible (ODS), las Metas Presidenciales, el Plan Nacional Plurianual del Sector Público (PNPSP), plasma los lineamientos que regirán las acciones tomadas y desarrolladas durante el período 2021-2024, con el fin de lograr la misión y visión de la institución, donde se establecen cuatro (4) </w:t>
      </w:r>
      <w:r w:rsidRPr="00170C2E">
        <w:rPr>
          <w:b/>
          <w:bCs/>
          <w:spacing w:val="0"/>
          <w:lang w:val="es-DO"/>
        </w:rPr>
        <w:t>Ejes Estratégicos, d</w:t>
      </w:r>
      <w:r w:rsidRPr="00170C2E">
        <w:rPr>
          <w:spacing w:val="0"/>
          <w:lang w:val="es-DO"/>
        </w:rPr>
        <w:t xml:space="preserve">esglosados en nueve (9) </w:t>
      </w:r>
      <w:r w:rsidRPr="00170C2E">
        <w:rPr>
          <w:b/>
          <w:bCs/>
          <w:spacing w:val="0"/>
          <w:lang w:val="es-DO"/>
        </w:rPr>
        <w:t>Objetivos Estratégicos</w:t>
      </w:r>
      <w:r w:rsidRPr="00170C2E">
        <w:rPr>
          <w:spacing w:val="0"/>
          <w:lang w:val="es-DO"/>
        </w:rPr>
        <w:t xml:space="preserve">, siempre coherentes con la misión y visión de la Institución, de estos se derivan cuarenta y cinco (45) </w:t>
      </w:r>
      <w:r w:rsidRPr="00170C2E">
        <w:rPr>
          <w:b/>
          <w:bCs/>
          <w:spacing w:val="0"/>
          <w:lang w:val="es-DO"/>
        </w:rPr>
        <w:t>Acciones Estratégicas</w:t>
      </w:r>
      <w:r w:rsidRPr="00170C2E">
        <w:rPr>
          <w:spacing w:val="0"/>
          <w:lang w:val="es-DO"/>
        </w:rPr>
        <w:t xml:space="preserve"> que definen los productos y resultados con los cuales impactamos a la población. En nuestro Plan Estratégico Institucional, PEI el 74% de las acciones estratégicas corresponden a las Áreas Sustantivas y el 26% a las Áreas de Apoyo. </w:t>
      </w:r>
    </w:p>
    <w:p w14:paraId="2AAD2DF3" w14:textId="77777777" w:rsidR="00615C4B" w:rsidRPr="00170C2E" w:rsidRDefault="00615C4B" w:rsidP="00615C4B">
      <w:pPr>
        <w:spacing w:line="360" w:lineRule="auto"/>
        <w:jc w:val="both"/>
        <w:rPr>
          <w:spacing w:val="0"/>
          <w:lang w:val="es-DO"/>
        </w:rPr>
      </w:pPr>
      <w:r w:rsidRPr="00170C2E">
        <w:rPr>
          <w:spacing w:val="0"/>
          <w:lang w:val="es-DO"/>
        </w:rPr>
        <w:t xml:space="preserve">Este se enmarca también, dentro del actual proceso de implementación de la Estrategia Nacional de Desarrollo 2010-2030 de la República Dominicana, documento rector y orientador de las políticas públicas dominicanas en los próximos años y se sustenta en Segundo Eje, que procura una Sociedad con Igualdad de derechos y oportunidades.- </w:t>
      </w:r>
      <w:r w:rsidRPr="00170C2E">
        <w:rPr>
          <w:b/>
          <w:bCs/>
          <w:i/>
          <w:iCs/>
          <w:spacing w:val="0"/>
          <w:lang w:val="es-DO"/>
        </w:rPr>
        <w:t>“Una sociedad con igualdad de derechos y oportunidades, en la que toda la población tiene garantizada educación, salud, vivienda digna y servicios básicos de calidad, y que promueve la reducción progresiva de la pobreza y la desigualdad social y territorial.”</w:t>
      </w:r>
      <w:r w:rsidRPr="00170C2E">
        <w:rPr>
          <w:spacing w:val="0"/>
          <w:lang w:val="es-DO"/>
        </w:rPr>
        <w:t xml:space="preserve"> (Capitulo II, Art. 8. Ley No. 01-2012 / END 2030.</w:t>
      </w:r>
    </w:p>
    <w:p w14:paraId="50C886A3" w14:textId="77777777" w:rsidR="00615C4B" w:rsidRPr="00170C2E" w:rsidRDefault="00615C4B" w:rsidP="00615C4B">
      <w:pPr>
        <w:spacing w:line="360" w:lineRule="auto"/>
        <w:jc w:val="both"/>
        <w:rPr>
          <w:b/>
          <w:bCs/>
          <w:spacing w:val="0"/>
          <w:lang w:val="es-DO"/>
        </w:rPr>
      </w:pPr>
      <w:r w:rsidRPr="00170C2E">
        <w:rPr>
          <w:b/>
          <w:bCs/>
          <w:spacing w:val="0"/>
          <w:lang w:val="es-DO"/>
        </w:rPr>
        <w:t>Ejes Estratégicos</w:t>
      </w:r>
    </w:p>
    <w:p w14:paraId="37E2005E" w14:textId="77777777" w:rsidR="00615C4B" w:rsidRDefault="00615C4B" w:rsidP="00615C4B">
      <w:pPr>
        <w:spacing w:line="240" w:lineRule="auto"/>
        <w:ind w:left="720"/>
        <w:jc w:val="both"/>
        <w:rPr>
          <w:b/>
          <w:bCs/>
          <w:spacing w:val="0"/>
          <w:lang w:val="es-DO"/>
        </w:rPr>
      </w:pPr>
      <w:r>
        <w:rPr>
          <w:b/>
          <w:bCs/>
          <w:spacing w:val="0"/>
          <w:lang w:val="es-DO"/>
        </w:rPr>
        <w:t xml:space="preserve">EE.1 </w:t>
      </w:r>
      <w:r w:rsidRPr="00170C2E">
        <w:rPr>
          <w:b/>
          <w:bCs/>
          <w:spacing w:val="0"/>
          <w:lang w:val="es-DO"/>
        </w:rPr>
        <w:t>Gestión Efectiva de Colecciones y Preservación del Patrimonio Bibliográfico.</w:t>
      </w:r>
    </w:p>
    <w:p w14:paraId="7434F83A" w14:textId="77777777" w:rsidR="00615C4B" w:rsidRPr="00170C2E" w:rsidRDefault="00615C4B" w:rsidP="00615C4B">
      <w:pPr>
        <w:spacing w:line="240" w:lineRule="auto"/>
        <w:jc w:val="both"/>
        <w:rPr>
          <w:rFonts w:eastAsiaTheme="majorEastAsia"/>
          <w:b/>
          <w:bCs/>
          <w:spacing w:val="0"/>
          <w:lang w:val="es-DO" w:eastAsia="es-DO"/>
        </w:rPr>
      </w:pPr>
      <w:r>
        <w:rPr>
          <w:lang w:val="es-DO"/>
        </w:rPr>
        <w:tab/>
      </w:r>
      <w:r w:rsidRPr="003C56B2">
        <w:rPr>
          <w:b/>
          <w:bCs/>
          <w:spacing w:val="0"/>
          <w:lang w:val="es-DO"/>
        </w:rPr>
        <w:t>EE.2 Servicio al Usuario y Accesibilidad para Todo Público.</w:t>
      </w:r>
    </w:p>
    <w:p w14:paraId="2F23C05C" w14:textId="77777777" w:rsidR="00615C4B" w:rsidRDefault="00615C4B" w:rsidP="00615C4B">
      <w:pPr>
        <w:keepNext/>
        <w:keepLines/>
        <w:spacing w:line="240" w:lineRule="auto"/>
        <w:ind w:left="720"/>
        <w:contextualSpacing/>
        <w:jc w:val="both"/>
        <w:rPr>
          <w:rFonts w:eastAsiaTheme="majorEastAsia"/>
          <w:b/>
          <w:bCs/>
          <w:spacing w:val="0"/>
          <w:lang w:val="es-DO" w:eastAsia="es-DO"/>
        </w:rPr>
      </w:pPr>
      <w:r>
        <w:rPr>
          <w:rFonts w:eastAsiaTheme="majorEastAsia"/>
          <w:b/>
          <w:bCs/>
          <w:spacing w:val="0"/>
          <w:lang w:val="es-DO" w:eastAsia="es-DO"/>
        </w:rPr>
        <w:lastRenderedPageBreak/>
        <w:t xml:space="preserve">EE.3 </w:t>
      </w:r>
      <w:r w:rsidRPr="00170C2E">
        <w:rPr>
          <w:rFonts w:eastAsiaTheme="majorEastAsia"/>
          <w:b/>
          <w:bCs/>
          <w:spacing w:val="0"/>
          <w:lang w:val="es-DO" w:eastAsia="es-DO"/>
        </w:rPr>
        <w:t>Solidez Institucional.</w:t>
      </w:r>
    </w:p>
    <w:p w14:paraId="0997437F" w14:textId="77777777" w:rsidR="00615C4B" w:rsidRPr="00170C2E" w:rsidRDefault="00615C4B" w:rsidP="00615C4B">
      <w:pPr>
        <w:keepNext/>
        <w:keepLines/>
        <w:spacing w:line="240" w:lineRule="auto"/>
        <w:ind w:left="720"/>
        <w:contextualSpacing/>
        <w:jc w:val="both"/>
        <w:rPr>
          <w:rFonts w:eastAsiaTheme="majorEastAsia"/>
          <w:b/>
          <w:bCs/>
          <w:spacing w:val="0"/>
          <w:lang w:val="es-DO" w:eastAsia="es-DO"/>
        </w:rPr>
      </w:pPr>
    </w:p>
    <w:p w14:paraId="0B0509D9" w14:textId="77777777" w:rsidR="00615C4B" w:rsidRPr="003C56B2" w:rsidRDefault="00615C4B" w:rsidP="00615C4B">
      <w:pPr>
        <w:keepNext/>
        <w:keepLines/>
        <w:spacing w:line="240" w:lineRule="auto"/>
        <w:ind w:left="720"/>
        <w:contextualSpacing/>
        <w:jc w:val="both"/>
        <w:rPr>
          <w:rFonts w:eastAsiaTheme="majorEastAsia"/>
          <w:b/>
          <w:bCs/>
          <w:spacing w:val="0"/>
          <w:lang w:val="es-DO" w:eastAsia="es-DO"/>
        </w:rPr>
      </w:pPr>
      <w:r>
        <w:rPr>
          <w:rFonts w:eastAsiaTheme="majorEastAsia"/>
          <w:b/>
          <w:bCs/>
          <w:spacing w:val="0"/>
          <w:lang w:val="es-DO" w:eastAsia="es-DO"/>
        </w:rPr>
        <w:t xml:space="preserve">EE.4 </w:t>
      </w:r>
      <w:r w:rsidRPr="00170C2E">
        <w:rPr>
          <w:rFonts w:eastAsiaTheme="majorEastAsia"/>
          <w:b/>
          <w:bCs/>
          <w:spacing w:val="0"/>
          <w:lang w:val="es-DO" w:eastAsia="es-DO"/>
        </w:rPr>
        <w:t>Alcance e Incidencia Nacional.</w:t>
      </w:r>
    </w:p>
    <w:p w14:paraId="5B5791D6" w14:textId="77777777" w:rsidR="00615C4B" w:rsidRPr="00170C2E" w:rsidRDefault="00615C4B" w:rsidP="00615C4B">
      <w:pPr>
        <w:keepNext/>
        <w:keepLines/>
        <w:spacing w:line="360" w:lineRule="auto"/>
        <w:ind w:left="993"/>
        <w:contextualSpacing/>
        <w:jc w:val="both"/>
        <w:rPr>
          <w:rFonts w:eastAsiaTheme="majorEastAsia"/>
          <w:spacing w:val="0"/>
          <w:lang w:val="es-DO" w:eastAsia="es-DO"/>
        </w:rPr>
      </w:pPr>
    </w:p>
    <w:p w14:paraId="4982ADEF" w14:textId="77777777" w:rsidR="00615C4B" w:rsidRPr="00170C2E" w:rsidRDefault="00615C4B" w:rsidP="00615C4B">
      <w:pPr>
        <w:spacing w:line="360" w:lineRule="auto"/>
        <w:jc w:val="both"/>
        <w:rPr>
          <w:b/>
          <w:bCs/>
          <w:spacing w:val="0"/>
          <w:lang w:val="es-DO"/>
        </w:rPr>
      </w:pPr>
      <w:r w:rsidRPr="00170C2E">
        <w:rPr>
          <w:b/>
          <w:bCs/>
          <w:spacing w:val="0"/>
          <w:lang w:val="es-DO"/>
        </w:rPr>
        <w:t>Objetivo General 2.6 Cultura e Identidad Nacional en un Mundo Global</w:t>
      </w:r>
    </w:p>
    <w:p w14:paraId="355798F2" w14:textId="77777777" w:rsidR="00615C4B" w:rsidRPr="00170C2E" w:rsidRDefault="00615C4B" w:rsidP="00615C4B">
      <w:pPr>
        <w:spacing w:line="360" w:lineRule="auto"/>
        <w:jc w:val="both"/>
        <w:rPr>
          <w:i/>
          <w:iCs/>
          <w:spacing w:val="0"/>
          <w:lang w:val="es-DO"/>
        </w:rPr>
      </w:pPr>
      <w:r w:rsidRPr="00170C2E">
        <w:rPr>
          <w:b/>
          <w:bCs/>
          <w:spacing w:val="0"/>
          <w:lang w:val="es-DO"/>
        </w:rPr>
        <w:t>Objetivo Especifico 2.6.1</w:t>
      </w:r>
      <w:r w:rsidRPr="00170C2E">
        <w:rPr>
          <w:spacing w:val="0"/>
          <w:lang w:val="es-DO"/>
        </w:rPr>
        <w:t xml:space="preserve">: </w:t>
      </w:r>
      <w:r w:rsidRPr="00170C2E">
        <w:rPr>
          <w:i/>
          <w:iCs/>
          <w:spacing w:val="0"/>
          <w:lang w:val="es-DO"/>
        </w:rPr>
        <w:t>Recuperar, promover y desarrollar los diferentes procesos y manifestaciones culturales que reafirman la identidad nacional, en un marco de participación, pluralidad, equidad de género y apertura al entorno regional y global.</w:t>
      </w:r>
    </w:p>
    <w:p w14:paraId="7C933DB3" w14:textId="77777777" w:rsidR="00615C4B" w:rsidRPr="00170C2E" w:rsidRDefault="00615C4B" w:rsidP="00615C4B">
      <w:pPr>
        <w:spacing w:line="360" w:lineRule="auto"/>
        <w:jc w:val="both"/>
        <w:rPr>
          <w:b/>
          <w:bCs/>
          <w:spacing w:val="0"/>
          <w:lang w:val="es-DO"/>
        </w:rPr>
      </w:pPr>
      <w:r w:rsidRPr="00170C2E">
        <w:rPr>
          <w:b/>
          <w:bCs/>
          <w:spacing w:val="0"/>
          <w:lang w:val="es-DO"/>
        </w:rPr>
        <w:t>Líneas de Acción:</w:t>
      </w:r>
    </w:p>
    <w:p w14:paraId="37B2E84D" w14:textId="77777777" w:rsidR="00615C4B" w:rsidRPr="00170C2E" w:rsidRDefault="00615C4B" w:rsidP="00615C4B">
      <w:pPr>
        <w:spacing w:line="360" w:lineRule="auto"/>
        <w:jc w:val="both"/>
        <w:rPr>
          <w:i/>
          <w:iCs/>
          <w:spacing w:val="0"/>
          <w:lang w:val="es-DO"/>
        </w:rPr>
      </w:pPr>
      <w:r w:rsidRPr="00170C2E">
        <w:rPr>
          <w:i/>
          <w:iCs/>
          <w:spacing w:val="0"/>
          <w:lang w:val="es-DO"/>
        </w:rPr>
        <w:t>2.6.1.5 Crear o acondicionar espacios municipales para el desarrollo de actividades socio culturales y propiciar su uso sostenido.</w:t>
      </w:r>
    </w:p>
    <w:p w14:paraId="65869794" w14:textId="77777777" w:rsidR="00615C4B" w:rsidRPr="00170C2E" w:rsidRDefault="00615C4B" w:rsidP="00615C4B">
      <w:pPr>
        <w:spacing w:line="360" w:lineRule="auto"/>
        <w:jc w:val="both"/>
        <w:rPr>
          <w:i/>
          <w:iCs/>
          <w:spacing w:val="0"/>
          <w:lang w:val="es-DO"/>
        </w:rPr>
      </w:pPr>
      <w:r w:rsidRPr="00170C2E">
        <w:rPr>
          <w:i/>
          <w:iCs/>
          <w:spacing w:val="0"/>
          <w:lang w:val="es-DO"/>
        </w:rPr>
        <w:t>2.6.1.6 Promover la participación en actividades culturales orientadas al desarrollo del conocimiento crítico y el pensamiento propio, mediante el fomento, desde la educación básica, de la cultura de la lectura y la capacidad de interpretación de los productos y manifestaciones culturales.</w:t>
      </w:r>
    </w:p>
    <w:p w14:paraId="7771FF26" w14:textId="77777777" w:rsidR="00615C4B" w:rsidRPr="00170C2E" w:rsidRDefault="00615C4B" w:rsidP="00615C4B">
      <w:pPr>
        <w:spacing w:line="360" w:lineRule="auto"/>
        <w:jc w:val="both"/>
        <w:rPr>
          <w:i/>
          <w:iCs/>
          <w:spacing w:val="0"/>
          <w:lang w:val="es-DO"/>
        </w:rPr>
      </w:pPr>
      <w:r w:rsidRPr="00170C2E">
        <w:rPr>
          <w:i/>
          <w:iCs/>
          <w:spacing w:val="0"/>
          <w:lang w:val="es-DO"/>
        </w:rPr>
        <w:t>2.6.1.8 Recuperar, proteger y proyectar el patrimonio cultural tangible e intangible de la Nación, mediante el estudio y difusión de las culturas regionales y locales, propiciar su valoración como parte de la identidad nacional y su promoción como parte del potencial productivo.</w:t>
      </w:r>
    </w:p>
    <w:p w14:paraId="6B5654B4" w14:textId="77777777" w:rsidR="00615C4B" w:rsidRPr="00170C2E" w:rsidRDefault="00615C4B" w:rsidP="00615C4B">
      <w:pPr>
        <w:spacing w:line="360" w:lineRule="auto"/>
        <w:jc w:val="both"/>
        <w:rPr>
          <w:i/>
          <w:iCs/>
          <w:spacing w:val="0"/>
          <w:lang w:val="es-DO"/>
        </w:rPr>
      </w:pPr>
      <w:r w:rsidRPr="00170C2E">
        <w:rPr>
          <w:b/>
          <w:bCs/>
          <w:i/>
          <w:iCs/>
          <w:spacing w:val="0"/>
          <w:lang w:val="es-DO"/>
        </w:rPr>
        <w:t xml:space="preserve">Objetivo Especifico 2.6.2: </w:t>
      </w:r>
      <w:r w:rsidRPr="00170C2E">
        <w:rPr>
          <w:i/>
          <w:iCs/>
          <w:spacing w:val="0"/>
          <w:lang w:val="es-DO"/>
        </w:rPr>
        <w:t>Promover el Desarrollo de la Industria Cultural</w:t>
      </w:r>
    </w:p>
    <w:p w14:paraId="69FC7FFD" w14:textId="77777777" w:rsidR="00615C4B" w:rsidRPr="00170C2E" w:rsidRDefault="00615C4B" w:rsidP="00615C4B">
      <w:pPr>
        <w:spacing w:line="360" w:lineRule="auto"/>
        <w:jc w:val="both"/>
        <w:rPr>
          <w:b/>
          <w:bCs/>
          <w:spacing w:val="0"/>
          <w:lang w:val="es-DO"/>
        </w:rPr>
      </w:pPr>
      <w:r w:rsidRPr="00170C2E">
        <w:rPr>
          <w:b/>
          <w:bCs/>
          <w:spacing w:val="0"/>
          <w:lang w:val="es-DO"/>
        </w:rPr>
        <w:t>Líneas de Acción:</w:t>
      </w:r>
    </w:p>
    <w:p w14:paraId="16C6FDD4" w14:textId="77777777" w:rsidR="00615C4B" w:rsidRPr="00170C2E" w:rsidRDefault="00615C4B" w:rsidP="00615C4B">
      <w:pPr>
        <w:spacing w:line="360" w:lineRule="auto"/>
        <w:jc w:val="both"/>
        <w:rPr>
          <w:i/>
          <w:iCs/>
          <w:spacing w:val="0"/>
          <w:lang w:val="es-DO"/>
        </w:rPr>
      </w:pPr>
      <w:r w:rsidRPr="00170C2E">
        <w:rPr>
          <w:i/>
          <w:iCs/>
          <w:spacing w:val="0"/>
          <w:lang w:val="es-DO"/>
        </w:rPr>
        <w:t>2.6.2.2 Fomentar las industrias culturales, incluyendo las basadas en el uso de las TIC, y los mercados de bienes y servicios culturales como instrumentos para</w:t>
      </w:r>
      <w:r w:rsidRPr="00170C2E">
        <w:rPr>
          <w:rFonts w:eastAsia="Calibri"/>
          <w:i/>
          <w:iCs/>
          <w:color w:val="000000"/>
          <w:spacing w:val="0"/>
          <w:lang w:val="es-DO"/>
        </w:rPr>
        <w:t xml:space="preserve"> </w:t>
      </w:r>
      <w:r w:rsidRPr="00170C2E">
        <w:rPr>
          <w:i/>
          <w:iCs/>
          <w:spacing w:val="0"/>
          <w:lang w:val="es-DO"/>
        </w:rPr>
        <w:t xml:space="preserve">el desarrollo económico, la elevación del nivel de vida de la población y la promoción </w:t>
      </w:r>
      <w:r w:rsidRPr="00170C2E">
        <w:rPr>
          <w:i/>
          <w:iCs/>
          <w:spacing w:val="0"/>
          <w:lang w:val="es-DO"/>
        </w:rPr>
        <w:lastRenderedPageBreak/>
        <w:t xml:space="preserve">de la identidad cultural como valor agregado, asegurando el respeto a los derechos de la propiedad intelectual. </w:t>
      </w:r>
    </w:p>
    <w:p w14:paraId="6B047D96" w14:textId="77777777" w:rsidR="00615C4B" w:rsidRPr="00170C2E" w:rsidRDefault="00615C4B" w:rsidP="00615C4B">
      <w:pPr>
        <w:spacing w:line="360" w:lineRule="auto"/>
        <w:jc w:val="both"/>
        <w:rPr>
          <w:i/>
          <w:iCs/>
          <w:spacing w:val="0"/>
          <w:lang w:val="es-DO"/>
        </w:rPr>
      </w:pPr>
      <w:r w:rsidRPr="00170C2E">
        <w:rPr>
          <w:i/>
          <w:iCs/>
          <w:spacing w:val="0"/>
          <w:lang w:val="es-DO"/>
        </w:rPr>
        <w:t>2.6.2.5 Impulsar programas de capacitación y formación en áreas vinculadas a los procesos productivos de las industrias culturales.</w:t>
      </w:r>
    </w:p>
    <w:p w14:paraId="2652DFF3" w14:textId="77777777" w:rsidR="00615C4B" w:rsidRPr="00170C2E" w:rsidRDefault="00615C4B" w:rsidP="00615C4B">
      <w:pPr>
        <w:spacing w:line="360" w:lineRule="auto"/>
        <w:jc w:val="both"/>
        <w:rPr>
          <w:i/>
          <w:iCs/>
          <w:spacing w:val="0"/>
          <w:lang w:val="es-DO"/>
        </w:rPr>
      </w:pPr>
      <w:r w:rsidRPr="00170C2E">
        <w:rPr>
          <w:i/>
          <w:iCs/>
          <w:spacing w:val="0"/>
          <w:lang w:val="es-DO"/>
        </w:rPr>
        <w:t>2.6.2.6 Diseñar mecanismos que impulsen una eficiente distribución de los libros de autores nacionales.</w:t>
      </w:r>
    </w:p>
    <w:p w14:paraId="54663BE0" w14:textId="77777777" w:rsidR="00615C4B" w:rsidRPr="00170C2E" w:rsidRDefault="00615C4B" w:rsidP="00615C4B">
      <w:pPr>
        <w:autoSpaceDE w:val="0"/>
        <w:autoSpaceDN w:val="0"/>
        <w:adjustRightInd w:val="0"/>
        <w:spacing w:after="0" w:line="360" w:lineRule="auto"/>
        <w:rPr>
          <w:rFonts w:eastAsia="Calibri"/>
          <w:color w:val="000000"/>
          <w:spacing w:val="0"/>
          <w:lang w:val="es-DO"/>
        </w:rPr>
      </w:pPr>
    </w:p>
    <w:p w14:paraId="4295B579" w14:textId="77777777" w:rsidR="008F351E" w:rsidRDefault="008F351E" w:rsidP="00C46F72">
      <w:pPr>
        <w:spacing w:line="360" w:lineRule="auto"/>
        <w:jc w:val="both"/>
        <w:rPr>
          <w:rFonts w:cstheme="minorBidi"/>
          <w:color w:val="FF0000"/>
          <w:spacing w:val="0"/>
          <w:szCs w:val="18"/>
          <w:lang w:val="es-DO"/>
        </w:rPr>
      </w:pPr>
    </w:p>
    <w:p w14:paraId="4541D8D8" w14:textId="77777777" w:rsidR="00615C4B" w:rsidRDefault="00615C4B" w:rsidP="00C46F72">
      <w:pPr>
        <w:spacing w:line="360" w:lineRule="auto"/>
        <w:jc w:val="both"/>
        <w:rPr>
          <w:rFonts w:cstheme="minorBidi"/>
          <w:color w:val="FF0000"/>
          <w:spacing w:val="0"/>
          <w:szCs w:val="18"/>
          <w:lang w:val="es-DO"/>
        </w:rPr>
      </w:pPr>
    </w:p>
    <w:p w14:paraId="56E96DE5" w14:textId="77777777" w:rsidR="00615C4B" w:rsidRDefault="00615C4B" w:rsidP="00C46F72">
      <w:pPr>
        <w:spacing w:line="360" w:lineRule="auto"/>
        <w:jc w:val="both"/>
        <w:rPr>
          <w:rFonts w:cstheme="minorBidi"/>
          <w:color w:val="FF0000"/>
          <w:spacing w:val="0"/>
          <w:szCs w:val="18"/>
          <w:lang w:val="es-DO"/>
        </w:rPr>
      </w:pPr>
    </w:p>
    <w:p w14:paraId="62F8C591" w14:textId="77777777" w:rsidR="00615C4B" w:rsidRDefault="00615C4B" w:rsidP="00C46F72">
      <w:pPr>
        <w:spacing w:line="360" w:lineRule="auto"/>
        <w:jc w:val="both"/>
        <w:rPr>
          <w:rFonts w:cstheme="minorBidi"/>
          <w:color w:val="FF0000"/>
          <w:spacing w:val="0"/>
          <w:szCs w:val="18"/>
          <w:lang w:val="es-DO"/>
        </w:rPr>
      </w:pPr>
    </w:p>
    <w:p w14:paraId="738E5D8F" w14:textId="77777777" w:rsidR="00615C4B" w:rsidRDefault="00615C4B" w:rsidP="00C46F72">
      <w:pPr>
        <w:spacing w:line="360" w:lineRule="auto"/>
        <w:jc w:val="both"/>
        <w:rPr>
          <w:rFonts w:cstheme="minorBidi"/>
          <w:color w:val="FF0000"/>
          <w:spacing w:val="0"/>
          <w:szCs w:val="18"/>
          <w:lang w:val="es-DO"/>
        </w:rPr>
      </w:pPr>
    </w:p>
    <w:p w14:paraId="4C279B9A" w14:textId="77777777" w:rsidR="00615C4B" w:rsidRDefault="00615C4B" w:rsidP="00C46F72">
      <w:pPr>
        <w:spacing w:line="360" w:lineRule="auto"/>
        <w:jc w:val="both"/>
        <w:rPr>
          <w:rFonts w:cstheme="minorBidi"/>
          <w:color w:val="FF0000"/>
          <w:spacing w:val="0"/>
          <w:szCs w:val="18"/>
          <w:lang w:val="es-DO"/>
        </w:rPr>
      </w:pPr>
    </w:p>
    <w:p w14:paraId="7C6EBFD9" w14:textId="77777777" w:rsidR="00615C4B" w:rsidRDefault="00615C4B" w:rsidP="00C46F72">
      <w:pPr>
        <w:spacing w:line="360" w:lineRule="auto"/>
        <w:jc w:val="both"/>
        <w:rPr>
          <w:rFonts w:cstheme="minorBidi"/>
          <w:color w:val="FF0000"/>
          <w:spacing w:val="0"/>
          <w:szCs w:val="18"/>
          <w:lang w:val="es-DO"/>
        </w:rPr>
      </w:pPr>
    </w:p>
    <w:p w14:paraId="337D50BE" w14:textId="77777777" w:rsidR="00615C4B" w:rsidRDefault="00615C4B" w:rsidP="00C46F72">
      <w:pPr>
        <w:spacing w:line="360" w:lineRule="auto"/>
        <w:jc w:val="both"/>
        <w:rPr>
          <w:rFonts w:cstheme="minorBidi"/>
          <w:color w:val="FF0000"/>
          <w:spacing w:val="0"/>
          <w:szCs w:val="18"/>
          <w:lang w:val="es-DO"/>
        </w:rPr>
      </w:pPr>
    </w:p>
    <w:p w14:paraId="67F1AEBF" w14:textId="77777777" w:rsidR="008F351E" w:rsidRDefault="008F351E" w:rsidP="00C46F72">
      <w:pPr>
        <w:spacing w:line="360" w:lineRule="auto"/>
        <w:jc w:val="both"/>
        <w:rPr>
          <w:rFonts w:cstheme="minorBidi"/>
          <w:color w:val="FF0000"/>
          <w:spacing w:val="0"/>
          <w:szCs w:val="18"/>
          <w:lang w:val="es-DO"/>
        </w:rPr>
      </w:pPr>
    </w:p>
    <w:p w14:paraId="7E11CD34" w14:textId="77777777" w:rsidR="008F351E" w:rsidRDefault="008F351E" w:rsidP="00C46F72">
      <w:pPr>
        <w:spacing w:line="360" w:lineRule="auto"/>
        <w:jc w:val="both"/>
        <w:rPr>
          <w:rFonts w:cstheme="minorBidi"/>
          <w:color w:val="FF0000"/>
          <w:spacing w:val="0"/>
          <w:szCs w:val="18"/>
          <w:lang w:val="es-DO"/>
        </w:rPr>
      </w:pPr>
    </w:p>
    <w:p w14:paraId="1A7DA531" w14:textId="77777777" w:rsidR="008F351E" w:rsidRDefault="008F351E" w:rsidP="00C46F72">
      <w:pPr>
        <w:spacing w:line="360" w:lineRule="auto"/>
        <w:jc w:val="both"/>
        <w:rPr>
          <w:rFonts w:cstheme="minorBidi"/>
          <w:color w:val="FF0000"/>
          <w:spacing w:val="0"/>
          <w:szCs w:val="18"/>
          <w:lang w:val="es-DO"/>
        </w:rPr>
      </w:pPr>
    </w:p>
    <w:p w14:paraId="19D16F6B" w14:textId="77777777" w:rsidR="008F351E" w:rsidRPr="00300F21" w:rsidRDefault="008F351E" w:rsidP="00C46F72">
      <w:pPr>
        <w:spacing w:line="360" w:lineRule="auto"/>
        <w:jc w:val="both"/>
        <w:rPr>
          <w:rFonts w:cstheme="minorBidi"/>
          <w:color w:val="FF0000"/>
          <w:spacing w:val="0"/>
          <w:szCs w:val="18"/>
          <w:lang w:val="es-DO"/>
        </w:rPr>
      </w:pPr>
    </w:p>
    <w:p w14:paraId="3AFF98AE" w14:textId="0EA77517" w:rsidR="00C46F72" w:rsidRPr="00300F21" w:rsidRDefault="00C46F72" w:rsidP="000E591B">
      <w:pPr>
        <w:autoSpaceDE w:val="0"/>
        <w:autoSpaceDN w:val="0"/>
        <w:adjustRightInd w:val="0"/>
        <w:spacing w:after="200" w:line="360" w:lineRule="auto"/>
        <w:jc w:val="both"/>
        <w:rPr>
          <w:rFonts w:cstheme="minorBidi"/>
          <w:color w:val="FF0000"/>
          <w:spacing w:val="0"/>
          <w:sz w:val="28"/>
          <w:szCs w:val="28"/>
          <w:lang w:val="es-DO"/>
        </w:rPr>
      </w:pPr>
    </w:p>
    <w:p w14:paraId="5E396B73" w14:textId="464AA76F" w:rsidR="00654164" w:rsidRPr="002B3E39" w:rsidRDefault="00654164" w:rsidP="005C2E8B">
      <w:pPr>
        <w:pStyle w:val="Ttulo1"/>
        <w:numPr>
          <w:ilvl w:val="0"/>
          <w:numId w:val="18"/>
        </w:numPr>
      </w:pPr>
      <w:bookmarkStart w:id="28" w:name="_Toc153348346"/>
      <w:bookmarkEnd w:id="3"/>
      <w:r w:rsidRPr="002B3E39">
        <w:lastRenderedPageBreak/>
        <w:t>RESULTADOS MISIONALES</w:t>
      </w:r>
      <w:bookmarkEnd w:id="28"/>
    </w:p>
    <w:p w14:paraId="5BDBF66A" w14:textId="77777777" w:rsidR="00654164" w:rsidRPr="002B3708"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1AE9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43173D0" w14:textId="77777777" w:rsidR="00222A0D" w:rsidRDefault="00222A0D" w:rsidP="00222A0D">
      <w:pPr>
        <w:jc w:val="center"/>
        <w:rPr>
          <w:lang w:val="es-DO"/>
        </w:rPr>
      </w:pPr>
      <w:r>
        <w:rPr>
          <w:lang w:val="es-DO"/>
        </w:rPr>
        <w:t>Memoria Institucional</w:t>
      </w:r>
      <w:r w:rsidRPr="002B4451">
        <w:rPr>
          <w:lang w:val="es-DO"/>
        </w:rPr>
        <w:t xml:space="preserve"> 202</w:t>
      </w:r>
      <w:r>
        <w:rPr>
          <w:lang w:val="es-DO"/>
        </w:rPr>
        <w:t>3</w:t>
      </w:r>
    </w:p>
    <w:p w14:paraId="6C8B261A" w14:textId="77777777" w:rsidR="00964763" w:rsidRPr="002B4451" w:rsidRDefault="00964763" w:rsidP="00222A0D">
      <w:pPr>
        <w:jc w:val="center"/>
        <w:rPr>
          <w:lang w:val="es-DO"/>
        </w:rPr>
      </w:pPr>
    </w:p>
    <w:p w14:paraId="3C859FC4" w14:textId="24A80F57" w:rsidR="00252582"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Las áreas misionales, son las encargadas de ejecutar los procesos estratégicos que conforman la razón de ser de la institución y por ende tienen mayor incidencia en el Plan Estratégico Institucional y en el Plan Operativo Anual. </w:t>
      </w:r>
      <w:r w:rsidR="00252582" w:rsidRPr="00252582">
        <w:rPr>
          <w:rFonts w:cstheme="minorBidi"/>
          <w:spacing w:val="0"/>
          <w:szCs w:val="18"/>
          <w:lang w:val="es-DO"/>
        </w:rPr>
        <w:t xml:space="preserve">Los logros </w:t>
      </w:r>
      <w:r w:rsidR="00C52C0D">
        <w:rPr>
          <w:rFonts w:cstheme="minorBidi"/>
          <w:spacing w:val="0"/>
          <w:szCs w:val="18"/>
          <w:lang w:val="es-DO"/>
        </w:rPr>
        <w:t xml:space="preserve">de las áreas </w:t>
      </w:r>
      <w:r w:rsidR="00252582" w:rsidRPr="00252582">
        <w:rPr>
          <w:rFonts w:cstheme="minorBidi"/>
          <w:spacing w:val="0"/>
          <w:szCs w:val="18"/>
          <w:lang w:val="es-DO"/>
        </w:rPr>
        <w:t xml:space="preserve">misionales mostrados a </w:t>
      </w:r>
      <w:r w:rsidR="00C52C0D" w:rsidRPr="00252582">
        <w:rPr>
          <w:rFonts w:cstheme="minorBidi"/>
          <w:spacing w:val="0"/>
          <w:szCs w:val="18"/>
          <w:lang w:val="es-DO"/>
        </w:rPr>
        <w:t>continuación</w:t>
      </w:r>
      <w:r w:rsidR="00252582" w:rsidRPr="00252582">
        <w:rPr>
          <w:rFonts w:cstheme="minorBidi"/>
          <w:spacing w:val="0"/>
          <w:szCs w:val="18"/>
          <w:lang w:val="es-DO"/>
        </w:rPr>
        <w:t xml:space="preserve"> resultan muy satisfactorios, en cuanto al cumplimiento de los objetivos estratégicos y de los que aparecen reflejados en la Carta Compromiso al Ciudadano</w:t>
      </w:r>
      <w:r w:rsidR="00C52C0D">
        <w:rPr>
          <w:rFonts w:cstheme="minorBidi"/>
          <w:spacing w:val="0"/>
          <w:szCs w:val="18"/>
          <w:lang w:val="es-DO"/>
        </w:rPr>
        <w:t>.</w:t>
      </w:r>
      <w:r w:rsidR="00252582" w:rsidRPr="00252582">
        <w:rPr>
          <w:rFonts w:cstheme="minorBidi"/>
          <w:spacing w:val="0"/>
          <w:szCs w:val="18"/>
          <w:lang w:val="es-DO"/>
        </w:rPr>
        <w:t xml:space="preserve"> </w:t>
      </w:r>
    </w:p>
    <w:p w14:paraId="2D46D92A" w14:textId="41B0F3CC" w:rsid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Estas áreas se encuentran bajo la responsabilidad de la Dirección Técnica Bibliotecológica y están compuestas por los departamentos: Desarrollo de Colecciones, Catalogación y Administración de Colecciones, Servicios al Público, Preservación y Conservación de Documentos, Producción Digital y Sistema de Gestión Bibliotecaria y la Agencia Dominicana de ISBN/ISSN.</w:t>
      </w:r>
    </w:p>
    <w:p w14:paraId="1205DD41"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Sus Objetivos Específicos son los siguientes: </w:t>
      </w:r>
    </w:p>
    <w:p w14:paraId="0605B48C" w14:textId="5D7702C1" w:rsidR="000E591B" w:rsidRPr="000E591B" w:rsidRDefault="000E591B" w:rsidP="005C2E8B">
      <w:pPr>
        <w:numPr>
          <w:ilvl w:val="0"/>
          <w:numId w:val="1"/>
        </w:numPr>
        <w:spacing w:line="360" w:lineRule="auto"/>
        <w:jc w:val="both"/>
        <w:rPr>
          <w:rFonts w:cstheme="minorBidi"/>
          <w:spacing w:val="0"/>
          <w:szCs w:val="18"/>
          <w:lang w:val="es-DO"/>
        </w:rPr>
      </w:pPr>
      <w:r w:rsidRPr="000E591B">
        <w:rPr>
          <w:rFonts w:cstheme="minorBidi"/>
          <w:spacing w:val="0"/>
          <w:szCs w:val="18"/>
          <w:lang w:val="es-DO"/>
        </w:rPr>
        <w:t xml:space="preserve">Desarrollar las colecciones de la BNPHU, en función de atesorar toda la producción intelectual de autores dominicanos o sobre República Dominicana, en cualquier soporte o formato, </w:t>
      </w:r>
      <w:r w:rsidR="002A3F47">
        <w:rPr>
          <w:rFonts w:cstheme="minorBidi"/>
          <w:spacing w:val="0"/>
          <w:szCs w:val="18"/>
          <w:lang w:val="es-DO"/>
        </w:rPr>
        <w:t>obtenidos</w:t>
      </w:r>
      <w:r w:rsidRPr="000E591B">
        <w:rPr>
          <w:rFonts w:cstheme="minorBidi"/>
          <w:spacing w:val="0"/>
          <w:szCs w:val="18"/>
          <w:lang w:val="es-DO"/>
        </w:rPr>
        <w:t xml:space="preserve"> por las diferentes vías de </w:t>
      </w:r>
      <w:r w:rsidR="00E05AB2" w:rsidRPr="000E591B">
        <w:rPr>
          <w:rFonts w:cstheme="minorBidi"/>
          <w:spacing w:val="0"/>
          <w:szCs w:val="18"/>
          <w:lang w:val="es-DO"/>
        </w:rPr>
        <w:t>adquisición</w:t>
      </w:r>
      <w:r w:rsidRPr="000E591B">
        <w:rPr>
          <w:rFonts w:cstheme="minorBidi"/>
          <w:spacing w:val="0"/>
          <w:szCs w:val="18"/>
          <w:lang w:val="es-DO"/>
        </w:rPr>
        <w:t xml:space="preserve">. </w:t>
      </w:r>
    </w:p>
    <w:p w14:paraId="23EC1F99" w14:textId="77777777" w:rsidR="000E591B" w:rsidRPr="000E591B" w:rsidRDefault="000E591B" w:rsidP="005C2E8B">
      <w:pPr>
        <w:numPr>
          <w:ilvl w:val="0"/>
          <w:numId w:val="1"/>
        </w:numPr>
        <w:spacing w:line="360" w:lineRule="auto"/>
        <w:jc w:val="both"/>
        <w:rPr>
          <w:rFonts w:cstheme="minorBidi"/>
          <w:spacing w:val="0"/>
          <w:szCs w:val="18"/>
          <w:lang w:val="es-DO"/>
        </w:rPr>
      </w:pPr>
      <w:r w:rsidRPr="000E591B">
        <w:rPr>
          <w:rFonts w:cstheme="minorBidi"/>
          <w:spacing w:val="0"/>
          <w:szCs w:val="18"/>
          <w:lang w:val="es-DO"/>
        </w:rPr>
        <w:t>Representar, describir y organizar los recursos de información que forman las colecciones que se atesoran en la Biblioteca Nacional Pedro Henríquez Ureña.</w:t>
      </w:r>
    </w:p>
    <w:p w14:paraId="00D9A0A2" w14:textId="77777777" w:rsidR="00B40044" w:rsidRDefault="000E591B" w:rsidP="005C2E8B">
      <w:pPr>
        <w:numPr>
          <w:ilvl w:val="0"/>
          <w:numId w:val="1"/>
        </w:numPr>
        <w:spacing w:line="360" w:lineRule="auto"/>
        <w:jc w:val="both"/>
        <w:rPr>
          <w:rFonts w:cstheme="minorBidi"/>
          <w:spacing w:val="0"/>
          <w:szCs w:val="18"/>
          <w:lang w:val="es-DO"/>
        </w:rPr>
      </w:pPr>
      <w:r w:rsidRPr="00DA4E54">
        <w:rPr>
          <w:rFonts w:cstheme="minorBidi"/>
          <w:spacing w:val="0"/>
          <w:szCs w:val="18"/>
          <w:lang w:val="es-DO"/>
        </w:rPr>
        <w:t xml:space="preserve">Preservar física y digitalmente las colecciones patrimoniales de la BNPHU, tanto las monográficas como las continuas, garantizando también las </w:t>
      </w:r>
      <w:r w:rsidRPr="00DA4E54">
        <w:rPr>
          <w:rFonts w:cstheme="minorBidi"/>
          <w:spacing w:val="0"/>
          <w:szCs w:val="18"/>
          <w:lang w:val="es-DO"/>
        </w:rPr>
        <w:lastRenderedPageBreak/>
        <w:t>condiciones físico-ambientales de los espacios de la institución, así como la salud de los colaboradores y de los usuarios.</w:t>
      </w:r>
      <w:r w:rsidR="005021B9">
        <w:rPr>
          <w:rFonts w:cstheme="minorBidi"/>
          <w:spacing w:val="0"/>
          <w:szCs w:val="18"/>
          <w:lang w:val="es-DO"/>
        </w:rPr>
        <w:t xml:space="preserve"> </w:t>
      </w:r>
    </w:p>
    <w:p w14:paraId="6E91A70B" w14:textId="1F2534C4" w:rsidR="000E591B" w:rsidRPr="00DA4E54" w:rsidRDefault="000E591B" w:rsidP="005C2E8B">
      <w:pPr>
        <w:numPr>
          <w:ilvl w:val="0"/>
          <w:numId w:val="1"/>
        </w:numPr>
        <w:spacing w:line="360" w:lineRule="auto"/>
        <w:jc w:val="both"/>
        <w:rPr>
          <w:rFonts w:cstheme="minorBidi"/>
          <w:spacing w:val="0"/>
          <w:szCs w:val="18"/>
          <w:lang w:val="es-DO"/>
        </w:rPr>
      </w:pPr>
      <w:r w:rsidRPr="00DA4E54">
        <w:rPr>
          <w:rFonts w:cstheme="minorBidi"/>
          <w:spacing w:val="0"/>
          <w:szCs w:val="18"/>
          <w:lang w:val="es-DO"/>
        </w:rPr>
        <w:t xml:space="preserve">Brindar servicios presenciales y </w:t>
      </w:r>
      <w:r w:rsidR="00C52C0D">
        <w:rPr>
          <w:rFonts w:cstheme="minorBidi"/>
          <w:spacing w:val="0"/>
          <w:szCs w:val="18"/>
          <w:lang w:val="es-DO"/>
        </w:rPr>
        <w:t xml:space="preserve">virtuales a </w:t>
      </w:r>
      <w:r w:rsidR="00B40044">
        <w:rPr>
          <w:rFonts w:cstheme="minorBidi"/>
          <w:spacing w:val="0"/>
          <w:szCs w:val="18"/>
          <w:lang w:val="es-DO"/>
        </w:rPr>
        <w:t xml:space="preserve">todas las categorias de </w:t>
      </w:r>
      <w:r w:rsidR="007E76D9">
        <w:rPr>
          <w:rFonts w:cstheme="minorBidi"/>
          <w:spacing w:val="0"/>
          <w:szCs w:val="18"/>
          <w:lang w:val="es-DO"/>
        </w:rPr>
        <w:t xml:space="preserve">usuarios </w:t>
      </w:r>
      <w:r w:rsidR="007E76D9" w:rsidRPr="00DA4E54">
        <w:rPr>
          <w:rFonts w:cstheme="minorBidi"/>
          <w:spacing w:val="0"/>
          <w:szCs w:val="18"/>
          <w:lang w:val="es-DO"/>
        </w:rPr>
        <w:t>investigadores</w:t>
      </w:r>
      <w:r w:rsidRPr="00DA4E54">
        <w:rPr>
          <w:rFonts w:cstheme="minorBidi"/>
          <w:spacing w:val="0"/>
          <w:szCs w:val="18"/>
          <w:lang w:val="es-DO"/>
        </w:rPr>
        <w:t xml:space="preserve">, escritores, profesores, estudiantes de grado y postgrado, incluyendo a aquellos usuarios con necesidades especiales, garantizando la accesibilidad de los recursos de información patrimoniales a los mismos, aplicando la norma W3C de Accesibilidad Universal. </w:t>
      </w:r>
    </w:p>
    <w:p w14:paraId="64C23B2B" w14:textId="24989112" w:rsidR="000E591B" w:rsidRPr="000E591B" w:rsidRDefault="000E591B" w:rsidP="005C2E8B">
      <w:pPr>
        <w:numPr>
          <w:ilvl w:val="0"/>
          <w:numId w:val="1"/>
        </w:numPr>
        <w:spacing w:line="360" w:lineRule="auto"/>
        <w:jc w:val="both"/>
        <w:rPr>
          <w:rFonts w:cstheme="minorBidi"/>
          <w:spacing w:val="0"/>
          <w:szCs w:val="18"/>
          <w:lang w:val="es-DO"/>
        </w:rPr>
      </w:pPr>
      <w:r w:rsidRPr="000E591B">
        <w:rPr>
          <w:rFonts w:cstheme="minorBidi"/>
          <w:spacing w:val="0"/>
          <w:szCs w:val="18"/>
          <w:lang w:val="es-DO"/>
        </w:rPr>
        <w:t>Registrar, mediante las Agencias Dominicanas de ISBN e ISSN (códigos numéricos internacionales que identifican lo que se edita-</w:t>
      </w:r>
      <w:r w:rsidR="00143555" w:rsidRPr="000E591B">
        <w:rPr>
          <w:rFonts w:cstheme="minorBidi"/>
          <w:spacing w:val="0"/>
          <w:szCs w:val="18"/>
          <w:lang w:val="es-DO"/>
        </w:rPr>
        <w:t>pública</w:t>
      </w:r>
      <w:r w:rsidR="00143555">
        <w:rPr>
          <w:rFonts w:cstheme="minorBidi"/>
          <w:spacing w:val="0"/>
          <w:szCs w:val="18"/>
          <w:lang w:val="es-DO"/>
        </w:rPr>
        <w:t>mente</w:t>
      </w:r>
      <w:r w:rsidRPr="000E591B">
        <w:rPr>
          <w:rFonts w:cstheme="minorBidi"/>
          <w:spacing w:val="0"/>
          <w:szCs w:val="18"/>
          <w:lang w:val="es-DO"/>
        </w:rPr>
        <w:t xml:space="preserve"> en el mundo) todo lo que por vía impresa o digital sea producido por dominicanos, ya sean monografías o recursos continuos.</w:t>
      </w:r>
    </w:p>
    <w:p w14:paraId="0A64C94D" w14:textId="0B7C9623" w:rsidR="000E591B" w:rsidRDefault="000E591B" w:rsidP="005C2E8B">
      <w:pPr>
        <w:numPr>
          <w:ilvl w:val="0"/>
          <w:numId w:val="1"/>
        </w:numPr>
        <w:spacing w:line="360" w:lineRule="auto"/>
        <w:jc w:val="both"/>
        <w:rPr>
          <w:rFonts w:cstheme="minorBidi"/>
          <w:spacing w:val="0"/>
          <w:szCs w:val="18"/>
          <w:lang w:val="es-DO"/>
        </w:rPr>
      </w:pPr>
      <w:r w:rsidRPr="000E591B">
        <w:rPr>
          <w:rFonts w:cstheme="minorBidi"/>
          <w:spacing w:val="0"/>
          <w:szCs w:val="18"/>
          <w:lang w:val="es-DO"/>
        </w:rPr>
        <w:t>Contribuir a la formación bibliotecológica</w:t>
      </w:r>
      <w:r w:rsidR="00C52C0D">
        <w:rPr>
          <w:rFonts w:cstheme="minorBidi"/>
          <w:spacing w:val="0"/>
          <w:szCs w:val="18"/>
          <w:lang w:val="es-DO"/>
        </w:rPr>
        <w:t xml:space="preserve">, </w:t>
      </w:r>
      <w:r w:rsidRPr="000E591B">
        <w:rPr>
          <w:rFonts w:cstheme="minorBidi"/>
          <w:spacing w:val="0"/>
          <w:szCs w:val="18"/>
          <w:lang w:val="es-DO"/>
        </w:rPr>
        <w:t>a la capacitación sistemática y actualización en materia de Bibliotecología y Ciencias de la Información de los colaboradores de la institución, de la Red Nacional de Bibliotecas Públicas y del Sistema Nacional de Bibliotecas en general, según se requiera.</w:t>
      </w:r>
    </w:p>
    <w:p w14:paraId="7F5FE16E" w14:textId="77777777" w:rsidR="00382D01" w:rsidRDefault="00382D01" w:rsidP="00382D01">
      <w:pPr>
        <w:spacing w:line="360" w:lineRule="auto"/>
        <w:jc w:val="both"/>
        <w:rPr>
          <w:rFonts w:cstheme="minorBidi"/>
          <w:spacing w:val="0"/>
          <w:szCs w:val="18"/>
          <w:lang w:val="es-DO"/>
        </w:rPr>
      </w:pPr>
    </w:p>
    <w:p w14:paraId="7C9374A9" w14:textId="77777777" w:rsidR="00382D01" w:rsidRDefault="00382D01" w:rsidP="00382D01">
      <w:pPr>
        <w:spacing w:line="360" w:lineRule="auto"/>
        <w:jc w:val="both"/>
        <w:rPr>
          <w:rFonts w:cstheme="minorBidi"/>
          <w:spacing w:val="0"/>
          <w:szCs w:val="18"/>
          <w:lang w:val="es-DO"/>
        </w:rPr>
      </w:pPr>
    </w:p>
    <w:p w14:paraId="608F9D1E" w14:textId="77777777" w:rsidR="00382D01" w:rsidRDefault="00382D01" w:rsidP="00382D01">
      <w:pPr>
        <w:spacing w:line="360" w:lineRule="auto"/>
        <w:jc w:val="both"/>
        <w:rPr>
          <w:rFonts w:cstheme="minorBidi"/>
          <w:spacing w:val="0"/>
          <w:szCs w:val="18"/>
          <w:lang w:val="es-DO"/>
        </w:rPr>
      </w:pPr>
    </w:p>
    <w:p w14:paraId="01AF591E" w14:textId="77777777" w:rsidR="00382D01" w:rsidRDefault="00382D01" w:rsidP="00382D01">
      <w:pPr>
        <w:spacing w:line="360" w:lineRule="auto"/>
        <w:jc w:val="both"/>
        <w:rPr>
          <w:rFonts w:cstheme="minorBidi"/>
          <w:spacing w:val="0"/>
          <w:szCs w:val="18"/>
          <w:lang w:val="es-DO"/>
        </w:rPr>
      </w:pPr>
    </w:p>
    <w:p w14:paraId="29BE46DA" w14:textId="77777777" w:rsidR="00382D01" w:rsidRDefault="00382D01" w:rsidP="00382D01">
      <w:pPr>
        <w:spacing w:line="360" w:lineRule="auto"/>
        <w:jc w:val="both"/>
        <w:rPr>
          <w:rFonts w:cstheme="minorBidi"/>
          <w:spacing w:val="0"/>
          <w:szCs w:val="18"/>
          <w:lang w:val="es-DO"/>
        </w:rPr>
      </w:pPr>
    </w:p>
    <w:p w14:paraId="35A4FABD" w14:textId="77777777" w:rsidR="00382D01" w:rsidRDefault="00382D01" w:rsidP="00382D01">
      <w:pPr>
        <w:spacing w:line="360" w:lineRule="auto"/>
        <w:jc w:val="both"/>
        <w:rPr>
          <w:rFonts w:cstheme="minorBidi"/>
          <w:spacing w:val="0"/>
          <w:szCs w:val="18"/>
          <w:lang w:val="es-DO"/>
        </w:rPr>
      </w:pPr>
    </w:p>
    <w:p w14:paraId="02A6B4FE" w14:textId="77777777" w:rsidR="00382D01" w:rsidRDefault="00382D01" w:rsidP="00382D01">
      <w:pPr>
        <w:spacing w:line="360" w:lineRule="auto"/>
        <w:jc w:val="both"/>
        <w:rPr>
          <w:rFonts w:cstheme="minorBidi"/>
          <w:spacing w:val="0"/>
          <w:szCs w:val="18"/>
          <w:lang w:val="es-DO"/>
        </w:rPr>
      </w:pPr>
    </w:p>
    <w:p w14:paraId="789BCAB3" w14:textId="77777777" w:rsidR="00382D01" w:rsidRDefault="00382D01" w:rsidP="00382D01">
      <w:pPr>
        <w:spacing w:line="360" w:lineRule="auto"/>
        <w:jc w:val="both"/>
        <w:rPr>
          <w:rFonts w:cstheme="minorBidi"/>
          <w:spacing w:val="0"/>
          <w:szCs w:val="18"/>
          <w:lang w:val="es-DO"/>
        </w:rPr>
      </w:pPr>
    </w:p>
    <w:p w14:paraId="6EF2E567" w14:textId="125D8039" w:rsidR="00936C64" w:rsidRDefault="000E591B" w:rsidP="007B62E0">
      <w:pPr>
        <w:spacing w:line="360" w:lineRule="auto"/>
        <w:jc w:val="center"/>
        <w:rPr>
          <w:rFonts w:cstheme="minorBidi"/>
          <w:b/>
          <w:bCs/>
          <w:spacing w:val="0"/>
          <w:szCs w:val="18"/>
          <w:lang w:val="es-DO"/>
        </w:rPr>
      </w:pPr>
      <w:r w:rsidRPr="000E591B">
        <w:rPr>
          <w:rFonts w:cstheme="minorBidi"/>
          <w:b/>
          <w:bCs/>
          <w:spacing w:val="0"/>
          <w:szCs w:val="18"/>
          <w:lang w:val="es-DO"/>
        </w:rPr>
        <w:lastRenderedPageBreak/>
        <w:t>Logros Departamentos Dirección Técnica Bibliotecológica.</w:t>
      </w:r>
    </w:p>
    <w:p w14:paraId="0CB9F085" w14:textId="28C6B710" w:rsidR="001E769E" w:rsidRDefault="009661DE" w:rsidP="00F7746D">
      <w:pPr>
        <w:pStyle w:val="Prrafodelista"/>
        <w:spacing w:before="100" w:beforeAutospacing="1" w:after="100" w:afterAutospacing="1" w:line="360" w:lineRule="auto"/>
        <w:ind w:left="90"/>
        <w:jc w:val="both"/>
        <w:rPr>
          <w:rFonts w:cstheme="minorBidi"/>
          <w:spacing w:val="0"/>
          <w:szCs w:val="18"/>
          <w:lang w:val="es-DO"/>
        </w:rPr>
      </w:pPr>
      <w:r w:rsidRPr="000D42C5">
        <w:rPr>
          <w:rFonts w:cstheme="minorBidi"/>
          <w:b/>
          <w:bCs/>
          <w:spacing w:val="0"/>
          <w:szCs w:val="18"/>
          <w:lang w:val="es-DO"/>
        </w:rPr>
        <w:t>El Departamento de Servicio al Publico</w:t>
      </w:r>
      <w:r w:rsidRPr="000D42C5">
        <w:rPr>
          <w:rFonts w:cstheme="minorBidi"/>
          <w:spacing w:val="0"/>
          <w:szCs w:val="18"/>
          <w:lang w:val="es-DO"/>
        </w:rPr>
        <w:t>, durante el 2023</w:t>
      </w:r>
      <w:r>
        <w:rPr>
          <w:rFonts w:cstheme="minorBidi"/>
          <w:spacing w:val="0"/>
          <w:szCs w:val="18"/>
          <w:lang w:val="es-DO"/>
        </w:rPr>
        <w:t xml:space="preserve">, </w:t>
      </w:r>
      <w:bookmarkStart w:id="29" w:name="_Hlk152669608"/>
      <w:r w:rsidR="00382D01">
        <w:rPr>
          <w:rFonts w:cstheme="minorBidi"/>
          <w:spacing w:val="0"/>
          <w:szCs w:val="18"/>
          <w:lang w:val="es-DO"/>
        </w:rPr>
        <w:t xml:space="preserve">ofreció </w:t>
      </w:r>
      <w:r w:rsidR="001E769E">
        <w:rPr>
          <w:rFonts w:cstheme="minorBidi"/>
          <w:spacing w:val="0"/>
          <w:szCs w:val="18"/>
          <w:lang w:val="es-DO"/>
        </w:rPr>
        <w:t xml:space="preserve">la cantidad de </w:t>
      </w:r>
      <w:r w:rsidR="00EA7C92">
        <w:rPr>
          <w:rFonts w:cstheme="minorBidi"/>
          <w:spacing w:val="0"/>
          <w:szCs w:val="18"/>
          <w:lang w:val="es-DO"/>
        </w:rPr>
        <w:t>46,88</w:t>
      </w:r>
      <w:r w:rsidR="006F3749">
        <w:rPr>
          <w:rFonts w:cstheme="minorBidi"/>
          <w:spacing w:val="0"/>
          <w:szCs w:val="18"/>
          <w:lang w:val="es-DO"/>
        </w:rPr>
        <w:t>8</w:t>
      </w:r>
      <w:r w:rsidR="00382D01">
        <w:rPr>
          <w:rFonts w:cstheme="minorBidi"/>
          <w:spacing w:val="0"/>
          <w:szCs w:val="18"/>
          <w:lang w:val="es-DO"/>
        </w:rPr>
        <w:t xml:space="preserve"> </w:t>
      </w:r>
      <w:r w:rsidR="001E769E">
        <w:rPr>
          <w:rFonts w:cstheme="minorBidi"/>
          <w:spacing w:val="0"/>
          <w:szCs w:val="18"/>
          <w:lang w:val="es-DO"/>
        </w:rPr>
        <w:t>servicios presenciales y 5</w:t>
      </w:r>
      <w:r w:rsidR="00523E88">
        <w:rPr>
          <w:rFonts w:cstheme="minorBidi"/>
          <w:spacing w:val="0"/>
          <w:szCs w:val="18"/>
          <w:lang w:val="es-DO"/>
        </w:rPr>
        <w:t>72</w:t>
      </w:r>
      <w:r w:rsidR="001E769E">
        <w:rPr>
          <w:rFonts w:cstheme="minorBidi"/>
          <w:spacing w:val="0"/>
          <w:szCs w:val="18"/>
          <w:lang w:val="es-DO"/>
        </w:rPr>
        <w:t>,</w:t>
      </w:r>
      <w:r w:rsidR="0098707B">
        <w:rPr>
          <w:rFonts w:cstheme="minorBidi"/>
          <w:spacing w:val="0"/>
          <w:szCs w:val="18"/>
          <w:lang w:val="es-DO"/>
        </w:rPr>
        <w:t>491</w:t>
      </w:r>
      <w:r w:rsidR="001E769E">
        <w:rPr>
          <w:rFonts w:cstheme="minorBidi"/>
          <w:spacing w:val="0"/>
          <w:szCs w:val="18"/>
          <w:lang w:val="es-DO"/>
        </w:rPr>
        <w:t xml:space="preserve"> servicios </w:t>
      </w:r>
      <w:r w:rsidR="00FA7C3B">
        <w:rPr>
          <w:rFonts w:cstheme="minorBidi"/>
          <w:spacing w:val="0"/>
          <w:szCs w:val="18"/>
          <w:lang w:val="es-DO"/>
        </w:rPr>
        <w:t xml:space="preserve">de consultas </w:t>
      </w:r>
      <w:r w:rsidR="004C1655">
        <w:rPr>
          <w:rFonts w:cstheme="minorBidi"/>
          <w:spacing w:val="0"/>
          <w:szCs w:val="18"/>
          <w:lang w:val="es-DO"/>
        </w:rPr>
        <w:t>virtuales</w:t>
      </w:r>
      <w:r w:rsidR="001E769E">
        <w:rPr>
          <w:rFonts w:cstheme="minorBidi"/>
          <w:spacing w:val="0"/>
          <w:szCs w:val="18"/>
          <w:lang w:val="es-DO"/>
        </w:rPr>
        <w:t xml:space="preserve">, </w:t>
      </w:r>
      <w:r w:rsidR="00DD0A69">
        <w:rPr>
          <w:rFonts w:cstheme="minorBidi"/>
          <w:spacing w:val="0"/>
          <w:szCs w:val="18"/>
          <w:lang w:val="es-DO"/>
        </w:rPr>
        <w:t xml:space="preserve">con una inversión de </w:t>
      </w:r>
      <w:r w:rsidR="00DD0A69" w:rsidRPr="00DD0A69">
        <w:rPr>
          <w:rFonts w:cstheme="minorBidi"/>
          <w:spacing w:val="0"/>
          <w:szCs w:val="18"/>
          <w:lang w:val="es-DO"/>
        </w:rPr>
        <w:t>RD$6,520,990.35</w:t>
      </w:r>
      <w:r w:rsidR="00DD0A69">
        <w:rPr>
          <w:rFonts w:cstheme="minorBidi"/>
          <w:spacing w:val="0"/>
          <w:szCs w:val="18"/>
          <w:lang w:val="es-DO"/>
        </w:rPr>
        <w:t xml:space="preserve"> pesos dominicanos.</w:t>
      </w:r>
      <w:r w:rsidR="00930AE4">
        <w:rPr>
          <w:rFonts w:cstheme="minorBidi"/>
          <w:spacing w:val="0"/>
          <w:szCs w:val="18"/>
          <w:lang w:val="es-DO"/>
        </w:rPr>
        <w:t xml:space="preserve"> </w:t>
      </w:r>
      <w:r w:rsidR="001E769E">
        <w:rPr>
          <w:rFonts w:cstheme="minorBidi"/>
          <w:spacing w:val="0"/>
          <w:szCs w:val="18"/>
          <w:lang w:val="es-DO"/>
        </w:rPr>
        <w:t xml:space="preserve">En esta ocasión impactamos un total </w:t>
      </w:r>
      <w:r w:rsidR="00523E88">
        <w:rPr>
          <w:rFonts w:cstheme="minorBidi"/>
          <w:spacing w:val="0"/>
          <w:szCs w:val="18"/>
          <w:lang w:val="es-DO"/>
        </w:rPr>
        <w:t xml:space="preserve">de </w:t>
      </w:r>
      <w:r w:rsidR="006F3749">
        <w:rPr>
          <w:rFonts w:cstheme="minorBidi"/>
          <w:spacing w:val="0"/>
          <w:szCs w:val="18"/>
          <w:lang w:val="es-DO"/>
        </w:rPr>
        <w:t>20,845</w:t>
      </w:r>
      <w:r w:rsidR="001E769E">
        <w:rPr>
          <w:rFonts w:cstheme="minorBidi"/>
          <w:spacing w:val="0"/>
          <w:szCs w:val="18"/>
          <w:lang w:val="es-DO"/>
        </w:rPr>
        <w:t xml:space="preserve"> usuarios. </w:t>
      </w:r>
    </w:p>
    <w:bookmarkEnd w:id="29"/>
    <w:p w14:paraId="337A4846" w14:textId="73E9931C" w:rsidR="007E76D9" w:rsidRDefault="00CE09FC" w:rsidP="007E76D9">
      <w:pPr>
        <w:pStyle w:val="Prrafodelista"/>
        <w:spacing w:before="100" w:beforeAutospacing="1" w:after="100" w:afterAutospacing="1" w:line="360" w:lineRule="auto"/>
        <w:ind w:left="90"/>
        <w:jc w:val="both"/>
        <w:rPr>
          <w:rFonts w:cstheme="minorBidi"/>
          <w:spacing w:val="0"/>
          <w:szCs w:val="18"/>
          <w:lang w:val="es-DO"/>
        </w:rPr>
      </w:pPr>
      <w:r>
        <w:rPr>
          <w:rFonts w:cstheme="minorBidi"/>
          <w:spacing w:val="0"/>
          <w:szCs w:val="18"/>
          <w:lang w:val="es-DO"/>
        </w:rPr>
        <w:t xml:space="preserve">Entre estos tenemos </w:t>
      </w:r>
      <w:r w:rsidR="00E47DAC">
        <w:rPr>
          <w:rFonts w:cstheme="minorBidi"/>
          <w:spacing w:val="0"/>
          <w:szCs w:val="18"/>
          <w:lang w:val="es-DO"/>
        </w:rPr>
        <w:t>los servicios</w:t>
      </w:r>
      <w:r>
        <w:rPr>
          <w:rFonts w:cstheme="minorBidi"/>
          <w:spacing w:val="0"/>
          <w:szCs w:val="18"/>
          <w:lang w:val="es-DO"/>
        </w:rPr>
        <w:t xml:space="preserve"> de Circulación y Préstamo, Servicios a Personas con Discapacidad, Servicio de Hemeroteca y Servicio de Asignación de Códigos mediante la Agencia ISBN/ISSN.</w:t>
      </w:r>
      <w:r w:rsidR="007E76D9">
        <w:rPr>
          <w:rFonts w:cstheme="minorBidi"/>
          <w:spacing w:val="0"/>
          <w:szCs w:val="18"/>
          <w:lang w:val="es-DO"/>
        </w:rPr>
        <w:t xml:space="preserve"> </w:t>
      </w:r>
    </w:p>
    <w:p w14:paraId="1B48ED0E" w14:textId="3A24DE8B" w:rsidR="007E76D9" w:rsidRDefault="007E76D9" w:rsidP="007E76D9">
      <w:pPr>
        <w:pStyle w:val="Prrafodelista"/>
        <w:spacing w:before="100" w:beforeAutospacing="1" w:after="100" w:afterAutospacing="1" w:line="360" w:lineRule="auto"/>
        <w:ind w:left="90"/>
        <w:jc w:val="both"/>
        <w:rPr>
          <w:rFonts w:cstheme="minorBidi"/>
          <w:spacing w:val="0"/>
          <w:szCs w:val="18"/>
          <w:lang w:val="es-DO"/>
        </w:rPr>
      </w:pPr>
      <w:r>
        <w:rPr>
          <w:rFonts w:cstheme="minorBidi"/>
          <w:spacing w:val="0"/>
          <w:szCs w:val="18"/>
          <w:lang w:val="es-DO"/>
        </w:rPr>
        <w:t>Destacamos que el 63% de los usuarios pertenecen al sexo masculino y el 37% pertenecen al sexo femenino.</w:t>
      </w:r>
    </w:p>
    <w:p w14:paraId="75E3F739" w14:textId="77777777" w:rsidR="007412CF" w:rsidRPr="00332C59" w:rsidRDefault="007412CF" w:rsidP="00332C59">
      <w:pPr>
        <w:pStyle w:val="Prrafodelista"/>
        <w:spacing w:before="100" w:beforeAutospacing="1" w:after="100" w:afterAutospacing="1" w:line="360" w:lineRule="auto"/>
        <w:ind w:left="90"/>
        <w:jc w:val="center"/>
        <w:rPr>
          <w:rFonts w:cstheme="minorBidi"/>
          <w:spacing w:val="0"/>
          <w:lang w:val="es-DO"/>
        </w:rPr>
      </w:pPr>
    </w:p>
    <w:p w14:paraId="6592E368" w14:textId="170C6D80" w:rsidR="00382D01" w:rsidRDefault="00382D01" w:rsidP="00332C59">
      <w:pPr>
        <w:pStyle w:val="Prrafodelista"/>
        <w:spacing w:before="100" w:beforeAutospacing="1" w:after="100" w:afterAutospacing="1" w:line="360" w:lineRule="auto"/>
        <w:ind w:left="90"/>
        <w:jc w:val="center"/>
        <w:rPr>
          <w:noProof/>
          <w:lang w:val="es-DO"/>
        </w:rPr>
      </w:pPr>
      <w:r w:rsidRPr="00332C59">
        <w:rPr>
          <w:rFonts w:cstheme="minorBidi"/>
          <w:b/>
          <w:bCs/>
          <w:spacing w:val="0"/>
          <w:lang w:val="es-DO"/>
        </w:rPr>
        <w:t xml:space="preserve">Servicios </w:t>
      </w:r>
      <w:r w:rsidR="007412CF" w:rsidRPr="00332C59">
        <w:rPr>
          <w:rFonts w:cstheme="minorBidi"/>
          <w:b/>
          <w:bCs/>
          <w:spacing w:val="0"/>
          <w:lang w:val="es-DO"/>
        </w:rPr>
        <w:t>Presenciales Ofrecidos por Departamentos</w:t>
      </w:r>
      <w:r w:rsidR="007412CF">
        <w:rPr>
          <w:rFonts w:cstheme="minorBidi"/>
          <w:b/>
          <w:bCs/>
          <w:spacing w:val="0"/>
          <w:sz w:val="32"/>
          <w:szCs w:val="32"/>
          <w:lang w:val="es-DO"/>
        </w:rPr>
        <w:t xml:space="preserve"> </w:t>
      </w:r>
    </w:p>
    <w:p w14:paraId="498A18F1" w14:textId="50C1540D" w:rsidR="00452243" w:rsidRPr="00452243" w:rsidRDefault="00126BB8" w:rsidP="00332C59">
      <w:pPr>
        <w:pStyle w:val="Prrafodelista"/>
        <w:spacing w:before="100" w:beforeAutospacing="1" w:after="100" w:afterAutospacing="1" w:line="360" w:lineRule="auto"/>
        <w:ind w:left="90"/>
        <w:jc w:val="center"/>
        <w:rPr>
          <w:rFonts w:cstheme="minorBidi"/>
          <w:b/>
          <w:bCs/>
          <w:spacing w:val="0"/>
          <w:sz w:val="32"/>
          <w:szCs w:val="32"/>
          <w:lang w:val="es-DO"/>
        </w:rPr>
      </w:pPr>
      <w:r>
        <w:rPr>
          <w:noProof/>
        </w:rPr>
        <w:drawing>
          <wp:inline distT="0" distB="0" distL="0" distR="0" wp14:anchorId="23C24E17" wp14:editId="10FB556B">
            <wp:extent cx="4932608" cy="3805707"/>
            <wp:effectExtent l="0" t="0" r="1905" b="4445"/>
            <wp:docPr id="95761313" name="Gráfico 1">
              <a:extLst xmlns:a="http://schemas.openxmlformats.org/drawingml/2006/main">
                <a:ext uri="{FF2B5EF4-FFF2-40B4-BE49-F238E27FC236}">
                  <a16:creationId xmlns:a16="http://schemas.microsoft.com/office/drawing/2014/main" id="{5A59E255-8123-0B70-F4D7-17F89C242E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141886" w14:textId="6991046E" w:rsidR="007412CF" w:rsidRPr="007412CF" w:rsidRDefault="007412CF" w:rsidP="00DD0A69">
      <w:pPr>
        <w:pStyle w:val="Prrafodelista"/>
        <w:spacing w:before="100" w:beforeAutospacing="1" w:after="100" w:afterAutospacing="1" w:line="360" w:lineRule="auto"/>
        <w:ind w:left="90"/>
        <w:jc w:val="center"/>
        <w:rPr>
          <w:rFonts w:cstheme="minorBidi"/>
          <w:spacing w:val="0"/>
          <w:sz w:val="16"/>
          <w:szCs w:val="16"/>
          <w:lang w:val="es-DO"/>
        </w:rPr>
      </w:pPr>
      <w:r w:rsidRPr="007412CF">
        <w:rPr>
          <w:rFonts w:cstheme="minorBidi"/>
          <w:spacing w:val="0"/>
          <w:sz w:val="16"/>
          <w:szCs w:val="16"/>
          <w:lang w:val="es-DO"/>
        </w:rPr>
        <w:t>Gráfico No. 1 Servicios Ofrecidos por Departamentos</w:t>
      </w:r>
    </w:p>
    <w:p w14:paraId="66D5A9F8" w14:textId="7450EB2E" w:rsidR="000A06E8" w:rsidRDefault="00CE09FC" w:rsidP="009661DE">
      <w:pPr>
        <w:pStyle w:val="Prrafodelista"/>
        <w:spacing w:before="100" w:beforeAutospacing="1" w:after="100" w:afterAutospacing="1" w:line="360" w:lineRule="auto"/>
        <w:ind w:left="90"/>
        <w:jc w:val="both"/>
        <w:rPr>
          <w:rFonts w:cstheme="minorBidi"/>
          <w:spacing w:val="0"/>
          <w:szCs w:val="18"/>
          <w:lang w:val="es-DO"/>
        </w:rPr>
      </w:pPr>
      <w:r>
        <w:rPr>
          <w:rFonts w:cstheme="minorBidi"/>
          <w:spacing w:val="0"/>
          <w:szCs w:val="18"/>
          <w:lang w:val="es-DO"/>
        </w:rPr>
        <w:lastRenderedPageBreak/>
        <w:t>La Biblioteca Nacional</w:t>
      </w:r>
      <w:r w:rsidR="000A06E8">
        <w:rPr>
          <w:rFonts w:cstheme="minorBidi"/>
          <w:spacing w:val="0"/>
          <w:szCs w:val="18"/>
          <w:lang w:val="es-DO"/>
        </w:rPr>
        <w:t xml:space="preserve">, se encuentra inmersa en un proceso de fortalecimiento de su infraestructura tecnológica para continuar brindando </w:t>
      </w:r>
      <w:r w:rsidR="00DD0A69">
        <w:rPr>
          <w:rFonts w:cstheme="minorBidi"/>
          <w:spacing w:val="0"/>
          <w:szCs w:val="18"/>
          <w:lang w:val="es-DO"/>
        </w:rPr>
        <w:t>un servicio virtual de vanguardia acorde a los tiempos actuales.</w:t>
      </w:r>
    </w:p>
    <w:p w14:paraId="6316A209" w14:textId="44D31E18" w:rsidR="00F81F1E" w:rsidRPr="00F81F1E" w:rsidRDefault="000A06E8" w:rsidP="00F7746D">
      <w:pPr>
        <w:pStyle w:val="Prrafodelista"/>
        <w:spacing w:before="100" w:beforeAutospacing="1" w:after="100" w:afterAutospacing="1" w:line="360" w:lineRule="auto"/>
        <w:ind w:left="90"/>
        <w:jc w:val="both"/>
        <w:rPr>
          <w:rFonts w:cstheme="minorBidi"/>
          <w:spacing w:val="0"/>
          <w:szCs w:val="18"/>
          <w:lang w:val="es-DO"/>
        </w:rPr>
      </w:pPr>
      <w:bookmarkStart w:id="30" w:name="_Hlk152669672"/>
      <w:r>
        <w:rPr>
          <w:rFonts w:cstheme="minorBidi"/>
          <w:spacing w:val="0"/>
          <w:szCs w:val="18"/>
          <w:lang w:val="es-DO"/>
        </w:rPr>
        <w:t>Durante este año</w:t>
      </w:r>
      <w:r w:rsidR="003C4D2A">
        <w:rPr>
          <w:rFonts w:cstheme="minorBidi"/>
          <w:spacing w:val="0"/>
          <w:szCs w:val="18"/>
          <w:lang w:val="es-DO"/>
        </w:rPr>
        <w:t>,</w:t>
      </w:r>
      <w:r>
        <w:rPr>
          <w:rFonts w:cstheme="minorBidi"/>
          <w:spacing w:val="0"/>
          <w:szCs w:val="18"/>
          <w:lang w:val="es-DO"/>
        </w:rPr>
        <w:t xml:space="preserve"> </w:t>
      </w:r>
      <w:r w:rsidR="003C4D2A">
        <w:rPr>
          <w:rFonts w:cstheme="minorBidi"/>
          <w:spacing w:val="0"/>
          <w:szCs w:val="18"/>
          <w:lang w:val="es-DO"/>
        </w:rPr>
        <w:t>logramos</w:t>
      </w:r>
      <w:r>
        <w:rPr>
          <w:rFonts w:cstheme="minorBidi"/>
          <w:spacing w:val="0"/>
          <w:szCs w:val="18"/>
          <w:lang w:val="es-DO"/>
        </w:rPr>
        <w:t xml:space="preserve"> un gran </w:t>
      </w:r>
      <w:r w:rsidR="00DD0A69">
        <w:rPr>
          <w:rFonts w:cstheme="minorBidi"/>
          <w:spacing w:val="0"/>
          <w:szCs w:val="18"/>
          <w:lang w:val="es-DO"/>
        </w:rPr>
        <w:t xml:space="preserve">incremento en las solicitudes de </w:t>
      </w:r>
      <w:r>
        <w:rPr>
          <w:rFonts w:cstheme="minorBidi"/>
          <w:spacing w:val="0"/>
          <w:szCs w:val="18"/>
          <w:lang w:val="es-DO"/>
        </w:rPr>
        <w:t xml:space="preserve">estos servicios de parte de los usuarios, lo cual consideramos que esta es y seguirá siendo la tendencia. A través del Catálogo en Línea </w:t>
      </w:r>
      <w:r w:rsidR="00E47DAC">
        <w:rPr>
          <w:rFonts w:cstheme="minorBidi"/>
          <w:spacing w:val="0"/>
          <w:szCs w:val="18"/>
          <w:lang w:val="es-DO"/>
        </w:rPr>
        <w:t xml:space="preserve">registramos un total de </w:t>
      </w:r>
      <w:r>
        <w:rPr>
          <w:rFonts w:cstheme="minorBidi"/>
          <w:spacing w:val="0"/>
          <w:szCs w:val="18"/>
          <w:lang w:val="es-DO"/>
        </w:rPr>
        <w:t xml:space="preserve">211,595 </w:t>
      </w:r>
      <w:r w:rsidR="00E47DAC">
        <w:rPr>
          <w:rFonts w:cstheme="minorBidi"/>
          <w:spacing w:val="0"/>
          <w:szCs w:val="18"/>
          <w:lang w:val="es-DO"/>
        </w:rPr>
        <w:t xml:space="preserve">consultas, como también a través de la Biblioteca Digital de patrimonio </w:t>
      </w:r>
      <w:r w:rsidR="00E52531">
        <w:rPr>
          <w:rFonts w:cstheme="minorBidi"/>
          <w:spacing w:val="0"/>
          <w:szCs w:val="18"/>
          <w:lang w:val="es-DO"/>
        </w:rPr>
        <w:t>dominicano</w:t>
      </w:r>
      <w:r w:rsidR="00E47DAC">
        <w:rPr>
          <w:rFonts w:cstheme="minorBidi"/>
          <w:spacing w:val="0"/>
          <w:szCs w:val="18"/>
          <w:lang w:val="es-DO"/>
        </w:rPr>
        <w:t xml:space="preserve"> registramos </w:t>
      </w:r>
      <w:r w:rsidR="002C17D3">
        <w:rPr>
          <w:rFonts w:cstheme="minorBidi"/>
          <w:spacing w:val="0"/>
          <w:szCs w:val="18"/>
          <w:lang w:val="es-DO"/>
        </w:rPr>
        <w:t>360,172</w:t>
      </w:r>
      <w:r w:rsidR="00E47DAC">
        <w:rPr>
          <w:rFonts w:cstheme="minorBidi"/>
          <w:spacing w:val="0"/>
          <w:szCs w:val="18"/>
          <w:lang w:val="es-DO"/>
        </w:rPr>
        <w:t xml:space="preserve"> búsquedas, mediante la base de datos en línea DIGITALIA logramos registrar 724 descargas de material bibliográfico. </w:t>
      </w:r>
      <w:bookmarkEnd w:id="30"/>
      <w:r w:rsidR="00F81F1E" w:rsidRPr="00F81F1E">
        <w:rPr>
          <w:rFonts w:cstheme="minorBidi"/>
          <w:spacing w:val="0"/>
          <w:szCs w:val="18"/>
          <w:lang w:val="es-DO"/>
        </w:rPr>
        <w:t xml:space="preserve">Base de datos de libros y revistas electrónicas, multidisciplinaria, con énfasis en temas vinculados con las Ciencias Sociales y las Humanidades que posee más de 34 mil títulos que van actualizándose mensualmente a favor de los usuarios, para satisfacer sus necesidades de información. Disponible en: </w:t>
      </w:r>
      <w:hyperlink r:id="rId15" w:history="1">
        <w:r w:rsidR="00F81F1E" w:rsidRPr="00F81F1E">
          <w:rPr>
            <w:rFonts w:cstheme="minorBidi"/>
            <w:color w:val="2E74B5" w:themeColor="accent5" w:themeShade="BF"/>
            <w:spacing w:val="0"/>
            <w:szCs w:val="18"/>
            <w:lang w:val="es-DO"/>
          </w:rPr>
          <w:t>https://www.digitaliapublishing.com/</w:t>
        </w:r>
      </w:hyperlink>
      <w:r w:rsidR="00F81F1E" w:rsidRPr="00F81F1E">
        <w:rPr>
          <w:rFonts w:cstheme="minorBidi"/>
          <w:spacing w:val="0"/>
          <w:szCs w:val="18"/>
          <w:lang w:val="es-DO"/>
        </w:rPr>
        <w:t>.</w:t>
      </w:r>
    </w:p>
    <w:p w14:paraId="161B2C45" w14:textId="76532F46" w:rsidR="00F81F1E" w:rsidRPr="00F81F1E" w:rsidRDefault="00F81F1E" w:rsidP="009661DE">
      <w:pPr>
        <w:pStyle w:val="Prrafodelista"/>
        <w:spacing w:before="100" w:beforeAutospacing="1" w:after="100" w:afterAutospacing="1" w:line="360" w:lineRule="auto"/>
        <w:ind w:left="90"/>
        <w:jc w:val="both"/>
        <w:rPr>
          <w:rFonts w:cstheme="minorBidi"/>
          <w:spacing w:val="0"/>
          <w:szCs w:val="18"/>
          <w:lang w:val="es-DO"/>
        </w:rPr>
      </w:pPr>
    </w:p>
    <w:p w14:paraId="4BF23001" w14:textId="17242643" w:rsidR="00382D01" w:rsidRPr="00332C59" w:rsidRDefault="00382D01" w:rsidP="00382D01">
      <w:pPr>
        <w:pStyle w:val="Prrafodelista"/>
        <w:spacing w:before="100" w:beforeAutospacing="1" w:after="100" w:afterAutospacing="1" w:line="360" w:lineRule="auto"/>
        <w:ind w:left="90"/>
        <w:jc w:val="center"/>
        <w:rPr>
          <w:rFonts w:cstheme="minorBidi"/>
          <w:b/>
          <w:bCs/>
          <w:spacing w:val="0"/>
          <w:lang w:val="es-DO"/>
        </w:rPr>
      </w:pPr>
      <w:r w:rsidRPr="00332C59">
        <w:rPr>
          <w:rFonts w:cstheme="minorBidi"/>
          <w:b/>
          <w:bCs/>
          <w:spacing w:val="0"/>
          <w:lang w:val="es-DO"/>
        </w:rPr>
        <w:t>Servicios Virtuales</w:t>
      </w:r>
    </w:p>
    <w:p w14:paraId="3B250634" w14:textId="353B1F74" w:rsidR="00382D01" w:rsidRDefault="00CE09FC" w:rsidP="00F81F1E">
      <w:pPr>
        <w:pStyle w:val="Prrafodelista"/>
        <w:spacing w:before="100" w:beforeAutospacing="1" w:after="100" w:afterAutospacing="1" w:line="360" w:lineRule="auto"/>
        <w:ind w:left="90"/>
        <w:jc w:val="center"/>
        <w:rPr>
          <w:rFonts w:cstheme="minorBidi"/>
          <w:spacing w:val="0"/>
          <w:szCs w:val="18"/>
          <w:lang w:val="es-DO"/>
        </w:rPr>
      </w:pPr>
      <w:r>
        <w:rPr>
          <w:noProof/>
        </w:rPr>
        <w:drawing>
          <wp:inline distT="0" distB="0" distL="0" distR="0" wp14:anchorId="3832620F" wp14:editId="14AA1EBA">
            <wp:extent cx="4564380" cy="2836800"/>
            <wp:effectExtent l="0" t="0" r="7620" b="1905"/>
            <wp:docPr id="967348208" name="Gráfico 1">
              <a:extLst xmlns:a="http://schemas.openxmlformats.org/drawingml/2006/main">
                <a:ext uri="{FF2B5EF4-FFF2-40B4-BE49-F238E27FC236}">
                  <a16:creationId xmlns:a16="http://schemas.microsoft.com/office/drawing/2014/main" id="{4539714C-B1F9-1FC4-F75D-FEC447FE2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CCB8DB" w14:textId="41BC5954" w:rsidR="009661DE" w:rsidRPr="007412CF" w:rsidRDefault="007412CF" w:rsidP="007412CF">
      <w:pPr>
        <w:pStyle w:val="Prrafodelista"/>
        <w:spacing w:line="360" w:lineRule="auto"/>
        <w:ind w:left="90"/>
        <w:jc w:val="center"/>
        <w:rPr>
          <w:rFonts w:cstheme="minorBidi"/>
          <w:spacing w:val="0"/>
          <w:sz w:val="16"/>
          <w:szCs w:val="16"/>
          <w:lang w:val="es-DO"/>
        </w:rPr>
      </w:pPr>
      <w:r w:rsidRPr="007412CF">
        <w:rPr>
          <w:rFonts w:cstheme="minorBidi"/>
          <w:spacing w:val="0"/>
          <w:sz w:val="16"/>
          <w:szCs w:val="16"/>
          <w:lang w:val="es-DO"/>
        </w:rPr>
        <w:t>Gráfico No. 2 Servicios Virtuales</w:t>
      </w:r>
    </w:p>
    <w:p w14:paraId="0C4DB5DE" w14:textId="3788360E" w:rsidR="009661DE" w:rsidRPr="0014712A" w:rsidRDefault="009661DE" w:rsidP="009661DE">
      <w:pPr>
        <w:keepNext/>
        <w:keepLines/>
        <w:numPr>
          <w:ilvl w:val="0"/>
          <w:numId w:val="5"/>
        </w:numPr>
        <w:spacing w:line="360" w:lineRule="auto"/>
        <w:contextualSpacing/>
        <w:jc w:val="both"/>
        <w:rPr>
          <w:color w:val="767171" w:themeColor="background2" w:themeShade="80"/>
          <w:spacing w:val="0"/>
          <w:lang w:val="es-ES"/>
        </w:rPr>
      </w:pPr>
      <w:r w:rsidRPr="0014712A">
        <w:rPr>
          <w:color w:val="767171" w:themeColor="background2" w:themeShade="80"/>
          <w:spacing w:val="0"/>
          <w:lang w:val="es-ES"/>
        </w:rPr>
        <w:lastRenderedPageBreak/>
        <w:t xml:space="preserve">Se ofrecieron </w:t>
      </w:r>
      <w:r w:rsidR="008E00A2">
        <w:rPr>
          <w:color w:val="767171" w:themeColor="background2" w:themeShade="80"/>
          <w:spacing w:val="0"/>
          <w:lang w:val="es-ES"/>
        </w:rPr>
        <w:t>30,181</w:t>
      </w:r>
      <w:r w:rsidRPr="0014712A">
        <w:rPr>
          <w:color w:val="767171" w:themeColor="background2" w:themeShade="80"/>
          <w:spacing w:val="0"/>
          <w:lang w:val="es-ES"/>
        </w:rPr>
        <w:t xml:space="preserve"> préstamos de fascículos de las Colecciones Hemerográficas</w:t>
      </w:r>
      <w:r w:rsidR="008E00A2">
        <w:rPr>
          <w:color w:val="767171" w:themeColor="background2" w:themeShade="80"/>
          <w:spacing w:val="0"/>
          <w:lang w:val="es-ES"/>
        </w:rPr>
        <w:t>.</w:t>
      </w:r>
    </w:p>
    <w:p w14:paraId="1C46C976" w14:textId="4156D09C" w:rsidR="009661DE" w:rsidRPr="00731D6E" w:rsidRDefault="009661DE" w:rsidP="009661DE">
      <w:pPr>
        <w:keepNext/>
        <w:keepLines/>
        <w:numPr>
          <w:ilvl w:val="0"/>
          <w:numId w:val="5"/>
        </w:numPr>
        <w:spacing w:line="360" w:lineRule="auto"/>
        <w:contextualSpacing/>
        <w:jc w:val="both"/>
        <w:rPr>
          <w:color w:val="767171" w:themeColor="background2" w:themeShade="80"/>
          <w:spacing w:val="0"/>
          <w:lang w:val="es-ES"/>
        </w:rPr>
      </w:pPr>
      <w:r w:rsidRPr="00731D6E">
        <w:rPr>
          <w:color w:val="767171" w:themeColor="background2" w:themeShade="80"/>
          <w:spacing w:val="0"/>
          <w:lang w:val="es-ES"/>
        </w:rPr>
        <w:t xml:space="preserve">Se han dado respuesta </w:t>
      </w:r>
      <w:r w:rsidR="00F81F1E">
        <w:rPr>
          <w:color w:val="767171" w:themeColor="background2" w:themeShade="80"/>
          <w:spacing w:val="0"/>
          <w:lang w:val="es-ES"/>
        </w:rPr>
        <w:t>1</w:t>
      </w:r>
      <w:r w:rsidR="008E00A2">
        <w:rPr>
          <w:color w:val="767171" w:themeColor="background2" w:themeShade="80"/>
          <w:spacing w:val="0"/>
          <w:lang w:val="es-ES"/>
        </w:rPr>
        <w:t>42</w:t>
      </w:r>
      <w:r w:rsidRPr="00731D6E">
        <w:rPr>
          <w:color w:val="767171" w:themeColor="background2" w:themeShade="80"/>
          <w:spacing w:val="0"/>
          <w:lang w:val="es-ES"/>
        </w:rPr>
        <w:t xml:space="preserve"> solicitudes recibidas vía el correo, incluido en nuestra carta compromiso al ciudadano </w:t>
      </w:r>
      <w:hyperlink r:id="rId17" w:history="1">
        <w:r w:rsidRPr="00CB0498">
          <w:rPr>
            <w:color w:val="2F5496" w:themeColor="accent1" w:themeShade="BF"/>
            <w:spacing w:val="0"/>
            <w:lang w:val="es-MX"/>
          </w:rPr>
          <w:t>servicios@bnphu.gob.do</w:t>
        </w:r>
      </w:hyperlink>
      <w:r w:rsidRPr="00CB0498">
        <w:rPr>
          <w:color w:val="2F5496" w:themeColor="accent1" w:themeShade="BF"/>
          <w:spacing w:val="0"/>
          <w:lang w:val="es-ES"/>
        </w:rPr>
        <w:t>.</w:t>
      </w:r>
    </w:p>
    <w:p w14:paraId="62AB761A" w14:textId="269C803B" w:rsidR="009661DE" w:rsidRPr="00731D6E" w:rsidRDefault="009661DE" w:rsidP="009661DE">
      <w:pPr>
        <w:keepNext/>
        <w:keepLines/>
        <w:numPr>
          <w:ilvl w:val="0"/>
          <w:numId w:val="5"/>
        </w:numPr>
        <w:spacing w:line="360" w:lineRule="auto"/>
        <w:contextualSpacing/>
        <w:jc w:val="both"/>
        <w:rPr>
          <w:color w:val="767171" w:themeColor="background2" w:themeShade="80"/>
          <w:spacing w:val="0"/>
          <w:lang w:val="es-ES"/>
        </w:rPr>
      </w:pPr>
      <w:r w:rsidRPr="00731D6E">
        <w:rPr>
          <w:color w:val="767171" w:themeColor="background2" w:themeShade="80"/>
          <w:spacing w:val="0"/>
          <w:lang w:val="es-ES"/>
        </w:rPr>
        <w:t xml:space="preserve">Se realizaron </w:t>
      </w:r>
      <w:r w:rsidR="008E00A2">
        <w:rPr>
          <w:color w:val="767171" w:themeColor="background2" w:themeShade="80"/>
          <w:spacing w:val="0"/>
          <w:lang w:val="es-ES"/>
        </w:rPr>
        <w:t>97</w:t>
      </w:r>
      <w:r w:rsidRPr="00731D6E">
        <w:rPr>
          <w:color w:val="767171" w:themeColor="background2" w:themeShade="80"/>
          <w:spacing w:val="0"/>
          <w:lang w:val="es-ES"/>
        </w:rPr>
        <w:t xml:space="preserve"> visitas guiadas a </w:t>
      </w:r>
      <w:r w:rsidR="008E00A2">
        <w:rPr>
          <w:color w:val="767171" w:themeColor="background2" w:themeShade="80"/>
          <w:spacing w:val="0"/>
          <w:lang w:val="es-ES"/>
        </w:rPr>
        <w:t xml:space="preserve">visitantes </w:t>
      </w:r>
      <w:r w:rsidR="008E00A2" w:rsidRPr="00731D6E">
        <w:rPr>
          <w:color w:val="767171" w:themeColor="background2" w:themeShade="80"/>
          <w:spacing w:val="0"/>
          <w:lang w:val="es-ES"/>
        </w:rPr>
        <w:t>y</w:t>
      </w:r>
      <w:r w:rsidRPr="00731D6E">
        <w:rPr>
          <w:color w:val="767171" w:themeColor="background2" w:themeShade="80"/>
          <w:spacing w:val="0"/>
          <w:lang w:val="es-ES"/>
        </w:rPr>
        <w:t xml:space="preserve"> estudiantes provenientes del interior del país</w:t>
      </w:r>
      <w:r w:rsidR="008E00A2">
        <w:rPr>
          <w:color w:val="767171" w:themeColor="background2" w:themeShade="80"/>
          <w:spacing w:val="0"/>
          <w:lang w:val="es-ES"/>
        </w:rPr>
        <w:t xml:space="preserve"> y de santo domingo. </w:t>
      </w:r>
      <w:r w:rsidRPr="00731D6E">
        <w:rPr>
          <w:color w:val="767171" w:themeColor="background2" w:themeShade="80"/>
          <w:spacing w:val="0"/>
          <w:lang w:val="es-ES"/>
        </w:rPr>
        <w:t xml:space="preserve"> </w:t>
      </w:r>
    </w:p>
    <w:p w14:paraId="159DD13D" w14:textId="77777777" w:rsidR="009661DE" w:rsidRPr="00C37F19" w:rsidRDefault="009661DE" w:rsidP="009661DE">
      <w:pPr>
        <w:tabs>
          <w:tab w:val="left" w:pos="0"/>
        </w:tabs>
        <w:spacing w:after="0" w:line="360" w:lineRule="auto"/>
        <w:jc w:val="both"/>
        <w:rPr>
          <w:color w:val="767171" w:themeColor="background2" w:themeShade="80"/>
          <w:sz w:val="16"/>
          <w:szCs w:val="16"/>
          <w:lang w:val="es-ES"/>
        </w:rPr>
      </w:pPr>
    </w:p>
    <w:p w14:paraId="61682047" w14:textId="6499B883" w:rsidR="00A73E6E" w:rsidRDefault="007412CF" w:rsidP="007412CF">
      <w:pPr>
        <w:keepNext/>
        <w:keepLines/>
        <w:spacing w:line="360" w:lineRule="auto"/>
        <w:ind w:left="-270"/>
        <w:contextualSpacing/>
        <w:jc w:val="both"/>
        <w:rPr>
          <w:rFonts w:eastAsia="Calibri"/>
          <w:spacing w:val="0"/>
          <w:lang w:val="es-ES"/>
        </w:rPr>
      </w:pPr>
      <w:r w:rsidRPr="007412CF">
        <w:rPr>
          <w:rFonts w:eastAsia="Calibri"/>
          <w:b/>
          <w:bCs/>
          <w:spacing w:val="0"/>
          <w:lang w:val="es-ES"/>
        </w:rPr>
        <w:t>División</w:t>
      </w:r>
      <w:r w:rsidR="009661DE" w:rsidRPr="001B2DFB">
        <w:rPr>
          <w:rFonts w:eastAsia="Calibri"/>
          <w:b/>
          <w:bCs/>
          <w:spacing w:val="0"/>
          <w:lang w:val="es-ES"/>
        </w:rPr>
        <w:t xml:space="preserve"> de Servicios a Personas con Discapacidad,</w:t>
      </w:r>
      <w:r w:rsidR="009661DE" w:rsidRPr="001B2DFB">
        <w:rPr>
          <w:rFonts w:eastAsia="Calibri"/>
          <w:spacing w:val="0"/>
          <w:lang w:val="es-ES"/>
        </w:rPr>
        <w:t xml:space="preserve"> </w:t>
      </w:r>
      <w:r w:rsidR="009661DE" w:rsidRPr="001B2DFB">
        <w:rPr>
          <w:rFonts w:eastAsia="Calibri"/>
          <w:b/>
          <w:bCs/>
          <w:spacing w:val="0"/>
          <w:lang w:val="es-ES"/>
        </w:rPr>
        <w:t>DISEPEDI</w:t>
      </w:r>
      <w:r w:rsidR="009661DE" w:rsidRPr="001B2DFB">
        <w:rPr>
          <w:rFonts w:eastAsia="Calibri"/>
          <w:spacing w:val="0"/>
          <w:lang w:val="es-ES"/>
        </w:rPr>
        <w:t xml:space="preserve">, </w:t>
      </w:r>
      <w:bookmarkStart w:id="31" w:name="_Hlk152669765"/>
      <w:r>
        <w:rPr>
          <w:rFonts w:eastAsia="Calibri"/>
          <w:spacing w:val="0"/>
          <w:lang w:val="es-ES"/>
        </w:rPr>
        <w:t xml:space="preserve">logró </w:t>
      </w:r>
      <w:r w:rsidR="009661DE" w:rsidRPr="001B2DFB">
        <w:rPr>
          <w:rFonts w:eastAsia="Calibri"/>
          <w:spacing w:val="0"/>
          <w:lang w:val="es-ES"/>
        </w:rPr>
        <w:t xml:space="preserve">brindar </w:t>
      </w:r>
      <w:r w:rsidR="00913E91">
        <w:rPr>
          <w:rFonts w:eastAsia="Calibri"/>
          <w:spacing w:val="0"/>
          <w:lang w:val="es-ES"/>
        </w:rPr>
        <w:t>2,882</w:t>
      </w:r>
      <w:r w:rsidR="009661DE" w:rsidRPr="001B2DFB">
        <w:rPr>
          <w:rFonts w:eastAsia="Calibri"/>
          <w:spacing w:val="0"/>
          <w:lang w:val="es-ES"/>
        </w:rPr>
        <w:t xml:space="preserve"> servicios </w:t>
      </w:r>
      <w:r w:rsidR="00A73E6E">
        <w:rPr>
          <w:rFonts w:eastAsia="Calibri"/>
          <w:spacing w:val="0"/>
          <w:lang w:val="es-ES"/>
        </w:rPr>
        <w:t>de manera virtual a un total de 10,468 usuarios.</w:t>
      </w:r>
    </w:p>
    <w:bookmarkEnd w:id="31"/>
    <w:p w14:paraId="31DAD0D7" w14:textId="53ADC3DF" w:rsidR="00A73E6E" w:rsidRDefault="00A73E6E" w:rsidP="00A73E6E">
      <w:pPr>
        <w:keepNext/>
        <w:keepLines/>
        <w:spacing w:line="360" w:lineRule="auto"/>
        <w:ind w:left="-270"/>
        <w:contextualSpacing/>
        <w:jc w:val="both"/>
        <w:rPr>
          <w:rFonts w:eastAsia="Calibri"/>
          <w:spacing w:val="0"/>
          <w:lang w:val="es-ES"/>
        </w:rPr>
      </w:pPr>
      <w:r>
        <w:rPr>
          <w:rFonts w:eastAsia="Calibri"/>
          <w:spacing w:val="0"/>
          <w:lang w:val="es-ES"/>
        </w:rPr>
        <w:t xml:space="preserve">Entre estos servicios están: envío de libros en formato accesible, actividades de inclusión y asesorías </w:t>
      </w:r>
      <w:r w:rsidR="009661DE" w:rsidRPr="001B2DFB">
        <w:rPr>
          <w:rFonts w:eastAsia="Calibri"/>
          <w:spacing w:val="0"/>
          <w:lang w:val="es-ES"/>
        </w:rPr>
        <w:t>bibliografías a usuarios con dificultad de acceso a la lectura convencional por alguna discapacidad</w:t>
      </w:r>
      <w:r>
        <w:rPr>
          <w:rFonts w:eastAsia="Calibri"/>
          <w:spacing w:val="0"/>
          <w:lang w:val="es-ES"/>
        </w:rPr>
        <w:t>.</w:t>
      </w:r>
    </w:p>
    <w:p w14:paraId="1A377E45" w14:textId="072BAEBA" w:rsidR="009661DE" w:rsidRDefault="009661DE" w:rsidP="00A73E6E">
      <w:pPr>
        <w:keepNext/>
        <w:keepLines/>
        <w:spacing w:line="360" w:lineRule="auto"/>
        <w:ind w:left="-270"/>
        <w:contextualSpacing/>
        <w:jc w:val="both"/>
        <w:rPr>
          <w:rFonts w:eastAsiaTheme="majorEastAsia"/>
          <w:color w:val="767171" w:themeColor="background2" w:themeShade="80"/>
          <w:spacing w:val="0"/>
          <w:lang w:val="es-ES" w:eastAsia="es-DO"/>
        </w:rPr>
      </w:pPr>
      <w:r w:rsidRPr="000E591B">
        <w:rPr>
          <w:rFonts w:eastAsiaTheme="majorEastAsia"/>
          <w:color w:val="767171" w:themeColor="background2" w:themeShade="80"/>
          <w:spacing w:val="0"/>
          <w:lang w:val="es-ES" w:eastAsia="es-DO"/>
        </w:rPr>
        <w:t xml:space="preserve">La producción de </w:t>
      </w:r>
      <w:r>
        <w:rPr>
          <w:rFonts w:eastAsiaTheme="majorEastAsia"/>
          <w:color w:val="767171" w:themeColor="background2" w:themeShade="80"/>
          <w:spacing w:val="0"/>
          <w:lang w:val="es-ES" w:eastAsia="es-DO"/>
        </w:rPr>
        <w:t>281</w:t>
      </w:r>
      <w:r w:rsidRPr="000E591B">
        <w:rPr>
          <w:rFonts w:eastAsiaTheme="majorEastAsia"/>
          <w:color w:val="767171" w:themeColor="background2" w:themeShade="80"/>
          <w:spacing w:val="0"/>
          <w:lang w:val="es-ES" w:eastAsia="es-DO"/>
        </w:rPr>
        <w:t xml:space="preserve"> recursos de información a formatos accesibles (corrección, adaptación, conversión recursos de información) de la bibliografía nacional dominicana y partes o capítulos de libros, artículos de revistas, periódicos o textos de la Web.</w:t>
      </w:r>
    </w:p>
    <w:p w14:paraId="5DF3E179" w14:textId="77777777" w:rsidR="009661DE" w:rsidRDefault="009661DE" w:rsidP="009661DE">
      <w:pPr>
        <w:pStyle w:val="Prrafodelista"/>
        <w:numPr>
          <w:ilvl w:val="0"/>
          <w:numId w:val="5"/>
        </w:numPr>
        <w:spacing w:after="0" w:line="360" w:lineRule="auto"/>
        <w:jc w:val="both"/>
        <w:rPr>
          <w:color w:val="767171" w:themeColor="background2" w:themeShade="80"/>
          <w:lang w:val="es-ES"/>
        </w:rPr>
      </w:pPr>
      <w:r w:rsidRPr="001B2DFB">
        <w:rPr>
          <w:rFonts w:eastAsiaTheme="majorEastAsia"/>
          <w:color w:val="767171" w:themeColor="background2" w:themeShade="80"/>
          <w:spacing w:val="0"/>
          <w:lang w:val="es-ES" w:eastAsia="es-DO"/>
        </w:rPr>
        <w:t>Se iniciaron gestiones ante la Oficina Mundial de Propiedad Intelectual</w:t>
      </w:r>
      <w:r>
        <w:rPr>
          <w:rFonts w:eastAsiaTheme="majorEastAsia"/>
          <w:color w:val="767171" w:themeColor="background2" w:themeShade="80"/>
          <w:spacing w:val="0"/>
          <w:lang w:val="es-ES" w:eastAsia="es-DO"/>
        </w:rPr>
        <w:t xml:space="preserve">, </w:t>
      </w:r>
      <w:r w:rsidRPr="001B2DFB">
        <w:rPr>
          <w:rFonts w:eastAsiaTheme="majorEastAsia"/>
          <w:color w:val="767171" w:themeColor="background2" w:themeShade="80"/>
          <w:spacing w:val="0"/>
          <w:lang w:val="es-ES" w:eastAsia="es-DO"/>
        </w:rPr>
        <w:t>OMPI para propiciar que Cuba pueda firmar el Tratado de Marrakech para facilitar el acceso a las obras publicadas con discapacidad visual o con otras dificultades para acceder al texto impreso y de esta manera poder intercambiar recursos de información entre las dos naciones sin ningún inconveniente.</w:t>
      </w:r>
      <w:r w:rsidRPr="00287C7B">
        <w:rPr>
          <w:color w:val="767171" w:themeColor="background2" w:themeShade="80"/>
          <w:lang w:val="es-ES"/>
        </w:rPr>
        <w:t xml:space="preserve"> </w:t>
      </w:r>
    </w:p>
    <w:p w14:paraId="701DD8F0" w14:textId="4912B571" w:rsidR="009661DE" w:rsidRPr="001B2DFB" w:rsidRDefault="009661DE" w:rsidP="009661DE">
      <w:pPr>
        <w:pStyle w:val="Prrafodelista"/>
        <w:numPr>
          <w:ilvl w:val="0"/>
          <w:numId w:val="5"/>
        </w:numPr>
        <w:spacing w:after="0" w:line="360" w:lineRule="auto"/>
        <w:jc w:val="both"/>
        <w:rPr>
          <w:rFonts w:eastAsiaTheme="majorEastAsia"/>
          <w:color w:val="767171" w:themeColor="background2" w:themeShade="80"/>
          <w:spacing w:val="0"/>
          <w:lang w:val="es-ES" w:eastAsia="es-DO"/>
        </w:rPr>
      </w:pPr>
      <w:r w:rsidRPr="001B2DFB">
        <w:rPr>
          <w:rFonts w:eastAsiaTheme="majorEastAsia"/>
          <w:color w:val="767171" w:themeColor="background2" w:themeShade="80"/>
          <w:spacing w:val="0"/>
          <w:lang w:val="es-ES" w:eastAsia="es-DO"/>
        </w:rPr>
        <w:t xml:space="preserve">Se realizaron </w:t>
      </w:r>
      <w:r w:rsidR="007412CF">
        <w:rPr>
          <w:rFonts w:eastAsiaTheme="majorEastAsia"/>
          <w:color w:val="767171" w:themeColor="background2" w:themeShade="80"/>
          <w:spacing w:val="0"/>
          <w:lang w:val="es-ES" w:eastAsia="es-DO"/>
        </w:rPr>
        <w:t>304</w:t>
      </w:r>
      <w:r w:rsidRPr="001B2DFB">
        <w:rPr>
          <w:rFonts w:eastAsiaTheme="majorEastAsia"/>
          <w:color w:val="767171" w:themeColor="background2" w:themeShade="80"/>
          <w:spacing w:val="0"/>
          <w:lang w:val="es-ES" w:eastAsia="es-DO"/>
        </w:rPr>
        <w:t xml:space="preserve"> actividades de inclusión e información accesibles </w:t>
      </w:r>
      <w:r>
        <w:rPr>
          <w:rFonts w:eastAsiaTheme="majorEastAsia"/>
          <w:color w:val="767171" w:themeColor="background2" w:themeShade="80"/>
          <w:spacing w:val="0"/>
          <w:lang w:val="es-ES" w:eastAsia="es-DO"/>
        </w:rPr>
        <w:t xml:space="preserve">a través de </w:t>
      </w:r>
      <w:r w:rsidRPr="001B2DFB">
        <w:rPr>
          <w:rFonts w:eastAsiaTheme="majorEastAsia"/>
          <w:color w:val="767171" w:themeColor="background2" w:themeShade="80"/>
          <w:spacing w:val="0"/>
          <w:lang w:val="es-ES" w:eastAsia="es-DO"/>
        </w:rPr>
        <w:t xml:space="preserve">Plataforma </w:t>
      </w:r>
      <w:proofErr w:type="gramStart"/>
      <w:r w:rsidRPr="001B2DFB">
        <w:rPr>
          <w:rFonts w:eastAsiaTheme="majorEastAsia"/>
          <w:color w:val="767171" w:themeColor="background2" w:themeShade="80"/>
          <w:spacing w:val="0"/>
          <w:lang w:val="es-ES" w:eastAsia="es-DO"/>
        </w:rPr>
        <w:t>Zoom</w:t>
      </w:r>
      <w:proofErr w:type="gramEnd"/>
      <w:r w:rsidRPr="001B2DFB">
        <w:rPr>
          <w:rFonts w:eastAsiaTheme="majorEastAsia"/>
          <w:color w:val="767171" w:themeColor="background2" w:themeShade="80"/>
          <w:spacing w:val="0"/>
          <w:lang w:val="es-ES" w:eastAsia="es-DO"/>
        </w:rPr>
        <w:t xml:space="preserve"> y grupos de WhatsApp VirtuaLetras2020 y Lecto Accesible. </w:t>
      </w:r>
    </w:p>
    <w:p w14:paraId="4418644D" w14:textId="58860D77" w:rsidR="009661DE" w:rsidRPr="001B2DFB" w:rsidRDefault="009661DE" w:rsidP="009661DE">
      <w:pPr>
        <w:pStyle w:val="Prrafodelista"/>
        <w:numPr>
          <w:ilvl w:val="0"/>
          <w:numId w:val="5"/>
        </w:numPr>
        <w:spacing w:after="0" w:line="360" w:lineRule="auto"/>
        <w:jc w:val="both"/>
        <w:rPr>
          <w:color w:val="767171" w:themeColor="background2" w:themeShade="80"/>
          <w:spacing w:val="0"/>
          <w:lang w:val="es-ES"/>
        </w:rPr>
      </w:pPr>
      <w:r w:rsidRPr="001B2DFB">
        <w:rPr>
          <w:rFonts w:eastAsiaTheme="majorEastAsia"/>
          <w:color w:val="767171" w:themeColor="background2" w:themeShade="80"/>
          <w:spacing w:val="0"/>
          <w:lang w:val="es-ES" w:eastAsia="es-DO"/>
        </w:rPr>
        <w:t xml:space="preserve">Actividad realizada en VirtuaLetras2020 con República Dominicana como país anfitrión, representado por el Departamento de Servicios a Personas con Discapacidad, DISEPEDI, de la Biblioteca Nacional </w:t>
      </w:r>
      <w:r>
        <w:rPr>
          <w:rFonts w:eastAsiaTheme="majorEastAsia"/>
          <w:color w:val="767171" w:themeColor="background2" w:themeShade="80"/>
          <w:spacing w:val="0"/>
          <w:lang w:val="es-ES" w:eastAsia="es-DO"/>
        </w:rPr>
        <w:t>“V</w:t>
      </w:r>
      <w:r w:rsidRPr="001B2DFB">
        <w:rPr>
          <w:rFonts w:eastAsiaTheme="majorEastAsia"/>
          <w:color w:val="767171" w:themeColor="background2" w:themeShade="80"/>
          <w:spacing w:val="0"/>
          <w:lang w:val="es-ES" w:eastAsia="es-DO"/>
        </w:rPr>
        <w:t>igesimoctavo Encuentro del Círculo de Lectores con Discapacidad Visual de Guatemala, El Salvador, Panamá y República Dominicana VirtuaLetras2020”</w:t>
      </w:r>
      <w:r w:rsidR="00536B55">
        <w:rPr>
          <w:rFonts w:eastAsiaTheme="majorEastAsia"/>
          <w:color w:val="767171" w:themeColor="background2" w:themeShade="80"/>
          <w:spacing w:val="0"/>
          <w:lang w:val="es-ES" w:eastAsia="es-DO"/>
        </w:rPr>
        <w:t>.</w:t>
      </w:r>
      <w:r w:rsidRPr="001B2DFB">
        <w:rPr>
          <w:rFonts w:eastAsiaTheme="majorEastAsia"/>
          <w:color w:val="767171" w:themeColor="background2" w:themeShade="80"/>
          <w:spacing w:val="0"/>
          <w:lang w:val="es-ES" w:eastAsia="es-DO"/>
        </w:rPr>
        <w:t xml:space="preserve"> </w:t>
      </w:r>
    </w:p>
    <w:p w14:paraId="76CCB436" w14:textId="77777777" w:rsidR="009661DE" w:rsidRPr="000E591B" w:rsidRDefault="009661DE" w:rsidP="009661DE">
      <w:pPr>
        <w:spacing w:line="360" w:lineRule="auto"/>
        <w:ind w:left="720"/>
        <w:contextualSpacing/>
        <w:jc w:val="both"/>
        <w:rPr>
          <w:color w:val="767171" w:themeColor="background2" w:themeShade="80"/>
          <w:spacing w:val="0"/>
          <w:lang w:val="es-ES"/>
        </w:rPr>
      </w:pPr>
    </w:p>
    <w:p w14:paraId="4363631B" w14:textId="24495A2E" w:rsidR="008948A6" w:rsidRDefault="008948A6" w:rsidP="008948A6">
      <w:pPr>
        <w:spacing w:line="360" w:lineRule="auto"/>
        <w:jc w:val="both"/>
        <w:rPr>
          <w:rFonts w:cstheme="minorBidi"/>
          <w:spacing w:val="0"/>
          <w:szCs w:val="18"/>
          <w:lang w:val="es-DO"/>
        </w:rPr>
      </w:pPr>
      <w:bookmarkStart w:id="32" w:name="_Hlk152675902"/>
      <w:r w:rsidRPr="000E591B">
        <w:rPr>
          <w:rFonts w:cstheme="minorBidi"/>
          <w:b/>
          <w:bCs/>
          <w:spacing w:val="0"/>
          <w:szCs w:val="18"/>
          <w:lang w:val="es-DO"/>
        </w:rPr>
        <w:lastRenderedPageBreak/>
        <w:t>División de las Agencias Dominicanas de ISBN e ISSN</w:t>
      </w:r>
      <w:bookmarkEnd w:id="32"/>
      <w:r w:rsidRPr="000E591B">
        <w:rPr>
          <w:rFonts w:cstheme="minorBidi"/>
          <w:spacing w:val="0"/>
          <w:szCs w:val="18"/>
          <w:lang w:val="es-DO"/>
        </w:rPr>
        <w:t xml:space="preserve">, </w:t>
      </w:r>
      <w:r>
        <w:rPr>
          <w:rFonts w:cstheme="minorBidi"/>
          <w:spacing w:val="0"/>
          <w:szCs w:val="18"/>
          <w:lang w:val="es-DO"/>
        </w:rPr>
        <w:t xml:space="preserve">esta división tiene bajo su responsabilidad proporcionar los códigos únicos de identificación a todos los libros publicados, mediante el </w:t>
      </w:r>
      <w:r w:rsidRPr="000E591B">
        <w:rPr>
          <w:rFonts w:cstheme="minorBidi"/>
          <w:spacing w:val="0"/>
          <w:szCs w:val="18"/>
          <w:lang w:val="es-DO"/>
        </w:rPr>
        <w:t>Sistema Internacional para la Numeración de Libros (ISBN)</w:t>
      </w:r>
      <w:r>
        <w:rPr>
          <w:rFonts w:cstheme="minorBidi"/>
          <w:spacing w:val="0"/>
          <w:szCs w:val="18"/>
          <w:lang w:val="es-DO"/>
        </w:rPr>
        <w:t xml:space="preserve"> y el (ISSN) </w:t>
      </w:r>
      <w:r w:rsidRPr="00750DE2">
        <w:rPr>
          <w:rFonts w:cstheme="minorBidi"/>
          <w:spacing w:val="0"/>
          <w:szCs w:val="18"/>
          <w:lang w:val="es-DO"/>
        </w:rPr>
        <w:t>Número Internacional Normalizado de Publicaciones Seriadas</w:t>
      </w:r>
      <w:r>
        <w:rPr>
          <w:rFonts w:cstheme="minorBidi"/>
          <w:spacing w:val="0"/>
          <w:szCs w:val="18"/>
          <w:lang w:val="es-DO"/>
        </w:rPr>
        <w:t xml:space="preserve"> </w:t>
      </w:r>
      <w:r w:rsidRPr="00750DE2">
        <w:rPr>
          <w:rFonts w:cstheme="minorBidi"/>
          <w:spacing w:val="0"/>
          <w:szCs w:val="18"/>
          <w:lang w:val="es-DO"/>
        </w:rPr>
        <w:t>y recursos continuos de toda clase editada en cualquier soporte, ya sean impresos en papel o en formato digital</w:t>
      </w:r>
      <w:r>
        <w:rPr>
          <w:rFonts w:cstheme="minorBidi"/>
          <w:spacing w:val="0"/>
          <w:szCs w:val="18"/>
          <w:lang w:val="es-DO"/>
        </w:rPr>
        <w:t>. También man</w:t>
      </w:r>
      <w:r w:rsidRPr="000E591B">
        <w:rPr>
          <w:rFonts w:cstheme="minorBidi"/>
          <w:spacing w:val="0"/>
          <w:szCs w:val="18"/>
          <w:lang w:val="es-DO"/>
        </w:rPr>
        <w:t>eja el intercambio de información en todos aquellos sectores que de una u otra forma participan del comercio de libros</w:t>
      </w:r>
      <w:r>
        <w:rPr>
          <w:rFonts w:cstheme="minorBidi"/>
          <w:spacing w:val="0"/>
          <w:szCs w:val="18"/>
          <w:lang w:val="es-DO"/>
        </w:rPr>
        <w:t>.</w:t>
      </w:r>
    </w:p>
    <w:p w14:paraId="56DDD527" w14:textId="77777777" w:rsidR="008948A6" w:rsidRPr="00750DE2" w:rsidRDefault="008948A6" w:rsidP="008948A6">
      <w:pPr>
        <w:numPr>
          <w:ilvl w:val="0"/>
          <w:numId w:val="7"/>
        </w:numPr>
        <w:spacing w:line="360" w:lineRule="auto"/>
        <w:jc w:val="both"/>
        <w:rPr>
          <w:rFonts w:eastAsia="Calibri"/>
          <w:spacing w:val="0"/>
          <w:lang w:val="es-ES"/>
        </w:rPr>
      </w:pPr>
      <w:r w:rsidRPr="00750DE2">
        <w:rPr>
          <w:rFonts w:eastAsia="Calibri"/>
          <w:spacing w:val="0"/>
          <w:lang w:val="es-ES"/>
        </w:rPr>
        <w:t xml:space="preserve">Durante el 2023 realizó la asignación de 2,999 registros de ISBN (monografías) y de 27 registros de ISSN (publicaciones seriadas) impresas y digitales. </w:t>
      </w:r>
    </w:p>
    <w:p w14:paraId="17472AE9" w14:textId="77777777" w:rsidR="008948A6" w:rsidRPr="00750DE2" w:rsidRDefault="008948A6" w:rsidP="008948A6">
      <w:pPr>
        <w:numPr>
          <w:ilvl w:val="0"/>
          <w:numId w:val="7"/>
        </w:numPr>
        <w:spacing w:line="360" w:lineRule="auto"/>
        <w:jc w:val="both"/>
        <w:rPr>
          <w:rFonts w:eastAsia="Calibri"/>
          <w:spacing w:val="0"/>
          <w:lang w:val="es-ES"/>
        </w:rPr>
      </w:pPr>
      <w:bookmarkStart w:id="33" w:name="_Hlk152675807"/>
      <w:r w:rsidRPr="00750DE2">
        <w:rPr>
          <w:rFonts w:eastAsia="Calibri"/>
          <w:spacing w:val="0"/>
          <w:lang w:val="es-ES"/>
        </w:rPr>
        <w:t>Se ofrecieron 5,231 servicios de manera presencial</w:t>
      </w:r>
      <w:r>
        <w:rPr>
          <w:rFonts w:eastAsia="Calibri"/>
          <w:spacing w:val="0"/>
          <w:lang w:val="es-ES"/>
        </w:rPr>
        <w:t>,</w:t>
      </w:r>
      <w:r w:rsidRPr="00750DE2">
        <w:rPr>
          <w:rFonts w:eastAsia="Calibri"/>
          <w:spacing w:val="0"/>
          <w:lang w:val="es-ES"/>
        </w:rPr>
        <w:t xml:space="preserve"> </w:t>
      </w:r>
      <w:r>
        <w:rPr>
          <w:rFonts w:eastAsia="Calibri"/>
          <w:spacing w:val="0"/>
          <w:lang w:val="es-ES"/>
        </w:rPr>
        <w:t xml:space="preserve">virtual </w:t>
      </w:r>
      <w:r w:rsidRPr="00750DE2">
        <w:rPr>
          <w:rFonts w:eastAsia="Calibri"/>
          <w:spacing w:val="0"/>
          <w:lang w:val="es-ES"/>
        </w:rPr>
        <w:t>y telefonía</w:t>
      </w:r>
      <w:r>
        <w:rPr>
          <w:rFonts w:eastAsia="Calibri"/>
          <w:spacing w:val="0"/>
          <w:lang w:val="es-ES"/>
        </w:rPr>
        <w:t xml:space="preserve"> todos libre de costo, </w:t>
      </w:r>
      <w:r w:rsidRPr="00750DE2">
        <w:rPr>
          <w:rFonts w:eastAsia="Calibri"/>
          <w:spacing w:val="0"/>
          <w:lang w:val="es-ES"/>
        </w:rPr>
        <w:t>impactando la cantidad de 2,251 usuarios</w:t>
      </w:r>
      <w:r>
        <w:rPr>
          <w:rFonts w:eastAsia="Calibri"/>
          <w:spacing w:val="0"/>
          <w:lang w:val="es-ES"/>
        </w:rPr>
        <w:t xml:space="preserve"> (escritores y casas editoras) </w:t>
      </w:r>
      <w:r w:rsidRPr="00750DE2">
        <w:rPr>
          <w:rFonts w:eastAsia="Calibri"/>
          <w:spacing w:val="0"/>
          <w:lang w:val="es-ES"/>
        </w:rPr>
        <w:t xml:space="preserve">con una inversión de </w:t>
      </w:r>
      <w:r>
        <w:rPr>
          <w:rFonts w:eastAsia="Calibri"/>
          <w:spacing w:val="0"/>
          <w:lang w:val="es-ES"/>
        </w:rPr>
        <w:t xml:space="preserve">un total de </w:t>
      </w:r>
      <w:r w:rsidRPr="00750DE2">
        <w:rPr>
          <w:rFonts w:eastAsia="Calibri"/>
          <w:spacing w:val="0"/>
          <w:lang w:val="es-ES"/>
        </w:rPr>
        <w:t>RD$82,292.41 pesos dominicanos.</w:t>
      </w:r>
    </w:p>
    <w:bookmarkEnd w:id="33"/>
    <w:p w14:paraId="2045FC25" w14:textId="77777777" w:rsidR="008948A6" w:rsidRDefault="008948A6" w:rsidP="008948A6">
      <w:pPr>
        <w:numPr>
          <w:ilvl w:val="0"/>
          <w:numId w:val="7"/>
        </w:numPr>
        <w:spacing w:line="360" w:lineRule="auto"/>
        <w:jc w:val="both"/>
        <w:rPr>
          <w:rFonts w:eastAsia="Calibri"/>
          <w:spacing w:val="0"/>
          <w:lang w:val="es-ES"/>
        </w:rPr>
      </w:pPr>
      <w:r w:rsidRPr="0043169F">
        <w:rPr>
          <w:rFonts w:eastAsia="Calibri"/>
          <w:spacing w:val="0"/>
          <w:lang w:val="es-ES"/>
        </w:rPr>
        <w:t xml:space="preserve">Fueron capacitados 150 usuarios </w:t>
      </w:r>
      <w:r w:rsidRPr="0043169F">
        <w:rPr>
          <w:color w:val="767171" w:themeColor="background2" w:themeShade="80"/>
          <w:lang w:val="es-ES" w:eastAsia="es-ES"/>
        </w:rPr>
        <w:t xml:space="preserve">en </w:t>
      </w:r>
      <w:r w:rsidRPr="0043169F">
        <w:rPr>
          <w:rFonts w:eastAsia="Calibri"/>
          <w:spacing w:val="0"/>
          <w:lang w:val="es-ES"/>
        </w:rPr>
        <w:t>los talleres de las Normativas para las Publicaciones Dominicanas: ISBN e ISSN y Depósito Legal</w:t>
      </w:r>
      <w:r>
        <w:rPr>
          <w:rFonts w:eastAsia="Calibri"/>
          <w:spacing w:val="0"/>
          <w:lang w:val="es-ES"/>
        </w:rPr>
        <w:t xml:space="preserve"> </w:t>
      </w:r>
      <w:r w:rsidRPr="0043169F">
        <w:rPr>
          <w:rFonts w:eastAsia="Calibri"/>
          <w:spacing w:val="0"/>
          <w:lang w:val="es-ES"/>
        </w:rPr>
        <w:t>conformados</w:t>
      </w:r>
      <w:r>
        <w:rPr>
          <w:rFonts w:eastAsia="Calibri"/>
          <w:spacing w:val="0"/>
          <w:lang w:val="es-ES"/>
        </w:rPr>
        <w:t xml:space="preserve"> por </w:t>
      </w:r>
      <w:r w:rsidRPr="0043169F">
        <w:rPr>
          <w:rFonts w:eastAsia="Calibri"/>
          <w:spacing w:val="0"/>
          <w:lang w:val="es-ES"/>
        </w:rPr>
        <w:t xml:space="preserve">89 mujeres y 49 hombres, así mismo fueron capacitados, de manera </w:t>
      </w:r>
      <w:r>
        <w:rPr>
          <w:rFonts w:eastAsia="Calibri"/>
          <w:spacing w:val="0"/>
          <w:lang w:val="es-ES"/>
        </w:rPr>
        <w:t xml:space="preserve">virtual </w:t>
      </w:r>
      <w:r w:rsidRPr="0043169F">
        <w:rPr>
          <w:rFonts w:eastAsia="Calibri"/>
          <w:spacing w:val="0"/>
          <w:lang w:val="es-ES"/>
        </w:rPr>
        <w:t>129 nuevos usuarios que fueron registrados en las Agencias</w:t>
      </w:r>
      <w:r>
        <w:rPr>
          <w:rFonts w:eastAsia="Calibri"/>
          <w:spacing w:val="0"/>
          <w:lang w:val="es-ES"/>
        </w:rPr>
        <w:t xml:space="preserve">, </w:t>
      </w:r>
      <w:r w:rsidRPr="0043169F">
        <w:rPr>
          <w:rFonts w:eastAsia="Calibri"/>
          <w:spacing w:val="0"/>
          <w:lang w:val="es-ES"/>
        </w:rPr>
        <w:t>entre los cuales</w:t>
      </w:r>
      <w:r>
        <w:rPr>
          <w:rFonts w:eastAsia="Calibri"/>
          <w:spacing w:val="0"/>
          <w:lang w:val="es-ES"/>
        </w:rPr>
        <w:t>,</w:t>
      </w:r>
      <w:r w:rsidRPr="0043169F">
        <w:rPr>
          <w:rFonts w:eastAsia="Calibri"/>
          <w:spacing w:val="0"/>
          <w:lang w:val="es-ES"/>
        </w:rPr>
        <w:t xml:space="preserve"> 104 fueron autores-editores y 25 editoriales para un total de 279 usuarios capacitados.  </w:t>
      </w:r>
    </w:p>
    <w:p w14:paraId="37E6E691" w14:textId="77777777" w:rsidR="008948A6" w:rsidRPr="00F37CB9" w:rsidRDefault="008948A6" w:rsidP="008948A6">
      <w:pPr>
        <w:numPr>
          <w:ilvl w:val="0"/>
          <w:numId w:val="7"/>
        </w:numPr>
        <w:spacing w:line="360" w:lineRule="auto"/>
        <w:jc w:val="both"/>
        <w:rPr>
          <w:rFonts w:eastAsia="Calibri"/>
          <w:spacing w:val="0"/>
          <w:lang w:val="es-ES"/>
        </w:rPr>
      </w:pPr>
      <w:r w:rsidRPr="00F37CB9">
        <w:rPr>
          <w:rFonts w:eastAsia="Calibri"/>
          <w:spacing w:val="0"/>
          <w:lang w:val="es-ES"/>
        </w:rPr>
        <w:t>La celebración de la primera reunión "Coordinación Interinstitucional sobre Capacitaciones y Acuerdo de Depósito Legal", en la cual asistieron representantes de la Biblioteca Nacional Pedro Henríquez Ureña (BNPHU), División de Depósito Legal y la Oficina de Derecho de Autor (ONDA).</w:t>
      </w:r>
    </w:p>
    <w:p w14:paraId="30281B53" w14:textId="1A39ACD3" w:rsidR="008948A6" w:rsidRPr="00F37CB9" w:rsidRDefault="008948A6" w:rsidP="008948A6">
      <w:pPr>
        <w:numPr>
          <w:ilvl w:val="0"/>
          <w:numId w:val="7"/>
        </w:numPr>
        <w:spacing w:line="360" w:lineRule="auto"/>
        <w:jc w:val="both"/>
        <w:rPr>
          <w:rFonts w:eastAsia="Calibri"/>
          <w:spacing w:val="0"/>
          <w:lang w:val="es-ES"/>
        </w:rPr>
      </w:pPr>
      <w:r w:rsidRPr="00F37CB9">
        <w:rPr>
          <w:rFonts w:eastAsia="Calibri"/>
          <w:spacing w:val="0"/>
          <w:lang w:val="es-ES"/>
        </w:rPr>
        <w:t>La celebración de la 1ra. Jornada sobre los Registros de las Publicaciones Dominicanas, 2023, en la cual participaron la ONDA, ONAPI, UNAPEC</w:t>
      </w:r>
      <w:r w:rsidR="00A16B56">
        <w:rPr>
          <w:rFonts w:eastAsia="Calibri"/>
          <w:spacing w:val="0"/>
          <w:lang w:val="es-ES"/>
        </w:rPr>
        <w:t xml:space="preserve">, </w:t>
      </w:r>
      <w:proofErr w:type="spellStart"/>
      <w:r w:rsidRPr="00F37CB9">
        <w:rPr>
          <w:rFonts w:eastAsia="Calibri"/>
          <w:spacing w:val="0"/>
          <w:lang w:val="es-ES"/>
        </w:rPr>
        <w:t>Latindex</w:t>
      </w:r>
      <w:proofErr w:type="spellEnd"/>
      <w:r w:rsidRPr="00F37CB9">
        <w:rPr>
          <w:rFonts w:eastAsia="Calibri"/>
          <w:spacing w:val="0"/>
          <w:lang w:val="es-ES"/>
        </w:rPr>
        <w:t>, las Agencias y Depósito Legal, con una asistencia 60 personas.</w:t>
      </w:r>
    </w:p>
    <w:p w14:paraId="0DAD000B" w14:textId="77777777" w:rsidR="008948A6" w:rsidRPr="00D810BF" w:rsidRDefault="008948A6" w:rsidP="008948A6">
      <w:pPr>
        <w:numPr>
          <w:ilvl w:val="0"/>
          <w:numId w:val="7"/>
        </w:numPr>
        <w:spacing w:line="360" w:lineRule="auto"/>
        <w:jc w:val="both"/>
        <w:rPr>
          <w:rFonts w:eastAsia="Calibri"/>
          <w:spacing w:val="0"/>
          <w:lang w:val="es-ES"/>
        </w:rPr>
      </w:pPr>
      <w:r w:rsidRPr="00D810BF">
        <w:rPr>
          <w:rFonts w:eastAsia="Calibri"/>
          <w:spacing w:val="0"/>
          <w:lang w:val="es-ES"/>
        </w:rPr>
        <w:lastRenderedPageBreak/>
        <w:t xml:space="preserve">Se logró impartir una charla sobre “Normativas para las Publicaciones Dominicanas sobre ISBN/ISSN y Depósito Legal” realizada con representantes de la Oficina Nacional de Derecho de Autor (ONDA). </w:t>
      </w:r>
    </w:p>
    <w:tbl>
      <w:tblPr>
        <w:tblW w:w="4927" w:type="pct"/>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CellMar>
          <w:left w:w="70" w:type="dxa"/>
          <w:right w:w="70" w:type="dxa"/>
        </w:tblCellMar>
        <w:tblLook w:val="04A0" w:firstRow="1" w:lastRow="0" w:firstColumn="1" w:lastColumn="0" w:noHBand="0" w:noVBand="1"/>
      </w:tblPr>
      <w:tblGrid>
        <w:gridCol w:w="5945"/>
        <w:gridCol w:w="1842"/>
      </w:tblGrid>
      <w:tr w:rsidR="008948A6" w:rsidRPr="00DD084B" w14:paraId="081AF4B7" w14:textId="77777777" w:rsidTr="00514433">
        <w:trPr>
          <w:cantSplit/>
          <w:trHeight w:val="468"/>
          <w:jc w:val="center"/>
        </w:trPr>
        <w:tc>
          <w:tcPr>
            <w:tcW w:w="5000" w:type="pct"/>
            <w:gridSpan w:val="2"/>
            <w:shd w:val="clear" w:color="auto" w:fill="1F3864" w:themeFill="accent1" w:themeFillShade="80"/>
            <w:vAlign w:val="center"/>
          </w:tcPr>
          <w:p w14:paraId="40E76503" w14:textId="77777777" w:rsidR="008948A6" w:rsidRPr="00F0597A" w:rsidRDefault="008948A6" w:rsidP="00514433">
            <w:pPr>
              <w:spacing w:after="0" w:line="240" w:lineRule="auto"/>
              <w:jc w:val="center"/>
              <w:rPr>
                <w:rFonts w:eastAsia="Times New Roman"/>
                <w:b/>
                <w:bCs/>
                <w:color w:val="FFFFFF" w:themeColor="background1"/>
                <w:spacing w:val="0"/>
                <w:lang w:val="es-MX" w:eastAsia="es-MX"/>
              </w:rPr>
            </w:pPr>
            <w:r>
              <w:rPr>
                <w:rFonts w:eastAsia="Times New Roman" w:cstheme="minorBidi"/>
                <w:b/>
                <w:bCs/>
                <w:color w:val="FFFFFF" w:themeColor="background1"/>
                <w:spacing w:val="0"/>
                <w:szCs w:val="16"/>
                <w:lang w:val="es-DO" w:eastAsia="es-DO"/>
              </w:rPr>
              <w:t xml:space="preserve">División de Agencias Dominicanas de </w:t>
            </w:r>
            <w:r w:rsidRPr="00F0597A">
              <w:rPr>
                <w:rFonts w:eastAsia="Times New Roman" w:cstheme="minorBidi"/>
                <w:b/>
                <w:bCs/>
                <w:color w:val="FFFFFF" w:themeColor="background1"/>
                <w:spacing w:val="0"/>
                <w:szCs w:val="16"/>
                <w:lang w:val="es-DO" w:eastAsia="es-DO"/>
              </w:rPr>
              <w:t xml:space="preserve">ISBN </w:t>
            </w:r>
            <w:r>
              <w:rPr>
                <w:rFonts w:eastAsia="Times New Roman" w:cstheme="minorBidi"/>
                <w:b/>
                <w:bCs/>
                <w:color w:val="FFFFFF" w:themeColor="background1"/>
                <w:spacing w:val="0"/>
                <w:szCs w:val="16"/>
                <w:lang w:val="es-DO" w:eastAsia="es-DO"/>
              </w:rPr>
              <w:t>e</w:t>
            </w:r>
            <w:r w:rsidRPr="00F0597A">
              <w:rPr>
                <w:rFonts w:eastAsia="Times New Roman" w:cstheme="minorBidi"/>
                <w:b/>
                <w:bCs/>
                <w:color w:val="FFFFFF" w:themeColor="background1"/>
                <w:spacing w:val="0"/>
                <w:szCs w:val="16"/>
                <w:lang w:val="es-DO" w:eastAsia="es-DO"/>
              </w:rPr>
              <w:t xml:space="preserve"> ISSN</w:t>
            </w:r>
          </w:p>
        </w:tc>
      </w:tr>
      <w:tr w:rsidR="008948A6" w:rsidRPr="000E591B" w14:paraId="3F3BC231" w14:textId="77777777" w:rsidTr="00514433">
        <w:trPr>
          <w:cantSplit/>
          <w:trHeight w:val="375"/>
          <w:jc w:val="center"/>
        </w:trPr>
        <w:tc>
          <w:tcPr>
            <w:tcW w:w="5000" w:type="pct"/>
            <w:gridSpan w:val="2"/>
            <w:shd w:val="clear" w:color="auto" w:fill="1F3864" w:themeFill="accent1" w:themeFillShade="80"/>
            <w:vAlign w:val="center"/>
          </w:tcPr>
          <w:p w14:paraId="0D2AD50B" w14:textId="77777777" w:rsidR="008948A6" w:rsidRPr="00F0597A" w:rsidRDefault="008948A6" w:rsidP="00514433">
            <w:pPr>
              <w:spacing w:after="0" w:line="240" w:lineRule="auto"/>
              <w:jc w:val="center"/>
              <w:rPr>
                <w:rFonts w:eastAsia="Times New Roman"/>
                <w:b/>
                <w:bCs/>
                <w:color w:val="FFFFFF" w:themeColor="background1"/>
                <w:spacing w:val="0"/>
                <w:lang w:val="es-MX" w:eastAsia="es-MX"/>
              </w:rPr>
            </w:pPr>
            <w:r w:rsidRPr="00F0597A">
              <w:rPr>
                <w:rFonts w:eastAsia="Times New Roman" w:cstheme="minorBidi"/>
                <w:b/>
                <w:bCs/>
                <w:color w:val="FFFFFF" w:themeColor="background1"/>
                <w:spacing w:val="0"/>
                <w:szCs w:val="16"/>
                <w:lang w:val="es-DO" w:eastAsia="es-DO"/>
              </w:rPr>
              <w:t>Estadística de Servicios</w:t>
            </w:r>
          </w:p>
        </w:tc>
      </w:tr>
      <w:tr w:rsidR="008948A6" w:rsidRPr="000E591B" w14:paraId="6D75ACD9" w14:textId="77777777" w:rsidTr="00514433">
        <w:trPr>
          <w:cantSplit/>
          <w:trHeight w:val="280"/>
          <w:jc w:val="center"/>
        </w:trPr>
        <w:tc>
          <w:tcPr>
            <w:tcW w:w="3817" w:type="pct"/>
            <w:shd w:val="clear" w:color="auto" w:fill="1F3864" w:themeFill="accent1" w:themeFillShade="80"/>
            <w:vAlign w:val="center"/>
          </w:tcPr>
          <w:p w14:paraId="7295984E" w14:textId="77777777" w:rsidR="008948A6" w:rsidRPr="00F0597A" w:rsidRDefault="008948A6" w:rsidP="00514433">
            <w:pPr>
              <w:spacing w:after="0" w:line="240" w:lineRule="auto"/>
              <w:rPr>
                <w:rFonts w:eastAsia="Times New Roman"/>
                <w:b/>
                <w:bCs/>
                <w:color w:val="FFFFFF" w:themeColor="background1"/>
                <w:spacing w:val="0"/>
                <w:lang w:val="es-MX" w:eastAsia="es-MX"/>
              </w:rPr>
            </w:pPr>
            <w:r w:rsidRPr="00F0597A">
              <w:rPr>
                <w:rFonts w:eastAsia="Times New Roman"/>
                <w:b/>
                <w:bCs/>
                <w:color w:val="FFFFFF" w:themeColor="background1"/>
                <w:spacing w:val="0"/>
                <w:lang w:val="es-MX" w:eastAsia="es-MX"/>
              </w:rPr>
              <w:t>Servicios</w:t>
            </w:r>
          </w:p>
        </w:tc>
        <w:tc>
          <w:tcPr>
            <w:tcW w:w="1183" w:type="pct"/>
            <w:shd w:val="clear" w:color="auto" w:fill="1F3864" w:themeFill="accent1" w:themeFillShade="80"/>
            <w:noWrap/>
            <w:vAlign w:val="center"/>
          </w:tcPr>
          <w:p w14:paraId="7000E59D" w14:textId="77777777" w:rsidR="008948A6" w:rsidRPr="00F0597A" w:rsidRDefault="008948A6" w:rsidP="00514433">
            <w:pPr>
              <w:spacing w:after="0" w:line="240" w:lineRule="auto"/>
              <w:jc w:val="center"/>
              <w:rPr>
                <w:rFonts w:eastAsia="Times New Roman"/>
                <w:b/>
                <w:bCs/>
                <w:color w:val="FFFFFF" w:themeColor="background1"/>
                <w:spacing w:val="0"/>
                <w:lang w:val="es-MX" w:eastAsia="es-MX"/>
              </w:rPr>
            </w:pPr>
            <w:r w:rsidRPr="00F0597A">
              <w:rPr>
                <w:rFonts w:eastAsia="Times New Roman"/>
                <w:b/>
                <w:bCs/>
                <w:color w:val="FFFFFF" w:themeColor="background1"/>
                <w:spacing w:val="0"/>
                <w:lang w:val="es-MX" w:eastAsia="es-MX"/>
              </w:rPr>
              <w:t>Cantidad</w:t>
            </w:r>
          </w:p>
        </w:tc>
      </w:tr>
      <w:tr w:rsidR="008948A6" w:rsidRPr="000E591B" w14:paraId="20AA27BC" w14:textId="77777777" w:rsidTr="00514433">
        <w:trPr>
          <w:cantSplit/>
          <w:trHeight w:val="421"/>
          <w:jc w:val="center"/>
        </w:trPr>
        <w:tc>
          <w:tcPr>
            <w:tcW w:w="3817" w:type="pct"/>
            <w:shd w:val="clear" w:color="auto" w:fill="auto"/>
            <w:noWrap/>
            <w:vAlign w:val="center"/>
          </w:tcPr>
          <w:p w14:paraId="5674E190" w14:textId="77777777" w:rsidR="008948A6" w:rsidRPr="000E591B" w:rsidRDefault="008948A6" w:rsidP="00514433">
            <w:pPr>
              <w:spacing w:after="0" w:line="240" w:lineRule="auto"/>
              <w:rPr>
                <w:rFonts w:eastAsia="Times New Roman"/>
                <w:spacing w:val="0"/>
                <w:lang w:val="es-MX" w:eastAsia="es-MX"/>
              </w:rPr>
            </w:pPr>
            <w:r w:rsidRPr="000E591B">
              <w:rPr>
                <w:rFonts w:eastAsia="Times New Roman"/>
                <w:spacing w:val="0"/>
                <w:lang w:val="es-MX" w:eastAsia="es-MX"/>
              </w:rPr>
              <w:t>Creación y registro de ISBN</w:t>
            </w:r>
          </w:p>
        </w:tc>
        <w:tc>
          <w:tcPr>
            <w:tcW w:w="1183" w:type="pct"/>
            <w:shd w:val="clear" w:color="auto" w:fill="auto"/>
            <w:noWrap/>
            <w:vAlign w:val="center"/>
          </w:tcPr>
          <w:p w14:paraId="5CFE3E55" w14:textId="77777777" w:rsidR="008948A6" w:rsidRPr="000E591B" w:rsidRDefault="008948A6" w:rsidP="00514433">
            <w:pPr>
              <w:spacing w:after="0" w:line="240" w:lineRule="auto"/>
              <w:jc w:val="center"/>
              <w:rPr>
                <w:rFonts w:eastAsia="Times New Roman"/>
                <w:spacing w:val="0"/>
                <w:lang w:val="es-MX" w:eastAsia="es-MX"/>
              </w:rPr>
            </w:pPr>
            <w:r>
              <w:rPr>
                <w:rFonts w:eastAsia="Times New Roman"/>
                <w:spacing w:val="0"/>
                <w:lang w:val="es-MX" w:eastAsia="es-MX"/>
              </w:rPr>
              <w:t>2,299</w:t>
            </w:r>
          </w:p>
        </w:tc>
      </w:tr>
      <w:tr w:rsidR="008948A6" w:rsidRPr="000E591B" w14:paraId="10699901" w14:textId="77777777" w:rsidTr="00514433">
        <w:trPr>
          <w:cantSplit/>
          <w:trHeight w:val="421"/>
          <w:jc w:val="center"/>
        </w:trPr>
        <w:tc>
          <w:tcPr>
            <w:tcW w:w="3817" w:type="pct"/>
            <w:shd w:val="clear" w:color="auto" w:fill="auto"/>
            <w:noWrap/>
            <w:vAlign w:val="center"/>
          </w:tcPr>
          <w:p w14:paraId="3AC31D81" w14:textId="77777777" w:rsidR="008948A6" w:rsidRPr="000E591B" w:rsidRDefault="008948A6" w:rsidP="00514433">
            <w:pPr>
              <w:spacing w:after="0" w:line="240" w:lineRule="auto"/>
              <w:rPr>
                <w:rFonts w:eastAsia="Times New Roman"/>
                <w:spacing w:val="0"/>
                <w:lang w:val="es-MX" w:eastAsia="es-MX"/>
              </w:rPr>
            </w:pPr>
            <w:r w:rsidRPr="000E591B">
              <w:rPr>
                <w:rFonts w:eastAsia="Times New Roman"/>
                <w:spacing w:val="0"/>
                <w:lang w:val="es-MX" w:eastAsia="es-MX"/>
              </w:rPr>
              <w:t>Creación y registro de ISSN</w:t>
            </w:r>
          </w:p>
        </w:tc>
        <w:tc>
          <w:tcPr>
            <w:tcW w:w="1183" w:type="pct"/>
            <w:shd w:val="clear" w:color="auto" w:fill="auto"/>
            <w:noWrap/>
            <w:vAlign w:val="center"/>
          </w:tcPr>
          <w:p w14:paraId="6A4FBF45" w14:textId="77777777" w:rsidR="008948A6" w:rsidRPr="000E591B" w:rsidRDefault="008948A6" w:rsidP="00514433">
            <w:pPr>
              <w:spacing w:after="0" w:line="240" w:lineRule="auto"/>
              <w:jc w:val="center"/>
              <w:rPr>
                <w:rFonts w:eastAsia="Times New Roman"/>
                <w:spacing w:val="0"/>
                <w:lang w:val="es-MX" w:eastAsia="es-MX"/>
              </w:rPr>
            </w:pPr>
            <w:r>
              <w:rPr>
                <w:rFonts w:eastAsia="Times New Roman"/>
                <w:spacing w:val="0"/>
                <w:lang w:val="es-MX" w:eastAsia="es-MX"/>
              </w:rPr>
              <w:t>27</w:t>
            </w:r>
          </w:p>
        </w:tc>
      </w:tr>
      <w:tr w:rsidR="008948A6" w:rsidRPr="000E591B" w14:paraId="4C47ACEB" w14:textId="77777777" w:rsidTr="00514433">
        <w:trPr>
          <w:cantSplit/>
          <w:trHeight w:val="421"/>
          <w:jc w:val="center"/>
        </w:trPr>
        <w:tc>
          <w:tcPr>
            <w:tcW w:w="3817" w:type="pct"/>
            <w:shd w:val="clear" w:color="auto" w:fill="auto"/>
            <w:noWrap/>
            <w:vAlign w:val="center"/>
          </w:tcPr>
          <w:p w14:paraId="3E1F7429" w14:textId="77777777" w:rsidR="008948A6" w:rsidRPr="000E591B" w:rsidRDefault="008948A6" w:rsidP="00514433">
            <w:pPr>
              <w:spacing w:after="0" w:line="240" w:lineRule="auto"/>
              <w:rPr>
                <w:rFonts w:eastAsia="Times New Roman"/>
                <w:spacing w:val="0"/>
                <w:lang w:val="es-MX" w:eastAsia="es-MX"/>
              </w:rPr>
            </w:pPr>
            <w:r w:rsidRPr="000E591B">
              <w:rPr>
                <w:rFonts w:eastAsia="Times New Roman"/>
                <w:spacing w:val="0"/>
                <w:lang w:val="es-MX" w:eastAsia="es-MX"/>
              </w:rPr>
              <w:t>Capacitaciones a nuevos usuarios en las Agencias</w:t>
            </w:r>
          </w:p>
        </w:tc>
        <w:tc>
          <w:tcPr>
            <w:tcW w:w="1183" w:type="pct"/>
            <w:shd w:val="clear" w:color="auto" w:fill="auto"/>
            <w:noWrap/>
            <w:vAlign w:val="center"/>
          </w:tcPr>
          <w:p w14:paraId="57B81698" w14:textId="77777777" w:rsidR="008948A6" w:rsidRPr="000E591B" w:rsidRDefault="008948A6" w:rsidP="00514433">
            <w:pPr>
              <w:spacing w:after="0" w:line="240" w:lineRule="auto"/>
              <w:jc w:val="center"/>
              <w:rPr>
                <w:rFonts w:eastAsia="Times New Roman"/>
                <w:spacing w:val="0"/>
                <w:lang w:val="es-MX" w:eastAsia="es-MX"/>
              </w:rPr>
            </w:pPr>
            <w:r>
              <w:rPr>
                <w:rFonts w:eastAsia="Times New Roman"/>
                <w:spacing w:val="0"/>
                <w:lang w:val="es-MX" w:eastAsia="es-MX"/>
              </w:rPr>
              <w:t>279</w:t>
            </w:r>
          </w:p>
        </w:tc>
      </w:tr>
    </w:tbl>
    <w:p w14:paraId="74C19C31" w14:textId="58FB183C" w:rsidR="008948A6" w:rsidRDefault="008948A6" w:rsidP="008948A6">
      <w:pPr>
        <w:spacing w:after="0" w:line="240" w:lineRule="auto"/>
        <w:rPr>
          <w:rFonts w:eastAsia="Times New Roman"/>
          <w:spacing w:val="0"/>
          <w:sz w:val="18"/>
          <w:szCs w:val="18"/>
          <w:lang w:val="es-MX" w:eastAsia="es-MX"/>
        </w:rPr>
      </w:pPr>
      <w:r w:rsidRPr="000E591B">
        <w:rPr>
          <w:rFonts w:eastAsia="Times New Roman"/>
          <w:spacing w:val="0"/>
          <w:sz w:val="20"/>
          <w:szCs w:val="20"/>
          <w:lang w:val="es-MX" w:eastAsia="es-MX"/>
        </w:rPr>
        <w:t xml:space="preserve"> </w:t>
      </w:r>
      <w:r w:rsidRPr="000E591B">
        <w:rPr>
          <w:rFonts w:eastAsia="Times New Roman"/>
          <w:spacing w:val="0"/>
          <w:sz w:val="18"/>
          <w:szCs w:val="18"/>
          <w:lang w:val="es-MX" w:eastAsia="es-MX"/>
        </w:rPr>
        <w:t xml:space="preserve">Tabla </w:t>
      </w:r>
      <w:r>
        <w:rPr>
          <w:rFonts w:eastAsia="Times New Roman"/>
          <w:spacing w:val="0"/>
          <w:sz w:val="18"/>
          <w:szCs w:val="18"/>
          <w:lang w:val="es-MX" w:eastAsia="es-MX"/>
        </w:rPr>
        <w:t>No.</w:t>
      </w:r>
      <w:r w:rsidR="000C0F5C">
        <w:rPr>
          <w:rFonts w:eastAsia="Times New Roman"/>
          <w:spacing w:val="0"/>
          <w:sz w:val="18"/>
          <w:szCs w:val="18"/>
          <w:lang w:val="es-MX" w:eastAsia="es-MX"/>
        </w:rPr>
        <w:t>1</w:t>
      </w:r>
      <w:r w:rsidRPr="000E591B">
        <w:rPr>
          <w:rFonts w:eastAsia="Times New Roman"/>
          <w:spacing w:val="0"/>
          <w:sz w:val="18"/>
          <w:szCs w:val="18"/>
          <w:lang w:val="es-MX" w:eastAsia="es-MX"/>
        </w:rPr>
        <w:t>. Indicadores estadísticos de las Agencias Dominicanas del ISBN e ISSN.</w:t>
      </w:r>
    </w:p>
    <w:p w14:paraId="68080D83" w14:textId="77777777" w:rsidR="000114B2" w:rsidRPr="000114B2" w:rsidRDefault="000114B2" w:rsidP="000114B2">
      <w:pPr>
        <w:spacing w:after="0" w:line="240" w:lineRule="auto"/>
        <w:rPr>
          <w:rFonts w:eastAsia="Times New Roman"/>
          <w:spacing w:val="0"/>
          <w:lang w:val="es-ES" w:eastAsia="es-MX"/>
        </w:rPr>
      </w:pPr>
    </w:p>
    <w:p w14:paraId="03F92FB6" w14:textId="77777777" w:rsidR="000114B2" w:rsidRPr="000114B2" w:rsidRDefault="000114B2" w:rsidP="000114B2">
      <w:pPr>
        <w:spacing w:after="0" w:line="240" w:lineRule="auto"/>
        <w:jc w:val="center"/>
        <w:rPr>
          <w:rFonts w:eastAsia="Times New Roman"/>
          <w:spacing w:val="0"/>
          <w:lang w:val="es-ES" w:eastAsia="es-MX"/>
        </w:rPr>
      </w:pPr>
    </w:p>
    <w:p w14:paraId="519A450C" w14:textId="1C1C9E5B" w:rsidR="000114B2" w:rsidRPr="00B01DCF" w:rsidRDefault="000114B2" w:rsidP="000114B2">
      <w:pPr>
        <w:spacing w:after="0" w:line="240" w:lineRule="auto"/>
        <w:jc w:val="center"/>
        <w:rPr>
          <w:rFonts w:eastAsia="Times New Roman"/>
          <w:spacing w:val="0"/>
          <w:lang w:val="es-ES" w:eastAsia="es-MX"/>
        </w:rPr>
      </w:pPr>
      <w:r w:rsidRPr="00B01DCF">
        <w:rPr>
          <w:rFonts w:eastAsia="Times New Roman"/>
          <w:spacing w:val="0"/>
          <w:lang w:val="es-ES" w:eastAsia="es-MX"/>
        </w:rPr>
        <w:t>Registros ISBN/ISSN Creados</w:t>
      </w:r>
    </w:p>
    <w:p w14:paraId="536D95F3" w14:textId="77777777" w:rsidR="008948A6" w:rsidRDefault="008948A6" w:rsidP="008948A6">
      <w:pPr>
        <w:spacing w:after="0" w:line="240" w:lineRule="auto"/>
        <w:rPr>
          <w:rFonts w:eastAsia="Times New Roman"/>
          <w:spacing w:val="0"/>
          <w:sz w:val="18"/>
          <w:szCs w:val="18"/>
          <w:lang w:val="es-MX" w:eastAsia="es-MX"/>
        </w:rPr>
      </w:pPr>
    </w:p>
    <w:p w14:paraId="2E1E6784" w14:textId="77777777" w:rsidR="008948A6" w:rsidRDefault="008948A6" w:rsidP="008948A6">
      <w:pPr>
        <w:spacing w:after="0" w:line="240" w:lineRule="auto"/>
        <w:jc w:val="center"/>
        <w:rPr>
          <w:rFonts w:eastAsia="Times New Roman"/>
          <w:spacing w:val="0"/>
          <w:sz w:val="18"/>
          <w:szCs w:val="18"/>
          <w:lang w:val="es-MX" w:eastAsia="es-MX"/>
        </w:rPr>
      </w:pPr>
      <w:r>
        <w:rPr>
          <w:noProof/>
        </w:rPr>
        <w:drawing>
          <wp:inline distT="0" distB="0" distL="0" distR="0" wp14:anchorId="4C8853EE" wp14:editId="17C12E6D">
            <wp:extent cx="4646930" cy="3326400"/>
            <wp:effectExtent l="0" t="0" r="1270" b="7620"/>
            <wp:docPr id="330048952" name="Chart 1">
              <a:extLst xmlns:a="http://schemas.openxmlformats.org/drawingml/2006/main">
                <a:ext uri="{FF2B5EF4-FFF2-40B4-BE49-F238E27FC236}">
                  <a16:creationId xmlns:a16="http://schemas.microsoft.com/office/drawing/2014/main" id="{8C0B99BF-3374-0C86-7C88-10D385E171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75FD6E" w14:textId="39B59D4B" w:rsidR="008948A6" w:rsidRPr="00594C7C" w:rsidRDefault="008948A6" w:rsidP="008948A6">
      <w:pPr>
        <w:spacing w:after="0" w:line="240" w:lineRule="auto"/>
        <w:jc w:val="center"/>
        <w:rPr>
          <w:rFonts w:eastAsia="Times New Roman"/>
          <w:spacing w:val="0"/>
          <w:sz w:val="16"/>
          <w:szCs w:val="16"/>
          <w:lang w:val="es-MX" w:eastAsia="es-MX"/>
        </w:rPr>
      </w:pPr>
      <w:r w:rsidRPr="00594C7C">
        <w:rPr>
          <w:rFonts w:eastAsia="Times New Roman"/>
          <w:spacing w:val="0"/>
          <w:sz w:val="16"/>
          <w:szCs w:val="16"/>
          <w:lang w:val="es-MX" w:eastAsia="es-MX"/>
        </w:rPr>
        <w:t>Gráfico No.</w:t>
      </w:r>
      <w:r w:rsidR="000C0F5C" w:rsidRPr="00594C7C">
        <w:rPr>
          <w:rFonts w:eastAsia="Times New Roman"/>
          <w:spacing w:val="0"/>
          <w:sz w:val="16"/>
          <w:szCs w:val="16"/>
          <w:lang w:val="es-MX" w:eastAsia="es-MX"/>
        </w:rPr>
        <w:t>3</w:t>
      </w:r>
      <w:r w:rsidRPr="00594C7C">
        <w:rPr>
          <w:rFonts w:eastAsia="Times New Roman"/>
          <w:spacing w:val="0"/>
          <w:sz w:val="16"/>
          <w:szCs w:val="16"/>
          <w:lang w:val="es-MX" w:eastAsia="es-MX"/>
        </w:rPr>
        <w:t>. Creación de registros ISBN/</w:t>
      </w:r>
      <w:r w:rsidR="00594C7C">
        <w:rPr>
          <w:rFonts w:eastAsia="Times New Roman"/>
          <w:spacing w:val="0"/>
          <w:sz w:val="16"/>
          <w:szCs w:val="16"/>
          <w:lang w:val="es-MX" w:eastAsia="es-MX"/>
        </w:rPr>
        <w:t>I</w:t>
      </w:r>
      <w:r w:rsidRPr="00594C7C">
        <w:rPr>
          <w:rFonts w:eastAsia="Times New Roman"/>
          <w:spacing w:val="0"/>
          <w:sz w:val="16"/>
          <w:szCs w:val="16"/>
          <w:lang w:val="es-MX" w:eastAsia="es-MX"/>
        </w:rPr>
        <w:t>SSN</w:t>
      </w:r>
    </w:p>
    <w:p w14:paraId="18E759B3" w14:textId="77777777" w:rsidR="000114B2" w:rsidRDefault="000114B2" w:rsidP="008948A6">
      <w:pPr>
        <w:spacing w:after="0" w:line="240" w:lineRule="auto"/>
        <w:jc w:val="center"/>
        <w:rPr>
          <w:rFonts w:eastAsia="Times New Roman"/>
          <w:spacing w:val="0"/>
          <w:sz w:val="18"/>
          <w:szCs w:val="18"/>
          <w:lang w:val="es-MX" w:eastAsia="es-MX"/>
        </w:rPr>
      </w:pPr>
    </w:p>
    <w:p w14:paraId="16ED9EB8" w14:textId="77777777" w:rsidR="000114B2" w:rsidRDefault="000114B2" w:rsidP="008948A6">
      <w:pPr>
        <w:spacing w:after="0" w:line="240" w:lineRule="auto"/>
        <w:jc w:val="center"/>
        <w:rPr>
          <w:rFonts w:eastAsia="Times New Roman"/>
          <w:spacing w:val="0"/>
          <w:sz w:val="18"/>
          <w:szCs w:val="18"/>
          <w:lang w:val="es-MX" w:eastAsia="es-MX"/>
        </w:rPr>
      </w:pPr>
    </w:p>
    <w:p w14:paraId="46E1EE98" w14:textId="77777777" w:rsidR="000114B2" w:rsidRDefault="000114B2" w:rsidP="008948A6">
      <w:pPr>
        <w:spacing w:after="0" w:line="240" w:lineRule="auto"/>
        <w:jc w:val="center"/>
        <w:rPr>
          <w:rFonts w:eastAsia="Times New Roman"/>
          <w:spacing w:val="0"/>
          <w:sz w:val="18"/>
          <w:szCs w:val="18"/>
          <w:lang w:val="es-MX" w:eastAsia="es-MX"/>
        </w:rPr>
      </w:pPr>
    </w:p>
    <w:p w14:paraId="473FA947" w14:textId="77777777" w:rsidR="000114B2" w:rsidRDefault="000114B2" w:rsidP="008948A6">
      <w:pPr>
        <w:spacing w:after="0" w:line="240" w:lineRule="auto"/>
        <w:jc w:val="center"/>
        <w:rPr>
          <w:rFonts w:eastAsia="Times New Roman"/>
          <w:spacing w:val="0"/>
          <w:sz w:val="18"/>
          <w:szCs w:val="18"/>
          <w:lang w:val="es-MX" w:eastAsia="es-MX"/>
        </w:rPr>
      </w:pPr>
    </w:p>
    <w:p w14:paraId="74D44B5A" w14:textId="77777777" w:rsidR="000114B2" w:rsidRDefault="000114B2" w:rsidP="008948A6">
      <w:pPr>
        <w:spacing w:after="0" w:line="240" w:lineRule="auto"/>
        <w:jc w:val="center"/>
        <w:rPr>
          <w:rFonts w:eastAsia="Times New Roman"/>
          <w:spacing w:val="0"/>
          <w:sz w:val="18"/>
          <w:szCs w:val="18"/>
          <w:lang w:val="es-MX" w:eastAsia="es-MX"/>
        </w:rPr>
      </w:pPr>
    </w:p>
    <w:p w14:paraId="7D000664" w14:textId="3E36AB0C" w:rsidR="000114B2" w:rsidRPr="00C83D40" w:rsidRDefault="000114B2" w:rsidP="00964763">
      <w:pPr>
        <w:spacing w:line="360" w:lineRule="auto"/>
        <w:jc w:val="both"/>
        <w:rPr>
          <w:rFonts w:cstheme="minorBidi"/>
          <w:spacing w:val="0"/>
          <w:szCs w:val="18"/>
          <w:lang w:val="es-DO"/>
        </w:rPr>
      </w:pPr>
      <w:r w:rsidRPr="00C83D40">
        <w:rPr>
          <w:rFonts w:cstheme="minorBidi"/>
          <w:b/>
          <w:bCs/>
          <w:spacing w:val="0"/>
          <w:szCs w:val="18"/>
          <w:lang w:val="es-DO"/>
        </w:rPr>
        <w:t xml:space="preserve"> </w:t>
      </w:r>
      <w:r w:rsidRPr="00964763">
        <w:rPr>
          <w:rFonts w:cstheme="minorBidi"/>
          <w:b/>
          <w:bCs/>
          <w:spacing w:val="0"/>
          <w:szCs w:val="18"/>
          <w:lang w:val="es-DO"/>
        </w:rPr>
        <w:t>Departamento de Gestión Cultural</w:t>
      </w:r>
      <w:r w:rsidRPr="00964763">
        <w:rPr>
          <w:rFonts w:cstheme="minorBidi"/>
          <w:spacing w:val="0"/>
          <w:szCs w:val="18"/>
          <w:lang w:val="es-DO"/>
        </w:rPr>
        <w:t xml:space="preserve">, </w:t>
      </w:r>
      <w:r w:rsidR="00964763">
        <w:rPr>
          <w:rFonts w:cstheme="minorBidi"/>
          <w:spacing w:val="0"/>
          <w:szCs w:val="18"/>
          <w:lang w:val="es-DO"/>
        </w:rPr>
        <w:t xml:space="preserve">este </w:t>
      </w:r>
      <w:r w:rsidRPr="00C83D40">
        <w:rPr>
          <w:rFonts w:cstheme="minorBidi"/>
          <w:spacing w:val="0"/>
          <w:szCs w:val="18"/>
          <w:lang w:val="es-DO"/>
        </w:rPr>
        <w:t xml:space="preserve">tiene como misión fortalecer el conocimiento que tiene la ciudadanía de las manifestaciones del arte y la cultura local y universal mediante la organización de eventos y actividades culturales. Durante el </w:t>
      </w:r>
      <w:r>
        <w:rPr>
          <w:rFonts w:cstheme="minorBidi"/>
          <w:spacing w:val="0"/>
          <w:szCs w:val="18"/>
          <w:lang w:val="es-DO"/>
        </w:rPr>
        <w:t xml:space="preserve">año </w:t>
      </w:r>
      <w:r w:rsidRPr="00C83D40">
        <w:rPr>
          <w:rFonts w:cstheme="minorBidi"/>
          <w:spacing w:val="0"/>
          <w:szCs w:val="18"/>
          <w:lang w:val="es-DO"/>
        </w:rPr>
        <w:t xml:space="preserve">2023, este departamento logró realizar una serie de importantes actividades </w:t>
      </w:r>
      <w:bookmarkStart w:id="34" w:name="_Hlk152676185"/>
      <w:r w:rsidRPr="00C83D40">
        <w:rPr>
          <w:rFonts w:cstheme="minorBidi"/>
          <w:spacing w:val="0"/>
          <w:szCs w:val="18"/>
          <w:lang w:val="es-DO"/>
        </w:rPr>
        <w:t>de cara al 52 Aniversario de la Biblioteca Nacional</w:t>
      </w:r>
      <w:r>
        <w:rPr>
          <w:rFonts w:cstheme="minorBidi"/>
          <w:spacing w:val="0"/>
          <w:szCs w:val="18"/>
          <w:lang w:val="es-DO"/>
        </w:rPr>
        <w:t xml:space="preserve">. </w:t>
      </w:r>
      <w:bookmarkEnd w:id="34"/>
    </w:p>
    <w:p w14:paraId="0502345A" w14:textId="77777777" w:rsidR="000114B2" w:rsidRDefault="000114B2" w:rsidP="000E2888">
      <w:pPr>
        <w:pStyle w:val="Prrafodelista"/>
        <w:numPr>
          <w:ilvl w:val="0"/>
          <w:numId w:val="40"/>
        </w:numPr>
        <w:spacing w:line="360" w:lineRule="auto"/>
        <w:jc w:val="both"/>
        <w:rPr>
          <w:rFonts w:cstheme="minorBidi"/>
          <w:spacing w:val="0"/>
          <w:szCs w:val="18"/>
          <w:lang w:val="es-DO"/>
        </w:rPr>
      </w:pPr>
      <w:r w:rsidRPr="000E2888">
        <w:rPr>
          <w:rFonts w:eastAsia="Calibri"/>
          <w:spacing w:val="0"/>
          <w:lang w:val="es-ES"/>
        </w:rPr>
        <w:t>Dentro</w:t>
      </w:r>
      <w:r w:rsidRPr="000E2888">
        <w:rPr>
          <w:rFonts w:cstheme="minorBidi"/>
          <w:spacing w:val="0"/>
          <w:szCs w:val="18"/>
          <w:lang w:val="es-DO"/>
        </w:rPr>
        <w:t xml:space="preserve"> de todas estas actividades destacamos </w:t>
      </w:r>
      <w:bookmarkStart w:id="35" w:name="_Hlk152676225"/>
      <w:r w:rsidRPr="000E2888">
        <w:rPr>
          <w:rFonts w:cstheme="minorBidi"/>
          <w:spacing w:val="0"/>
          <w:szCs w:val="18"/>
          <w:lang w:val="es-DO"/>
        </w:rPr>
        <w:t>la ceremonia de entrega del Premio Biblioteca Nacional de Literatura Infantil (tercera versión), en el cual resultó galardonado escritor Miguel Phipps Cueto.</w:t>
      </w:r>
    </w:p>
    <w:p w14:paraId="0131D3C8" w14:textId="77777777" w:rsidR="008E1E3D" w:rsidRDefault="008E1E3D" w:rsidP="008E1E3D">
      <w:pPr>
        <w:pStyle w:val="Prrafodelista"/>
        <w:spacing w:line="360" w:lineRule="auto"/>
        <w:ind w:left="360"/>
        <w:jc w:val="both"/>
        <w:rPr>
          <w:rFonts w:cstheme="minorBidi"/>
          <w:spacing w:val="0"/>
          <w:szCs w:val="18"/>
          <w:lang w:val="es-DO"/>
        </w:rPr>
      </w:pPr>
    </w:p>
    <w:p w14:paraId="409F0449" w14:textId="77777777" w:rsidR="000114B2" w:rsidRDefault="000114B2" w:rsidP="000E2888">
      <w:pPr>
        <w:pStyle w:val="Prrafodelista"/>
        <w:numPr>
          <w:ilvl w:val="0"/>
          <w:numId w:val="40"/>
        </w:numPr>
        <w:spacing w:line="360" w:lineRule="auto"/>
        <w:jc w:val="both"/>
        <w:rPr>
          <w:rFonts w:cstheme="minorBidi"/>
          <w:spacing w:val="0"/>
          <w:szCs w:val="18"/>
          <w:lang w:val="es-DO"/>
        </w:rPr>
      </w:pPr>
      <w:bookmarkStart w:id="36" w:name="_Hlk152676280"/>
      <w:bookmarkEnd w:id="35"/>
      <w:r w:rsidRPr="000E2888">
        <w:rPr>
          <w:rFonts w:cstheme="minorBidi"/>
          <w:spacing w:val="0"/>
          <w:szCs w:val="18"/>
          <w:lang w:val="es-DO"/>
        </w:rPr>
        <w:t>Premio Anual de Décimas Espinelas 2023, donde resultó ganador el Sr. Noel Rodriguez Hernández y 3 ganadores más de trabajos sobresalientes</w:t>
      </w:r>
      <w:bookmarkEnd w:id="36"/>
      <w:r w:rsidRPr="000E2888">
        <w:rPr>
          <w:rFonts w:cstheme="minorBidi"/>
          <w:spacing w:val="0"/>
          <w:szCs w:val="18"/>
          <w:lang w:val="es-DO"/>
        </w:rPr>
        <w:t xml:space="preserve">. </w:t>
      </w:r>
    </w:p>
    <w:p w14:paraId="3D094C58" w14:textId="77777777" w:rsidR="000E2888" w:rsidRPr="000E2888" w:rsidRDefault="000E2888" w:rsidP="000E2888">
      <w:pPr>
        <w:pStyle w:val="Prrafodelista"/>
        <w:rPr>
          <w:rFonts w:cstheme="minorBidi"/>
          <w:spacing w:val="0"/>
          <w:szCs w:val="18"/>
          <w:lang w:val="es-DO"/>
        </w:rPr>
      </w:pPr>
    </w:p>
    <w:p w14:paraId="5F0342B8" w14:textId="268C6637" w:rsidR="000E2888" w:rsidRPr="000E2888" w:rsidRDefault="000114B2" w:rsidP="00F066E4">
      <w:pPr>
        <w:pStyle w:val="Prrafodelista"/>
        <w:numPr>
          <w:ilvl w:val="0"/>
          <w:numId w:val="40"/>
        </w:numPr>
        <w:spacing w:line="360" w:lineRule="auto"/>
        <w:jc w:val="both"/>
        <w:rPr>
          <w:rFonts w:cstheme="minorBidi"/>
          <w:spacing w:val="0"/>
          <w:szCs w:val="18"/>
          <w:lang w:val="es-DO"/>
        </w:rPr>
      </w:pPr>
      <w:bookmarkStart w:id="37" w:name="_Hlk152676304"/>
      <w:r w:rsidRPr="000E2888">
        <w:rPr>
          <w:rFonts w:cstheme="minorBidi"/>
          <w:spacing w:val="0"/>
          <w:szCs w:val="18"/>
          <w:lang w:val="es-DO"/>
        </w:rPr>
        <w:t xml:space="preserve">Celebración y acto de entrega del Concurso Anual de Lectura para Estudiantes Universitarios en su primera versión Gran Santo Domingo, en esta ocasión resultaron ganadores la Joven </w:t>
      </w:r>
      <w:proofErr w:type="spellStart"/>
      <w:r w:rsidRPr="000E2888">
        <w:rPr>
          <w:rFonts w:cstheme="minorBidi"/>
          <w:spacing w:val="0"/>
          <w:szCs w:val="18"/>
          <w:lang w:val="es-DO"/>
        </w:rPr>
        <w:t>Orlis</w:t>
      </w:r>
      <w:proofErr w:type="spellEnd"/>
      <w:r w:rsidRPr="000E2888">
        <w:rPr>
          <w:rFonts w:cstheme="minorBidi"/>
          <w:spacing w:val="0"/>
          <w:szCs w:val="18"/>
          <w:lang w:val="es-DO"/>
        </w:rPr>
        <w:t xml:space="preserve"> Mariel Encarnación Aquino, estudiante de la Universidad Autónoma de Santo Domingo (UASD), obtuvo el primer lugar, Francis Rodríguez </w:t>
      </w:r>
      <w:proofErr w:type="spellStart"/>
      <w:r w:rsidRPr="000E2888">
        <w:rPr>
          <w:rFonts w:cstheme="minorBidi"/>
          <w:spacing w:val="0"/>
          <w:szCs w:val="18"/>
          <w:lang w:val="es-DO"/>
        </w:rPr>
        <w:t>Hichez</w:t>
      </w:r>
      <w:proofErr w:type="spellEnd"/>
      <w:r w:rsidRPr="000E2888">
        <w:rPr>
          <w:rFonts w:cstheme="minorBidi"/>
          <w:spacing w:val="0"/>
          <w:szCs w:val="18"/>
          <w:lang w:val="es-DO"/>
        </w:rPr>
        <w:t xml:space="preserve">, estudiante de la Universidad Abierta para Adultos (UAPA), obtuvo el segundo lugar y Karla </w:t>
      </w:r>
      <w:proofErr w:type="spellStart"/>
      <w:r w:rsidRPr="000E2888">
        <w:rPr>
          <w:rFonts w:cstheme="minorBidi"/>
          <w:spacing w:val="0"/>
          <w:szCs w:val="18"/>
          <w:lang w:val="es-DO"/>
        </w:rPr>
        <w:t>Davielys</w:t>
      </w:r>
      <w:proofErr w:type="spellEnd"/>
      <w:r w:rsidRPr="000E2888">
        <w:rPr>
          <w:rFonts w:cstheme="minorBidi"/>
          <w:spacing w:val="0"/>
          <w:szCs w:val="18"/>
          <w:lang w:val="es-DO"/>
        </w:rPr>
        <w:t xml:space="preserve"> Pérez, de la Universidad Nacional Pedro Henríquez Ureña (UNPHU), ganó el tercer lugar. </w:t>
      </w:r>
    </w:p>
    <w:p w14:paraId="1B242E9A" w14:textId="77777777" w:rsidR="000114B2" w:rsidRDefault="000114B2" w:rsidP="00964763">
      <w:pPr>
        <w:spacing w:line="360" w:lineRule="auto"/>
        <w:jc w:val="both"/>
        <w:rPr>
          <w:rFonts w:cstheme="minorBidi"/>
          <w:spacing w:val="0"/>
          <w:szCs w:val="18"/>
          <w:lang w:val="es-DO"/>
        </w:rPr>
      </w:pPr>
      <w:bookmarkStart w:id="38" w:name="_Hlk152676331"/>
      <w:bookmarkEnd w:id="37"/>
      <w:r w:rsidRPr="00123BEA">
        <w:rPr>
          <w:rFonts w:cstheme="minorBidi"/>
          <w:spacing w:val="0"/>
          <w:szCs w:val="18"/>
          <w:lang w:val="es-DO"/>
        </w:rPr>
        <w:t xml:space="preserve">Este concurso es fruto de un acuerdo interinstitucional firmado entre la Biblioteca Nacional y el Ministerio de Educación Superior Ciencia y Tecnología, MESCYT. </w:t>
      </w:r>
    </w:p>
    <w:bookmarkEnd w:id="38"/>
    <w:p w14:paraId="198FCF0D" w14:textId="77777777" w:rsidR="00F15ECB" w:rsidRDefault="000114B2" w:rsidP="000E2888">
      <w:pPr>
        <w:pStyle w:val="Prrafodelista"/>
        <w:numPr>
          <w:ilvl w:val="0"/>
          <w:numId w:val="41"/>
        </w:numPr>
        <w:spacing w:line="360" w:lineRule="auto"/>
        <w:jc w:val="both"/>
        <w:rPr>
          <w:rFonts w:cstheme="minorBidi"/>
          <w:spacing w:val="0"/>
          <w:szCs w:val="18"/>
          <w:lang w:val="es-DO"/>
        </w:rPr>
      </w:pPr>
      <w:r w:rsidRPr="000E2888">
        <w:rPr>
          <w:rFonts w:cstheme="minorBidi"/>
          <w:spacing w:val="0"/>
          <w:szCs w:val="18"/>
          <w:lang w:val="es-DO"/>
        </w:rPr>
        <w:t xml:space="preserve">Destacamos la </w:t>
      </w:r>
      <w:bookmarkStart w:id="39" w:name="_Hlk152676348"/>
      <w:r w:rsidRPr="000E2888">
        <w:rPr>
          <w:rFonts w:cstheme="minorBidi"/>
          <w:spacing w:val="0"/>
          <w:szCs w:val="18"/>
          <w:lang w:val="es-DO"/>
        </w:rPr>
        <w:t xml:space="preserve">realización de 23 actividades de cara a la </w:t>
      </w:r>
      <w:r w:rsidR="000E2888">
        <w:rPr>
          <w:rFonts w:cstheme="minorBidi"/>
          <w:spacing w:val="0"/>
          <w:szCs w:val="18"/>
          <w:lang w:val="es-DO"/>
        </w:rPr>
        <w:t xml:space="preserve">XXV </w:t>
      </w:r>
      <w:r w:rsidRPr="000E2888">
        <w:rPr>
          <w:rFonts w:cstheme="minorBidi"/>
          <w:spacing w:val="0"/>
          <w:szCs w:val="18"/>
          <w:lang w:val="es-DO"/>
        </w:rPr>
        <w:t xml:space="preserve">Feria </w:t>
      </w:r>
      <w:r w:rsidR="000E2888">
        <w:rPr>
          <w:rFonts w:cstheme="minorBidi"/>
          <w:spacing w:val="0"/>
          <w:szCs w:val="18"/>
          <w:lang w:val="es-DO"/>
        </w:rPr>
        <w:t xml:space="preserve">internacional </w:t>
      </w:r>
      <w:r w:rsidRPr="000E2888">
        <w:rPr>
          <w:rFonts w:cstheme="minorBidi"/>
          <w:spacing w:val="0"/>
          <w:szCs w:val="18"/>
          <w:lang w:val="es-DO"/>
        </w:rPr>
        <w:t xml:space="preserve">del Libro FILSD 2023, resultado beneficiadas más de 900 personas. Dentro del conglomerado de eventos que se llevaron a cabo están las conferencias, charlas, conversatorios, recitales de poesías </w:t>
      </w:r>
      <w:r w:rsidR="00F15ECB">
        <w:rPr>
          <w:rFonts w:cstheme="minorBidi"/>
          <w:spacing w:val="0"/>
          <w:szCs w:val="18"/>
          <w:lang w:val="es-DO"/>
        </w:rPr>
        <w:t xml:space="preserve">entre otros. </w:t>
      </w:r>
    </w:p>
    <w:bookmarkEnd w:id="39"/>
    <w:p w14:paraId="561C9579" w14:textId="039C45AE" w:rsidR="000114B2" w:rsidRPr="000E2888" w:rsidRDefault="000114B2" w:rsidP="00C81AFB">
      <w:pPr>
        <w:pStyle w:val="Prrafodelista"/>
        <w:spacing w:line="360" w:lineRule="auto"/>
        <w:ind w:left="360"/>
        <w:jc w:val="both"/>
        <w:rPr>
          <w:rFonts w:cstheme="minorBidi"/>
          <w:spacing w:val="0"/>
          <w:szCs w:val="18"/>
          <w:lang w:val="es-DO"/>
        </w:rPr>
      </w:pPr>
    </w:p>
    <w:tbl>
      <w:tblPr>
        <w:tblStyle w:val="Tablaconcuadrcula"/>
        <w:tblW w:w="7751"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745"/>
        <w:gridCol w:w="1422"/>
        <w:gridCol w:w="1584"/>
      </w:tblGrid>
      <w:tr w:rsidR="000114B2" w:rsidRPr="00DD084B" w14:paraId="596C9FCC" w14:textId="77777777" w:rsidTr="00AE465B">
        <w:trPr>
          <w:cantSplit/>
          <w:trHeight w:val="124"/>
          <w:tblHeader/>
          <w:jc w:val="center"/>
        </w:trPr>
        <w:tc>
          <w:tcPr>
            <w:tcW w:w="7751" w:type="dxa"/>
            <w:gridSpan w:val="3"/>
            <w:tcBorders>
              <w:top w:val="single" w:sz="4" w:space="0" w:color="auto"/>
            </w:tcBorders>
            <w:shd w:val="clear" w:color="auto" w:fill="1F3864" w:themeFill="accent1" w:themeFillShade="80"/>
            <w:vAlign w:val="center"/>
          </w:tcPr>
          <w:p w14:paraId="219F2065" w14:textId="77777777" w:rsidR="000114B2" w:rsidRPr="001978B3" w:rsidRDefault="000114B2" w:rsidP="00514433">
            <w:pPr>
              <w:jc w:val="center"/>
              <w:rPr>
                <w:rFonts w:ascii="Times New Roman" w:hAnsi="Times New Roman" w:cs="Times New Roman"/>
                <w:b/>
                <w:bCs/>
                <w:color w:val="FFFFFF" w:themeColor="background1"/>
                <w:sz w:val="24"/>
                <w:szCs w:val="24"/>
                <w:lang w:val="es-DO"/>
              </w:rPr>
            </w:pPr>
            <w:r w:rsidRPr="001978B3">
              <w:rPr>
                <w:rFonts w:ascii="Times New Roman" w:hAnsi="Times New Roman" w:cs="Times New Roman"/>
                <w:b/>
                <w:bCs/>
                <w:color w:val="FFFFFF" w:themeColor="background1"/>
                <w:sz w:val="24"/>
                <w:szCs w:val="24"/>
                <w:lang w:val="es-DO"/>
              </w:rPr>
              <w:lastRenderedPageBreak/>
              <w:t>Departamento Gestión Cultural</w:t>
            </w:r>
          </w:p>
          <w:p w14:paraId="70AA8992" w14:textId="77777777" w:rsidR="000114B2" w:rsidRPr="001978B3" w:rsidRDefault="000114B2" w:rsidP="00514433">
            <w:pPr>
              <w:jc w:val="center"/>
              <w:rPr>
                <w:rFonts w:ascii="Times New Roman" w:hAnsi="Times New Roman" w:cs="Times New Roman"/>
                <w:b/>
                <w:bCs/>
                <w:color w:val="FFFFFF" w:themeColor="background1"/>
                <w:sz w:val="24"/>
                <w:szCs w:val="24"/>
                <w:lang w:val="es-DO"/>
              </w:rPr>
            </w:pPr>
            <w:r w:rsidRPr="001978B3">
              <w:rPr>
                <w:rFonts w:ascii="Times New Roman" w:hAnsi="Times New Roman" w:cs="Times New Roman"/>
                <w:b/>
                <w:bCs/>
                <w:color w:val="FFFFFF" w:themeColor="background1"/>
                <w:sz w:val="24"/>
                <w:szCs w:val="24"/>
                <w:lang w:val="es-DO"/>
              </w:rPr>
              <w:t>Actividades Realizadas 2023</w:t>
            </w:r>
          </w:p>
        </w:tc>
      </w:tr>
      <w:tr w:rsidR="000114B2" w:rsidRPr="000E591B" w14:paraId="58EEEFDC" w14:textId="77777777" w:rsidTr="00AE465B">
        <w:trPr>
          <w:cantSplit/>
          <w:trHeight w:val="142"/>
          <w:tblHeader/>
          <w:jc w:val="center"/>
        </w:trPr>
        <w:tc>
          <w:tcPr>
            <w:tcW w:w="4745" w:type="dxa"/>
            <w:shd w:val="clear" w:color="auto" w:fill="1F3864" w:themeFill="accent1" w:themeFillShade="80"/>
            <w:vAlign w:val="center"/>
          </w:tcPr>
          <w:p w14:paraId="373B3565" w14:textId="77777777" w:rsidR="000114B2" w:rsidRPr="003934C8" w:rsidRDefault="000114B2" w:rsidP="00514433">
            <w:pPr>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Actividades</w:t>
            </w:r>
          </w:p>
        </w:tc>
        <w:tc>
          <w:tcPr>
            <w:tcW w:w="1422" w:type="dxa"/>
            <w:shd w:val="clear" w:color="auto" w:fill="1F3864" w:themeFill="accent1" w:themeFillShade="80"/>
            <w:vAlign w:val="center"/>
          </w:tcPr>
          <w:p w14:paraId="757C26D3" w14:textId="77777777" w:rsidR="000114B2" w:rsidRPr="003934C8" w:rsidRDefault="000114B2" w:rsidP="00514433">
            <w:pPr>
              <w:jc w:val="center"/>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Cantidad Actividades</w:t>
            </w:r>
          </w:p>
        </w:tc>
        <w:tc>
          <w:tcPr>
            <w:tcW w:w="1583" w:type="dxa"/>
            <w:shd w:val="clear" w:color="auto" w:fill="1F3864" w:themeFill="accent1" w:themeFillShade="80"/>
            <w:vAlign w:val="center"/>
          </w:tcPr>
          <w:p w14:paraId="36EA6344" w14:textId="77777777" w:rsidR="000114B2" w:rsidRPr="003934C8" w:rsidRDefault="000114B2" w:rsidP="00514433">
            <w:pPr>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Participantes</w:t>
            </w:r>
          </w:p>
        </w:tc>
      </w:tr>
      <w:tr w:rsidR="000114B2" w:rsidRPr="000E591B" w14:paraId="47ACF318" w14:textId="77777777" w:rsidTr="00AE465B">
        <w:trPr>
          <w:trHeight w:val="157"/>
          <w:jc w:val="center"/>
        </w:trPr>
        <w:tc>
          <w:tcPr>
            <w:tcW w:w="4745" w:type="dxa"/>
            <w:vAlign w:val="center"/>
          </w:tcPr>
          <w:p w14:paraId="6174A1B0"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Talleres Literarios</w:t>
            </w:r>
          </w:p>
        </w:tc>
        <w:tc>
          <w:tcPr>
            <w:tcW w:w="1422" w:type="dxa"/>
            <w:vAlign w:val="center"/>
          </w:tcPr>
          <w:p w14:paraId="526BC3D0"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w:t>
            </w:r>
          </w:p>
        </w:tc>
        <w:tc>
          <w:tcPr>
            <w:tcW w:w="1583" w:type="dxa"/>
            <w:vAlign w:val="center"/>
          </w:tcPr>
          <w:p w14:paraId="0B43EB77"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30</w:t>
            </w:r>
          </w:p>
        </w:tc>
      </w:tr>
      <w:tr w:rsidR="000114B2" w:rsidRPr="000E591B" w14:paraId="6E572C8D" w14:textId="77777777" w:rsidTr="00AE465B">
        <w:trPr>
          <w:trHeight w:val="162"/>
          <w:jc w:val="center"/>
        </w:trPr>
        <w:tc>
          <w:tcPr>
            <w:tcW w:w="4745" w:type="dxa"/>
            <w:vAlign w:val="center"/>
          </w:tcPr>
          <w:p w14:paraId="50F6C8C4"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 xml:space="preserve">Efemérides Históricas y Literarias </w:t>
            </w:r>
          </w:p>
        </w:tc>
        <w:tc>
          <w:tcPr>
            <w:tcW w:w="1422" w:type="dxa"/>
            <w:vAlign w:val="center"/>
          </w:tcPr>
          <w:p w14:paraId="2680FA5F"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8</w:t>
            </w:r>
          </w:p>
        </w:tc>
        <w:tc>
          <w:tcPr>
            <w:tcW w:w="1583" w:type="dxa"/>
            <w:vAlign w:val="center"/>
          </w:tcPr>
          <w:p w14:paraId="3D11C8F5"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w:t>
            </w:r>
          </w:p>
        </w:tc>
      </w:tr>
      <w:tr w:rsidR="000114B2" w:rsidRPr="000E591B" w14:paraId="31EB7A4F" w14:textId="77777777" w:rsidTr="00AE465B">
        <w:trPr>
          <w:trHeight w:val="157"/>
          <w:jc w:val="center"/>
        </w:trPr>
        <w:tc>
          <w:tcPr>
            <w:tcW w:w="4745" w:type="dxa"/>
            <w:vAlign w:val="center"/>
          </w:tcPr>
          <w:p w14:paraId="21551D5A"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Conferencias</w:t>
            </w:r>
          </w:p>
        </w:tc>
        <w:tc>
          <w:tcPr>
            <w:tcW w:w="1422" w:type="dxa"/>
            <w:vAlign w:val="center"/>
          </w:tcPr>
          <w:p w14:paraId="5953D08C"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12</w:t>
            </w:r>
          </w:p>
        </w:tc>
        <w:tc>
          <w:tcPr>
            <w:tcW w:w="1583" w:type="dxa"/>
            <w:vAlign w:val="center"/>
          </w:tcPr>
          <w:p w14:paraId="7F74764E"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660</w:t>
            </w:r>
          </w:p>
        </w:tc>
      </w:tr>
      <w:tr w:rsidR="000114B2" w:rsidRPr="000E591B" w14:paraId="33E65DF0" w14:textId="77777777" w:rsidTr="00AE465B">
        <w:trPr>
          <w:trHeight w:val="167"/>
          <w:jc w:val="center"/>
        </w:trPr>
        <w:tc>
          <w:tcPr>
            <w:tcW w:w="4745" w:type="dxa"/>
            <w:vAlign w:val="center"/>
          </w:tcPr>
          <w:p w14:paraId="31BFF8CC" w14:textId="77777777" w:rsidR="000114B2" w:rsidRPr="003934C8" w:rsidRDefault="000114B2" w:rsidP="00514433">
            <w:pPr>
              <w:spacing w:line="360" w:lineRule="auto"/>
              <w:rPr>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Premiaciones</w:t>
            </w:r>
          </w:p>
        </w:tc>
        <w:tc>
          <w:tcPr>
            <w:tcW w:w="1422" w:type="dxa"/>
            <w:vAlign w:val="center"/>
          </w:tcPr>
          <w:p w14:paraId="2CB88A9E" w14:textId="77777777" w:rsidR="000114B2" w:rsidRPr="003934C8" w:rsidRDefault="000114B2" w:rsidP="00514433">
            <w:pPr>
              <w:spacing w:line="360" w:lineRule="auto"/>
              <w:jc w:val="center"/>
              <w:rPr>
                <w:color w:val="767171" w:themeColor="background2" w:themeShade="80"/>
                <w:sz w:val="24"/>
                <w:szCs w:val="24"/>
                <w:lang w:val="es-DO"/>
              </w:rPr>
            </w:pPr>
            <w:r w:rsidRPr="003934C8">
              <w:rPr>
                <w:color w:val="767171" w:themeColor="background2" w:themeShade="80"/>
                <w:sz w:val="24"/>
                <w:szCs w:val="24"/>
                <w:lang w:val="es-DO"/>
              </w:rPr>
              <w:t>3</w:t>
            </w:r>
          </w:p>
        </w:tc>
        <w:tc>
          <w:tcPr>
            <w:tcW w:w="1583" w:type="dxa"/>
            <w:vAlign w:val="center"/>
          </w:tcPr>
          <w:p w14:paraId="3EAAA771" w14:textId="77777777" w:rsidR="000114B2" w:rsidRPr="003934C8" w:rsidRDefault="000114B2" w:rsidP="00514433">
            <w:pPr>
              <w:spacing w:line="360" w:lineRule="auto"/>
              <w:jc w:val="center"/>
              <w:rPr>
                <w:color w:val="767171" w:themeColor="background2" w:themeShade="80"/>
                <w:sz w:val="24"/>
                <w:szCs w:val="24"/>
                <w:lang w:val="es-DO"/>
              </w:rPr>
            </w:pPr>
            <w:r w:rsidRPr="003934C8">
              <w:rPr>
                <w:color w:val="767171" w:themeColor="background2" w:themeShade="80"/>
                <w:sz w:val="24"/>
                <w:szCs w:val="24"/>
                <w:lang w:val="es-DO"/>
              </w:rPr>
              <w:t>---</w:t>
            </w:r>
          </w:p>
        </w:tc>
      </w:tr>
      <w:tr w:rsidR="000114B2" w:rsidRPr="000E591B" w14:paraId="708328CC" w14:textId="77777777" w:rsidTr="00AE465B">
        <w:trPr>
          <w:trHeight w:val="157"/>
          <w:jc w:val="center"/>
        </w:trPr>
        <w:tc>
          <w:tcPr>
            <w:tcW w:w="4745" w:type="dxa"/>
            <w:vAlign w:val="center"/>
          </w:tcPr>
          <w:p w14:paraId="27AE8965"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 xml:space="preserve">Charlas </w:t>
            </w:r>
          </w:p>
        </w:tc>
        <w:tc>
          <w:tcPr>
            <w:tcW w:w="1422" w:type="dxa"/>
            <w:vAlign w:val="center"/>
          </w:tcPr>
          <w:p w14:paraId="6DD9ACEC"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2</w:t>
            </w:r>
          </w:p>
        </w:tc>
        <w:tc>
          <w:tcPr>
            <w:tcW w:w="1583" w:type="dxa"/>
            <w:vAlign w:val="center"/>
          </w:tcPr>
          <w:p w14:paraId="52CBD3A4"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70</w:t>
            </w:r>
          </w:p>
        </w:tc>
      </w:tr>
      <w:tr w:rsidR="000114B2" w:rsidRPr="000E591B" w14:paraId="6AE38F25" w14:textId="77777777" w:rsidTr="00AE465B">
        <w:trPr>
          <w:trHeight w:val="162"/>
          <w:jc w:val="center"/>
        </w:trPr>
        <w:tc>
          <w:tcPr>
            <w:tcW w:w="4745" w:type="dxa"/>
            <w:vAlign w:val="center"/>
          </w:tcPr>
          <w:p w14:paraId="72C0FB5D"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 xml:space="preserve">Conversatorios </w:t>
            </w:r>
          </w:p>
        </w:tc>
        <w:tc>
          <w:tcPr>
            <w:tcW w:w="1422" w:type="dxa"/>
            <w:vAlign w:val="center"/>
          </w:tcPr>
          <w:p w14:paraId="7078164B"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w:t>
            </w:r>
          </w:p>
        </w:tc>
        <w:tc>
          <w:tcPr>
            <w:tcW w:w="1583" w:type="dxa"/>
            <w:vAlign w:val="center"/>
          </w:tcPr>
          <w:p w14:paraId="49FC30A9"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30</w:t>
            </w:r>
          </w:p>
        </w:tc>
      </w:tr>
      <w:tr w:rsidR="000114B2" w:rsidRPr="000E591B" w14:paraId="5C597B17" w14:textId="77777777" w:rsidTr="00AE465B">
        <w:trPr>
          <w:trHeight w:val="157"/>
          <w:jc w:val="center"/>
        </w:trPr>
        <w:tc>
          <w:tcPr>
            <w:tcW w:w="4745" w:type="dxa"/>
            <w:vAlign w:val="center"/>
          </w:tcPr>
          <w:p w14:paraId="36F770C8"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Lectura Magistral</w:t>
            </w:r>
          </w:p>
        </w:tc>
        <w:tc>
          <w:tcPr>
            <w:tcW w:w="1422" w:type="dxa"/>
            <w:vAlign w:val="center"/>
          </w:tcPr>
          <w:p w14:paraId="4DAE89B0"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w:t>
            </w:r>
          </w:p>
        </w:tc>
        <w:tc>
          <w:tcPr>
            <w:tcW w:w="1583" w:type="dxa"/>
            <w:vAlign w:val="center"/>
          </w:tcPr>
          <w:p w14:paraId="3BE50765"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110</w:t>
            </w:r>
          </w:p>
        </w:tc>
      </w:tr>
      <w:tr w:rsidR="000114B2" w:rsidRPr="000E591B" w14:paraId="33AAE559" w14:textId="77777777" w:rsidTr="00AE465B">
        <w:trPr>
          <w:trHeight w:val="157"/>
          <w:jc w:val="center"/>
        </w:trPr>
        <w:tc>
          <w:tcPr>
            <w:tcW w:w="4745" w:type="dxa"/>
            <w:vAlign w:val="center"/>
          </w:tcPr>
          <w:p w14:paraId="6FD4138B"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 xml:space="preserve">Recital de Poesías </w:t>
            </w:r>
          </w:p>
        </w:tc>
        <w:tc>
          <w:tcPr>
            <w:tcW w:w="1422" w:type="dxa"/>
            <w:vAlign w:val="center"/>
          </w:tcPr>
          <w:p w14:paraId="35FEB4CE"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4</w:t>
            </w:r>
          </w:p>
        </w:tc>
        <w:tc>
          <w:tcPr>
            <w:tcW w:w="1583" w:type="dxa"/>
            <w:vAlign w:val="center"/>
          </w:tcPr>
          <w:p w14:paraId="076B1FAD"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160</w:t>
            </w:r>
          </w:p>
        </w:tc>
      </w:tr>
      <w:tr w:rsidR="000114B2" w:rsidRPr="000E591B" w14:paraId="1F250180" w14:textId="77777777" w:rsidTr="00AE465B">
        <w:trPr>
          <w:trHeight w:val="157"/>
          <w:jc w:val="center"/>
        </w:trPr>
        <w:tc>
          <w:tcPr>
            <w:tcW w:w="4745" w:type="dxa"/>
            <w:vAlign w:val="center"/>
          </w:tcPr>
          <w:p w14:paraId="3E2D5555"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 xml:space="preserve">Presentación de Libros </w:t>
            </w:r>
          </w:p>
        </w:tc>
        <w:tc>
          <w:tcPr>
            <w:tcW w:w="1422" w:type="dxa"/>
            <w:vAlign w:val="center"/>
          </w:tcPr>
          <w:p w14:paraId="6C2F7B16"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4</w:t>
            </w:r>
          </w:p>
        </w:tc>
        <w:tc>
          <w:tcPr>
            <w:tcW w:w="1583" w:type="dxa"/>
            <w:vAlign w:val="center"/>
          </w:tcPr>
          <w:p w14:paraId="7491F9B1"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110</w:t>
            </w:r>
          </w:p>
        </w:tc>
      </w:tr>
      <w:tr w:rsidR="000114B2" w:rsidRPr="000E591B" w14:paraId="4CE627BC" w14:textId="77777777" w:rsidTr="00AE465B">
        <w:trPr>
          <w:trHeight w:val="162"/>
          <w:jc w:val="center"/>
        </w:trPr>
        <w:tc>
          <w:tcPr>
            <w:tcW w:w="4745" w:type="dxa"/>
            <w:vAlign w:val="center"/>
          </w:tcPr>
          <w:p w14:paraId="69B74B43" w14:textId="77777777"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Lectura Dramatizada</w:t>
            </w:r>
          </w:p>
        </w:tc>
        <w:tc>
          <w:tcPr>
            <w:tcW w:w="1422" w:type="dxa"/>
            <w:vAlign w:val="center"/>
          </w:tcPr>
          <w:p w14:paraId="37CF3949"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5</w:t>
            </w:r>
          </w:p>
        </w:tc>
        <w:tc>
          <w:tcPr>
            <w:tcW w:w="1583" w:type="dxa"/>
            <w:vAlign w:val="center"/>
          </w:tcPr>
          <w:p w14:paraId="23D5673C" w14:textId="77777777" w:rsidR="000114B2" w:rsidRPr="003934C8" w:rsidRDefault="000114B2" w:rsidP="00514433">
            <w:pPr>
              <w:spacing w:line="360" w:lineRule="auto"/>
              <w:jc w:val="center"/>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115</w:t>
            </w:r>
          </w:p>
        </w:tc>
      </w:tr>
      <w:tr w:rsidR="000114B2" w:rsidRPr="000E591B" w14:paraId="2F724561" w14:textId="77777777" w:rsidTr="00AE465B">
        <w:trPr>
          <w:trHeight w:val="157"/>
          <w:jc w:val="center"/>
        </w:trPr>
        <w:tc>
          <w:tcPr>
            <w:tcW w:w="4745" w:type="dxa"/>
            <w:vAlign w:val="center"/>
          </w:tcPr>
          <w:p w14:paraId="348F4751" w14:textId="28231040" w:rsidR="000114B2" w:rsidRPr="003934C8" w:rsidRDefault="000114B2" w:rsidP="00514433">
            <w:pPr>
              <w:spacing w:line="360" w:lineRule="auto"/>
              <w:rPr>
                <w:rFonts w:ascii="Times New Roman" w:hAnsi="Times New Roman" w:cs="Times New Roman"/>
                <w:color w:val="767171" w:themeColor="background2" w:themeShade="80"/>
                <w:sz w:val="24"/>
                <w:szCs w:val="24"/>
                <w:lang w:val="es-DO"/>
              </w:rPr>
            </w:pPr>
            <w:r w:rsidRPr="003934C8">
              <w:rPr>
                <w:rFonts w:ascii="Times New Roman" w:hAnsi="Times New Roman" w:cs="Times New Roman"/>
                <w:color w:val="767171" w:themeColor="background2" w:themeShade="80"/>
                <w:sz w:val="24"/>
                <w:szCs w:val="24"/>
                <w:lang w:val="es-DO"/>
              </w:rPr>
              <w:t>Homenaje</w:t>
            </w:r>
            <w:r w:rsidR="00E7446D">
              <w:rPr>
                <w:rFonts w:ascii="Times New Roman" w:hAnsi="Times New Roman" w:cs="Times New Roman"/>
                <w:color w:val="767171" w:themeColor="background2" w:themeShade="80"/>
                <w:sz w:val="24"/>
                <w:szCs w:val="24"/>
                <w:lang w:val="es-DO"/>
              </w:rPr>
              <w:t xml:space="preserve">s </w:t>
            </w:r>
            <w:r w:rsidRPr="003934C8">
              <w:rPr>
                <w:rFonts w:ascii="Times New Roman" w:hAnsi="Times New Roman" w:cs="Times New Roman"/>
                <w:color w:val="767171" w:themeColor="background2" w:themeShade="80"/>
                <w:sz w:val="24"/>
                <w:szCs w:val="24"/>
                <w:lang w:val="es-DO"/>
              </w:rPr>
              <w:t xml:space="preserve"> </w:t>
            </w:r>
          </w:p>
        </w:tc>
        <w:tc>
          <w:tcPr>
            <w:tcW w:w="1422" w:type="dxa"/>
            <w:vAlign w:val="center"/>
          </w:tcPr>
          <w:p w14:paraId="77AFB71A" w14:textId="6207C276" w:rsidR="000114B2" w:rsidRPr="003934C8" w:rsidRDefault="00E7446D" w:rsidP="00514433">
            <w:pPr>
              <w:spacing w:line="360" w:lineRule="auto"/>
              <w:jc w:val="center"/>
              <w:rPr>
                <w:rFonts w:ascii="Times New Roman" w:hAnsi="Times New Roman" w:cs="Times New Roman"/>
                <w:color w:val="767171" w:themeColor="background2" w:themeShade="80"/>
                <w:sz w:val="24"/>
                <w:szCs w:val="24"/>
                <w:lang w:val="es-DO"/>
              </w:rPr>
            </w:pPr>
            <w:r>
              <w:rPr>
                <w:rFonts w:ascii="Times New Roman" w:hAnsi="Times New Roman" w:cs="Times New Roman"/>
                <w:color w:val="767171" w:themeColor="background2" w:themeShade="80"/>
                <w:sz w:val="24"/>
                <w:szCs w:val="24"/>
                <w:lang w:val="es-DO"/>
              </w:rPr>
              <w:t>3</w:t>
            </w:r>
          </w:p>
        </w:tc>
        <w:tc>
          <w:tcPr>
            <w:tcW w:w="1583" w:type="dxa"/>
            <w:vAlign w:val="center"/>
          </w:tcPr>
          <w:p w14:paraId="2B1067FE" w14:textId="79001CB4" w:rsidR="000114B2" w:rsidRPr="003934C8" w:rsidRDefault="00E7446D" w:rsidP="00514433">
            <w:pPr>
              <w:spacing w:line="360" w:lineRule="auto"/>
              <w:jc w:val="center"/>
              <w:rPr>
                <w:rFonts w:ascii="Times New Roman" w:hAnsi="Times New Roman" w:cs="Times New Roman"/>
                <w:color w:val="767171" w:themeColor="background2" w:themeShade="80"/>
                <w:sz w:val="24"/>
                <w:szCs w:val="24"/>
                <w:lang w:val="es-DO"/>
              </w:rPr>
            </w:pPr>
            <w:r>
              <w:rPr>
                <w:rFonts w:ascii="Times New Roman" w:hAnsi="Times New Roman" w:cs="Times New Roman"/>
                <w:color w:val="767171" w:themeColor="background2" w:themeShade="80"/>
                <w:sz w:val="24"/>
                <w:szCs w:val="24"/>
                <w:lang w:val="es-DO"/>
              </w:rPr>
              <w:t>150</w:t>
            </w:r>
          </w:p>
        </w:tc>
      </w:tr>
      <w:tr w:rsidR="000114B2" w:rsidRPr="000E591B" w14:paraId="5719CAE2" w14:textId="77777777" w:rsidTr="00AE465B">
        <w:trPr>
          <w:trHeight w:val="157"/>
          <w:jc w:val="center"/>
        </w:trPr>
        <w:tc>
          <w:tcPr>
            <w:tcW w:w="4745" w:type="dxa"/>
            <w:shd w:val="clear" w:color="auto" w:fill="1F3864" w:themeFill="accent1" w:themeFillShade="80"/>
          </w:tcPr>
          <w:p w14:paraId="4DDC665D" w14:textId="77777777" w:rsidR="000114B2" w:rsidRPr="003934C8" w:rsidRDefault="000114B2" w:rsidP="00514433">
            <w:pPr>
              <w:spacing w:line="360" w:lineRule="auto"/>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Total</w:t>
            </w:r>
          </w:p>
        </w:tc>
        <w:tc>
          <w:tcPr>
            <w:tcW w:w="1422" w:type="dxa"/>
            <w:shd w:val="clear" w:color="auto" w:fill="1F3864" w:themeFill="accent1" w:themeFillShade="80"/>
            <w:vAlign w:val="center"/>
          </w:tcPr>
          <w:p w14:paraId="1B4FEC9B" w14:textId="45CA4365" w:rsidR="000114B2" w:rsidRPr="003934C8" w:rsidRDefault="00E7446D" w:rsidP="00514433">
            <w:pPr>
              <w:spacing w:line="360" w:lineRule="auto"/>
              <w:jc w:val="center"/>
              <w:rPr>
                <w:rFonts w:ascii="Times New Roman" w:hAnsi="Times New Roman" w:cs="Times New Roman"/>
                <w:b/>
                <w:bCs/>
                <w:color w:val="FFFFFF" w:themeColor="background1"/>
                <w:sz w:val="24"/>
                <w:szCs w:val="24"/>
                <w:lang w:val="es-DO"/>
              </w:rPr>
            </w:pPr>
            <w:r>
              <w:rPr>
                <w:rFonts w:ascii="Times New Roman" w:hAnsi="Times New Roman" w:cs="Times New Roman"/>
                <w:b/>
                <w:bCs/>
                <w:color w:val="FFFFFF" w:themeColor="background1"/>
                <w:sz w:val="24"/>
                <w:szCs w:val="24"/>
                <w:lang w:val="es-DO"/>
              </w:rPr>
              <w:t>44</w:t>
            </w:r>
          </w:p>
        </w:tc>
        <w:tc>
          <w:tcPr>
            <w:tcW w:w="1583" w:type="dxa"/>
            <w:shd w:val="clear" w:color="auto" w:fill="1F3864" w:themeFill="accent1" w:themeFillShade="80"/>
            <w:vAlign w:val="center"/>
          </w:tcPr>
          <w:p w14:paraId="6434C295" w14:textId="5E6F1B3B" w:rsidR="000114B2" w:rsidRPr="003934C8" w:rsidRDefault="000114B2" w:rsidP="00514433">
            <w:pPr>
              <w:spacing w:line="360" w:lineRule="auto"/>
              <w:jc w:val="center"/>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1,</w:t>
            </w:r>
            <w:r w:rsidR="00E7446D">
              <w:rPr>
                <w:rFonts w:ascii="Times New Roman" w:hAnsi="Times New Roman" w:cs="Times New Roman"/>
                <w:b/>
                <w:bCs/>
                <w:color w:val="FFFFFF" w:themeColor="background1"/>
                <w:sz w:val="24"/>
                <w:szCs w:val="24"/>
                <w:lang w:val="es-DO"/>
              </w:rPr>
              <w:t>435</w:t>
            </w:r>
          </w:p>
        </w:tc>
      </w:tr>
    </w:tbl>
    <w:p w14:paraId="13892A81" w14:textId="28138200" w:rsidR="000114B2" w:rsidRDefault="000114B2" w:rsidP="000114B2">
      <w:pPr>
        <w:spacing w:line="360" w:lineRule="auto"/>
        <w:jc w:val="both"/>
        <w:rPr>
          <w:rFonts w:cstheme="minorBidi"/>
          <w:color w:val="767171" w:themeColor="background2" w:themeShade="80"/>
          <w:spacing w:val="0"/>
          <w:sz w:val="16"/>
          <w:szCs w:val="16"/>
          <w:lang w:val="es-DO"/>
        </w:rPr>
      </w:pPr>
      <w:r w:rsidRPr="003B0FCD">
        <w:rPr>
          <w:rFonts w:cstheme="minorBidi"/>
          <w:color w:val="767171" w:themeColor="background2" w:themeShade="80"/>
          <w:spacing w:val="0"/>
          <w:sz w:val="16"/>
          <w:szCs w:val="16"/>
          <w:lang w:val="es-DO"/>
        </w:rPr>
        <w:t xml:space="preserve"> Tabla No.</w:t>
      </w:r>
      <w:r w:rsidR="000C0F5C">
        <w:rPr>
          <w:rFonts w:cstheme="minorBidi"/>
          <w:color w:val="767171" w:themeColor="background2" w:themeShade="80"/>
          <w:spacing w:val="0"/>
          <w:sz w:val="16"/>
          <w:szCs w:val="16"/>
          <w:lang w:val="es-DO"/>
        </w:rPr>
        <w:t>2</w:t>
      </w:r>
      <w:r w:rsidRPr="003B0FCD">
        <w:rPr>
          <w:rFonts w:cstheme="minorBidi"/>
          <w:color w:val="767171" w:themeColor="background2" w:themeShade="80"/>
          <w:spacing w:val="0"/>
          <w:sz w:val="16"/>
          <w:szCs w:val="16"/>
          <w:lang w:val="es-DO"/>
        </w:rPr>
        <w:t xml:space="preserve">. Logros Dpto. Gestión Cultural. </w:t>
      </w:r>
    </w:p>
    <w:p w14:paraId="30E43ECF" w14:textId="77777777" w:rsidR="000114B2" w:rsidRPr="003B0FCD" w:rsidRDefault="000114B2" w:rsidP="000114B2">
      <w:pPr>
        <w:spacing w:line="360" w:lineRule="auto"/>
        <w:jc w:val="both"/>
        <w:rPr>
          <w:rFonts w:cstheme="minorBidi"/>
          <w:color w:val="767171" w:themeColor="background2" w:themeShade="80"/>
          <w:spacing w:val="0"/>
          <w:sz w:val="16"/>
          <w:szCs w:val="16"/>
          <w:lang w:val="es-DO"/>
        </w:rPr>
      </w:pPr>
    </w:p>
    <w:p w14:paraId="103047A5" w14:textId="506106F9" w:rsidR="000114B2" w:rsidRDefault="000114B2" w:rsidP="000114B2">
      <w:pPr>
        <w:numPr>
          <w:ilvl w:val="0"/>
          <w:numId w:val="9"/>
        </w:numPr>
        <w:spacing w:line="360" w:lineRule="auto"/>
        <w:jc w:val="both"/>
        <w:rPr>
          <w:rFonts w:cstheme="minorBidi"/>
          <w:spacing w:val="0"/>
          <w:szCs w:val="18"/>
          <w:lang w:val="es-DO"/>
        </w:rPr>
      </w:pPr>
      <w:bookmarkStart w:id="40" w:name="_Hlk152676054"/>
      <w:r w:rsidRPr="00AC4F99">
        <w:rPr>
          <w:rFonts w:cstheme="minorBidi"/>
          <w:spacing w:val="0"/>
          <w:szCs w:val="18"/>
          <w:lang w:val="es-DO"/>
        </w:rPr>
        <w:t>De acuerdo con la planificación, este departamento ha logrado sobrepasar la meta propuesta sobre el 50% con la realización de 4</w:t>
      </w:r>
      <w:r w:rsidR="00226D97">
        <w:rPr>
          <w:rFonts w:cstheme="minorBidi"/>
          <w:spacing w:val="0"/>
          <w:szCs w:val="18"/>
          <w:lang w:val="es-DO"/>
        </w:rPr>
        <w:t>4</w:t>
      </w:r>
      <w:r w:rsidRPr="00AC4F99">
        <w:rPr>
          <w:rFonts w:cstheme="minorBidi"/>
          <w:spacing w:val="0"/>
          <w:szCs w:val="18"/>
          <w:lang w:val="es-DO"/>
        </w:rPr>
        <w:t xml:space="preserve"> actividades impactando un total 1,</w:t>
      </w:r>
      <w:r w:rsidR="00226D97">
        <w:rPr>
          <w:rFonts w:cstheme="minorBidi"/>
          <w:spacing w:val="0"/>
          <w:szCs w:val="18"/>
          <w:lang w:val="es-DO"/>
        </w:rPr>
        <w:t>435</w:t>
      </w:r>
      <w:r w:rsidRPr="00AC4F99">
        <w:rPr>
          <w:rFonts w:cstheme="minorBidi"/>
          <w:spacing w:val="0"/>
          <w:szCs w:val="18"/>
          <w:lang w:val="es-DO"/>
        </w:rPr>
        <w:t xml:space="preserve"> participantes con una inversión de total de RD$2,</w:t>
      </w:r>
      <w:r w:rsidR="00226D97">
        <w:rPr>
          <w:rFonts w:cstheme="minorBidi"/>
          <w:spacing w:val="0"/>
          <w:szCs w:val="18"/>
          <w:lang w:val="es-DO"/>
        </w:rPr>
        <w:t>919,999.96</w:t>
      </w:r>
      <w:r w:rsidRPr="00AC4F99">
        <w:rPr>
          <w:rFonts w:cstheme="minorBidi"/>
          <w:spacing w:val="0"/>
          <w:szCs w:val="18"/>
          <w:lang w:val="es-DO"/>
        </w:rPr>
        <w:t>.</w:t>
      </w:r>
    </w:p>
    <w:bookmarkEnd w:id="40"/>
    <w:p w14:paraId="1A30446C" w14:textId="77777777" w:rsidR="000114B2" w:rsidRDefault="000114B2" w:rsidP="000114B2">
      <w:pPr>
        <w:spacing w:line="360" w:lineRule="auto"/>
        <w:jc w:val="both"/>
        <w:rPr>
          <w:rFonts w:cstheme="minorBidi"/>
          <w:spacing w:val="0"/>
          <w:szCs w:val="18"/>
          <w:lang w:val="es-DO"/>
        </w:rPr>
      </w:pPr>
    </w:p>
    <w:p w14:paraId="2E2BA031" w14:textId="77777777" w:rsidR="000114B2" w:rsidRDefault="000114B2" w:rsidP="000114B2">
      <w:pPr>
        <w:spacing w:line="360" w:lineRule="auto"/>
        <w:jc w:val="both"/>
        <w:rPr>
          <w:rFonts w:cstheme="minorBidi"/>
          <w:spacing w:val="0"/>
          <w:szCs w:val="18"/>
          <w:lang w:val="es-DO"/>
        </w:rPr>
      </w:pPr>
    </w:p>
    <w:p w14:paraId="4669AF04" w14:textId="77777777" w:rsidR="000114B2" w:rsidRDefault="000114B2" w:rsidP="000114B2">
      <w:pPr>
        <w:spacing w:line="360" w:lineRule="auto"/>
        <w:jc w:val="both"/>
        <w:rPr>
          <w:rFonts w:cstheme="minorBidi"/>
          <w:spacing w:val="0"/>
          <w:szCs w:val="18"/>
          <w:lang w:val="es-DO"/>
        </w:rPr>
      </w:pPr>
    </w:p>
    <w:p w14:paraId="4FF7C8DF" w14:textId="77777777" w:rsidR="000114B2" w:rsidRDefault="000114B2" w:rsidP="000114B2">
      <w:pPr>
        <w:spacing w:line="360" w:lineRule="auto"/>
        <w:jc w:val="both"/>
        <w:rPr>
          <w:rFonts w:cstheme="minorBidi"/>
          <w:spacing w:val="0"/>
          <w:szCs w:val="18"/>
          <w:lang w:val="es-DO"/>
        </w:rPr>
      </w:pPr>
    </w:p>
    <w:p w14:paraId="4B39827E" w14:textId="77777777" w:rsidR="000114B2" w:rsidRDefault="000114B2" w:rsidP="000114B2">
      <w:pPr>
        <w:spacing w:line="360" w:lineRule="auto"/>
        <w:jc w:val="both"/>
        <w:rPr>
          <w:rFonts w:cstheme="minorBidi"/>
          <w:spacing w:val="0"/>
          <w:szCs w:val="18"/>
          <w:lang w:val="es-DO"/>
        </w:rPr>
      </w:pPr>
    </w:p>
    <w:p w14:paraId="273941EF" w14:textId="77777777" w:rsidR="000114B2" w:rsidRPr="00BE1591" w:rsidRDefault="000114B2" w:rsidP="000114B2">
      <w:pPr>
        <w:spacing w:after="0" w:line="240" w:lineRule="auto"/>
        <w:ind w:left="720"/>
        <w:jc w:val="center"/>
        <w:rPr>
          <w:rFonts w:cstheme="minorBidi"/>
          <w:b/>
          <w:bCs/>
          <w:spacing w:val="0"/>
          <w:lang w:val="es-DO"/>
        </w:rPr>
      </w:pPr>
      <w:r w:rsidRPr="00BE1591">
        <w:rPr>
          <w:rFonts w:cstheme="minorBidi"/>
          <w:b/>
          <w:bCs/>
          <w:spacing w:val="0"/>
          <w:lang w:val="es-DO"/>
        </w:rPr>
        <w:lastRenderedPageBreak/>
        <w:t>Departamento Gestión Cultural</w:t>
      </w:r>
    </w:p>
    <w:p w14:paraId="5AA3421E" w14:textId="77777777" w:rsidR="000114B2" w:rsidRPr="00BE1591" w:rsidRDefault="000114B2" w:rsidP="000114B2">
      <w:pPr>
        <w:spacing w:after="0" w:line="240" w:lineRule="auto"/>
        <w:ind w:left="720"/>
        <w:jc w:val="center"/>
        <w:rPr>
          <w:rFonts w:cstheme="minorBidi"/>
          <w:b/>
          <w:bCs/>
          <w:spacing w:val="0"/>
          <w:lang w:val="es-DO"/>
        </w:rPr>
      </w:pPr>
      <w:r w:rsidRPr="00BE1591">
        <w:rPr>
          <w:rFonts w:cstheme="minorBidi"/>
          <w:b/>
          <w:bCs/>
          <w:spacing w:val="0"/>
          <w:lang w:val="es-DO"/>
        </w:rPr>
        <w:t>Actividades Realizadas vs Actividades Programadas</w:t>
      </w:r>
    </w:p>
    <w:p w14:paraId="442C6000" w14:textId="77777777" w:rsidR="000114B2" w:rsidRPr="000E591B" w:rsidRDefault="000114B2" w:rsidP="000114B2">
      <w:pPr>
        <w:spacing w:after="0" w:line="240" w:lineRule="auto"/>
        <w:jc w:val="center"/>
        <w:rPr>
          <w:rFonts w:cstheme="minorBidi"/>
          <w:b/>
          <w:bCs/>
          <w:spacing w:val="0"/>
          <w:szCs w:val="18"/>
          <w:lang w:val="es-DO"/>
        </w:rPr>
      </w:pPr>
    </w:p>
    <w:p w14:paraId="756BB770" w14:textId="77777777" w:rsidR="000114B2" w:rsidRDefault="000114B2" w:rsidP="000114B2">
      <w:pPr>
        <w:spacing w:line="360" w:lineRule="auto"/>
        <w:jc w:val="center"/>
        <w:rPr>
          <w:rFonts w:cstheme="minorBidi"/>
          <w:color w:val="767171" w:themeColor="background2" w:themeShade="80"/>
          <w:spacing w:val="0"/>
          <w:sz w:val="16"/>
          <w:szCs w:val="16"/>
          <w:lang w:val="es-DO"/>
        </w:rPr>
      </w:pPr>
      <w:r>
        <w:rPr>
          <w:noProof/>
        </w:rPr>
        <w:drawing>
          <wp:inline distT="0" distB="0" distL="0" distR="0" wp14:anchorId="2138F555" wp14:editId="68D201CA">
            <wp:extent cx="4641157" cy="3065929"/>
            <wp:effectExtent l="0" t="0" r="7620" b="1270"/>
            <wp:docPr id="334793392" name="Gráfico 1">
              <a:extLst xmlns:a="http://schemas.openxmlformats.org/drawingml/2006/main">
                <a:ext uri="{FF2B5EF4-FFF2-40B4-BE49-F238E27FC236}">
                  <a16:creationId xmlns:a16="http://schemas.microsoft.com/office/drawing/2014/main" id="{1BF6A84C-1806-3F8D-C8BC-1ED9A3159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0E591B">
        <w:rPr>
          <w:rFonts w:cstheme="minorBidi"/>
          <w:color w:val="767171" w:themeColor="background2" w:themeShade="80"/>
          <w:spacing w:val="0"/>
          <w:sz w:val="16"/>
          <w:szCs w:val="16"/>
          <w:lang w:val="es-DO"/>
        </w:rPr>
        <w:t xml:space="preserve">        </w:t>
      </w:r>
    </w:p>
    <w:p w14:paraId="406942EB" w14:textId="32089FE9" w:rsidR="000114B2" w:rsidRDefault="000114B2" w:rsidP="000114B2">
      <w:pPr>
        <w:spacing w:line="360" w:lineRule="auto"/>
        <w:jc w:val="center"/>
        <w:rPr>
          <w:rFonts w:cstheme="minorBidi"/>
          <w:color w:val="767171" w:themeColor="background2" w:themeShade="80"/>
          <w:spacing w:val="0"/>
          <w:sz w:val="16"/>
          <w:szCs w:val="16"/>
          <w:lang w:val="es-DO"/>
        </w:rPr>
      </w:pPr>
      <w:r w:rsidRPr="000E591B">
        <w:rPr>
          <w:rFonts w:cstheme="minorBidi"/>
          <w:color w:val="767171" w:themeColor="background2" w:themeShade="80"/>
          <w:spacing w:val="0"/>
          <w:sz w:val="16"/>
          <w:szCs w:val="16"/>
          <w:lang w:val="es-DO"/>
        </w:rPr>
        <w:t>Gráfico No.</w:t>
      </w:r>
      <w:r w:rsidR="000C0F5C">
        <w:rPr>
          <w:rFonts w:cstheme="minorBidi"/>
          <w:color w:val="767171" w:themeColor="background2" w:themeShade="80"/>
          <w:spacing w:val="0"/>
          <w:sz w:val="16"/>
          <w:szCs w:val="16"/>
          <w:lang w:val="es-DO"/>
        </w:rPr>
        <w:t>4</w:t>
      </w:r>
      <w:r w:rsidRPr="000E591B">
        <w:rPr>
          <w:rFonts w:cstheme="minorBidi"/>
          <w:color w:val="767171" w:themeColor="background2" w:themeShade="80"/>
          <w:spacing w:val="0"/>
          <w:sz w:val="16"/>
          <w:szCs w:val="16"/>
          <w:lang w:val="es-DO"/>
        </w:rPr>
        <w:t xml:space="preserve">. Logros Dpto. Gestión Cultural. </w:t>
      </w:r>
    </w:p>
    <w:p w14:paraId="1F26A04D"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6653CC1A"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5832F711"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63D1D4FC"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75945EAF"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480923F0"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237A813F"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4970E15C"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45A8680A"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2E6D520E"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220D9996" w14:textId="77777777" w:rsidR="000114B2" w:rsidRDefault="000114B2" w:rsidP="000114B2">
      <w:pPr>
        <w:spacing w:line="360" w:lineRule="auto"/>
        <w:jc w:val="center"/>
        <w:rPr>
          <w:rFonts w:cstheme="minorBidi"/>
          <w:color w:val="767171" w:themeColor="background2" w:themeShade="80"/>
          <w:spacing w:val="0"/>
          <w:sz w:val="16"/>
          <w:szCs w:val="16"/>
          <w:lang w:val="es-DO"/>
        </w:rPr>
      </w:pPr>
    </w:p>
    <w:p w14:paraId="6A8C3934" w14:textId="6239582E" w:rsidR="009670D1" w:rsidRPr="005B3ADC" w:rsidRDefault="00F15ECB" w:rsidP="00C81AFB">
      <w:pPr>
        <w:spacing w:line="360" w:lineRule="auto"/>
        <w:jc w:val="both"/>
        <w:rPr>
          <w:rFonts w:cstheme="minorBidi"/>
          <w:spacing w:val="0"/>
          <w:szCs w:val="18"/>
          <w:lang w:val="es-DO"/>
        </w:rPr>
      </w:pPr>
      <w:r>
        <w:rPr>
          <w:rFonts w:cstheme="minorBidi"/>
          <w:b/>
          <w:bCs/>
          <w:spacing w:val="0"/>
          <w:szCs w:val="18"/>
          <w:lang w:val="es-DO"/>
        </w:rPr>
        <w:lastRenderedPageBreak/>
        <w:t xml:space="preserve">Departamento </w:t>
      </w:r>
      <w:r w:rsidR="009670D1" w:rsidRPr="005B3ADC">
        <w:rPr>
          <w:rFonts w:cstheme="minorBidi"/>
          <w:b/>
          <w:bCs/>
          <w:spacing w:val="0"/>
          <w:szCs w:val="18"/>
          <w:lang w:val="es-DO"/>
        </w:rPr>
        <w:t>Red Nacional de Bibliotecas Públicas</w:t>
      </w:r>
      <w:r w:rsidR="009670D1" w:rsidRPr="005B3ADC">
        <w:rPr>
          <w:rFonts w:cstheme="minorBidi"/>
          <w:spacing w:val="0"/>
          <w:szCs w:val="18"/>
          <w:lang w:val="es-DO"/>
        </w:rPr>
        <w:t xml:space="preserve">, </w:t>
      </w:r>
      <w:r w:rsidR="005A0F4C">
        <w:rPr>
          <w:rFonts w:cstheme="minorBidi"/>
          <w:spacing w:val="0"/>
          <w:szCs w:val="18"/>
          <w:lang w:val="es-DO"/>
        </w:rPr>
        <w:t xml:space="preserve">este </w:t>
      </w:r>
      <w:r w:rsidR="009670D1" w:rsidRPr="005B3ADC">
        <w:rPr>
          <w:rFonts w:cstheme="minorBidi"/>
          <w:spacing w:val="0"/>
          <w:szCs w:val="18"/>
          <w:lang w:val="es-DO"/>
        </w:rPr>
        <w:t>tiene bajo su principal responsabilidad: Desarrollar y fortalecer de manera integral la Red Nacional de Bibliotecas Públicas, apoyar y vigorizar a la Biblioteca Pública Metropolitana "Salomé Ureña”, diagnosticar y analizar las condiciones presentadas en las bibliotecas públicas de las diferentes regiones y municipios del país. Ofrecer asesorías técnicas bibliotecológica y capacitar a los colaboradores asignados en las bibliotecas públicas, pero más allá de esta asistencia</w:t>
      </w:r>
      <w:r w:rsidR="004F1E55">
        <w:rPr>
          <w:rFonts w:cstheme="minorBidi"/>
          <w:spacing w:val="0"/>
          <w:szCs w:val="18"/>
          <w:lang w:val="es-DO"/>
        </w:rPr>
        <w:t>,</w:t>
      </w:r>
      <w:r w:rsidR="009670D1" w:rsidRPr="005B3ADC">
        <w:rPr>
          <w:rFonts w:cstheme="minorBidi"/>
          <w:spacing w:val="0"/>
          <w:szCs w:val="18"/>
          <w:lang w:val="es-DO"/>
        </w:rPr>
        <w:t xml:space="preserve"> </w:t>
      </w:r>
      <w:r w:rsidR="009670D1">
        <w:rPr>
          <w:rFonts w:cstheme="minorBidi"/>
          <w:spacing w:val="0"/>
          <w:szCs w:val="18"/>
          <w:lang w:val="es-DO"/>
        </w:rPr>
        <w:t>durante el</w:t>
      </w:r>
      <w:r w:rsidR="009670D1" w:rsidRPr="005B3ADC">
        <w:rPr>
          <w:rFonts w:cstheme="minorBidi"/>
          <w:spacing w:val="0"/>
          <w:szCs w:val="18"/>
          <w:lang w:val="es-DO"/>
        </w:rPr>
        <w:t xml:space="preserve"> 2023 ha concentrado sus esfuerzos en trabajar en busca de apoyo para mejorar las condiciones de las bibliotecas municipales.</w:t>
      </w:r>
    </w:p>
    <w:p w14:paraId="207B73A9" w14:textId="4BD108A5" w:rsidR="009670D1" w:rsidRDefault="009670D1" w:rsidP="00C81AFB">
      <w:pPr>
        <w:pStyle w:val="Prrafodelista"/>
        <w:numPr>
          <w:ilvl w:val="0"/>
          <w:numId w:val="42"/>
        </w:numPr>
        <w:spacing w:line="360" w:lineRule="auto"/>
        <w:jc w:val="both"/>
        <w:rPr>
          <w:rFonts w:cstheme="minorBidi"/>
          <w:spacing w:val="0"/>
          <w:szCs w:val="18"/>
          <w:lang w:val="es-DO"/>
        </w:rPr>
      </w:pPr>
      <w:r w:rsidRPr="00C81AFB">
        <w:rPr>
          <w:rFonts w:cstheme="minorBidi"/>
          <w:spacing w:val="0"/>
          <w:szCs w:val="18"/>
          <w:lang w:val="es-DO"/>
        </w:rPr>
        <w:t xml:space="preserve">Durante todo el año se han realizado recorridos para dar a conocer la Ley No. 502-08 del Libro y Bibliotecas; y orientar a los </w:t>
      </w:r>
      <w:proofErr w:type="gramStart"/>
      <w:r w:rsidRPr="00C81AFB">
        <w:rPr>
          <w:rFonts w:cstheme="minorBidi"/>
          <w:spacing w:val="0"/>
          <w:szCs w:val="18"/>
          <w:lang w:val="es-DO"/>
        </w:rPr>
        <w:t>Alcaldes</w:t>
      </w:r>
      <w:proofErr w:type="gramEnd"/>
      <w:r w:rsidRPr="00C81AFB">
        <w:rPr>
          <w:rFonts w:cstheme="minorBidi"/>
          <w:spacing w:val="0"/>
          <w:szCs w:val="18"/>
          <w:lang w:val="es-DO"/>
        </w:rPr>
        <w:t xml:space="preserve">(as) y Vicealcaldes(as) sobre el deber de aplicar dicha ley, lograr habilitar donde no existen Bibliotecas Municipales en los diversos municipios y distritos municipales, para el desarrollo del conocimiento de los ciudadanos. </w:t>
      </w:r>
    </w:p>
    <w:p w14:paraId="37FC13B6" w14:textId="77777777" w:rsidR="00C81AFB" w:rsidRDefault="00C81AFB" w:rsidP="00C81AFB">
      <w:pPr>
        <w:pStyle w:val="Prrafodelista"/>
        <w:spacing w:line="360" w:lineRule="auto"/>
        <w:ind w:left="360"/>
        <w:jc w:val="both"/>
        <w:rPr>
          <w:rFonts w:cstheme="minorBidi"/>
          <w:spacing w:val="0"/>
          <w:szCs w:val="18"/>
          <w:lang w:val="es-DO"/>
        </w:rPr>
      </w:pPr>
    </w:p>
    <w:p w14:paraId="3B10CB53" w14:textId="77777777" w:rsidR="009670D1" w:rsidRDefault="009670D1" w:rsidP="00C81AFB">
      <w:pPr>
        <w:pStyle w:val="Prrafodelista"/>
        <w:numPr>
          <w:ilvl w:val="0"/>
          <w:numId w:val="42"/>
        </w:numPr>
        <w:spacing w:line="360" w:lineRule="auto"/>
        <w:jc w:val="both"/>
        <w:rPr>
          <w:rFonts w:cstheme="minorBidi"/>
          <w:spacing w:val="0"/>
          <w:szCs w:val="18"/>
          <w:lang w:val="es-DO"/>
        </w:rPr>
      </w:pPr>
      <w:r w:rsidRPr="00C81AFB">
        <w:rPr>
          <w:rFonts w:cstheme="minorBidi"/>
          <w:spacing w:val="0"/>
          <w:szCs w:val="18"/>
          <w:lang w:val="es-DO"/>
        </w:rPr>
        <w:t xml:space="preserve">Se realizaron las visitas a la Biblioteca Gabriel Antonio Morillo del Centro Tecnológico Juan María </w:t>
      </w:r>
      <w:proofErr w:type="spellStart"/>
      <w:r w:rsidRPr="00C81AFB">
        <w:rPr>
          <w:rFonts w:cstheme="minorBidi"/>
          <w:spacing w:val="0"/>
          <w:szCs w:val="18"/>
          <w:lang w:val="es-DO"/>
        </w:rPr>
        <w:t>Contín</w:t>
      </w:r>
      <w:proofErr w:type="spellEnd"/>
      <w:r w:rsidRPr="00C81AFB">
        <w:rPr>
          <w:rFonts w:cstheme="minorBidi"/>
          <w:spacing w:val="0"/>
          <w:szCs w:val="18"/>
          <w:lang w:val="es-DO"/>
        </w:rPr>
        <w:t>, (Biblioteca Municipal de Moca), Provincia Espaillat y la Biblioteca Sociedad Cultural Renovación en la Provincia de Puerto Plata,  ambas visitadas para verificar en las condiciones que se encuentran, donde se corrigieron algunas situaciones encontradas con relación a las adecuaciones de los espacios físicos, asesoramiento para la escogencia del personal idóneo para laborar en la misma, el apoyo a nivel de recursos financieros necesarios y el tratamiento correctivo de las colecciones que alberga. Estos recorridos fueron realizados con un presupuesto de RD$26,710.70.</w:t>
      </w:r>
    </w:p>
    <w:p w14:paraId="4E261AFE" w14:textId="77777777" w:rsidR="00C81AFB" w:rsidRPr="00C81AFB" w:rsidRDefault="00C81AFB" w:rsidP="00C81AFB">
      <w:pPr>
        <w:pStyle w:val="Prrafodelista"/>
        <w:rPr>
          <w:rFonts w:cstheme="minorBidi"/>
          <w:spacing w:val="0"/>
          <w:szCs w:val="18"/>
          <w:lang w:val="es-DO"/>
        </w:rPr>
      </w:pPr>
    </w:p>
    <w:p w14:paraId="265CB8B1" w14:textId="77777777" w:rsidR="00C81AFB" w:rsidRPr="00C81AFB" w:rsidRDefault="00C81AFB" w:rsidP="00C81AFB">
      <w:pPr>
        <w:pStyle w:val="Prrafodelista"/>
        <w:spacing w:line="360" w:lineRule="auto"/>
        <w:ind w:left="360"/>
        <w:jc w:val="both"/>
        <w:rPr>
          <w:rFonts w:cstheme="minorBidi"/>
          <w:spacing w:val="0"/>
          <w:szCs w:val="18"/>
          <w:lang w:val="es-DO"/>
        </w:rPr>
      </w:pPr>
    </w:p>
    <w:p w14:paraId="5DD4DAA6" w14:textId="77777777" w:rsidR="00C81AFB" w:rsidRPr="00C81AFB" w:rsidRDefault="009670D1" w:rsidP="00C81AFB">
      <w:pPr>
        <w:pStyle w:val="Prrafodelista"/>
        <w:numPr>
          <w:ilvl w:val="0"/>
          <w:numId w:val="42"/>
        </w:numPr>
        <w:spacing w:line="360" w:lineRule="auto"/>
        <w:jc w:val="both"/>
        <w:rPr>
          <w:color w:val="FF0000"/>
          <w:lang w:val="es-419"/>
        </w:rPr>
      </w:pPr>
      <w:r w:rsidRPr="00C81AFB">
        <w:rPr>
          <w:rFonts w:cstheme="minorBidi"/>
          <w:spacing w:val="0"/>
          <w:szCs w:val="18"/>
          <w:lang w:val="es-DO"/>
        </w:rPr>
        <w:lastRenderedPageBreak/>
        <w:t xml:space="preserve">También se visitaron las Bibliotecas Fundación para el Desarrollo de Villa Altagracia, en esta biblioteca, se trabajaron los procesos de distribución de espacios, organización y evaluación de las condiciones en que se encuentran las colecciones bibliográficas, recomendando la ejecución de profilaxis y fumigación de las colecciones para su futura reapertura. </w:t>
      </w:r>
    </w:p>
    <w:p w14:paraId="356E1B14" w14:textId="77777777" w:rsidR="00C81AFB" w:rsidRPr="00C81AFB" w:rsidRDefault="00C81AFB" w:rsidP="00C81AFB">
      <w:pPr>
        <w:pStyle w:val="Prrafodelista"/>
        <w:spacing w:line="360" w:lineRule="auto"/>
        <w:ind w:left="360"/>
        <w:jc w:val="both"/>
        <w:rPr>
          <w:color w:val="FF0000"/>
          <w:lang w:val="es-419"/>
        </w:rPr>
      </w:pPr>
    </w:p>
    <w:p w14:paraId="0E54FA16" w14:textId="4421C023" w:rsidR="009670D1" w:rsidRDefault="009670D1" w:rsidP="00C81AFB">
      <w:pPr>
        <w:pStyle w:val="Prrafodelista"/>
        <w:numPr>
          <w:ilvl w:val="0"/>
          <w:numId w:val="42"/>
        </w:numPr>
        <w:spacing w:line="360" w:lineRule="auto"/>
        <w:jc w:val="both"/>
        <w:rPr>
          <w:color w:val="FF0000"/>
          <w:lang w:val="es-419"/>
        </w:rPr>
      </w:pPr>
      <w:r w:rsidRPr="00C81AFB">
        <w:rPr>
          <w:rFonts w:cstheme="minorBidi"/>
          <w:spacing w:val="0"/>
          <w:szCs w:val="18"/>
          <w:lang w:val="es-DO"/>
        </w:rPr>
        <w:t>En cuanto a la visita a la Sociedad Cultural Renovación, también se corrigieron algunas situaciones encontradas con relación a las adecuaciones de los espacios, asesoramiento sobre la escogencia de recursos humanos con las competencias requeridas para laborar en la misma, apoyo de recursos financieros y el tratamiento correctivo de las colecciones que alberga, por el gran nivel de contaminación encontrado.</w:t>
      </w:r>
      <w:r w:rsidRPr="00C81AFB">
        <w:rPr>
          <w:color w:val="FF0000"/>
          <w:lang w:val="es-419"/>
        </w:rPr>
        <w:t xml:space="preserve"> </w:t>
      </w:r>
    </w:p>
    <w:p w14:paraId="4D13390F" w14:textId="77777777" w:rsidR="00C81AFB" w:rsidRPr="00C81AFB" w:rsidRDefault="00C81AFB" w:rsidP="00C81AFB">
      <w:pPr>
        <w:pStyle w:val="Prrafodelista"/>
        <w:rPr>
          <w:color w:val="FF0000"/>
          <w:lang w:val="es-419"/>
        </w:rPr>
      </w:pPr>
    </w:p>
    <w:p w14:paraId="6D0AC3AE" w14:textId="5A5AE9AD" w:rsidR="009670D1" w:rsidRDefault="009670D1" w:rsidP="00C81AFB">
      <w:pPr>
        <w:pStyle w:val="Prrafodelista"/>
        <w:numPr>
          <w:ilvl w:val="0"/>
          <w:numId w:val="42"/>
        </w:numPr>
        <w:spacing w:line="360" w:lineRule="auto"/>
        <w:jc w:val="both"/>
        <w:rPr>
          <w:rFonts w:cstheme="minorBidi"/>
          <w:spacing w:val="0"/>
          <w:szCs w:val="18"/>
          <w:lang w:val="es-DO"/>
        </w:rPr>
      </w:pPr>
      <w:r w:rsidRPr="00C81AFB">
        <w:rPr>
          <w:rFonts w:cstheme="minorBidi"/>
          <w:spacing w:val="0"/>
          <w:szCs w:val="18"/>
          <w:lang w:val="es-DO"/>
        </w:rPr>
        <w:t>Se recibió un donativo de casi (80) cajas de libros correspondientes a la biblioteca personal en nombre del Dr. Juan Antonio Cedano y Altagracia García, para ser albergadas en el fondo que atesora la Biblioteca Nacional.</w:t>
      </w:r>
    </w:p>
    <w:p w14:paraId="0CAF26BC" w14:textId="77777777" w:rsidR="00C81AFB" w:rsidRPr="00C81AFB" w:rsidRDefault="00C81AFB" w:rsidP="00C81AFB">
      <w:pPr>
        <w:pStyle w:val="Prrafodelista"/>
        <w:rPr>
          <w:rFonts w:cstheme="minorBidi"/>
          <w:spacing w:val="0"/>
          <w:szCs w:val="18"/>
          <w:lang w:val="es-DO"/>
        </w:rPr>
      </w:pPr>
    </w:p>
    <w:p w14:paraId="5101D210" w14:textId="4770BE5C" w:rsidR="009670D1" w:rsidRDefault="009670D1" w:rsidP="00C81AFB">
      <w:pPr>
        <w:pStyle w:val="Prrafodelista"/>
        <w:numPr>
          <w:ilvl w:val="0"/>
          <w:numId w:val="42"/>
        </w:numPr>
        <w:spacing w:line="360" w:lineRule="auto"/>
        <w:jc w:val="both"/>
        <w:rPr>
          <w:rFonts w:cstheme="minorBidi"/>
          <w:spacing w:val="0"/>
          <w:szCs w:val="18"/>
          <w:lang w:val="es-DO"/>
        </w:rPr>
      </w:pPr>
      <w:r w:rsidRPr="00C81AFB">
        <w:rPr>
          <w:rFonts w:cstheme="minorBidi"/>
          <w:spacing w:val="0"/>
          <w:szCs w:val="18"/>
          <w:lang w:val="es-DO"/>
        </w:rPr>
        <w:t xml:space="preserve">Durante todo el año 2023, desde </w:t>
      </w:r>
      <w:r w:rsidRPr="00C81AFB">
        <w:rPr>
          <w:rFonts w:cstheme="minorBidi"/>
          <w:b/>
          <w:bCs/>
          <w:spacing w:val="0"/>
          <w:szCs w:val="18"/>
          <w:lang w:val="es-DO"/>
        </w:rPr>
        <w:t>La Biblioteca Metropolitana Salom</w:t>
      </w:r>
      <w:r w:rsidR="003553B3">
        <w:rPr>
          <w:rFonts w:cstheme="minorBidi"/>
          <w:b/>
          <w:bCs/>
          <w:spacing w:val="0"/>
          <w:szCs w:val="18"/>
          <w:lang w:val="es-DO"/>
        </w:rPr>
        <w:t>é</w:t>
      </w:r>
      <w:r w:rsidRPr="00C81AFB">
        <w:rPr>
          <w:rFonts w:cstheme="minorBidi"/>
          <w:b/>
          <w:bCs/>
          <w:spacing w:val="0"/>
          <w:szCs w:val="18"/>
          <w:lang w:val="es-DO"/>
        </w:rPr>
        <w:t xml:space="preserve"> Ureña</w:t>
      </w:r>
      <w:r w:rsidRPr="00C81AFB">
        <w:rPr>
          <w:rFonts w:cstheme="minorBidi"/>
          <w:spacing w:val="0"/>
          <w:szCs w:val="18"/>
          <w:lang w:val="es-DO"/>
        </w:rPr>
        <w:t xml:space="preserve"> se brindaron servicios a un total de 5,144 usuarios especialmente en la promoción de la lectura y difusión del libro.</w:t>
      </w:r>
    </w:p>
    <w:p w14:paraId="7FAAE120" w14:textId="77777777" w:rsidR="00C81AFB" w:rsidRPr="00C81AFB" w:rsidRDefault="00C81AFB" w:rsidP="00C81AFB">
      <w:pPr>
        <w:pStyle w:val="Prrafodelista"/>
        <w:rPr>
          <w:rFonts w:cstheme="minorBidi"/>
          <w:spacing w:val="0"/>
          <w:szCs w:val="18"/>
          <w:lang w:val="es-DO"/>
        </w:rPr>
      </w:pPr>
    </w:p>
    <w:p w14:paraId="4DE4805C" w14:textId="77777777" w:rsidR="009670D1" w:rsidRDefault="009670D1" w:rsidP="00C81AFB">
      <w:pPr>
        <w:pStyle w:val="Prrafodelista"/>
        <w:numPr>
          <w:ilvl w:val="0"/>
          <w:numId w:val="42"/>
        </w:numPr>
        <w:spacing w:line="360" w:lineRule="auto"/>
        <w:jc w:val="both"/>
        <w:rPr>
          <w:rFonts w:cstheme="minorBidi"/>
          <w:spacing w:val="0"/>
          <w:szCs w:val="18"/>
          <w:lang w:val="es-DO"/>
        </w:rPr>
      </w:pPr>
      <w:r w:rsidRPr="00C81AFB">
        <w:rPr>
          <w:rFonts w:cstheme="minorBidi"/>
          <w:spacing w:val="0"/>
          <w:szCs w:val="18"/>
          <w:lang w:val="es-DO"/>
        </w:rPr>
        <w:t xml:space="preserve">Se impartió una capacitación para formar auxiliares bibliotecarios, con el objetivo de transmitir nuevos saberes para desarrollar nuevas habilidades y destrezas con mira a un mejor manejo de las diferentes tareas que se asignan en el entorno laboral para cumplir con el trabajo encomendado en las bibliotecas. En esta participaron 52 ciudadanos de diferentes instituciones públicas y privadas y de la sociedad civil.  </w:t>
      </w:r>
    </w:p>
    <w:p w14:paraId="0EFC9D45" w14:textId="77777777" w:rsidR="00602599" w:rsidRPr="00602599" w:rsidRDefault="00602599" w:rsidP="00602599">
      <w:pPr>
        <w:pStyle w:val="Prrafodelista"/>
        <w:rPr>
          <w:rFonts w:cstheme="minorBidi"/>
          <w:spacing w:val="0"/>
          <w:szCs w:val="18"/>
          <w:lang w:val="es-DO"/>
        </w:rPr>
      </w:pPr>
    </w:p>
    <w:p w14:paraId="14D01D31" w14:textId="77777777" w:rsidR="00602599" w:rsidRDefault="00602599" w:rsidP="00602599">
      <w:pPr>
        <w:pStyle w:val="Prrafodelista"/>
        <w:spacing w:line="360" w:lineRule="auto"/>
        <w:ind w:left="360"/>
        <w:jc w:val="both"/>
        <w:rPr>
          <w:rFonts w:cstheme="minorBidi"/>
          <w:spacing w:val="0"/>
          <w:szCs w:val="18"/>
          <w:lang w:val="es-DO"/>
        </w:rPr>
      </w:pPr>
    </w:p>
    <w:p w14:paraId="3901EBD3" w14:textId="29F5B87F" w:rsidR="00602599" w:rsidRPr="00602599" w:rsidRDefault="008A0742" w:rsidP="00C62AF1">
      <w:pPr>
        <w:spacing w:after="0" w:line="360" w:lineRule="auto"/>
        <w:jc w:val="both"/>
        <w:rPr>
          <w:rFonts w:cstheme="minorBidi"/>
          <w:spacing w:val="0"/>
          <w:szCs w:val="18"/>
          <w:lang w:val="es-ES"/>
        </w:rPr>
      </w:pPr>
      <w:r w:rsidRPr="00574F66">
        <w:rPr>
          <w:rFonts w:cstheme="minorBidi"/>
          <w:b/>
          <w:bCs/>
          <w:spacing w:val="0"/>
          <w:szCs w:val="18"/>
          <w:lang w:val="es-DO"/>
        </w:rPr>
        <w:lastRenderedPageBreak/>
        <w:t>Departamento de Capacitación Bibliotecaria, DECABI</w:t>
      </w:r>
      <w:r w:rsidRPr="00574F66">
        <w:rPr>
          <w:rFonts w:cstheme="minorBidi"/>
          <w:spacing w:val="0"/>
          <w:szCs w:val="18"/>
          <w:lang w:val="es-DO"/>
        </w:rPr>
        <w:t>,</w:t>
      </w:r>
      <w:r w:rsidR="00602599" w:rsidRPr="00602599">
        <w:rPr>
          <w:rFonts w:ascii="Atkinson-Hyperlegible" w:hAnsi="Atkinson-Hyperlegible"/>
          <w:color w:val="000000"/>
          <w:shd w:val="clear" w:color="auto" w:fill="FFFFFF"/>
          <w:lang w:val="es-ES"/>
        </w:rPr>
        <w:t xml:space="preserve"> </w:t>
      </w:r>
      <w:r w:rsidR="00602599">
        <w:rPr>
          <w:rFonts w:cstheme="minorBidi"/>
          <w:spacing w:val="0"/>
          <w:szCs w:val="18"/>
          <w:lang w:val="es-DO"/>
        </w:rPr>
        <w:t>e</w:t>
      </w:r>
      <w:r w:rsidR="00602599" w:rsidRPr="00602599">
        <w:rPr>
          <w:rFonts w:cstheme="minorBidi"/>
          <w:spacing w:val="0"/>
          <w:szCs w:val="18"/>
          <w:lang w:val="es-DO"/>
        </w:rPr>
        <w:t>ste servicio pone a disposición del público en general una serie de capacitaciones continuas sobre el quehacer bibliotecológico, que van desde la actualización hasta la formación de nuevos bibliotecarios tanto a nivel auxiliar como técnico (avalados por INFOTEP).</w:t>
      </w:r>
      <w:r w:rsidR="00602599" w:rsidRPr="00602599">
        <w:rPr>
          <w:rFonts w:ascii="Atkinson-Hyperlegible" w:hAnsi="Atkinson-Hyperlegible"/>
          <w:color w:val="000000"/>
          <w:shd w:val="clear" w:color="auto" w:fill="FFFFFF"/>
          <w:lang w:val="es-ES"/>
        </w:rPr>
        <w:t> </w:t>
      </w:r>
    </w:p>
    <w:p w14:paraId="029CB100" w14:textId="70CF9A1A" w:rsidR="008A0742" w:rsidRPr="00574F66" w:rsidRDefault="00602599" w:rsidP="00C62AF1">
      <w:pPr>
        <w:spacing w:after="0" w:line="360" w:lineRule="auto"/>
        <w:jc w:val="both"/>
        <w:rPr>
          <w:color w:val="767171" w:themeColor="background2" w:themeShade="80"/>
          <w:lang w:val="es-ES"/>
        </w:rPr>
      </w:pPr>
      <w:r>
        <w:rPr>
          <w:rFonts w:cstheme="minorBidi"/>
          <w:spacing w:val="0"/>
          <w:szCs w:val="18"/>
          <w:lang w:val="es-DO"/>
        </w:rPr>
        <w:t xml:space="preserve">Durante el 2023 </w:t>
      </w:r>
      <w:r w:rsidR="008A0742" w:rsidRPr="00574F66">
        <w:rPr>
          <w:rFonts w:cstheme="minorBidi"/>
          <w:spacing w:val="0"/>
          <w:szCs w:val="18"/>
          <w:lang w:val="es-DO"/>
        </w:rPr>
        <w:t>se logró impartir 13 capacitaciones beneficiando a un total de 222 personas en modalidad virtual y presencial alcanzando más del 100% de la meta programada para el 2023.  Dentro de las personas capacitadas tenemos 134 colaboradores de la Biblioteca Nacional y 88 externos.</w:t>
      </w:r>
    </w:p>
    <w:p w14:paraId="503EFB74" w14:textId="77777777" w:rsidR="008A0742" w:rsidRPr="00061156"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 xml:space="preserve">Seminario Internacional </w:t>
      </w:r>
      <w:r>
        <w:rPr>
          <w:rFonts w:cstheme="minorBidi"/>
          <w:spacing w:val="0"/>
          <w:szCs w:val="18"/>
          <w:lang w:val="es-DO"/>
        </w:rPr>
        <w:t>“</w:t>
      </w:r>
      <w:r w:rsidRPr="00061156">
        <w:rPr>
          <w:rFonts w:cstheme="minorBidi"/>
          <w:spacing w:val="0"/>
          <w:szCs w:val="18"/>
          <w:lang w:val="es-DO"/>
        </w:rPr>
        <w:t>Liderazgo Efectivo en las Organizaciones</w:t>
      </w:r>
      <w:r>
        <w:rPr>
          <w:rFonts w:cstheme="minorBidi"/>
          <w:spacing w:val="0"/>
          <w:szCs w:val="18"/>
          <w:lang w:val="es-DO"/>
        </w:rPr>
        <w:t>”</w:t>
      </w:r>
      <w:r w:rsidRPr="00061156">
        <w:rPr>
          <w:rFonts w:cstheme="minorBidi"/>
          <w:spacing w:val="0"/>
          <w:szCs w:val="18"/>
          <w:lang w:val="es-DO"/>
        </w:rPr>
        <w:t>.</w:t>
      </w:r>
    </w:p>
    <w:p w14:paraId="1B4182A9" w14:textId="77777777" w:rsidR="008A0742" w:rsidRPr="00061156"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Curso de Facilitador del Proceso de Enseñanza y Aprendizaje</w:t>
      </w:r>
      <w:r>
        <w:rPr>
          <w:rFonts w:cstheme="minorBidi"/>
          <w:spacing w:val="0"/>
          <w:szCs w:val="18"/>
          <w:lang w:val="es-DO"/>
        </w:rPr>
        <w:t>,</w:t>
      </w:r>
      <w:r w:rsidRPr="00061156">
        <w:rPr>
          <w:rFonts w:cstheme="minorBidi"/>
          <w:spacing w:val="0"/>
          <w:szCs w:val="18"/>
          <w:lang w:val="es-DO"/>
        </w:rPr>
        <w:t xml:space="preserve"> a través del INFOTEP.</w:t>
      </w:r>
    </w:p>
    <w:p w14:paraId="3B3E5EFE" w14:textId="77777777" w:rsidR="008A0742" w:rsidRPr="00972133" w:rsidRDefault="008A0742" w:rsidP="008A0742">
      <w:pPr>
        <w:pStyle w:val="Prrafodelista"/>
        <w:numPr>
          <w:ilvl w:val="0"/>
          <w:numId w:val="22"/>
        </w:numPr>
        <w:spacing w:after="0" w:line="360" w:lineRule="auto"/>
        <w:jc w:val="both"/>
        <w:rPr>
          <w:rFonts w:cstheme="minorBidi"/>
          <w:spacing w:val="0"/>
          <w:szCs w:val="18"/>
          <w:lang w:val="es-DO"/>
        </w:rPr>
      </w:pPr>
      <w:r w:rsidRPr="00972133">
        <w:rPr>
          <w:rFonts w:cstheme="minorBidi"/>
          <w:spacing w:val="0"/>
          <w:szCs w:val="18"/>
          <w:lang w:val="es-DO"/>
        </w:rPr>
        <w:t>Curso de Herramientas Didácticas de forma virtual</w:t>
      </w:r>
      <w:r>
        <w:rPr>
          <w:rFonts w:cstheme="minorBidi"/>
          <w:spacing w:val="0"/>
          <w:szCs w:val="18"/>
          <w:lang w:val="es-DO"/>
        </w:rPr>
        <w:t>,</w:t>
      </w:r>
      <w:r w:rsidRPr="00972133">
        <w:rPr>
          <w:rFonts w:cstheme="minorBidi"/>
          <w:spacing w:val="0"/>
          <w:szCs w:val="18"/>
          <w:lang w:val="es-DO"/>
        </w:rPr>
        <w:t xml:space="preserve"> a través del INFOTEP</w:t>
      </w:r>
      <w:r>
        <w:rPr>
          <w:rFonts w:cstheme="minorBidi"/>
          <w:spacing w:val="0"/>
          <w:szCs w:val="18"/>
          <w:lang w:val="es-DO"/>
        </w:rPr>
        <w:t>.</w:t>
      </w:r>
    </w:p>
    <w:p w14:paraId="62CF08B1" w14:textId="77777777" w:rsidR="008A0742" w:rsidRPr="00972133" w:rsidRDefault="008A0742" w:rsidP="008A0742">
      <w:pPr>
        <w:pStyle w:val="Prrafodelista"/>
        <w:numPr>
          <w:ilvl w:val="0"/>
          <w:numId w:val="22"/>
        </w:numPr>
        <w:spacing w:after="0" w:line="360" w:lineRule="auto"/>
        <w:jc w:val="both"/>
        <w:rPr>
          <w:rFonts w:cstheme="minorBidi"/>
          <w:spacing w:val="0"/>
          <w:szCs w:val="18"/>
          <w:lang w:val="es-DO"/>
        </w:rPr>
      </w:pPr>
      <w:r w:rsidRPr="00972133">
        <w:rPr>
          <w:rFonts w:cstheme="minorBidi"/>
          <w:spacing w:val="0"/>
          <w:szCs w:val="18"/>
          <w:lang w:val="es-DO"/>
        </w:rPr>
        <w:t xml:space="preserve">Seminario Internacional </w:t>
      </w:r>
      <w:r>
        <w:rPr>
          <w:rFonts w:cstheme="minorBidi"/>
          <w:spacing w:val="0"/>
          <w:szCs w:val="18"/>
          <w:lang w:val="es-DO"/>
        </w:rPr>
        <w:t>“T</w:t>
      </w:r>
      <w:r w:rsidRPr="00972133">
        <w:rPr>
          <w:rFonts w:cstheme="minorBidi"/>
          <w:spacing w:val="0"/>
          <w:szCs w:val="18"/>
          <w:lang w:val="es-DO"/>
        </w:rPr>
        <w:t>ransformación y Empoderamiento de las Bibliotecas de América Latina y El Caribe</w:t>
      </w:r>
      <w:r>
        <w:rPr>
          <w:rFonts w:cstheme="minorBidi"/>
          <w:spacing w:val="0"/>
          <w:szCs w:val="18"/>
          <w:lang w:val="es-DO"/>
        </w:rPr>
        <w:t>”.</w:t>
      </w:r>
      <w:r w:rsidRPr="00972133">
        <w:rPr>
          <w:rFonts w:cstheme="minorBidi"/>
          <w:spacing w:val="0"/>
          <w:szCs w:val="18"/>
          <w:lang w:val="es-DO"/>
        </w:rPr>
        <w:t xml:space="preserve"> </w:t>
      </w:r>
    </w:p>
    <w:p w14:paraId="3B8D6703" w14:textId="77777777" w:rsidR="008A0742" w:rsidRDefault="008A0742" w:rsidP="008A0742">
      <w:pPr>
        <w:pStyle w:val="Prrafodelista"/>
        <w:numPr>
          <w:ilvl w:val="0"/>
          <w:numId w:val="22"/>
        </w:numPr>
        <w:spacing w:after="0" w:line="360" w:lineRule="auto"/>
        <w:jc w:val="both"/>
        <w:rPr>
          <w:rFonts w:cstheme="minorBidi"/>
          <w:spacing w:val="0"/>
          <w:szCs w:val="18"/>
          <w:lang w:val="es-DO"/>
        </w:rPr>
      </w:pPr>
      <w:r w:rsidRPr="00972133">
        <w:rPr>
          <w:rFonts w:cstheme="minorBidi"/>
          <w:spacing w:val="0"/>
          <w:szCs w:val="18"/>
          <w:lang w:val="es-DO"/>
        </w:rPr>
        <w:t>Curso taller digitalización de documentos</w:t>
      </w:r>
      <w:r>
        <w:rPr>
          <w:rFonts w:cstheme="minorBidi"/>
          <w:spacing w:val="0"/>
          <w:szCs w:val="18"/>
          <w:lang w:val="es-DO"/>
        </w:rPr>
        <w:t>.</w:t>
      </w:r>
    </w:p>
    <w:p w14:paraId="3AB5A978" w14:textId="77777777" w:rsidR="008A0742" w:rsidRPr="00061156"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Curso Formación Humana</w:t>
      </w:r>
      <w:r>
        <w:rPr>
          <w:rFonts w:cstheme="minorBidi"/>
          <w:spacing w:val="0"/>
          <w:szCs w:val="18"/>
          <w:lang w:val="es-DO"/>
        </w:rPr>
        <w:t>,</w:t>
      </w:r>
      <w:r w:rsidRPr="00061156">
        <w:rPr>
          <w:rFonts w:cstheme="minorBidi"/>
          <w:spacing w:val="0"/>
          <w:szCs w:val="18"/>
          <w:lang w:val="es-DO"/>
        </w:rPr>
        <w:t xml:space="preserve"> impartido por el INFOTEP.</w:t>
      </w:r>
    </w:p>
    <w:p w14:paraId="66333017" w14:textId="77777777" w:rsidR="008A0742" w:rsidRPr="00061156"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Taller</w:t>
      </w:r>
      <w:bookmarkStart w:id="41" w:name="_Hlk151373602"/>
      <w:r w:rsidRPr="00061156">
        <w:rPr>
          <w:rFonts w:cstheme="minorBidi"/>
          <w:spacing w:val="0"/>
          <w:szCs w:val="18"/>
          <w:lang w:val="es-DO"/>
        </w:rPr>
        <w:t xml:space="preserve"> Metodológico Aprendizaje Basado en Proyectos</w:t>
      </w:r>
      <w:r>
        <w:rPr>
          <w:rFonts w:cstheme="minorBidi"/>
          <w:spacing w:val="0"/>
          <w:szCs w:val="18"/>
          <w:lang w:val="es-DO"/>
        </w:rPr>
        <w:t>,</w:t>
      </w:r>
      <w:r w:rsidRPr="00061156">
        <w:rPr>
          <w:rFonts w:cstheme="minorBidi"/>
          <w:spacing w:val="0"/>
          <w:szCs w:val="18"/>
          <w:lang w:val="es-DO"/>
        </w:rPr>
        <w:t xml:space="preserve"> </w:t>
      </w:r>
      <w:bookmarkEnd w:id="41"/>
      <w:r w:rsidRPr="00061156">
        <w:rPr>
          <w:rFonts w:cstheme="minorBidi"/>
          <w:spacing w:val="0"/>
          <w:szCs w:val="18"/>
          <w:lang w:val="es-DO"/>
        </w:rPr>
        <w:t>a través del INFOTEP.</w:t>
      </w:r>
    </w:p>
    <w:p w14:paraId="54C8D7D8" w14:textId="77777777" w:rsidR="008A0742" w:rsidRPr="00061156"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 xml:space="preserve">Taller sobre </w:t>
      </w:r>
      <w:r>
        <w:rPr>
          <w:rFonts w:cstheme="minorBidi"/>
          <w:spacing w:val="0"/>
          <w:szCs w:val="18"/>
          <w:lang w:val="es-DO"/>
        </w:rPr>
        <w:t>“</w:t>
      </w:r>
      <w:r w:rsidRPr="00061156">
        <w:rPr>
          <w:rFonts w:cstheme="minorBidi"/>
          <w:spacing w:val="0"/>
          <w:szCs w:val="18"/>
          <w:lang w:val="es-DO"/>
        </w:rPr>
        <w:t>La Conservación Preventiva de los Archivos, Las Bibliotecas, y Centros de Documentación</w:t>
      </w:r>
      <w:r>
        <w:rPr>
          <w:rFonts w:cstheme="minorBidi"/>
          <w:spacing w:val="0"/>
          <w:szCs w:val="18"/>
          <w:lang w:val="es-DO"/>
        </w:rPr>
        <w:t>”</w:t>
      </w:r>
      <w:r w:rsidRPr="00061156">
        <w:rPr>
          <w:rFonts w:cstheme="minorBidi"/>
          <w:spacing w:val="0"/>
          <w:szCs w:val="18"/>
          <w:lang w:val="es-DO"/>
        </w:rPr>
        <w:t>.</w:t>
      </w:r>
    </w:p>
    <w:p w14:paraId="380D4C1E" w14:textId="77777777" w:rsidR="008A0742" w:rsidRDefault="008A0742" w:rsidP="008A0742">
      <w:pPr>
        <w:pStyle w:val="Prrafodelista"/>
        <w:numPr>
          <w:ilvl w:val="0"/>
          <w:numId w:val="22"/>
        </w:numPr>
        <w:spacing w:after="0" w:line="360" w:lineRule="auto"/>
        <w:jc w:val="both"/>
        <w:rPr>
          <w:rFonts w:cstheme="minorBidi"/>
          <w:spacing w:val="0"/>
          <w:szCs w:val="18"/>
          <w:lang w:val="es-DO"/>
        </w:rPr>
      </w:pPr>
      <w:r w:rsidRPr="00061156">
        <w:rPr>
          <w:rFonts w:cstheme="minorBidi"/>
          <w:spacing w:val="0"/>
          <w:szCs w:val="18"/>
          <w:lang w:val="es-DO"/>
        </w:rPr>
        <w:t xml:space="preserve">Curso taller </w:t>
      </w:r>
      <w:bookmarkStart w:id="42" w:name="_Hlk151373642"/>
      <w:r>
        <w:rPr>
          <w:rFonts w:cstheme="minorBidi"/>
          <w:spacing w:val="0"/>
          <w:szCs w:val="18"/>
          <w:lang w:val="es-DO"/>
        </w:rPr>
        <w:t>“</w:t>
      </w:r>
      <w:r w:rsidRPr="00061156">
        <w:rPr>
          <w:rFonts w:cstheme="minorBidi"/>
          <w:spacing w:val="0"/>
          <w:szCs w:val="18"/>
          <w:lang w:val="es-DO"/>
        </w:rPr>
        <w:t>Técnica para la Formación y Fortalecimiento del Hábito de la Lectura</w:t>
      </w:r>
      <w:r>
        <w:rPr>
          <w:rFonts w:cstheme="minorBidi"/>
          <w:spacing w:val="0"/>
          <w:szCs w:val="18"/>
          <w:lang w:val="es-DO"/>
        </w:rPr>
        <w:t xml:space="preserve">”. </w:t>
      </w:r>
    </w:p>
    <w:bookmarkEnd w:id="42"/>
    <w:p w14:paraId="712DDBC9" w14:textId="77777777" w:rsidR="008A0742" w:rsidRPr="00972133" w:rsidRDefault="008A0742" w:rsidP="008A0742">
      <w:pPr>
        <w:pStyle w:val="Prrafodelista"/>
        <w:numPr>
          <w:ilvl w:val="0"/>
          <w:numId w:val="22"/>
        </w:numPr>
        <w:spacing w:after="0" w:line="360" w:lineRule="auto"/>
        <w:jc w:val="both"/>
        <w:rPr>
          <w:rFonts w:cstheme="minorBidi"/>
          <w:spacing w:val="0"/>
          <w:szCs w:val="18"/>
          <w:lang w:val="es-DO"/>
        </w:rPr>
      </w:pPr>
      <w:r>
        <w:rPr>
          <w:rFonts w:cstheme="minorBidi"/>
          <w:spacing w:val="0"/>
          <w:szCs w:val="18"/>
          <w:lang w:val="es-DO"/>
        </w:rPr>
        <w:t>C</w:t>
      </w:r>
      <w:r w:rsidRPr="00061156">
        <w:rPr>
          <w:rFonts w:cstheme="minorBidi"/>
          <w:spacing w:val="0"/>
          <w:szCs w:val="18"/>
          <w:lang w:val="es-DO"/>
        </w:rPr>
        <w:t>apacitación focalizada sobre temas bibliotecológicos y temas generales de Recursos Humanos</w:t>
      </w:r>
      <w:r>
        <w:rPr>
          <w:rFonts w:cstheme="minorBidi"/>
          <w:spacing w:val="0"/>
          <w:szCs w:val="18"/>
          <w:lang w:val="es-DO"/>
        </w:rPr>
        <w:t xml:space="preserve"> </w:t>
      </w:r>
      <w:r w:rsidRPr="00061156">
        <w:rPr>
          <w:rFonts w:cstheme="minorBidi"/>
          <w:spacing w:val="0"/>
          <w:szCs w:val="18"/>
          <w:lang w:val="es-DO"/>
        </w:rPr>
        <w:t>a</w:t>
      </w:r>
      <w:r>
        <w:rPr>
          <w:rFonts w:cstheme="minorBidi"/>
          <w:spacing w:val="0"/>
          <w:szCs w:val="18"/>
          <w:lang w:val="es-DO"/>
        </w:rPr>
        <w:t xml:space="preserve"> los colaboradores del Grupo Ocupacional I. </w:t>
      </w:r>
    </w:p>
    <w:p w14:paraId="07559367" w14:textId="77777777" w:rsidR="008A0742" w:rsidRPr="00972133" w:rsidRDefault="008A0742" w:rsidP="008A0742">
      <w:pPr>
        <w:pStyle w:val="Prrafodelista"/>
        <w:numPr>
          <w:ilvl w:val="0"/>
          <w:numId w:val="22"/>
        </w:numPr>
        <w:spacing w:after="0" w:line="360" w:lineRule="auto"/>
        <w:jc w:val="both"/>
        <w:rPr>
          <w:rFonts w:cstheme="minorBidi"/>
          <w:spacing w:val="0"/>
          <w:szCs w:val="18"/>
          <w:lang w:val="es-DO"/>
        </w:rPr>
      </w:pPr>
      <w:r w:rsidRPr="00972133">
        <w:rPr>
          <w:rFonts w:cstheme="minorBidi"/>
          <w:spacing w:val="0"/>
          <w:szCs w:val="18"/>
          <w:lang w:val="es-DO"/>
        </w:rPr>
        <w:t>Taller Práctico de Encuadernación de Documentos</w:t>
      </w:r>
      <w:r>
        <w:rPr>
          <w:rFonts w:cstheme="minorBidi"/>
          <w:spacing w:val="0"/>
          <w:szCs w:val="18"/>
          <w:lang w:val="es-DO"/>
        </w:rPr>
        <w:t>.</w:t>
      </w:r>
      <w:r w:rsidRPr="00972133">
        <w:rPr>
          <w:rFonts w:cstheme="minorBidi"/>
          <w:spacing w:val="0"/>
          <w:szCs w:val="18"/>
          <w:lang w:val="es-DO"/>
        </w:rPr>
        <w:t xml:space="preserve"> </w:t>
      </w:r>
    </w:p>
    <w:p w14:paraId="3CCC37A4" w14:textId="49388597" w:rsidR="008A0742" w:rsidRPr="00047E97" w:rsidRDefault="008A0742" w:rsidP="00D056A5">
      <w:pPr>
        <w:pStyle w:val="Prrafodelista"/>
        <w:numPr>
          <w:ilvl w:val="0"/>
          <w:numId w:val="22"/>
        </w:numPr>
        <w:spacing w:after="0" w:line="360" w:lineRule="auto"/>
        <w:jc w:val="both"/>
        <w:rPr>
          <w:rFonts w:cstheme="minorBidi"/>
          <w:spacing w:val="0"/>
          <w:szCs w:val="18"/>
          <w:lang w:val="es-DO"/>
        </w:rPr>
      </w:pPr>
      <w:r w:rsidRPr="00047E97">
        <w:rPr>
          <w:rFonts w:cstheme="minorBidi"/>
          <w:spacing w:val="0"/>
          <w:szCs w:val="18"/>
          <w:lang w:val="es-DO"/>
        </w:rPr>
        <w:t xml:space="preserve">Curso taller de Preservación y Conservación de Documentos. Curso Taller de encuadernación </w:t>
      </w:r>
      <w:r w:rsidRPr="00047E97">
        <w:rPr>
          <w:rFonts w:cstheme="minorBidi"/>
          <w:spacing w:val="0"/>
          <w:szCs w:val="18"/>
          <w:lang w:val="es-ES"/>
        </w:rPr>
        <w:t>“</w:t>
      </w:r>
      <w:r w:rsidRPr="00047E97">
        <w:rPr>
          <w:rFonts w:cstheme="minorBidi"/>
          <w:spacing w:val="0"/>
          <w:szCs w:val="18"/>
          <w:lang w:val="es-DO"/>
        </w:rPr>
        <w:t>Estuche de conservación para revistas y folletos”.</w:t>
      </w:r>
    </w:p>
    <w:p w14:paraId="26153F8D" w14:textId="6CE155E0" w:rsidR="00FA7986" w:rsidRDefault="00936C64" w:rsidP="00FA7986">
      <w:pPr>
        <w:spacing w:line="360" w:lineRule="auto"/>
        <w:jc w:val="both"/>
        <w:rPr>
          <w:color w:val="767171" w:themeColor="background2" w:themeShade="80"/>
          <w:spacing w:val="0"/>
          <w:lang w:val="es-DO"/>
        </w:rPr>
      </w:pPr>
      <w:r w:rsidRPr="00C4434D">
        <w:rPr>
          <w:rFonts w:cstheme="minorBidi"/>
          <w:b/>
          <w:bCs/>
          <w:spacing w:val="0"/>
          <w:szCs w:val="18"/>
          <w:lang w:val="es-DO"/>
        </w:rPr>
        <w:lastRenderedPageBreak/>
        <w:t>Departamento</w:t>
      </w:r>
      <w:r w:rsidR="00CF0C82">
        <w:rPr>
          <w:rFonts w:cstheme="minorBidi"/>
          <w:b/>
          <w:bCs/>
          <w:spacing w:val="0"/>
          <w:szCs w:val="18"/>
          <w:lang w:val="es-DO"/>
        </w:rPr>
        <w:t xml:space="preserve"> </w:t>
      </w:r>
      <w:r w:rsidRPr="00C4434D">
        <w:rPr>
          <w:rFonts w:cstheme="minorBidi"/>
          <w:b/>
          <w:bCs/>
          <w:spacing w:val="0"/>
          <w:szCs w:val="18"/>
          <w:lang w:val="es-DO"/>
        </w:rPr>
        <w:t xml:space="preserve">Desarrollo de Colecciones, </w:t>
      </w:r>
      <w:r w:rsidR="00FA7986" w:rsidRPr="00FA7986">
        <w:rPr>
          <w:color w:val="767171" w:themeColor="background2" w:themeShade="80"/>
          <w:spacing w:val="0"/>
          <w:lang w:val="es-DO"/>
        </w:rPr>
        <w:t>la gestión o desarrollo de la</w:t>
      </w:r>
      <w:r w:rsidR="00FA7986">
        <w:rPr>
          <w:color w:val="767171" w:themeColor="background2" w:themeShade="80"/>
          <w:spacing w:val="0"/>
          <w:lang w:val="es-DO"/>
        </w:rPr>
        <w:t>s</w:t>
      </w:r>
      <w:r w:rsidR="00FA7986" w:rsidRPr="00FA7986">
        <w:rPr>
          <w:color w:val="767171" w:themeColor="background2" w:themeShade="80"/>
          <w:spacing w:val="0"/>
          <w:lang w:val="es-DO"/>
        </w:rPr>
        <w:t xml:space="preserve"> coleccion</w:t>
      </w:r>
      <w:r w:rsidR="00FA7986">
        <w:rPr>
          <w:color w:val="767171" w:themeColor="background2" w:themeShade="80"/>
          <w:spacing w:val="0"/>
          <w:lang w:val="es-DO"/>
        </w:rPr>
        <w:t>es</w:t>
      </w:r>
      <w:r w:rsidR="00FA7986" w:rsidRPr="00FA7986">
        <w:rPr>
          <w:color w:val="767171" w:themeColor="background2" w:themeShade="80"/>
          <w:spacing w:val="0"/>
          <w:lang w:val="es-DO"/>
        </w:rPr>
        <w:t xml:space="preserve"> </w:t>
      </w:r>
      <w:r w:rsidR="00FA7986">
        <w:rPr>
          <w:color w:val="767171" w:themeColor="background2" w:themeShade="80"/>
          <w:spacing w:val="0"/>
          <w:lang w:val="es-DO"/>
        </w:rPr>
        <w:t>en la Biblioteca Nacional es</w:t>
      </w:r>
      <w:r w:rsidR="00FA7986" w:rsidRPr="00FA7986">
        <w:rPr>
          <w:color w:val="767171" w:themeColor="background2" w:themeShade="80"/>
          <w:spacing w:val="0"/>
          <w:lang w:val="es-DO"/>
        </w:rPr>
        <w:t xml:space="preserve"> un proceso que permite identificar las fortalezas y debilidades de la colección de materiales con base en las necesidades de los usuarios y los recursos de la comunidad, y el intento de corregir las necesidades que se detecten</w:t>
      </w:r>
      <w:r w:rsidR="00FA7986">
        <w:rPr>
          <w:color w:val="767171" w:themeColor="background2" w:themeShade="80"/>
          <w:spacing w:val="0"/>
          <w:lang w:val="es-DO"/>
        </w:rPr>
        <w:t xml:space="preserve">. </w:t>
      </w:r>
    </w:p>
    <w:p w14:paraId="1313F7E0" w14:textId="6ACC0807" w:rsidR="000E591B" w:rsidRPr="00FA7986" w:rsidRDefault="00FA7986" w:rsidP="00FA7986">
      <w:pPr>
        <w:pStyle w:val="Prrafodelista"/>
        <w:numPr>
          <w:ilvl w:val="0"/>
          <w:numId w:val="43"/>
        </w:numPr>
        <w:spacing w:line="360" w:lineRule="auto"/>
        <w:jc w:val="both"/>
        <w:rPr>
          <w:color w:val="767171" w:themeColor="background2" w:themeShade="80"/>
          <w:spacing w:val="0"/>
          <w:lang w:val="es-DO"/>
        </w:rPr>
      </w:pPr>
      <w:r w:rsidRPr="00FA7986">
        <w:rPr>
          <w:color w:val="767171" w:themeColor="background2" w:themeShade="80"/>
          <w:spacing w:val="0"/>
          <w:lang w:val="es-DO"/>
        </w:rPr>
        <w:t xml:space="preserve">Este departamento durante el 2023 </w:t>
      </w:r>
      <w:r w:rsidR="00936C64" w:rsidRPr="00FA7986">
        <w:rPr>
          <w:rFonts w:cstheme="minorBidi"/>
          <w:spacing w:val="0"/>
          <w:szCs w:val="18"/>
          <w:lang w:val="es-DO"/>
        </w:rPr>
        <w:t>mediante</w:t>
      </w:r>
      <w:r w:rsidR="000E591B" w:rsidRPr="00FA7986">
        <w:rPr>
          <w:color w:val="767171" w:themeColor="background2" w:themeShade="80"/>
          <w:spacing w:val="0"/>
          <w:lang w:val="es-DO"/>
        </w:rPr>
        <w:t xml:space="preserve"> Depósito Legal, </w:t>
      </w:r>
      <w:r w:rsidRPr="00FA7986">
        <w:rPr>
          <w:color w:val="767171" w:themeColor="background2" w:themeShade="80"/>
          <w:spacing w:val="0"/>
          <w:lang w:val="es-DO"/>
        </w:rPr>
        <w:t>logro adquirir 1,312</w:t>
      </w:r>
      <w:r w:rsidR="000E591B" w:rsidRPr="00FA7986">
        <w:rPr>
          <w:color w:val="767171" w:themeColor="background2" w:themeShade="80"/>
          <w:spacing w:val="0"/>
          <w:lang w:val="es-DO"/>
        </w:rPr>
        <w:t xml:space="preserve"> nuevos títulos, </w:t>
      </w:r>
      <w:r w:rsidR="00700229" w:rsidRPr="00FA7986">
        <w:rPr>
          <w:color w:val="767171" w:themeColor="background2" w:themeShade="80"/>
          <w:spacing w:val="0"/>
          <w:lang w:val="es-DO"/>
        </w:rPr>
        <w:t>1</w:t>
      </w:r>
      <w:r w:rsidR="007058A5" w:rsidRPr="00FA7986">
        <w:rPr>
          <w:color w:val="767171" w:themeColor="background2" w:themeShade="80"/>
          <w:spacing w:val="0"/>
          <w:lang w:val="es-DO"/>
        </w:rPr>
        <w:t>,524</w:t>
      </w:r>
      <w:r w:rsidR="000E591B" w:rsidRPr="00FA7986">
        <w:rPr>
          <w:color w:val="767171" w:themeColor="background2" w:themeShade="80"/>
          <w:spacing w:val="0"/>
          <w:lang w:val="es-DO"/>
        </w:rPr>
        <w:t xml:space="preserve"> ediciones </w:t>
      </w:r>
      <w:r w:rsidR="00EA5D25">
        <w:rPr>
          <w:color w:val="767171" w:themeColor="background2" w:themeShade="80"/>
          <w:spacing w:val="0"/>
          <w:lang w:val="es-DO"/>
        </w:rPr>
        <w:t xml:space="preserve">de publicaciones periódicas </w:t>
      </w:r>
      <w:r w:rsidR="000E591B" w:rsidRPr="00FA7986">
        <w:rPr>
          <w:color w:val="767171" w:themeColor="background2" w:themeShade="80"/>
          <w:spacing w:val="0"/>
          <w:lang w:val="es-DO"/>
        </w:rPr>
        <w:t xml:space="preserve">y </w:t>
      </w:r>
      <w:r w:rsidR="007058A5" w:rsidRPr="00FA7986">
        <w:rPr>
          <w:color w:val="767171" w:themeColor="background2" w:themeShade="80"/>
          <w:spacing w:val="0"/>
          <w:lang w:val="es-DO"/>
        </w:rPr>
        <w:t>6,583</w:t>
      </w:r>
      <w:r w:rsidR="000E591B" w:rsidRPr="00FA7986">
        <w:rPr>
          <w:color w:val="767171" w:themeColor="background2" w:themeShade="80"/>
          <w:spacing w:val="0"/>
          <w:lang w:val="es-DO"/>
        </w:rPr>
        <w:t xml:space="preserve"> ejemplares de publicaciones en diferentes soportes y formatos procedentes de </w:t>
      </w:r>
      <w:r w:rsidR="007058A5" w:rsidRPr="00FA7986">
        <w:rPr>
          <w:color w:val="767171" w:themeColor="background2" w:themeShade="80"/>
          <w:spacing w:val="0"/>
          <w:lang w:val="es-DO"/>
        </w:rPr>
        <w:t>372</w:t>
      </w:r>
      <w:r w:rsidR="000E591B" w:rsidRPr="00FA7986">
        <w:rPr>
          <w:color w:val="767171" w:themeColor="background2" w:themeShade="80"/>
          <w:spacing w:val="0"/>
          <w:lang w:val="es-DO"/>
        </w:rPr>
        <w:t xml:space="preserve"> proveedores. </w:t>
      </w:r>
      <w:r w:rsidR="007058A5" w:rsidRPr="00FA7986">
        <w:rPr>
          <w:color w:val="767171" w:themeColor="background2" w:themeShade="80"/>
          <w:spacing w:val="0"/>
          <w:lang w:val="es-DO"/>
        </w:rPr>
        <w:t xml:space="preserve">Estos recursos garantizan parte de las demandas de información que se </w:t>
      </w:r>
      <w:r w:rsidR="00965358" w:rsidRPr="00FA7986">
        <w:rPr>
          <w:color w:val="767171" w:themeColor="background2" w:themeShade="80"/>
          <w:spacing w:val="0"/>
          <w:lang w:val="es-DO"/>
        </w:rPr>
        <w:t>ofrecen a</w:t>
      </w:r>
      <w:r w:rsidR="007058A5" w:rsidRPr="00FA7986">
        <w:rPr>
          <w:color w:val="767171" w:themeColor="background2" w:themeShade="80"/>
          <w:spacing w:val="0"/>
          <w:lang w:val="es-DO"/>
        </w:rPr>
        <w:t xml:space="preserve"> los usuarios de Servicios Públicos y Hemeroteca.</w:t>
      </w:r>
    </w:p>
    <w:p w14:paraId="17971067" w14:textId="0B54F667" w:rsidR="00E51E67" w:rsidRPr="005456D8" w:rsidRDefault="000E591B" w:rsidP="005C2E8B">
      <w:pPr>
        <w:numPr>
          <w:ilvl w:val="0"/>
          <w:numId w:val="2"/>
        </w:numPr>
        <w:autoSpaceDE w:val="0"/>
        <w:autoSpaceDN w:val="0"/>
        <w:adjustRightInd w:val="0"/>
        <w:spacing w:after="200" w:line="360" w:lineRule="auto"/>
        <w:contextualSpacing/>
        <w:jc w:val="both"/>
        <w:rPr>
          <w:color w:val="767171" w:themeColor="background2" w:themeShade="80"/>
          <w:spacing w:val="0"/>
          <w:lang w:val="es-DO"/>
        </w:rPr>
      </w:pPr>
      <w:r w:rsidRPr="00AF6725">
        <w:rPr>
          <w:color w:val="767171" w:themeColor="background2" w:themeShade="80"/>
          <w:spacing w:val="0"/>
          <w:lang w:val="es-DO"/>
        </w:rPr>
        <w:t xml:space="preserve">Recepción de donaciones de </w:t>
      </w:r>
      <w:r w:rsidR="005456D8">
        <w:rPr>
          <w:color w:val="767171" w:themeColor="background2" w:themeShade="80"/>
          <w:spacing w:val="0"/>
          <w:lang w:val="es-DO"/>
        </w:rPr>
        <w:t>4,449</w:t>
      </w:r>
      <w:r w:rsidRPr="00AF6725">
        <w:rPr>
          <w:color w:val="767171" w:themeColor="background2" w:themeShade="80"/>
          <w:spacing w:val="0"/>
          <w:lang w:val="es" w:eastAsia="es-ES"/>
        </w:rPr>
        <w:t xml:space="preserve"> títulos, </w:t>
      </w:r>
      <w:r w:rsidR="005456D8">
        <w:rPr>
          <w:color w:val="767171" w:themeColor="background2" w:themeShade="80"/>
          <w:spacing w:val="0"/>
          <w:lang w:val="es" w:eastAsia="es-ES"/>
        </w:rPr>
        <w:t>34</w:t>
      </w:r>
      <w:r w:rsidRPr="00AF6725">
        <w:rPr>
          <w:color w:val="767171" w:themeColor="background2" w:themeShade="80"/>
          <w:spacing w:val="0"/>
          <w:lang w:val="es" w:eastAsia="es-ES"/>
        </w:rPr>
        <w:t xml:space="preserve"> ediciones y </w:t>
      </w:r>
      <w:r w:rsidR="005456D8">
        <w:rPr>
          <w:color w:val="767171" w:themeColor="background2" w:themeShade="80"/>
          <w:spacing w:val="0"/>
          <w:lang w:val="es" w:eastAsia="es-ES"/>
        </w:rPr>
        <w:t>7,717</w:t>
      </w:r>
      <w:r w:rsidRPr="00AF6725">
        <w:rPr>
          <w:color w:val="767171" w:themeColor="background2" w:themeShade="80"/>
          <w:spacing w:val="0"/>
          <w:lang w:val="es" w:eastAsia="es-ES"/>
        </w:rPr>
        <w:t xml:space="preserve"> ejemplares de publicaciones en diferentes soportes y formatos, ofrecidas por </w:t>
      </w:r>
      <w:r w:rsidR="005456D8">
        <w:rPr>
          <w:color w:val="767171" w:themeColor="background2" w:themeShade="80"/>
          <w:spacing w:val="0"/>
          <w:lang w:val="es" w:eastAsia="es-ES"/>
        </w:rPr>
        <w:t>117</w:t>
      </w:r>
      <w:r w:rsidRPr="00AF6725">
        <w:rPr>
          <w:color w:val="767171" w:themeColor="background2" w:themeShade="80"/>
          <w:spacing w:val="0"/>
          <w:lang w:val="es" w:eastAsia="es-ES"/>
        </w:rPr>
        <w:t xml:space="preserve"> proveedores</w:t>
      </w:r>
      <w:r w:rsidR="005456D8">
        <w:rPr>
          <w:color w:val="767171" w:themeColor="background2" w:themeShade="80"/>
          <w:spacing w:val="0"/>
          <w:lang w:val="es" w:eastAsia="es-ES"/>
        </w:rPr>
        <w:t xml:space="preserve">, </w:t>
      </w:r>
      <w:r w:rsidR="005456D8" w:rsidRPr="005456D8">
        <w:rPr>
          <w:color w:val="767171" w:themeColor="background2" w:themeShade="80"/>
          <w:spacing w:val="0"/>
          <w:lang w:val="es-DO"/>
        </w:rPr>
        <w:t>permitiendo incorporar a la colección un total de 1,634 nuevos títulos y 2,080 nuevos ejemplares; además, fueron agregados 2,560 ejemplares a la colección existente para su completamiento.</w:t>
      </w:r>
    </w:p>
    <w:p w14:paraId="210AE3BC" w14:textId="7DC711CB" w:rsidR="00AB5AF9" w:rsidRPr="00BE1591" w:rsidRDefault="005456D8" w:rsidP="009268A5">
      <w:pPr>
        <w:pStyle w:val="Prrafodelista"/>
        <w:numPr>
          <w:ilvl w:val="0"/>
          <w:numId w:val="2"/>
        </w:numPr>
        <w:autoSpaceDE w:val="0"/>
        <w:autoSpaceDN w:val="0"/>
        <w:adjustRightInd w:val="0"/>
        <w:spacing w:after="200" w:line="360" w:lineRule="auto"/>
        <w:jc w:val="both"/>
        <w:rPr>
          <w:color w:val="767171" w:themeColor="background2" w:themeShade="80"/>
          <w:spacing w:val="0"/>
          <w:lang w:val="es" w:eastAsia="es-ES"/>
        </w:rPr>
      </w:pPr>
      <w:r w:rsidRPr="00BE1591">
        <w:rPr>
          <w:color w:val="767171" w:themeColor="background2" w:themeShade="80"/>
          <w:spacing w:val="0"/>
          <w:lang w:val="es" w:eastAsia="es-ES"/>
        </w:rPr>
        <w:t>Continuando con las donaciones</w:t>
      </w:r>
      <w:bookmarkStart w:id="43" w:name="_Hlk152677485"/>
      <w:r w:rsidRPr="00BE1591">
        <w:rPr>
          <w:color w:val="767171" w:themeColor="background2" w:themeShade="80"/>
          <w:spacing w:val="0"/>
          <w:lang w:val="es" w:eastAsia="es-ES"/>
        </w:rPr>
        <w:t>, p</w:t>
      </w:r>
      <w:r w:rsidR="00965358" w:rsidRPr="00BE1591">
        <w:rPr>
          <w:color w:val="767171" w:themeColor="background2" w:themeShade="80"/>
          <w:spacing w:val="0"/>
          <w:lang w:val="es" w:eastAsia="es-ES"/>
        </w:rPr>
        <w:t xml:space="preserve">or disposición del presidente de la República Luis Rodolfo </w:t>
      </w:r>
      <w:proofErr w:type="spellStart"/>
      <w:r w:rsidR="00965358" w:rsidRPr="00BE1591">
        <w:rPr>
          <w:color w:val="767171" w:themeColor="background2" w:themeShade="80"/>
          <w:spacing w:val="0"/>
          <w:lang w:val="es" w:eastAsia="es-ES"/>
        </w:rPr>
        <w:t>Abinader</w:t>
      </w:r>
      <w:proofErr w:type="spellEnd"/>
      <w:r w:rsidR="00965358" w:rsidRPr="00BE1591">
        <w:rPr>
          <w:color w:val="767171" w:themeColor="background2" w:themeShade="80"/>
          <w:spacing w:val="0"/>
          <w:lang w:val="es" w:eastAsia="es-ES"/>
        </w:rPr>
        <w:t xml:space="preserve"> Corona, fueron recibidas un total de 691 cajas de publicaciones </w:t>
      </w:r>
      <w:proofErr w:type="spellStart"/>
      <w:r w:rsidR="00965358" w:rsidRPr="00BE1591">
        <w:rPr>
          <w:color w:val="767171" w:themeColor="background2" w:themeShade="80"/>
          <w:spacing w:val="0"/>
          <w:lang w:val="es" w:eastAsia="es-ES"/>
        </w:rPr>
        <w:t>bibliohemerográficas</w:t>
      </w:r>
      <w:proofErr w:type="spellEnd"/>
      <w:r w:rsidR="00965358" w:rsidRPr="00BE1591">
        <w:rPr>
          <w:color w:val="767171" w:themeColor="background2" w:themeShade="80"/>
          <w:spacing w:val="0"/>
          <w:lang w:val="es" w:eastAsia="es-ES"/>
        </w:rPr>
        <w:t xml:space="preserve"> procedentes de las bibliotecas personales de los escritores: Jorge </w:t>
      </w:r>
      <w:proofErr w:type="spellStart"/>
      <w:r w:rsidR="00965358" w:rsidRPr="00BE1591">
        <w:rPr>
          <w:color w:val="767171" w:themeColor="background2" w:themeShade="80"/>
          <w:spacing w:val="0"/>
          <w:lang w:val="es" w:eastAsia="es-ES"/>
        </w:rPr>
        <w:t>Tenna</w:t>
      </w:r>
      <w:proofErr w:type="spellEnd"/>
      <w:r w:rsidR="00965358" w:rsidRPr="00BE1591">
        <w:rPr>
          <w:color w:val="767171" w:themeColor="background2" w:themeShade="80"/>
          <w:spacing w:val="0"/>
          <w:lang w:val="es" w:eastAsia="es-ES"/>
        </w:rPr>
        <w:t xml:space="preserve"> Reyes, René Rodríguez Soriano, Emilio</w:t>
      </w:r>
      <w:r w:rsidR="00965358" w:rsidRPr="00BE1591">
        <w:rPr>
          <w:color w:val="767171" w:themeColor="background2" w:themeShade="80"/>
          <w:lang w:val="es-ES"/>
        </w:rPr>
        <w:t xml:space="preserve"> Cordero </w:t>
      </w:r>
      <w:r w:rsidR="00965358" w:rsidRPr="00BE1591">
        <w:rPr>
          <w:color w:val="767171" w:themeColor="background2" w:themeShade="80"/>
          <w:spacing w:val="0"/>
          <w:lang w:val="es" w:eastAsia="es-ES"/>
        </w:rPr>
        <w:t xml:space="preserve">Michell y Marcio Veloz </w:t>
      </w:r>
      <w:proofErr w:type="spellStart"/>
      <w:r w:rsidR="00965358" w:rsidRPr="00BE1591">
        <w:rPr>
          <w:color w:val="767171" w:themeColor="background2" w:themeShade="80"/>
          <w:spacing w:val="0"/>
          <w:lang w:val="es" w:eastAsia="es-ES"/>
        </w:rPr>
        <w:t>Maggiolo</w:t>
      </w:r>
      <w:bookmarkEnd w:id="43"/>
      <w:proofErr w:type="spellEnd"/>
      <w:r w:rsidR="00583AB8" w:rsidRPr="00BE1591">
        <w:rPr>
          <w:color w:val="767171" w:themeColor="background2" w:themeShade="80"/>
          <w:spacing w:val="0"/>
          <w:lang w:val="es" w:eastAsia="es-ES"/>
        </w:rPr>
        <w:t>.</w:t>
      </w:r>
      <w:r w:rsidR="00583AB8" w:rsidRPr="00BE1591">
        <w:rPr>
          <w:color w:val="767171" w:themeColor="background2" w:themeShade="80"/>
          <w:lang w:val="es-ES"/>
        </w:rPr>
        <w:t xml:space="preserve"> La adquisición de estas </w:t>
      </w:r>
      <w:r w:rsidR="00583AB8" w:rsidRPr="00BE1591">
        <w:rPr>
          <w:color w:val="767171" w:themeColor="background2" w:themeShade="80"/>
          <w:spacing w:val="0"/>
          <w:lang w:val="es" w:eastAsia="es-ES"/>
        </w:rPr>
        <w:t>estas</w:t>
      </w:r>
      <w:r w:rsidR="00583AB8" w:rsidRPr="00BE1591">
        <w:rPr>
          <w:color w:val="767171" w:themeColor="background2" w:themeShade="80"/>
          <w:lang w:val="es-ES"/>
        </w:rPr>
        <w:t xml:space="preserve"> </w:t>
      </w:r>
      <w:r w:rsidR="00583AB8" w:rsidRPr="00BE1591">
        <w:rPr>
          <w:color w:val="767171" w:themeColor="background2" w:themeShade="80"/>
          <w:spacing w:val="0"/>
          <w:lang w:val="es" w:eastAsia="es-ES"/>
        </w:rPr>
        <w:t>colecciones representan un valor monetario de RD$50,000.00 pesos dominicanos., quedando incluidos en esta partida, lo que implica la preservación, conservación, restauración y organización de estos recursos de información</w:t>
      </w:r>
      <w:r w:rsidR="00AB5AF9" w:rsidRPr="00BE1591">
        <w:rPr>
          <w:color w:val="767171" w:themeColor="background2" w:themeShade="80"/>
          <w:spacing w:val="0"/>
          <w:lang w:val="es" w:eastAsia="es-ES"/>
        </w:rPr>
        <w:t>.</w:t>
      </w:r>
    </w:p>
    <w:p w14:paraId="55A17C59" w14:textId="49888604" w:rsidR="00965358" w:rsidRPr="00FA7986" w:rsidRDefault="00AB62A3" w:rsidP="000A1EEA">
      <w:pPr>
        <w:numPr>
          <w:ilvl w:val="0"/>
          <w:numId w:val="2"/>
        </w:numPr>
        <w:autoSpaceDE w:val="0"/>
        <w:autoSpaceDN w:val="0"/>
        <w:adjustRightInd w:val="0"/>
        <w:spacing w:after="200" w:line="360" w:lineRule="auto"/>
        <w:contextualSpacing/>
        <w:jc w:val="both"/>
        <w:rPr>
          <w:rFonts w:cstheme="minorBidi"/>
          <w:b/>
          <w:bCs/>
          <w:color w:val="767171" w:themeColor="background2" w:themeShade="80"/>
          <w:spacing w:val="0"/>
          <w:szCs w:val="18"/>
          <w:lang w:val="es-ES" w:eastAsia="es-ES"/>
        </w:rPr>
      </w:pPr>
      <w:r w:rsidRPr="00FA7986">
        <w:rPr>
          <w:rFonts w:eastAsia="Calibri"/>
          <w:spacing w:val="0"/>
          <w:lang w:val="es-DO"/>
        </w:rPr>
        <w:t xml:space="preserve">Firma del Acuerdo Interinstitucional entre la Biblioteca Nacional y la Oficina de Derecho de Autor ONDA, con el objetivo de establecer el marco general de </w:t>
      </w:r>
      <w:r w:rsidRPr="00FA7986">
        <w:rPr>
          <w:rFonts w:eastAsia="Calibri"/>
          <w:spacing w:val="0"/>
          <w:lang w:val="es-DO"/>
        </w:rPr>
        <w:lastRenderedPageBreak/>
        <w:t>colaboración para los fines de regir las relaciones de cooperación entre ambas instituciones para facilitar la realización de las gestiones y procesos relacionados al Deposito Legal, según lo establecido en los artículos 156 al 161 de la ley 65-00 sobre Derecho de Autor.</w:t>
      </w:r>
    </w:p>
    <w:tbl>
      <w:tblPr>
        <w:tblW w:w="5367"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25"/>
        <w:gridCol w:w="1931"/>
        <w:gridCol w:w="1931"/>
        <w:gridCol w:w="2706"/>
      </w:tblGrid>
      <w:tr w:rsidR="000D677C" w:rsidRPr="00DD084B" w14:paraId="26D6FBBA" w14:textId="77777777" w:rsidTr="006A486C">
        <w:trPr>
          <w:trHeight w:val="585"/>
          <w:jc w:val="center"/>
        </w:trPr>
        <w:tc>
          <w:tcPr>
            <w:tcW w:w="5000" w:type="pct"/>
            <w:gridSpan w:val="4"/>
            <w:shd w:val="clear" w:color="auto" w:fill="1F3864" w:themeFill="accent1" w:themeFillShade="80"/>
          </w:tcPr>
          <w:p w14:paraId="4DA8AF58" w14:textId="77777777" w:rsidR="000D677C" w:rsidRPr="003934C8" w:rsidRDefault="000D677C" w:rsidP="00597DFE">
            <w:pPr>
              <w:spacing w:after="0" w:line="240" w:lineRule="auto"/>
              <w:jc w:val="center"/>
              <w:rPr>
                <w:rFonts w:eastAsiaTheme="minorEastAsia" w:cstheme="minorBidi"/>
                <w:b/>
                <w:bCs/>
                <w:spacing w:val="0"/>
                <w:lang w:val="es-DO" w:eastAsia="es-DO"/>
              </w:rPr>
            </w:pPr>
            <w:r w:rsidRPr="003934C8">
              <w:rPr>
                <w:rFonts w:eastAsiaTheme="minorEastAsia" w:cstheme="minorBidi"/>
                <w:b/>
                <w:bCs/>
                <w:color w:val="FFFFFF" w:themeColor="background1"/>
                <w:spacing w:val="0"/>
                <w:lang w:val="es-DO" w:eastAsia="es-DO"/>
              </w:rPr>
              <w:t>Departamento Desarrollo de Colecciones</w:t>
            </w:r>
          </w:p>
          <w:p w14:paraId="5DBC9618" w14:textId="5B5BA5DF" w:rsidR="000D677C" w:rsidRPr="006A486C" w:rsidRDefault="000D677C" w:rsidP="000E591B">
            <w:pPr>
              <w:spacing w:after="0" w:line="240" w:lineRule="auto"/>
              <w:jc w:val="center"/>
              <w:rPr>
                <w:rFonts w:eastAsiaTheme="minorEastAsia" w:cstheme="minorBidi"/>
                <w:b/>
                <w:bCs/>
                <w:spacing w:val="0"/>
                <w:sz w:val="22"/>
                <w:szCs w:val="22"/>
                <w:lang w:val="es-DO" w:eastAsia="es-DO"/>
              </w:rPr>
            </w:pPr>
            <w:r w:rsidRPr="003934C8">
              <w:rPr>
                <w:rFonts w:eastAsiaTheme="minorEastAsia" w:cstheme="minorBidi"/>
                <w:b/>
                <w:bCs/>
                <w:color w:val="FFFFFF" w:themeColor="background1"/>
                <w:spacing w:val="0"/>
                <w:lang w:val="es-DO" w:eastAsia="es-DO"/>
              </w:rPr>
              <w:t xml:space="preserve">Adquisición del Patrimonio </w:t>
            </w:r>
            <w:proofErr w:type="spellStart"/>
            <w:r w:rsidRPr="003934C8">
              <w:rPr>
                <w:rFonts w:eastAsiaTheme="minorEastAsia" w:cstheme="minorBidi"/>
                <w:b/>
                <w:bCs/>
                <w:color w:val="FFFFFF" w:themeColor="background1"/>
                <w:spacing w:val="0"/>
                <w:lang w:val="es-DO" w:eastAsia="es-DO"/>
              </w:rPr>
              <w:t>Bibliohemerográfico</w:t>
            </w:r>
            <w:proofErr w:type="spellEnd"/>
          </w:p>
        </w:tc>
      </w:tr>
      <w:tr w:rsidR="00597DFE" w:rsidRPr="000E591B" w14:paraId="407A9BFE" w14:textId="77777777" w:rsidTr="000D677C">
        <w:trPr>
          <w:trHeight w:val="595"/>
          <w:jc w:val="center"/>
        </w:trPr>
        <w:tc>
          <w:tcPr>
            <w:tcW w:w="1133" w:type="pct"/>
            <w:shd w:val="clear" w:color="auto" w:fill="1F3864" w:themeFill="accent1" w:themeFillShade="80"/>
            <w:vAlign w:val="center"/>
          </w:tcPr>
          <w:p w14:paraId="4FA69CB5" w14:textId="77777777" w:rsidR="00597DFE" w:rsidRPr="003934C8" w:rsidRDefault="00597DFE" w:rsidP="000E591B">
            <w:pPr>
              <w:spacing w:after="0" w:line="240" w:lineRule="auto"/>
              <w:jc w:val="center"/>
              <w:rPr>
                <w:rFonts w:eastAsiaTheme="minorEastAsia" w:cstheme="minorBidi"/>
                <w:b/>
                <w:bCs/>
                <w:spacing w:val="0"/>
                <w:lang w:val="es-DO" w:eastAsia="es-DO"/>
              </w:rPr>
            </w:pPr>
            <w:bookmarkStart w:id="44" w:name="_Hlk119498372"/>
            <w:r w:rsidRPr="003934C8">
              <w:rPr>
                <w:rFonts w:eastAsiaTheme="minorEastAsia" w:cstheme="minorBidi"/>
                <w:b/>
                <w:bCs/>
                <w:color w:val="FFFFFF" w:themeColor="background1"/>
                <w:spacing w:val="0"/>
                <w:lang w:val="es-DO" w:eastAsia="es-DO"/>
              </w:rPr>
              <w:t>Vías de Adquisición</w:t>
            </w:r>
          </w:p>
        </w:tc>
        <w:tc>
          <w:tcPr>
            <w:tcW w:w="1137" w:type="pct"/>
            <w:shd w:val="clear" w:color="auto" w:fill="1F3864" w:themeFill="accent1" w:themeFillShade="80"/>
            <w:vAlign w:val="center"/>
          </w:tcPr>
          <w:p w14:paraId="45D69B67" w14:textId="7CBA4DD5" w:rsidR="00597DFE" w:rsidRPr="003934C8" w:rsidRDefault="00597DFE"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Títulos</w:t>
            </w:r>
          </w:p>
        </w:tc>
        <w:tc>
          <w:tcPr>
            <w:tcW w:w="1137" w:type="pct"/>
            <w:shd w:val="clear" w:color="auto" w:fill="1F3864" w:themeFill="accent1" w:themeFillShade="80"/>
            <w:vAlign w:val="center"/>
          </w:tcPr>
          <w:p w14:paraId="55149B7A" w14:textId="77777777" w:rsidR="00597DFE" w:rsidRPr="003934C8" w:rsidRDefault="00597DFE"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Ediciones</w:t>
            </w:r>
          </w:p>
        </w:tc>
        <w:tc>
          <w:tcPr>
            <w:tcW w:w="1593" w:type="pct"/>
            <w:shd w:val="clear" w:color="auto" w:fill="1F3864" w:themeFill="accent1" w:themeFillShade="80"/>
            <w:vAlign w:val="center"/>
          </w:tcPr>
          <w:p w14:paraId="129D8817" w14:textId="77777777" w:rsidR="00597DFE" w:rsidRPr="003934C8" w:rsidRDefault="00597DFE"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Ejemplares</w:t>
            </w:r>
          </w:p>
        </w:tc>
      </w:tr>
      <w:tr w:rsidR="00597DFE" w:rsidRPr="000E591B" w14:paraId="7E3F1483" w14:textId="77777777" w:rsidTr="006A486C">
        <w:trPr>
          <w:trHeight w:val="375"/>
          <w:jc w:val="center"/>
        </w:trPr>
        <w:tc>
          <w:tcPr>
            <w:tcW w:w="1133" w:type="pct"/>
            <w:shd w:val="clear" w:color="auto" w:fill="auto"/>
            <w:vAlign w:val="center"/>
          </w:tcPr>
          <w:p w14:paraId="3ABF3D9C" w14:textId="77777777" w:rsidR="00597DFE" w:rsidRPr="003934C8" w:rsidRDefault="00597DFE" w:rsidP="000E591B">
            <w:pPr>
              <w:spacing w:after="0" w:line="240" w:lineRule="auto"/>
              <w:rPr>
                <w:rFonts w:eastAsiaTheme="minorEastAsia" w:cstheme="minorBidi"/>
                <w:b/>
                <w:bCs/>
                <w:spacing w:val="0"/>
                <w:lang w:val="es-DO" w:eastAsia="es-DO"/>
              </w:rPr>
            </w:pPr>
            <w:r w:rsidRPr="003934C8">
              <w:rPr>
                <w:rFonts w:eastAsiaTheme="minorEastAsia" w:cstheme="minorBidi"/>
                <w:bCs/>
                <w:spacing w:val="0"/>
                <w:lang w:val="es-DO" w:eastAsia="es-DO"/>
              </w:rPr>
              <w:t>Deposito Legal</w:t>
            </w:r>
          </w:p>
        </w:tc>
        <w:tc>
          <w:tcPr>
            <w:tcW w:w="1137" w:type="pct"/>
            <w:shd w:val="clear" w:color="auto" w:fill="auto"/>
            <w:vAlign w:val="center"/>
          </w:tcPr>
          <w:p w14:paraId="55AB5772" w14:textId="167C0526" w:rsidR="00597DFE" w:rsidRPr="003934C8" w:rsidRDefault="000A224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1,312</w:t>
            </w:r>
          </w:p>
        </w:tc>
        <w:tc>
          <w:tcPr>
            <w:tcW w:w="1137" w:type="pct"/>
            <w:shd w:val="clear" w:color="auto" w:fill="auto"/>
            <w:vAlign w:val="center"/>
          </w:tcPr>
          <w:p w14:paraId="29469F16" w14:textId="1E25C32E" w:rsidR="00597DFE" w:rsidRPr="003934C8" w:rsidRDefault="000A224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1,524</w:t>
            </w:r>
          </w:p>
        </w:tc>
        <w:tc>
          <w:tcPr>
            <w:tcW w:w="1593" w:type="pct"/>
            <w:shd w:val="clear" w:color="auto" w:fill="auto"/>
            <w:vAlign w:val="center"/>
          </w:tcPr>
          <w:p w14:paraId="1551CD56" w14:textId="7B03EA80" w:rsidR="00597DFE" w:rsidRPr="003934C8" w:rsidRDefault="000A224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6,583</w:t>
            </w:r>
          </w:p>
        </w:tc>
      </w:tr>
      <w:tr w:rsidR="00597DFE" w:rsidRPr="000E591B" w14:paraId="1481FCD8" w14:textId="77777777" w:rsidTr="006A486C">
        <w:trPr>
          <w:trHeight w:val="423"/>
          <w:jc w:val="center"/>
        </w:trPr>
        <w:tc>
          <w:tcPr>
            <w:tcW w:w="1133" w:type="pct"/>
            <w:shd w:val="clear" w:color="auto" w:fill="auto"/>
            <w:vAlign w:val="center"/>
          </w:tcPr>
          <w:p w14:paraId="5502CF3D" w14:textId="77777777" w:rsidR="00597DFE" w:rsidRPr="003934C8" w:rsidRDefault="00597DFE" w:rsidP="000E591B">
            <w:pPr>
              <w:spacing w:after="0" w:line="240" w:lineRule="auto"/>
              <w:rPr>
                <w:rFonts w:eastAsiaTheme="minorEastAsia" w:cstheme="minorBidi"/>
                <w:bCs/>
                <w:spacing w:val="0"/>
                <w:lang w:val="es-DO" w:eastAsia="es-DO"/>
              </w:rPr>
            </w:pPr>
            <w:r w:rsidRPr="003934C8">
              <w:rPr>
                <w:rFonts w:eastAsiaTheme="minorEastAsia" w:cstheme="minorBidi"/>
                <w:bCs/>
                <w:spacing w:val="0"/>
                <w:lang w:val="es-DO" w:eastAsia="es-DO"/>
              </w:rPr>
              <w:t>Donaciones</w:t>
            </w:r>
          </w:p>
        </w:tc>
        <w:tc>
          <w:tcPr>
            <w:tcW w:w="1137" w:type="pct"/>
            <w:shd w:val="clear" w:color="auto" w:fill="auto"/>
            <w:vAlign w:val="center"/>
          </w:tcPr>
          <w:p w14:paraId="67D5357E" w14:textId="73CD8870" w:rsidR="00597DFE" w:rsidRPr="003934C8" w:rsidRDefault="000A224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4,449</w:t>
            </w:r>
          </w:p>
        </w:tc>
        <w:tc>
          <w:tcPr>
            <w:tcW w:w="1137" w:type="pct"/>
            <w:shd w:val="clear" w:color="auto" w:fill="auto"/>
            <w:vAlign w:val="center"/>
          </w:tcPr>
          <w:p w14:paraId="797216E9" w14:textId="33CE0AB9" w:rsidR="00597DFE" w:rsidRPr="003934C8" w:rsidRDefault="000E3027"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34</w:t>
            </w:r>
          </w:p>
        </w:tc>
        <w:tc>
          <w:tcPr>
            <w:tcW w:w="1593" w:type="pct"/>
            <w:shd w:val="clear" w:color="auto" w:fill="auto"/>
            <w:vAlign w:val="center"/>
          </w:tcPr>
          <w:p w14:paraId="28E5D751" w14:textId="7B6B3DDD" w:rsidR="00597DFE" w:rsidRPr="003934C8" w:rsidRDefault="000E3027"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7,717</w:t>
            </w:r>
          </w:p>
        </w:tc>
      </w:tr>
      <w:tr w:rsidR="00597DFE" w:rsidRPr="000E591B" w14:paraId="23A2B434" w14:textId="77777777" w:rsidTr="006A486C">
        <w:trPr>
          <w:trHeight w:val="400"/>
          <w:jc w:val="center"/>
        </w:trPr>
        <w:tc>
          <w:tcPr>
            <w:tcW w:w="1133" w:type="pct"/>
            <w:shd w:val="clear" w:color="auto" w:fill="1F3864" w:themeFill="accent1" w:themeFillShade="80"/>
            <w:vAlign w:val="center"/>
          </w:tcPr>
          <w:p w14:paraId="59CDA9B5" w14:textId="77777777" w:rsidR="00597DFE" w:rsidRPr="003934C8" w:rsidRDefault="00597DFE" w:rsidP="000E591B">
            <w:pPr>
              <w:spacing w:after="0" w:line="240" w:lineRule="auto"/>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Total</w:t>
            </w:r>
          </w:p>
        </w:tc>
        <w:tc>
          <w:tcPr>
            <w:tcW w:w="1137" w:type="pct"/>
            <w:shd w:val="clear" w:color="auto" w:fill="1F3864" w:themeFill="accent1" w:themeFillShade="80"/>
            <w:vAlign w:val="center"/>
          </w:tcPr>
          <w:p w14:paraId="41F46A48" w14:textId="14FD026A" w:rsidR="00597DFE" w:rsidRPr="003934C8" w:rsidRDefault="000A2244"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5,761</w:t>
            </w:r>
          </w:p>
        </w:tc>
        <w:tc>
          <w:tcPr>
            <w:tcW w:w="1137" w:type="pct"/>
            <w:shd w:val="clear" w:color="auto" w:fill="1F3864" w:themeFill="accent1" w:themeFillShade="80"/>
            <w:vAlign w:val="center"/>
          </w:tcPr>
          <w:p w14:paraId="589E2AB7" w14:textId="368B31C8" w:rsidR="00597DFE" w:rsidRPr="003934C8" w:rsidRDefault="000E3027"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1,558</w:t>
            </w:r>
          </w:p>
        </w:tc>
        <w:tc>
          <w:tcPr>
            <w:tcW w:w="1593" w:type="pct"/>
            <w:shd w:val="clear" w:color="auto" w:fill="1F3864" w:themeFill="accent1" w:themeFillShade="80"/>
            <w:vAlign w:val="center"/>
          </w:tcPr>
          <w:p w14:paraId="46D99129" w14:textId="087B04BF" w:rsidR="00597DFE" w:rsidRPr="003934C8" w:rsidRDefault="000E3027"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14,300</w:t>
            </w:r>
          </w:p>
        </w:tc>
      </w:tr>
    </w:tbl>
    <w:bookmarkEnd w:id="44"/>
    <w:p w14:paraId="33E7EE5B" w14:textId="5D061092" w:rsidR="000E591B" w:rsidRDefault="000E591B" w:rsidP="000E591B">
      <w:pPr>
        <w:spacing w:after="0" w:line="360" w:lineRule="auto"/>
        <w:jc w:val="both"/>
        <w:rPr>
          <w:rFonts w:eastAsiaTheme="minorEastAsia" w:cstheme="minorBidi"/>
          <w:color w:val="767171" w:themeColor="background2" w:themeShade="80"/>
          <w:spacing w:val="0"/>
          <w:sz w:val="18"/>
          <w:szCs w:val="18"/>
          <w:lang w:val="es" w:eastAsia="es-ES"/>
        </w:rPr>
      </w:pPr>
      <w:r w:rsidRPr="000E591B">
        <w:rPr>
          <w:rFonts w:eastAsiaTheme="minorEastAsia" w:cstheme="minorBidi"/>
          <w:color w:val="767171" w:themeColor="background2" w:themeShade="80"/>
          <w:spacing w:val="0"/>
          <w:sz w:val="18"/>
          <w:szCs w:val="18"/>
          <w:lang w:val="es" w:eastAsia="es-ES"/>
        </w:rPr>
        <w:t xml:space="preserve">Tabla No. </w:t>
      </w:r>
      <w:r w:rsidR="000C0F5C">
        <w:rPr>
          <w:rFonts w:eastAsiaTheme="minorEastAsia" w:cstheme="minorBidi"/>
          <w:color w:val="767171" w:themeColor="background2" w:themeShade="80"/>
          <w:spacing w:val="0"/>
          <w:sz w:val="18"/>
          <w:szCs w:val="18"/>
          <w:lang w:val="es" w:eastAsia="es-ES"/>
        </w:rPr>
        <w:t>3</w:t>
      </w:r>
      <w:r w:rsidRPr="000E591B">
        <w:rPr>
          <w:rFonts w:eastAsiaTheme="minorEastAsia" w:cstheme="minorBidi"/>
          <w:color w:val="767171" w:themeColor="background2" w:themeShade="80"/>
          <w:spacing w:val="0"/>
          <w:sz w:val="18"/>
          <w:szCs w:val="18"/>
          <w:lang w:val="es" w:eastAsia="es-ES"/>
        </w:rPr>
        <w:t xml:space="preserve"> Publicaciones adquiridas </w:t>
      </w:r>
      <w:r w:rsidR="00597DFE">
        <w:rPr>
          <w:rFonts w:eastAsiaTheme="minorEastAsia" w:cstheme="minorBidi"/>
          <w:color w:val="767171" w:themeColor="background2" w:themeShade="80"/>
          <w:spacing w:val="0"/>
          <w:sz w:val="18"/>
          <w:szCs w:val="18"/>
          <w:lang w:val="es" w:eastAsia="es-ES"/>
        </w:rPr>
        <w:t>mediante D</w:t>
      </w:r>
      <w:r w:rsidRPr="000E591B">
        <w:rPr>
          <w:rFonts w:eastAsiaTheme="minorEastAsia" w:cstheme="minorBidi"/>
          <w:color w:val="767171" w:themeColor="background2" w:themeShade="80"/>
          <w:spacing w:val="0"/>
          <w:sz w:val="18"/>
          <w:szCs w:val="18"/>
          <w:lang w:val="es" w:eastAsia="es-ES"/>
        </w:rPr>
        <w:t xml:space="preserve">epósito Legal y </w:t>
      </w:r>
      <w:r w:rsidR="00C0022C">
        <w:rPr>
          <w:rFonts w:eastAsiaTheme="minorEastAsia" w:cstheme="minorBidi"/>
          <w:color w:val="767171" w:themeColor="background2" w:themeShade="80"/>
          <w:spacing w:val="0"/>
          <w:sz w:val="18"/>
          <w:szCs w:val="18"/>
          <w:lang w:val="es" w:eastAsia="es-ES"/>
        </w:rPr>
        <w:t>D</w:t>
      </w:r>
      <w:r w:rsidRPr="000E591B">
        <w:rPr>
          <w:rFonts w:eastAsiaTheme="minorEastAsia" w:cstheme="minorBidi"/>
          <w:color w:val="767171" w:themeColor="background2" w:themeShade="80"/>
          <w:spacing w:val="0"/>
          <w:sz w:val="18"/>
          <w:szCs w:val="18"/>
          <w:lang w:val="es" w:eastAsia="es-ES"/>
        </w:rPr>
        <w:t xml:space="preserve">onaciones. </w:t>
      </w:r>
    </w:p>
    <w:p w14:paraId="7B086EC8" w14:textId="77777777" w:rsidR="000A1EEA" w:rsidRDefault="000A1EEA" w:rsidP="000E591B">
      <w:pPr>
        <w:spacing w:after="0" w:line="360" w:lineRule="auto"/>
        <w:jc w:val="both"/>
        <w:rPr>
          <w:rFonts w:eastAsiaTheme="minorEastAsia" w:cstheme="minorBidi"/>
          <w:color w:val="767171" w:themeColor="background2" w:themeShade="80"/>
          <w:spacing w:val="0"/>
          <w:sz w:val="18"/>
          <w:szCs w:val="18"/>
          <w:lang w:val="es" w:eastAsia="es-ES"/>
        </w:rPr>
      </w:pPr>
    </w:p>
    <w:p w14:paraId="0F609CB1" w14:textId="77777777" w:rsidR="00CB6DAA" w:rsidRDefault="00CB6DAA" w:rsidP="00CB6DAA">
      <w:pPr>
        <w:spacing w:after="0" w:line="240" w:lineRule="auto"/>
        <w:jc w:val="center"/>
        <w:rPr>
          <w:rFonts w:eastAsiaTheme="minorEastAsia" w:cstheme="minorBidi"/>
          <w:b/>
          <w:bCs/>
          <w:color w:val="767171" w:themeColor="background2" w:themeShade="80"/>
          <w:spacing w:val="0"/>
          <w:sz w:val="28"/>
          <w:szCs w:val="28"/>
          <w:lang w:val="es" w:eastAsia="es-ES"/>
        </w:rPr>
      </w:pPr>
      <w:r>
        <w:rPr>
          <w:rFonts w:eastAsiaTheme="minorEastAsia" w:cstheme="minorBidi"/>
          <w:b/>
          <w:bCs/>
          <w:color w:val="767171" w:themeColor="background2" w:themeShade="80"/>
          <w:spacing w:val="0"/>
          <w:sz w:val="28"/>
          <w:szCs w:val="28"/>
          <w:lang w:val="es" w:eastAsia="es-ES"/>
        </w:rPr>
        <w:t xml:space="preserve">Recursos Bibliográficos </w:t>
      </w:r>
      <w:r w:rsidR="000E591B" w:rsidRPr="000E591B">
        <w:rPr>
          <w:rFonts w:eastAsiaTheme="minorEastAsia" w:cstheme="minorBidi"/>
          <w:b/>
          <w:bCs/>
          <w:color w:val="767171" w:themeColor="background2" w:themeShade="80"/>
          <w:spacing w:val="0"/>
          <w:sz w:val="28"/>
          <w:szCs w:val="28"/>
          <w:lang w:val="es" w:eastAsia="es-ES"/>
        </w:rPr>
        <w:t>Adquirid</w:t>
      </w:r>
      <w:r>
        <w:rPr>
          <w:rFonts w:eastAsiaTheme="minorEastAsia" w:cstheme="minorBidi"/>
          <w:b/>
          <w:bCs/>
          <w:color w:val="767171" w:themeColor="background2" w:themeShade="80"/>
          <w:spacing w:val="0"/>
          <w:sz w:val="28"/>
          <w:szCs w:val="28"/>
          <w:lang w:val="es" w:eastAsia="es-ES"/>
        </w:rPr>
        <w:t>os</w:t>
      </w:r>
      <w:r w:rsidR="000E591B" w:rsidRPr="000E591B">
        <w:rPr>
          <w:rFonts w:eastAsiaTheme="minorEastAsia" w:cstheme="minorBidi"/>
          <w:b/>
          <w:bCs/>
          <w:color w:val="767171" w:themeColor="background2" w:themeShade="80"/>
          <w:spacing w:val="0"/>
          <w:sz w:val="28"/>
          <w:szCs w:val="28"/>
          <w:lang w:val="es" w:eastAsia="es-ES"/>
        </w:rPr>
        <w:t xml:space="preserve"> </w:t>
      </w:r>
    </w:p>
    <w:p w14:paraId="3BFE8A7B" w14:textId="1297965F" w:rsidR="000E591B" w:rsidRPr="000E591B" w:rsidRDefault="000E591B" w:rsidP="00047E97">
      <w:pPr>
        <w:spacing w:after="0" w:line="240" w:lineRule="auto"/>
        <w:jc w:val="center"/>
        <w:rPr>
          <w:rFonts w:eastAsiaTheme="minorEastAsia" w:cstheme="minorBidi"/>
          <w:b/>
          <w:bCs/>
          <w:color w:val="767171" w:themeColor="background2" w:themeShade="80"/>
          <w:spacing w:val="0"/>
          <w:lang w:val="es" w:eastAsia="es-ES"/>
        </w:rPr>
      </w:pPr>
      <w:r w:rsidRPr="000E591B">
        <w:rPr>
          <w:rFonts w:eastAsiaTheme="minorEastAsia" w:cstheme="minorBidi"/>
          <w:b/>
          <w:bCs/>
          <w:color w:val="767171" w:themeColor="background2" w:themeShade="80"/>
          <w:spacing w:val="0"/>
          <w:sz w:val="28"/>
          <w:szCs w:val="28"/>
          <w:lang w:val="es" w:eastAsia="es-ES"/>
        </w:rPr>
        <w:t xml:space="preserve">Versus Meta Propuesta </w:t>
      </w:r>
      <w:r w:rsidR="002014EB">
        <w:rPr>
          <w:noProof/>
        </w:rPr>
        <w:drawing>
          <wp:inline distT="0" distB="0" distL="0" distR="0" wp14:anchorId="2656752D" wp14:editId="39F61FAE">
            <wp:extent cx="4312693" cy="2770496"/>
            <wp:effectExtent l="0" t="0" r="12065" b="11430"/>
            <wp:docPr id="2084748148" name="Gráfico 1">
              <a:extLst xmlns:a="http://schemas.openxmlformats.org/drawingml/2006/main">
                <a:ext uri="{FF2B5EF4-FFF2-40B4-BE49-F238E27FC236}">
                  <a16:creationId xmlns:a16="http://schemas.microsoft.com/office/drawing/2014/main" id="{7FA17594-3BEC-5C95-C437-8AD8F867F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321327" w14:textId="11A18F6C" w:rsidR="007C0EA9" w:rsidRDefault="000E591B" w:rsidP="00F039E2">
      <w:pPr>
        <w:autoSpaceDE w:val="0"/>
        <w:autoSpaceDN w:val="0"/>
        <w:adjustRightInd w:val="0"/>
        <w:spacing w:after="200" w:line="360" w:lineRule="auto"/>
        <w:ind w:firstLine="360"/>
        <w:jc w:val="center"/>
        <w:rPr>
          <w:color w:val="767171" w:themeColor="background2" w:themeShade="80"/>
          <w:spacing w:val="0"/>
          <w:sz w:val="16"/>
          <w:szCs w:val="16"/>
          <w:lang w:val="es-DO"/>
        </w:rPr>
      </w:pPr>
      <w:r w:rsidRPr="00AB5AF9">
        <w:rPr>
          <w:color w:val="767171" w:themeColor="background2" w:themeShade="80"/>
          <w:spacing w:val="0"/>
          <w:sz w:val="16"/>
          <w:szCs w:val="16"/>
          <w:lang w:val="es-DO"/>
        </w:rPr>
        <w:t xml:space="preserve">Gráfico No. </w:t>
      </w:r>
      <w:r w:rsidR="000C0F5C">
        <w:rPr>
          <w:color w:val="767171" w:themeColor="background2" w:themeShade="80"/>
          <w:spacing w:val="0"/>
          <w:sz w:val="16"/>
          <w:szCs w:val="16"/>
          <w:lang w:val="es-DO"/>
        </w:rPr>
        <w:t>5</w:t>
      </w:r>
      <w:r w:rsidRPr="00AB5AF9">
        <w:rPr>
          <w:color w:val="767171" w:themeColor="background2" w:themeShade="80"/>
          <w:spacing w:val="0"/>
          <w:sz w:val="16"/>
          <w:szCs w:val="16"/>
          <w:lang w:val="es-DO"/>
        </w:rPr>
        <w:t>. Bibliografía Adquirida</w:t>
      </w:r>
    </w:p>
    <w:p w14:paraId="519CD4D0" w14:textId="21C4C1C1" w:rsidR="000E591B" w:rsidRPr="007C0EA9" w:rsidRDefault="000E591B" w:rsidP="005C2E8B">
      <w:pPr>
        <w:pStyle w:val="Prrafodelista"/>
        <w:numPr>
          <w:ilvl w:val="0"/>
          <w:numId w:val="19"/>
        </w:numPr>
        <w:autoSpaceDE w:val="0"/>
        <w:autoSpaceDN w:val="0"/>
        <w:adjustRightInd w:val="0"/>
        <w:spacing w:after="200" w:line="360" w:lineRule="auto"/>
        <w:jc w:val="both"/>
        <w:rPr>
          <w:color w:val="767171" w:themeColor="background2" w:themeShade="80"/>
          <w:spacing w:val="0"/>
          <w:lang w:val="es-DO"/>
        </w:rPr>
      </w:pPr>
      <w:r w:rsidRPr="007C0EA9">
        <w:rPr>
          <w:color w:val="767171" w:themeColor="background2" w:themeShade="80"/>
          <w:spacing w:val="0"/>
          <w:lang w:val="es-DO"/>
        </w:rPr>
        <w:t xml:space="preserve">Durante este </w:t>
      </w:r>
      <w:r w:rsidR="00AB5AF9">
        <w:rPr>
          <w:color w:val="767171" w:themeColor="background2" w:themeShade="80"/>
          <w:spacing w:val="0"/>
          <w:lang w:val="es-DO"/>
        </w:rPr>
        <w:t>año</w:t>
      </w:r>
      <w:r w:rsidRPr="007C0EA9">
        <w:rPr>
          <w:color w:val="767171" w:themeColor="background2" w:themeShade="80"/>
          <w:spacing w:val="0"/>
          <w:lang w:val="es-DO"/>
        </w:rPr>
        <w:t xml:space="preserve"> </w:t>
      </w:r>
      <w:r w:rsidR="00CC68C8" w:rsidRPr="007C0EA9">
        <w:rPr>
          <w:color w:val="767171" w:themeColor="background2" w:themeShade="80"/>
          <w:spacing w:val="0"/>
          <w:lang w:val="es-DO"/>
        </w:rPr>
        <w:t>hemos</w:t>
      </w:r>
      <w:r w:rsidRPr="007C0EA9">
        <w:rPr>
          <w:color w:val="767171" w:themeColor="background2" w:themeShade="80"/>
          <w:spacing w:val="0"/>
          <w:lang w:val="es-DO"/>
        </w:rPr>
        <w:t xml:space="preserve"> logr</w:t>
      </w:r>
      <w:r w:rsidR="00CC68C8" w:rsidRPr="007C0EA9">
        <w:rPr>
          <w:color w:val="767171" w:themeColor="background2" w:themeShade="80"/>
          <w:spacing w:val="0"/>
          <w:lang w:val="es-DO"/>
        </w:rPr>
        <w:t>ado</w:t>
      </w:r>
      <w:r w:rsidRPr="007C0EA9">
        <w:rPr>
          <w:color w:val="767171" w:themeColor="background2" w:themeShade="80"/>
          <w:spacing w:val="0"/>
          <w:lang w:val="es-DO"/>
        </w:rPr>
        <w:t xml:space="preserve"> </w:t>
      </w:r>
      <w:r w:rsidR="00CC68C8" w:rsidRPr="007C0EA9">
        <w:rPr>
          <w:color w:val="767171" w:themeColor="background2" w:themeShade="80"/>
          <w:spacing w:val="0"/>
          <w:lang w:val="es-DO"/>
        </w:rPr>
        <w:t>sobrepasar la meta</w:t>
      </w:r>
      <w:r w:rsidRPr="007C0EA9">
        <w:rPr>
          <w:color w:val="767171" w:themeColor="background2" w:themeShade="80"/>
          <w:spacing w:val="0"/>
          <w:lang w:val="es-DO"/>
        </w:rPr>
        <w:t xml:space="preserve"> </w:t>
      </w:r>
      <w:r w:rsidR="00CC68C8" w:rsidRPr="007C0EA9">
        <w:rPr>
          <w:color w:val="767171" w:themeColor="background2" w:themeShade="80"/>
          <w:spacing w:val="0"/>
          <w:lang w:val="es-DO"/>
        </w:rPr>
        <w:t xml:space="preserve">programada en un </w:t>
      </w:r>
      <w:r w:rsidR="00AB5AF9">
        <w:rPr>
          <w:color w:val="767171" w:themeColor="background2" w:themeShade="80"/>
          <w:spacing w:val="0"/>
          <w:lang w:val="es-DO"/>
        </w:rPr>
        <w:t>137%</w:t>
      </w:r>
      <w:r w:rsidR="00CC68C8" w:rsidRPr="007C0EA9">
        <w:rPr>
          <w:color w:val="767171" w:themeColor="background2" w:themeShade="80"/>
          <w:spacing w:val="0"/>
          <w:lang w:val="es-DO"/>
        </w:rPr>
        <w:t xml:space="preserve"> </w:t>
      </w:r>
      <w:r w:rsidRPr="007C0EA9">
        <w:rPr>
          <w:color w:val="767171" w:themeColor="background2" w:themeShade="80"/>
          <w:spacing w:val="0"/>
          <w:lang w:val="es-DO"/>
        </w:rPr>
        <w:t xml:space="preserve">en cuanto la adquisición le los recursos </w:t>
      </w:r>
      <w:r w:rsidR="00CF3ACC" w:rsidRPr="007C0EA9">
        <w:rPr>
          <w:color w:val="767171" w:themeColor="background2" w:themeShade="80"/>
          <w:spacing w:val="0"/>
          <w:lang w:val="es-DO"/>
        </w:rPr>
        <w:t>bibliográficos mediante</w:t>
      </w:r>
      <w:r w:rsidR="00CC68C8" w:rsidRPr="007C0EA9">
        <w:rPr>
          <w:color w:val="767171" w:themeColor="background2" w:themeShade="80"/>
          <w:spacing w:val="0"/>
          <w:lang w:val="es-DO"/>
        </w:rPr>
        <w:t xml:space="preserve"> </w:t>
      </w:r>
      <w:r w:rsidRPr="007C0EA9">
        <w:rPr>
          <w:color w:val="767171" w:themeColor="background2" w:themeShade="80"/>
          <w:spacing w:val="0"/>
          <w:lang w:val="es-DO"/>
        </w:rPr>
        <w:t xml:space="preserve">  </w:t>
      </w:r>
      <w:r w:rsidR="00CC68C8" w:rsidRPr="007C0EA9">
        <w:rPr>
          <w:color w:val="767171" w:themeColor="background2" w:themeShade="80"/>
          <w:spacing w:val="0"/>
          <w:lang w:val="es-DO"/>
        </w:rPr>
        <w:t>depósito</w:t>
      </w:r>
      <w:r w:rsidRPr="007C0EA9">
        <w:rPr>
          <w:color w:val="767171" w:themeColor="background2" w:themeShade="80"/>
          <w:spacing w:val="0"/>
          <w:lang w:val="es-DO"/>
        </w:rPr>
        <w:t xml:space="preserve"> legal y donaciones</w:t>
      </w:r>
      <w:r w:rsidR="00C93122" w:rsidRPr="007C0EA9">
        <w:rPr>
          <w:color w:val="767171" w:themeColor="background2" w:themeShade="80"/>
          <w:spacing w:val="0"/>
          <w:lang w:val="es-DO"/>
        </w:rPr>
        <w:t>.</w:t>
      </w:r>
    </w:p>
    <w:p w14:paraId="6AB3E6B1" w14:textId="12A603B9" w:rsidR="00CF3ACC" w:rsidRDefault="00CF3ACC" w:rsidP="005C2E8B">
      <w:pPr>
        <w:numPr>
          <w:ilvl w:val="0"/>
          <w:numId w:val="2"/>
        </w:numPr>
        <w:autoSpaceDE w:val="0"/>
        <w:autoSpaceDN w:val="0"/>
        <w:adjustRightInd w:val="0"/>
        <w:spacing w:after="200" w:line="360" w:lineRule="auto"/>
        <w:contextualSpacing/>
        <w:jc w:val="both"/>
        <w:rPr>
          <w:color w:val="767171" w:themeColor="background2" w:themeShade="80"/>
          <w:spacing w:val="0"/>
          <w:lang w:val="es-DO"/>
        </w:rPr>
      </w:pPr>
      <w:r w:rsidRPr="00CF3ACC">
        <w:rPr>
          <w:color w:val="767171" w:themeColor="background2" w:themeShade="80"/>
          <w:spacing w:val="0"/>
          <w:lang w:val="es-DO"/>
        </w:rPr>
        <w:lastRenderedPageBreak/>
        <w:t>Se donaron 263 cajas de libros conteniendo 2,004 títulos y 13,820 ejemplares de publicaciones duplicadas a la Red Nacional de Bibliotecas Públicas.</w:t>
      </w:r>
    </w:p>
    <w:p w14:paraId="6A1059D9" w14:textId="77777777" w:rsidR="00E62ECC" w:rsidRDefault="00E62ECC" w:rsidP="00E62ECC">
      <w:pPr>
        <w:autoSpaceDE w:val="0"/>
        <w:autoSpaceDN w:val="0"/>
        <w:adjustRightInd w:val="0"/>
        <w:spacing w:after="200" w:line="360" w:lineRule="auto"/>
        <w:ind w:left="360"/>
        <w:contextualSpacing/>
        <w:jc w:val="both"/>
        <w:rPr>
          <w:color w:val="767171" w:themeColor="background2" w:themeShade="80"/>
          <w:spacing w:val="0"/>
          <w:lang w:val="es-DO"/>
        </w:rPr>
      </w:pPr>
    </w:p>
    <w:p w14:paraId="7BE59ABE" w14:textId="3BD8CDAE" w:rsidR="00793637" w:rsidRPr="00F039E2" w:rsidRDefault="000E591B" w:rsidP="00AD77A2">
      <w:pPr>
        <w:numPr>
          <w:ilvl w:val="0"/>
          <w:numId w:val="2"/>
        </w:numPr>
        <w:autoSpaceDE w:val="0"/>
        <w:autoSpaceDN w:val="0"/>
        <w:adjustRightInd w:val="0"/>
        <w:spacing w:after="200" w:line="360" w:lineRule="auto"/>
        <w:contextualSpacing/>
        <w:jc w:val="both"/>
        <w:rPr>
          <w:color w:val="767171" w:themeColor="background2" w:themeShade="80"/>
          <w:spacing w:val="0"/>
          <w:lang w:val="es-DO"/>
        </w:rPr>
      </w:pPr>
      <w:r w:rsidRPr="00047E97">
        <w:rPr>
          <w:rFonts w:eastAsia="Calibri"/>
          <w:spacing w:val="0"/>
          <w:lang w:val="es-DO"/>
        </w:rPr>
        <w:t xml:space="preserve">Se habilitaron mediante el sellado </w:t>
      </w:r>
      <w:r w:rsidR="00BA23A4" w:rsidRPr="00047E97">
        <w:rPr>
          <w:rFonts w:eastAsia="Calibri"/>
          <w:spacing w:val="0"/>
          <w:lang w:val="es-DO"/>
        </w:rPr>
        <w:t>18,127</w:t>
      </w:r>
      <w:r w:rsidRPr="00047E97">
        <w:rPr>
          <w:rFonts w:eastAsia="Calibri"/>
          <w:spacing w:val="0"/>
          <w:lang w:val="es-DO"/>
        </w:rPr>
        <w:t xml:space="preserve"> títulos, </w:t>
      </w:r>
      <w:r w:rsidR="00BA23A4" w:rsidRPr="00047E97">
        <w:rPr>
          <w:rFonts w:eastAsia="Calibri"/>
          <w:spacing w:val="0"/>
          <w:lang w:val="es-DO"/>
        </w:rPr>
        <w:t>1,672</w:t>
      </w:r>
      <w:r w:rsidRPr="00047E97">
        <w:rPr>
          <w:rFonts w:eastAsia="Calibri"/>
          <w:spacing w:val="0"/>
          <w:lang w:val="es-DO"/>
        </w:rPr>
        <w:t xml:space="preserve"> ediciones </w:t>
      </w:r>
      <w:r w:rsidR="00B722BB">
        <w:rPr>
          <w:rFonts w:eastAsia="Calibri"/>
          <w:spacing w:val="0"/>
          <w:lang w:val="es-DO"/>
        </w:rPr>
        <w:t xml:space="preserve">periódicas </w:t>
      </w:r>
      <w:r w:rsidRPr="00047E97">
        <w:rPr>
          <w:rFonts w:eastAsia="Calibri"/>
          <w:spacing w:val="0"/>
          <w:lang w:val="es-DO"/>
        </w:rPr>
        <w:t xml:space="preserve">y </w:t>
      </w:r>
      <w:r w:rsidR="00BA23A4" w:rsidRPr="00047E97">
        <w:rPr>
          <w:rFonts w:eastAsia="Calibri"/>
          <w:spacing w:val="0"/>
          <w:lang w:val="es-DO"/>
        </w:rPr>
        <w:t>44,691</w:t>
      </w:r>
      <w:r w:rsidRPr="00047E97">
        <w:rPr>
          <w:rFonts w:eastAsia="Calibri"/>
          <w:spacing w:val="0"/>
          <w:lang w:val="es-DO"/>
        </w:rPr>
        <w:t xml:space="preserve"> ejemplares. Se registraron en las bases internas de Donaciones, Compra y Depósito Legal, </w:t>
      </w:r>
      <w:r w:rsidR="00BA23A4" w:rsidRPr="00047E97">
        <w:rPr>
          <w:rFonts w:eastAsia="Calibri"/>
          <w:spacing w:val="0"/>
          <w:lang w:val="es-DO"/>
        </w:rPr>
        <w:t>19,727</w:t>
      </w:r>
      <w:r w:rsidRPr="00047E97">
        <w:rPr>
          <w:rFonts w:eastAsia="Calibri"/>
          <w:spacing w:val="0"/>
          <w:lang w:val="es-DO"/>
        </w:rPr>
        <w:t xml:space="preserve"> títulos, </w:t>
      </w:r>
      <w:r w:rsidR="00BA23A4" w:rsidRPr="00047E97">
        <w:rPr>
          <w:rFonts w:eastAsia="Calibri"/>
          <w:spacing w:val="0"/>
          <w:lang w:val="es-DO"/>
        </w:rPr>
        <w:t>2,419</w:t>
      </w:r>
      <w:r w:rsidRPr="00047E97">
        <w:rPr>
          <w:rFonts w:eastAsia="Calibri"/>
          <w:spacing w:val="0"/>
          <w:lang w:val="es-DO"/>
        </w:rPr>
        <w:t xml:space="preserve"> ediciones y </w:t>
      </w:r>
      <w:r w:rsidR="00BA23A4" w:rsidRPr="00047E97">
        <w:rPr>
          <w:rFonts w:eastAsia="Calibri"/>
          <w:spacing w:val="0"/>
          <w:lang w:val="es-DO"/>
        </w:rPr>
        <w:t>46,421</w:t>
      </w:r>
      <w:r w:rsidRPr="00047E97">
        <w:rPr>
          <w:rFonts w:eastAsia="Calibri"/>
          <w:spacing w:val="0"/>
          <w:lang w:val="es-DO"/>
        </w:rPr>
        <w:t xml:space="preserve"> ejemplares. Así mismo fueron habilitados </w:t>
      </w:r>
      <w:r w:rsidR="00BA23A4" w:rsidRPr="00047E97">
        <w:rPr>
          <w:rFonts w:eastAsia="Calibri"/>
          <w:spacing w:val="0"/>
          <w:lang w:val="es-DO"/>
        </w:rPr>
        <w:t>3,700</w:t>
      </w:r>
      <w:r w:rsidRPr="00047E97">
        <w:rPr>
          <w:rFonts w:eastAsia="Calibri"/>
          <w:spacing w:val="0"/>
          <w:lang w:val="es-DO"/>
        </w:rPr>
        <w:t xml:space="preserve"> títulos y </w:t>
      </w:r>
      <w:r w:rsidR="00BA23A4" w:rsidRPr="00047E97">
        <w:rPr>
          <w:rFonts w:eastAsia="Calibri"/>
          <w:spacing w:val="0"/>
          <w:lang w:val="es-DO"/>
        </w:rPr>
        <w:t>11,721</w:t>
      </w:r>
      <w:r w:rsidRPr="00047E97">
        <w:rPr>
          <w:rFonts w:eastAsia="Calibri"/>
          <w:spacing w:val="0"/>
          <w:lang w:val="es-DO"/>
        </w:rPr>
        <w:t xml:space="preserve"> ejemplares de publicaciones duplicadas.</w:t>
      </w:r>
    </w:p>
    <w:p w14:paraId="68FE9CFE" w14:textId="77777777" w:rsidR="00F039E2" w:rsidRDefault="00F039E2" w:rsidP="00F039E2">
      <w:pPr>
        <w:pStyle w:val="Prrafodelista"/>
        <w:rPr>
          <w:color w:val="767171" w:themeColor="background2" w:themeShade="80"/>
          <w:spacing w:val="0"/>
          <w:lang w:val="es-DO"/>
        </w:rPr>
      </w:pPr>
    </w:p>
    <w:tbl>
      <w:tblPr>
        <w:tblW w:w="4573" w:type="pct"/>
        <w:tblInd w:w="562"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96"/>
        <w:gridCol w:w="1644"/>
        <w:gridCol w:w="1916"/>
        <w:gridCol w:w="1780"/>
      </w:tblGrid>
      <w:tr w:rsidR="008F6C47" w:rsidRPr="00DD084B" w14:paraId="04FF6237" w14:textId="77777777" w:rsidTr="008F6C47">
        <w:trPr>
          <w:trHeight w:val="561"/>
        </w:trPr>
        <w:tc>
          <w:tcPr>
            <w:tcW w:w="5000" w:type="pct"/>
            <w:gridSpan w:val="4"/>
            <w:shd w:val="clear" w:color="auto" w:fill="1F3864" w:themeFill="accent1" w:themeFillShade="80"/>
            <w:vAlign w:val="center"/>
          </w:tcPr>
          <w:p w14:paraId="71F8DD1D" w14:textId="77777777" w:rsidR="008F6C47" w:rsidRPr="003934C8" w:rsidRDefault="008F6C47" w:rsidP="008F6C47">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Departamento Desarrollo de Colecciones</w:t>
            </w:r>
          </w:p>
          <w:p w14:paraId="3D551B26" w14:textId="77777777" w:rsidR="008F6C47" w:rsidRPr="00047E97" w:rsidRDefault="008F6C47" w:rsidP="00DF65E2">
            <w:pPr>
              <w:spacing w:after="0" w:line="240" w:lineRule="auto"/>
              <w:jc w:val="center"/>
              <w:rPr>
                <w:rFonts w:eastAsiaTheme="minorEastAsia" w:cstheme="minorBidi"/>
                <w:b/>
                <w:bCs/>
                <w:color w:val="FFFFFF" w:themeColor="background1"/>
                <w:spacing w:val="0"/>
                <w:sz w:val="22"/>
                <w:szCs w:val="22"/>
                <w:lang w:val="es-DO" w:eastAsia="es-DO"/>
              </w:rPr>
            </w:pPr>
            <w:r w:rsidRPr="003934C8">
              <w:rPr>
                <w:rFonts w:eastAsiaTheme="minorEastAsia" w:cstheme="minorBidi"/>
                <w:b/>
                <w:bCs/>
                <w:color w:val="FFFFFF" w:themeColor="background1"/>
                <w:spacing w:val="0"/>
                <w:lang w:val="es-DO" w:eastAsia="es-DO"/>
              </w:rPr>
              <w:t>Habilitación Física de los Recursos de Información</w:t>
            </w:r>
          </w:p>
        </w:tc>
      </w:tr>
      <w:tr w:rsidR="007E0B50" w:rsidRPr="000E591B" w14:paraId="448D2166" w14:textId="77777777" w:rsidTr="008F6C47">
        <w:trPr>
          <w:trHeight w:val="689"/>
        </w:trPr>
        <w:tc>
          <w:tcPr>
            <w:tcW w:w="1310" w:type="pct"/>
            <w:shd w:val="clear" w:color="auto" w:fill="1F3864" w:themeFill="accent1" w:themeFillShade="80"/>
            <w:vAlign w:val="center"/>
          </w:tcPr>
          <w:p w14:paraId="1559256A" w14:textId="77777777" w:rsidR="000E591B" w:rsidRPr="003934C8" w:rsidRDefault="000E591B" w:rsidP="000E591B">
            <w:pPr>
              <w:spacing w:after="0" w:line="240" w:lineRule="auto"/>
              <w:rPr>
                <w:rFonts w:eastAsiaTheme="minorEastAsia" w:cstheme="minorBidi"/>
                <w:b/>
                <w:bCs/>
                <w:color w:val="FFFFFF" w:themeColor="background1"/>
                <w:spacing w:val="0"/>
                <w:lang w:val="es-DO" w:eastAsia="es-DO"/>
              </w:rPr>
            </w:pPr>
            <w:bookmarkStart w:id="45" w:name="_Hlk119499639"/>
            <w:r w:rsidRPr="003934C8">
              <w:rPr>
                <w:rFonts w:eastAsiaTheme="minorEastAsia" w:cstheme="minorBidi"/>
                <w:b/>
                <w:bCs/>
                <w:color w:val="FFFFFF" w:themeColor="background1"/>
                <w:spacing w:val="0"/>
                <w:lang w:val="es-DO" w:eastAsia="es-DO"/>
              </w:rPr>
              <w:t xml:space="preserve">Recursos de Información </w:t>
            </w:r>
          </w:p>
        </w:tc>
        <w:tc>
          <w:tcPr>
            <w:tcW w:w="1136" w:type="pct"/>
            <w:shd w:val="clear" w:color="auto" w:fill="1F3864" w:themeFill="accent1" w:themeFillShade="80"/>
            <w:vAlign w:val="center"/>
          </w:tcPr>
          <w:p w14:paraId="17FD13E0" w14:textId="77777777" w:rsidR="000E591B" w:rsidRPr="003934C8" w:rsidRDefault="000E591B"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Títulos</w:t>
            </w:r>
          </w:p>
        </w:tc>
        <w:tc>
          <w:tcPr>
            <w:tcW w:w="1324" w:type="pct"/>
            <w:shd w:val="clear" w:color="auto" w:fill="1F3864" w:themeFill="accent1" w:themeFillShade="80"/>
            <w:vAlign w:val="center"/>
          </w:tcPr>
          <w:p w14:paraId="62F02CF9" w14:textId="77777777" w:rsidR="000E591B" w:rsidRPr="003934C8" w:rsidRDefault="000E591B"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Ediciones</w:t>
            </w:r>
          </w:p>
        </w:tc>
        <w:tc>
          <w:tcPr>
            <w:tcW w:w="1230" w:type="pct"/>
            <w:shd w:val="clear" w:color="auto" w:fill="1F3864" w:themeFill="accent1" w:themeFillShade="80"/>
            <w:vAlign w:val="center"/>
          </w:tcPr>
          <w:p w14:paraId="32FA39EE" w14:textId="77777777" w:rsidR="000E591B" w:rsidRPr="003934C8" w:rsidRDefault="000E591B" w:rsidP="000E591B">
            <w:pPr>
              <w:spacing w:after="0" w:line="240" w:lineRule="auto"/>
              <w:jc w:val="center"/>
              <w:rPr>
                <w:rFonts w:eastAsiaTheme="minorEastAsia" w:cstheme="minorBidi"/>
                <w:b/>
                <w:bCs/>
                <w:color w:val="FFFFFF" w:themeColor="background1"/>
                <w:spacing w:val="0"/>
                <w:lang w:val="es-DO" w:eastAsia="es-DO"/>
              </w:rPr>
            </w:pPr>
            <w:r w:rsidRPr="003934C8">
              <w:rPr>
                <w:rFonts w:eastAsiaTheme="minorEastAsia" w:cstheme="minorBidi"/>
                <w:b/>
                <w:bCs/>
                <w:color w:val="FFFFFF" w:themeColor="background1"/>
                <w:spacing w:val="0"/>
                <w:lang w:val="es-DO" w:eastAsia="es-DO"/>
              </w:rPr>
              <w:t>Ejemplares</w:t>
            </w:r>
          </w:p>
        </w:tc>
      </w:tr>
      <w:tr w:rsidR="000E591B" w:rsidRPr="000E591B" w14:paraId="2EA401EB" w14:textId="77777777" w:rsidTr="005C1A88">
        <w:trPr>
          <w:trHeight w:val="420"/>
        </w:trPr>
        <w:tc>
          <w:tcPr>
            <w:tcW w:w="1310" w:type="pct"/>
            <w:shd w:val="clear" w:color="auto" w:fill="auto"/>
            <w:vAlign w:val="center"/>
          </w:tcPr>
          <w:p w14:paraId="754719E6" w14:textId="77777777" w:rsidR="000E591B" w:rsidRPr="003934C8" w:rsidRDefault="000E591B" w:rsidP="000E591B">
            <w:pPr>
              <w:spacing w:after="0" w:line="240" w:lineRule="auto"/>
              <w:rPr>
                <w:rFonts w:eastAsiaTheme="minorEastAsia" w:cstheme="minorBidi"/>
                <w:b/>
                <w:bCs/>
                <w:spacing w:val="0"/>
                <w:lang w:val="es-DO" w:eastAsia="es-DO"/>
              </w:rPr>
            </w:pPr>
            <w:r w:rsidRPr="003934C8">
              <w:rPr>
                <w:rFonts w:eastAsiaTheme="minorEastAsia" w:cstheme="minorBidi"/>
                <w:bCs/>
                <w:spacing w:val="0"/>
                <w:lang w:val="es-DO" w:eastAsia="es-DO"/>
              </w:rPr>
              <w:t xml:space="preserve">Sellados </w:t>
            </w:r>
          </w:p>
        </w:tc>
        <w:tc>
          <w:tcPr>
            <w:tcW w:w="1136" w:type="pct"/>
            <w:shd w:val="clear" w:color="auto" w:fill="auto"/>
            <w:vAlign w:val="center"/>
          </w:tcPr>
          <w:p w14:paraId="43B97036" w14:textId="1F931A5C"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18,127</w:t>
            </w:r>
          </w:p>
        </w:tc>
        <w:tc>
          <w:tcPr>
            <w:tcW w:w="1324" w:type="pct"/>
            <w:shd w:val="clear" w:color="auto" w:fill="auto"/>
            <w:vAlign w:val="center"/>
          </w:tcPr>
          <w:p w14:paraId="3C129192" w14:textId="42032CE0"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1,672</w:t>
            </w:r>
          </w:p>
        </w:tc>
        <w:tc>
          <w:tcPr>
            <w:tcW w:w="1230" w:type="pct"/>
            <w:shd w:val="clear" w:color="auto" w:fill="auto"/>
            <w:vAlign w:val="center"/>
          </w:tcPr>
          <w:p w14:paraId="2F677298" w14:textId="155CEFD6"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44,691</w:t>
            </w:r>
          </w:p>
        </w:tc>
      </w:tr>
      <w:tr w:rsidR="000E591B" w:rsidRPr="000E591B" w14:paraId="55CF534E" w14:textId="77777777" w:rsidTr="005C1A88">
        <w:trPr>
          <w:trHeight w:val="411"/>
        </w:trPr>
        <w:tc>
          <w:tcPr>
            <w:tcW w:w="1310" w:type="pct"/>
            <w:shd w:val="clear" w:color="auto" w:fill="auto"/>
            <w:vAlign w:val="center"/>
          </w:tcPr>
          <w:p w14:paraId="64EA5FE6" w14:textId="77777777" w:rsidR="000E591B" w:rsidRPr="003934C8" w:rsidRDefault="000E591B" w:rsidP="000E591B">
            <w:pPr>
              <w:spacing w:after="0" w:line="240" w:lineRule="auto"/>
              <w:rPr>
                <w:rFonts w:eastAsiaTheme="minorEastAsia" w:cstheme="minorBidi"/>
                <w:bCs/>
                <w:spacing w:val="0"/>
                <w:lang w:val="es-DO" w:eastAsia="es-DO"/>
              </w:rPr>
            </w:pPr>
            <w:r w:rsidRPr="003934C8">
              <w:rPr>
                <w:rFonts w:eastAsiaTheme="minorEastAsia" w:cstheme="minorBidi"/>
                <w:bCs/>
                <w:spacing w:val="0"/>
                <w:lang w:val="es-DO" w:eastAsia="es-DO"/>
              </w:rPr>
              <w:t>Registrados</w:t>
            </w:r>
          </w:p>
        </w:tc>
        <w:tc>
          <w:tcPr>
            <w:tcW w:w="1136" w:type="pct"/>
            <w:shd w:val="clear" w:color="auto" w:fill="auto"/>
            <w:vAlign w:val="center"/>
          </w:tcPr>
          <w:p w14:paraId="0E6DD7FE" w14:textId="7E4536ED"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19,727</w:t>
            </w:r>
          </w:p>
        </w:tc>
        <w:tc>
          <w:tcPr>
            <w:tcW w:w="1324" w:type="pct"/>
            <w:shd w:val="clear" w:color="auto" w:fill="auto"/>
            <w:vAlign w:val="center"/>
          </w:tcPr>
          <w:p w14:paraId="2703F228" w14:textId="41845D85"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2,419</w:t>
            </w:r>
          </w:p>
        </w:tc>
        <w:tc>
          <w:tcPr>
            <w:tcW w:w="1230" w:type="pct"/>
            <w:shd w:val="clear" w:color="auto" w:fill="auto"/>
            <w:vAlign w:val="center"/>
          </w:tcPr>
          <w:p w14:paraId="5D6DBBED" w14:textId="1E86D4AA" w:rsidR="000E591B"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46,421</w:t>
            </w:r>
          </w:p>
        </w:tc>
      </w:tr>
      <w:tr w:rsidR="00123EC4" w:rsidRPr="000E591B" w14:paraId="5784CB65" w14:textId="77777777" w:rsidTr="005C1A88">
        <w:trPr>
          <w:trHeight w:val="417"/>
        </w:trPr>
        <w:tc>
          <w:tcPr>
            <w:tcW w:w="1310" w:type="pct"/>
            <w:shd w:val="clear" w:color="auto" w:fill="auto"/>
            <w:vAlign w:val="center"/>
          </w:tcPr>
          <w:p w14:paraId="723712DA" w14:textId="59E3C05A" w:rsidR="00123EC4" w:rsidRPr="003934C8" w:rsidRDefault="00123EC4" w:rsidP="000E591B">
            <w:pPr>
              <w:spacing w:after="0" w:line="240" w:lineRule="auto"/>
              <w:rPr>
                <w:rFonts w:eastAsiaTheme="minorEastAsia" w:cstheme="minorBidi"/>
                <w:bCs/>
                <w:spacing w:val="0"/>
                <w:lang w:val="es-DO" w:eastAsia="es-DO"/>
              </w:rPr>
            </w:pPr>
            <w:r w:rsidRPr="003934C8">
              <w:rPr>
                <w:rFonts w:eastAsiaTheme="minorEastAsia" w:cstheme="minorBidi"/>
                <w:bCs/>
                <w:spacing w:val="0"/>
                <w:lang w:val="es-DO" w:eastAsia="es-DO"/>
              </w:rPr>
              <w:t>Duplicados</w:t>
            </w:r>
          </w:p>
        </w:tc>
        <w:tc>
          <w:tcPr>
            <w:tcW w:w="1136" w:type="pct"/>
            <w:shd w:val="clear" w:color="auto" w:fill="auto"/>
            <w:vAlign w:val="center"/>
          </w:tcPr>
          <w:p w14:paraId="45DB2D9B" w14:textId="7257E8B9" w:rsidR="00123EC4"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3,700</w:t>
            </w:r>
          </w:p>
        </w:tc>
        <w:tc>
          <w:tcPr>
            <w:tcW w:w="1324" w:type="pct"/>
            <w:shd w:val="clear" w:color="auto" w:fill="auto"/>
            <w:vAlign w:val="center"/>
          </w:tcPr>
          <w:p w14:paraId="04716941" w14:textId="4AFD20B8" w:rsidR="00123EC4"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w:t>
            </w:r>
          </w:p>
        </w:tc>
        <w:tc>
          <w:tcPr>
            <w:tcW w:w="1230" w:type="pct"/>
            <w:shd w:val="clear" w:color="auto" w:fill="auto"/>
            <w:vAlign w:val="center"/>
          </w:tcPr>
          <w:p w14:paraId="0DDFA334" w14:textId="169AEB1A" w:rsidR="00123EC4"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11,721</w:t>
            </w:r>
          </w:p>
        </w:tc>
      </w:tr>
      <w:tr w:rsidR="00123EC4" w:rsidRPr="000E591B" w14:paraId="16CC4AED" w14:textId="77777777" w:rsidTr="005C1A88">
        <w:trPr>
          <w:trHeight w:val="422"/>
        </w:trPr>
        <w:tc>
          <w:tcPr>
            <w:tcW w:w="1310" w:type="pct"/>
            <w:shd w:val="clear" w:color="auto" w:fill="auto"/>
            <w:vAlign w:val="center"/>
          </w:tcPr>
          <w:p w14:paraId="49827644" w14:textId="336F6F22" w:rsidR="00123EC4" w:rsidRPr="003934C8" w:rsidRDefault="00123EC4" w:rsidP="000E591B">
            <w:pPr>
              <w:spacing w:after="0" w:line="240" w:lineRule="auto"/>
              <w:rPr>
                <w:rFonts w:eastAsiaTheme="minorEastAsia" w:cstheme="minorBidi"/>
                <w:bCs/>
                <w:spacing w:val="0"/>
                <w:lang w:val="es-DO" w:eastAsia="es-DO"/>
              </w:rPr>
            </w:pPr>
            <w:r w:rsidRPr="003934C8">
              <w:rPr>
                <w:rFonts w:eastAsiaTheme="minorEastAsia" w:cstheme="minorBidi"/>
                <w:bCs/>
                <w:spacing w:val="0"/>
                <w:lang w:val="es-DO" w:eastAsia="es-DO"/>
              </w:rPr>
              <w:t xml:space="preserve">Remisión </w:t>
            </w:r>
          </w:p>
        </w:tc>
        <w:tc>
          <w:tcPr>
            <w:tcW w:w="1136" w:type="pct"/>
            <w:shd w:val="clear" w:color="auto" w:fill="auto"/>
            <w:vAlign w:val="center"/>
          </w:tcPr>
          <w:p w14:paraId="2CFFE15A" w14:textId="22E9F590" w:rsidR="00123EC4" w:rsidRPr="003934C8" w:rsidRDefault="00123EC4" w:rsidP="000E591B">
            <w:pPr>
              <w:spacing w:after="0" w:line="240" w:lineRule="auto"/>
              <w:jc w:val="center"/>
              <w:rPr>
                <w:rFonts w:eastAsiaTheme="minorEastAsia" w:cstheme="minorBidi"/>
                <w:spacing w:val="0"/>
                <w:lang w:val="es-DO" w:eastAsia="es-DO"/>
              </w:rPr>
            </w:pPr>
            <w:r w:rsidRPr="003934C8">
              <w:rPr>
                <w:color w:val="767171" w:themeColor="background2" w:themeShade="80"/>
              </w:rPr>
              <w:t>9,925</w:t>
            </w:r>
          </w:p>
        </w:tc>
        <w:tc>
          <w:tcPr>
            <w:tcW w:w="1324" w:type="pct"/>
            <w:shd w:val="clear" w:color="auto" w:fill="auto"/>
            <w:vAlign w:val="center"/>
          </w:tcPr>
          <w:p w14:paraId="6F74FA95" w14:textId="7CE0FD2B" w:rsidR="00123EC4"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w:t>
            </w:r>
          </w:p>
        </w:tc>
        <w:tc>
          <w:tcPr>
            <w:tcW w:w="1230" w:type="pct"/>
            <w:shd w:val="clear" w:color="auto" w:fill="auto"/>
            <w:vAlign w:val="center"/>
          </w:tcPr>
          <w:p w14:paraId="75BE0B81" w14:textId="7144DA4B" w:rsidR="00123EC4" w:rsidRPr="003934C8" w:rsidRDefault="00123EC4" w:rsidP="000E591B">
            <w:pPr>
              <w:spacing w:after="0" w:line="240" w:lineRule="auto"/>
              <w:jc w:val="center"/>
              <w:rPr>
                <w:rFonts w:eastAsiaTheme="minorEastAsia" w:cstheme="minorBidi"/>
                <w:spacing w:val="0"/>
                <w:lang w:val="es-DO" w:eastAsia="es-DO"/>
              </w:rPr>
            </w:pPr>
            <w:r w:rsidRPr="003934C8">
              <w:rPr>
                <w:rFonts w:eastAsiaTheme="minorEastAsia" w:cstheme="minorBidi"/>
                <w:spacing w:val="0"/>
                <w:lang w:val="es-DO" w:eastAsia="es-DO"/>
              </w:rPr>
              <w:t>---</w:t>
            </w:r>
          </w:p>
        </w:tc>
      </w:tr>
      <w:tr w:rsidR="007E0B50" w:rsidRPr="000E591B" w14:paraId="4FDD861C" w14:textId="77777777" w:rsidTr="005C1A88">
        <w:trPr>
          <w:trHeight w:val="414"/>
        </w:trPr>
        <w:tc>
          <w:tcPr>
            <w:tcW w:w="1310" w:type="pct"/>
            <w:shd w:val="clear" w:color="auto" w:fill="1F3864" w:themeFill="accent1" w:themeFillShade="80"/>
            <w:vAlign w:val="center"/>
          </w:tcPr>
          <w:p w14:paraId="0DBBB9DF" w14:textId="77777777" w:rsidR="000E591B" w:rsidRPr="003934C8" w:rsidRDefault="000E591B" w:rsidP="000E591B">
            <w:pPr>
              <w:spacing w:after="0" w:line="240" w:lineRule="auto"/>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Total</w:t>
            </w:r>
          </w:p>
        </w:tc>
        <w:tc>
          <w:tcPr>
            <w:tcW w:w="1136" w:type="pct"/>
            <w:shd w:val="clear" w:color="auto" w:fill="1F3864" w:themeFill="accent1" w:themeFillShade="80"/>
            <w:vAlign w:val="center"/>
          </w:tcPr>
          <w:p w14:paraId="75D64E04" w14:textId="2B764F3A" w:rsidR="000E591B" w:rsidRPr="003934C8" w:rsidRDefault="00123EC4"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51,479</w:t>
            </w:r>
          </w:p>
        </w:tc>
        <w:tc>
          <w:tcPr>
            <w:tcW w:w="1324" w:type="pct"/>
            <w:shd w:val="clear" w:color="auto" w:fill="1F3864" w:themeFill="accent1" w:themeFillShade="80"/>
            <w:vAlign w:val="center"/>
          </w:tcPr>
          <w:p w14:paraId="397BDD86" w14:textId="10F3B5AF" w:rsidR="000E591B" w:rsidRPr="003934C8" w:rsidRDefault="00123EC4"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4,091</w:t>
            </w:r>
          </w:p>
        </w:tc>
        <w:tc>
          <w:tcPr>
            <w:tcW w:w="1230" w:type="pct"/>
            <w:shd w:val="clear" w:color="auto" w:fill="1F3864" w:themeFill="accent1" w:themeFillShade="80"/>
            <w:vAlign w:val="center"/>
          </w:tcPr>
          <w:p w14:paraId="5FEE3113" w14:textId="2AB0F132" w:rsidR="000E591B" w:rsidRPr="003934C8" w:rsidRDefault="00123EC4" w:rsidP="000E591B">
            <w:pPr>
              <w:spacing w:after="0" w:line="240" w:lineRule="auto"/>
              <w:jc w:val="center"/>
              <w:rPr>
                <w:rFonts w:eastAsiaTheme="minorEastAsia" w:cstheme="minorBidi"/>
                <w:b/>
                <w:color w:val="FFFFFF" w:themeColor="background1"/>
                <w:spacing w:val="0"/>
                <w:lang w:val="es-DO" w:eastAsia="es-DO"/>
              </w:rPr>
            </w:pPr>
            <w:r w:rsidRPr="003934C8">
              <w:rPr>
                <w:rFonts w:eastAsiaTheme="minorEastAsia" w:cstheme="minorBidi"/>
                <w:b/>
                <w:color w:val="FFFFFF" w:themeColor="background1"/>
                <w:spacing w:val="0"/>
                <w:lang w:val="es-DO" w:eastAsia="es-DO"/>
              </w:rPr>
              <w:t>102,833</w:t>
            </w:r>
          </w:p>
        </w:tc>
      </w:tr>
    </w:tbl>
    <w:bookmarkEnd w:id="45"/>
    <w:p w14:paraId="006EC2B5" w14:textId="6577894F" w:rsidR="000E591B" w:rsidRPr="00F039E2" w:rsidRDefault="00000D85" w:rsidP="00000D85">
      <w:pPr>
        <w:spacing w:after="0" w:line="360" w:lineRule="auto"/>
        <w:rPr>
          <w:rFonts w:eastAsiaTheme="minorEastAsia" w:cstheme="minorBidi"/>
          <w:color w:val="767171" w:themeColor="background2" w:themeShade="80"/>
          <w:spacing w:val="0"/>
          <w:sz w:val="16"/>
          <w:szCs w:val="16"/>
          <w:lang w:val="es-DO" w:eastAsia="es-DO"/>
        </w:rPr>
      </w:pPr>
      <w:r w:rsidRPr="00F039E2">
        <w:rPr>
          <w:rFonts w:eastAsiaTheme="minorEastAsia" w:cstheme="minorBidi"/>
          <w:color w:val="767171" w:themeColor="background2" w:themeShade="80"/>
          <w:spacing w:val="0"/>
          <w:sz w:val="16"/>
          <w:szCs w:val="16"/>
          <w:lang w:val="es-DO" w:eastAsia="es-DO"/>
        </w:rPr>
        <w:t xml:space="preserve">               </w:t>
      </w:r>
      <w:r w:rsidR="000E591B" w:rsidRPr="00F039E2">
        <w:rPr>
          <w:rFonts w:eastAsiaTheme="minorEastAsia" w:cstheme="minorBidi"/>
          <w:color w:val="767171" w:themeColor="background2" w:themeShade="80"/>
          <w:spacing w:val="0"/>
          <w:sz w:val="16"/>
          <w:szCs w:val="16"/>
          <w:lang w:val="es-DO" w:eastAsia="es-DO"/>
        </w:rPr>
        <w:t xml:space="preserve">Tabla No. </w:t>
      </w:r>
      <w:r w:rsidR="000C0F5C" w:rsidRPr="00F039E2">
        <w:rPr>
          <w:rFonts w:eastAsiaTheme="minorEastAsia" w:cstheme="minorBidi"/>
          <w:color w:val="767171" w:themeColor="background2" w:themeShade="80"/>
          <w:spacing w:val="0"/>
          <w:sz w:val="16"/>
          <w:szCs w:val="16"/>
          <w:lang w:val="es-DO" w:eastAsia="es-DO"/>
        </w:rPr>
        <w:t>4.</w:t>
      </w:r>
      <w:r w:rsidR="000E591B" w:rsidRPr="00F039E2">
        <w:rPr>
          <w:rFonts w:eastAsiaTheme="minorEastAsia" w:cstheme="minorBidi"/>
          <w:color w:val="767171" w:themeColor="background2" w:themeShade="80"/>
          <w:spacing w:val="0"/>
          <w:sz w:val="16"/>
          <w:szCs w:val="16"/>
          <w:lang w:val="es-DO" w:eastAsia="es-DO"/>
        </w:rPr>
        <w:t xml:space="preserve"> Publicaciones adquiridas selladas y registradas.</w:t>
      </w:r>
    </w:p>
    <w:p w14:paraId="10A56B82" w14:textId="77777777" w:rsidR="00AB62A3" w:rsidRDefault="00AB62A3" w:rsidP="00000D85">
      <w:pPr>
        <w:spacing w:after="0" w:line="360" w:lineRule="auto"/>
        <w:rPr>
          <w:rFonts w:eastAsiaTheme="minorEastAsia" w:cstheme="minorBidi"/>
          <w:color w:val="767171" w:themeColor="background2" w:themeShade="80"/>
          <w:spacing w:val="0"/>
          <w:sz w:val="18"/>
          <w:szCs w:val="18"/>
          <w:lang w:val="es-DO" w:eastAsia="es-DO"/>
        </w:rPr>
      </w:pPr>
    </w:p>
    <w:p w14:paraId="72C6633E" w14:textId="03A67A31" w:rsidR="00544421" w:rsidRPr="00F039E2" w:rsidRDefault="00AB62A3" w:rsidP="00432827">
      <w:pPr>
        <w:numPr>
          <w:ilvl w:val="0"/>
          <w:numId w:val="2"/>
        </w:numPr>
        <w:autoSpaceDE w:val="0"/>
        <w:autoSpaceDN w:val="0"/>
        <w:adjustRightInd w:val="0"/>
        <w:spacing w:after="0" w:line="360" w:lineRule="auto"/>
        <w:contextualSpacing/>
        <w:jc w:val="both"/>
        <w:rPr>
          <w:rFonts w:eastAsiaTheme="minorEastAsia" w:cstheme="minorBidi"/>
          <w:color w:val="767171" w:themeColor="background2" w:themeShade="80"/>
          <w:spacing w:val="0"/>
          <w:sz w:val="18"/>
          <w:szCs w:val="18"/>
          <w:lang w:val="es-DO" w:eastAsia="es-DO"/>
        </w:rPr>
      </w:pPr>
      <w:r w:rsidRPr="00AB62A3">
        <w:rPr>
          <w:rFonts w:eastAsia="Calibri"/>
          <w:spacing w:val="0"/>
          <w:lang w:val="es-DO"/>
        </w:rPr>
        <w:t xml:space="preserve">Se remitieron un total de 9,925 títulos, 1,714 ediciones </w:t>
      </w:r>
      <w:r w:rsidR="00FE64DD">
        <w:rPr>
          <w:rFonts w:eastAsia="Calibri"/>
          <w:spacing w:val="0"/>
          <w:lang w:val="es-DO"/>
        </w:rPr>
        <w:t xml:space="preserve">periódicas </w:t>
      </w:r>
      <w:r w:rsidRPr="00AB62A3">
        <w:rPr>
          <w:rFonts w:eastAsia="Calibri"/>
          <w:spacing w:val="0"/>
          <w:lang w:val="es-DO"/>
        </w:rPr>
        <w:t>y 30,004 ejemplares a los departamentos:  Hemeroteca, Administración de Colecciones, Comunicación e Imagen, Biblioteca Pública Metropolitana Salomé Ureña y Red Nacional de Bibliotecas Públicas.</w:t>
      </w:r>
    </w:p>
    <w:p w14:paraId="5C295C9F" w14:textId="77777777" w:rsidR="00F039E2" w:rsidRDefault="00F039E2" w:rsidP="00F039E2">
      <w:pPr>
        <w:autoSpaceDE w:val="0"/>
        <w:autoSpaceDN w:val="0"/>
        <w:adjustRightInd w:val="0"/>
        <w:spacing w:after="0" w:line="360" w:lineRule="auto"/>
        <w:contextualSpacing/>
        <w:jc w:val="both"/>
        <w:rPr>
          <w:rFonts w:eastAsia="Calibri"/>
          <w:spacing w:val="0"/>
          <w:lang w:val="es-DO"/>
        </w:rPr>
      </w:pPr>
    </w:p>
    <w:p w14:paraId="7710667F" w14:textId="77777777" w:rsidR="00F039E2" w:rsidRDefault="00F039E2" w:rsidP="00F039E2">
      <w:pPr>
        <w:autoSpaceDE w:val="0"/>
        <w:autoSpaceDN w:val="0"/>
        <w:adjustRightInd w:val="0"/>
        <w:spacing w:after="0" w:line="360" w:lineRule="auto"/>
        <w:contextualSpacing/>
        <w:jc w:val="both"/>
        <w:rPr>
          <w:rFonts w:eastAsia="Calibri"/>
          <w:spacing w:val="0"/>
          <w:lang w:val="es-DO"/>
        </w:rPr>
      </w:pPr>
    </w:p>
    <w:p w14:paraId="665D4D52" w14:textId="77777777" w:rsidR="00F039E2" w:rsidRPr="000971DD" w:rsidRDefault="00F039E2" w:rsidP="00F039E2">
      <w:pPr>
        <w:autoSpaceDE w:val="0"/>
        <w:autoSpaceDN w:val="0"/>
        <w:adjustRightInd w:val="0"/>
        <w:spacing w:after="0" w:line="360" w:lineRule="auto"/>
        <w:contextualSpacing/>
        <w:jc w:val="both"/>
        <w:rPr>
          <w:rFonts w:eastAsiaTheme="minorEastAsia" w:cstheme="minorBidi"/>
          <w:color w:val="767171" w:themeColor="background2" w:themeShade="80"/>
          <w:spacing w:val="0"/>
          <w:sz w:val="18"/>
          <w:szCs w:val="18"/>
          <w:lang w:val="es-DO" w:eastAsia="es-DO"/>
        </w:rPr>
      </w:pPr>
    </w:p>
    <w:p w14:paraId="1F0CB83C" w14:textId="77777777" w:rsidR="000971DD" w:rsidRPr="00AB62A3" w:rsidRDefault="000971DD" w:rsidP="000971DD">
      <w:pPr>
        <w:autoSpaceDE w:val="0"/>
        <w:autoSpaceDN w:val="0"/>
        <w:adjustRightInd w:val="0"/>
        <w:spacing w:after="0" w:line="360" w:lineRule="auto"/>
        <w:ind w:left="360"/>
        <w:contextualSpacing/>
        <w:jc w:val="both"/>
        <w:rPr>
          <w:rFonts w:eastAsiaTheme="minorEastAsia" w:cstheme="minorBidi"/>
          <w:color w:val="767171" w:themeColor="background2" w:themeShade="80"/>
          <w:spacing w:val="0"/>
          <w:sz w:val="18"/>
          <w:szCs w:val="18"/>
          <w:lang w:val="es-DO" w:eastAsia="es-DO"/>
        </w:rPr>
      </w:pPr>
    </w:p>
    <w:p w14:paraId="5C7D21CD" w14:textId="3916D56A" w:rsidR="00222593" w:rsidRDefault="00222593" w:rsidP="005C1A88">
      <w:pPr>
        <w:spacing w:line="360" w:lineRule="auto"/>
        <w:contextualSpacing/>
        <w:jc w:val="both"/>
        <w:rPr>
          <w:rFonts w:cstheme="minorBidi"/>
          <w:spacing w:val="0"/>
          <w:szCs w:val="18"/>
          <w:lang w:val="es-DO"/>
        </w:rPr>
      </w:pPr>
      <w:r w:rsidRPr="000E591B">
        <w:rPr>
          <w:rFonts w:cstheme="minorBidi"/>
          <w:spacing w:val="0"/>
          <w:szCs w:val="18"/>
          <w:lang w:val="es-DO"/>
        </w:rPr>
        <w:lastRenderedPageBreak/>
        <w:t xml:space="preserve">Una de las principales misiones de la Biblioteca Nacional es </w:t>
      </w:r>
      <w:r w:rsidRPr="006C5BF5">
        <w:rPr>
          <w:rFonts w:cstheme="minorBidi"/>
          <w:spacing w:val="0"/>
          <w:szCs w:val="18"/>
          <w:lang w:val="es-DO"/>
        </w:rPr>
        <w:t xml:space="preserve">la Preservación y Conservación del </w:t>
      </w:r>
      <w:r w:rsidR="00D22B91" w:rsidRPr="006C5BF5">
        <w:rPr>
          <w:rFonts w:cstheme="minorBidi"/>
          <w:spacing w:val="0"/>
          <w:szCs w:val="18"/>
          <w:lang w:val="es-DO"/>
        </w:rPr>
        <w:t>P</w:t>
      </w:r>
      <w:r w:rsidRPr="006C5BF5">
        <w:rPr>
          <w:rFonts w:cstheme="minorBidi"/>
          <w:spacing w:val="0"/>
          <w:szCs w:val="18"/>
          <w:lang w:val="es-DO"/>
        </w:rPr>
        <w:t xml:space="preserve">atrimonio </w:t>
      </w:r>
      <w:proofErr w:type="spellStart"/>
      <w:r w:rsidRPr="006C5BF5">
        <w:rPr>
          <w:rFonts w:cstheme="minorBidi"/>
          <w:spacing w:val="0"/>
          <w:szCs w:val="18"/>
          <w:lang w:val="es-DO"/>
        </w:rPr>
        <w:t>Bibliohemerogr</w:t>
      </w:r>
      <w:r w:rsidR="00D22B91" w:rsidRPr="006C5BF5">
        <w:rPr>
          <w:rFonts w:cstheme="minorBidi"/>
          <w:spacing w:val="0"/>
          <w:szCs w:val="18"/>
          <w:lang w:val="es-DO"/>
        </w:rPr>
        <w:t>á</w:t>
      </w:r>
      <w:r w:rsidRPr="006C5BF5">
        <w:rPr>
          <w:rFonts w:cstheme="minorBidi"/>
          <w:spacing w:val="0"/>
          <w:szCs w:val="18"/>
          <w:lang w:val="es-DO"/>
        </w:rPr>
        <w:t>fico</w:t>
      </w:r>
      <w:proofErr w:type="spellEnd"/>
      <w:r w:rsidRPr="006C5BF5">
        <w:rPr>
          <w:rFonts w:cstheme="minorBidi"/>
          <w:spacing w:val="0"/>
          <w:szCs w:val="18"/>
          <w:lang w:val="es-DO"/>
        </w:rPr>
        <w:t>,</w:t>
      </w:r>
      <w:r w:rsidRPr="000E591B">
        <w:rPr>
          <w:rFonts w:cstheme="minorBidi"/>
          <w:spacing w:val="0"/>
          <w:szCs w:val="18"/>
          <w:lang w:val="es-DO"/>
        </w:rPr>
        <w:t xml:space="preserve"> por lo cual, y a través del </w:t>
      </w:r>
      <w:r w:rsidRPr="005C1A88">
        <w:rPr>
          <w:rFonts w:cstheme="minorBidi"/>
          <w:b/>
          <w:bCs/>
          <w:spacing w:val="0"/>
          <w:sz w:val="26"/>
          <w:szCs w:val="26"/>
          <w:lang w:val="es-DO"/>
        </w:rPr>
        <w:t>Departamento de Preservación y Conservación</w:t>
      </w:r>
      <w:r w:rsidRPr="000E591B">
        <w:rPr>
          <w:rFonts w:cstheme="minorBidi"/>
          <w:spacing w:val="0"/>
          <w:szCs w:val="18"/>
          <w:lang w:val="es-DO"/>
        </w:rPr>
        <w:t xml:space="preserve"> se realiza tan importante labor, logrando durante este periodo la ejecución </w:t>
      </w:r>
      <w:r w:rsidR="002A0DC5">
        <w:rPr>
          <w:rFonts w:cstheme="minorBidi"/>
          <w:spacing w:val="0"/>
          <w:szCs w:val="18"/>
          <w:lang w:val="es-DO"/>
        </w:rPr>
        <w:t>115</w:t>
      </w:r>
      <w:r>
        <w:rPr>
          <w:rFonts w:cstheme="minorBidi"/>
          <w:spacing w:val="0"/>
          <w:szCs w:val="18"/>
          <w:lang w:val="es-DO"/>
        </w:rPr>
        <w:t xml:space="preserve"> limpiezas </w:t>
      </w:r>
      <w:r w:rsidR="002A0DC5">
        <w:rPr>
          <w:rFonts w:cstheme="minorBidi"/>
          <w:spacing w:val="0"/>
          <w:szCs w:val="18"/>
          <w:lang w:val="es-DO"/>
        </w:rPr>
        <w:t>profilácticas focalizadas a diferentes áreas y depósitos que atesoran la colección</w:t>
      </w:r>
      <w:r>
        <w:rPr>
          <w:rFonts w:cstheme="minorBidi"/>
          <w:spacing w:val="0"/>
          <w:szCs w:val="18"/>
          <w:lang w:val="es-DO"/>
        </w:rPr>
        <w:t xml:space="preserve">, </w:t>
      </w:r>
      <w:r w:rsidR="002A0DC5">
        <w:rPr>
          <w:rFonts w:cstheme="minorBidi"/>
          <w:spacing w:val="0"/>
          <w:szCs w:val="18"/>
          <w:lang w:val="es-DO"/>
        </w:rPr>
        <w:t>6</w:t>
      </w:r>
      <w:r>
        <w:rPr>
          <w:rFonts w:cstheme="minorBidi"/>
          <w:spacing w:val="0"/>
          <w:szCs w:val="18"/>
          <w:lang w:val="es-DO"/>
        </w:rPr>
        <w:t xml:space="preserve"> fumigaciones preventivas </w:t>
      </w:r>
      <w:r w:rsidRPr="00222593">
        <w:rPr>
          <w:rFonts w:cstheme="minorBidi"/>
          <w:spacing w:val="0"/>
          <w:szCs w:val="18"/>
          <w:lang w:val="es-DO"/>
        </w:rPr>
        <w:t>realizadas por el Ministerio de Cultura y supervisadas por el personal de</w:t>
      </w:r>
      <w:r w:rsidR="00A00A86">
        <w:rPr>
          <w:rFonts w:cstheme="minorBidi"/>
          <w:spacing w:val="0"/>
          <w:szCs w:val="18"/>
          <w:lang w:val="es-DO"/>
        </w:rPr>
        <w:t xml:space="preserve">l Departamento de </w:t>
      </w:r>
      <w:r w:rsidRPr="00222593">
        <w:rPr>
          <w:rFonts w:cstheme="minorBidi"/>
          <w:spacing w:val="0"/>
          <w:szCs w:val="18"/>
          <w:lang w:val="es-DO"/>
        </w:rPr>
        <w:t>Preservación</w:t>
      </w:r>
      <w:r w:rsidR="00A00A86">
        <w:rPr>
          <w:rFonts w:cstheme="minorBidi"/>
          <w:spacing w:val="0"/>
          <w:szCs w:val="18"/>
          <w:lang w:val="es-DO"/>
        </w:rPr>
        <w:t xml:space="preserve"> de la institución</w:t>
      </w:r>
      <w:r w:rsidRPr="00326D8B">
        <w:rPr>
          <w:color w:val="767171" w:themeColor="background2" w:themeShade="80"/>
          <w:lang w:val="es-ES"/>
        </w:rPr>
        <w:t>.</w:t>
      </w:r>
    </w:p>
    <w:p w14:paraId="0322FF7C" w14:textId="2594B916" w:rsidR="00222593" w:rsidRDefault="00222593" w:rsidP="005C2E8B">
      <w:pPr>
        <w:numPr>
          <w:ilvl w:val="0"/>
          <w:numId w:val="10"/>
        </w:numPr>
        <w:spacing w:line="360" w:lineRule="auto"/>
        <w:contextualSpacing/>
        <w:jc w:val="both"/>
        <w:rPr>
          <w:rFonts w:cstheme="minorBidi"/>
          <w:spacing w:val="0"/>
          <w:szCs w:val="18"/>
          <w:lang w:val="es-DO"/>
        </w:rPr>
      </w:pPr>
      <w:r w:rsidRPr="000E591B">
        <w:rPr>
          <w:rFonts w:cstheme="minorBidi"/>
          <w:spacing w:val="0"/>
          <w:szCs w:val="18"/>
          <w:lang w:val="es-DO"/>
        </w:rPr>
        <w:t xml:space="preserve">Realización de limpiezas técnicas y preventivas de </w:t>
      </w:r>
      <w:r w:rsidR="00627358">
        <w:rPr>
          <w:rFonts w:cstheme="minorBidi"/>
          <w:spacing w:val="0"/>
          <w:szCs w:val="18"/>
          <w:lang w:val="es-DO"/>
        </w:rPr>
        <w:t>232,737</w:t>
      </w:r>
      <w:r>
        <w:rPr>
          <w:rFonts w:cstheme="minorBidi"/>
          <w:spacing w:val="0"/>
          <w:szCs w:val="18"/>
          <w:lang w:val="es-DO"/>
        </w:rPr>
        <w:t xml:space="preserve"> </w:t>
      </w:r>
      <w:r w:rsidRPr="000E591B">
        <w:rPr>
          <w:rFonts w:cstheme="minorBidi"/>
          <w:spacing w:val="0"/>
          <w:szCs w:val="18"/>
          <w:lang w:val="es-DO"/>
        </w:rPr>
        <w:t xml:space="preserve">documentos, </w:t>
      </w:r>
      <w:r w:rsidRPr="00222593">
        <w:rPr>
          <w:rFonts w:cstheme="minorBidi"/>
          <w:spacing w:val="0"/>
          <w:szCs w:val="18"/>
          <w:lang w:val="es-DO"/>
        </w:rPr>
        <w:t>fumigación en cámara</w:t>
      </w:r>
      <w:r>
        <w:rPr>
          <w:rFonts w:cstheme="minorBidi"/>
          <w:spacing w:val="0"/>
          <w:szCs w:val="18"/>
          <w:lang w:val="es-DO"/>
        </w:rPr>
        <w:t xml:space="preserve"> y</w:t>
      </w:r>
      <w:r w:rsidRPr="00222593">
        <w:rPr>
          <w:rFonts w:cstheme="minorBidi"/>
          <w:spacing w:val="0"/>
          <w:szCs w:val="18"/>
          <w:lang w:val="es-DO"/>
        </w:rPr>
        <w:t xml:space="preserve"> limpieza técnica a </w:t>
      </w:r>
      <w:r w:rsidR="00627358">
        <w:rPr>
          <w:rFonts w:cstheme="minorBidi"/>
          <w:spacing w:val="0"/>
          <w:szCs w:val="18"/>
          <w:lang w:val="es-DO"/>
        </w:rPr>
        <w:t>36,016</w:t>
      </w:r>
      <w:r w:rsidRPr="00222593">
        <w:rPr>
          <w:rFonts w:cstheme="minorBidi"/>
          <w:spacing w:val="0"/>
          <w:szCs w:val="18"/>
          <w:lang w:val="es-DO"/>
        </w:rPr>
        <w:t xml:space="preserve"> documentos para su restauración con el uso de </w:t>
      </w:r>
      <w:proofErr w:type="spellStart"/>
      <w:r w:rsidRPr="00222593">
        <w:rPr>
          <w:rFonts w:cstheme="minorBidi"/>
          <w:spacing w:val="0"/>
          <w:szCs w:val="18"/>
          <w:lang w:val="es-DO"/>
        </w:rPr>
        <w:t>Metil</w:t>
      </w:r>
      <w:proofErr w:type="spellEnd"/>
      <w:r w:rsidRPr="00222593">
        <w:rPr>
          <w:rFonts w:cstheme="minorBidi"/>
          <w:spacing w:val="0"/>
          <w:szCs w:val="18"/>
          <w:lang w:val="es-DO"/>
        </w:rPr>
        <w:t xml:space="preserve"> Celulosa, </w:t>
      </w:r>
      <w:r w:rsidR="00627358">
        <w:rPr>
          <w:rFonts w:cstheme="minorBidi"/>
          <w:spacing w:val="0"/>
          <w:szCs w:val="18"/>
          <w:lang w:val="es-DO"/>
        </w:rPr>
        <w:t>688</w:t>
      </w:r>
      <w:r w:rsidRPr="00222593">
        <w:rPr>
          <w:rFonts w:cstheme="minorBidi"/>
          <w:spacing w:val="0"/>
          <w:szCs w:val="18"/>
          <w:lang w:val="es-DO"/>
        </w:rPr>
        <w:t xml:space="preserve"> limpiezas de estantes y </w:t>
      </w:r>
      <w:r w:rsidR="00627358">
        <w:rPr>
          <w:rFonts w:cstheme="minorBidi"/>
          <w:spacing w:val="0"/>
          <w:szCs w:val="18"/>
          <w:lang w:val="es-DO"/>
        </w:rPr>
        <w:t>1,164 band</w:t>
      </w:r>
      <w:r w:rsidRPr="00222593">
        <w:rPr>
          <w:rFonts w:cstheme="minorBidi"/>
          <w:spacing w:val="0"/>
          <w:szCs w:val="18"/>
          <w:lang w:val="es-DO"/>
        </w:rPr>
        <w:t>ejas,</w:t>
      </w:r>
      <w:r w:rsidR="00627358">
        <w:rPr>
          <w:rFonts w:cstheme="minorBidi"/>
          <w:spacing w:val="0"/>
          <w:szCs w:val="18"/>
          <w:lang w:val="es-DO"/>
        </w:rPr>
        <w:t xml:space="preserve"> 425 toma de </w:t>
      </w:r>
      <w:r w:rsidRPr="00222593">
        <w:rPr>
          <w:rFonts w:cstheme="minorBidi"/>
          <w:spacing w:val="0"/>
          <w:szCs w:val="18"/>
          <w:lang w:val="es-DO"/>
        </w:rPr>
        <w:t>muestras microbiológicas analizadas, pre</w:t>
      </w:r>
      <w:r w:rsidR="00627358">
        <w:rPr>
          <w:rFonts w:cstheme="minorBidi"/>
          <w:spacing w:val="0"/>
          <w:szCs w:val="18"/>
          <w:lang w:val="es-DO"/>
        </w:rPr>
        <w:t xml:space="preserve"> </w:t>
      </w:r>
      <w:r w:rsidRPr="00222593">
        <w:rPr>
          <w:rFonts w:cstheme="minorBidi"/>
          <w:spacing w:val="0"/>
          <w:szCs w:val="18"/>
          <w:lang w:val="es-DO"/>
        </w:rPr>
        <w:t xml:space="preserve">y post fumigación de 150 documentos </w:t>
      </w:r>
      <w:r>
        <w:rPr>
          <w:rFonts w:cstheme="minorBidi"/>
          <w:spacing w:val="0"/>
          <w:szCs w:val="18"/>
          <w:lang w:val="es-DO"/>
        </w:rPr>
        <w:t xml:space="preserve">procedentes de la Biblioteca Nacional, </w:t>
      </w:r>
      <w:r w:rsidRPr="00222593">
        <w:rPr>
          <w:rFonts w:cstheme="minorBidi"/>
          <w:spacing w:val="0"/>
          <w:szCs w:val="18"/>
          <w:lang w:val="es-DO"/>
        </w:rPr>
        <w:t xml:space="preserve">Biblioteca Pública de Villa Altagracia y </w:t>
      </w:r>
      <w:r>
        <w:rPr>
          <w:rFonts w:cstheme="minorBidi"/>
          <w:spacing w:val="0"/>
          <w:szCs w:val="18"/>
          <w:lang w:val="es-DO"/>
        </w:rPr>
        <w:t xml:space="preserve">El </w:t>
      </w:r>
      <w:r w:rsidRPr="00222593">
        <w:rPr>
          <w:rFonts w:cstheme="minorBidi"/>
          <w:spacing w:val="0"/>
          <w:szCs w:val="18"/>
          <w:lang w:val="es-DO"/>
        </w:rPr>
        <w:t>Archivo General de la Nación.</w:t>
      </w:r>
    </w:p>
    <w:p w14:paraId="5754C742" w14:textId="3714DF03" w:rsidR="001320C4" w:rsidRPr="000C0F5C" w:rsidRDefault="00627358" w:rsidP="000C0F5C">
      <w:pPr>
        <w:pStyle w:val="Prrafodelista"/>
        <w:numPr>
          <w:ilvl w:val="0"/>
          <w:numId w:val="10"/>
        </w:numPr>
        <w:spacing w:line="360" w:lineRule="auto"/>
        <w:jc w:val="both"/>
        <w:rPr>
          <w:rFonts w:cstheme="minorBidi"/>
          <w:spacing w:val="0"/>
          <w:szCs w:val="18"/>
          <w:lang w:val="es-DO"/>
        </w:rPr>
      </w:pPr>
      <w:r w:rsidRPr="000C0F5C">
        <w:rPr>
          <w:rFonts w:cstheme="minorBidi"/>
          <w:spacing w:val="0"/>
          <w:szCs w:val="18"/>
          <w:lang w:val="es-DO"/>
        </w:rPr>
        <w:t xml:space="preserve">A través de la </w:t>
      </w:r>
      <w:r w:rsidRPr="000C0F5C">
        <w:rPr>
          <w:rFonts w:cstheme="minorBidi"/>
          <w:b/>
          <w:bCs/>
          <w:spacing w:val="0"/>
          <w:szCs w:val="18"/>
          <w:lang w:val="es-DO"/>
        </w:rPr>
        <w:t>División de Encuadernación</w:t>
      </w:r>
      <w:r w:rsidRPr="000C0F5C">
        <w:rPr>
          <w:rFonts w:cstheme="minorBidi"/>
          <w:spacing w:val="0"/>
          <w:szCs w:val="18"/>
          <w:lang w:val="es-DO"/>
        </w:rPr>
        <w:t>, se</w:t>
      </w:r>
      <w:r w:rsidR="00373AD4" w:rsidRPr="000C0F5C">
        <w:rPr>
          <w:rFonts w:cstheme="minorBidi"/>
          <w:spacing w:val="0"/>
          <w:szCs w:val="18"/>
          <w:lang w:val="es-DO"/>
        </w:rPr>
        <w:t xml:space="preserve"> </w:t>
      </w:r>
      <w:r w:rsidR="00222593" w:rsidRPr="000C0F5C">
        <w:rPr>
          <w:rFonts w:cstheme="minorBidi"/>
          <w:spacing w:val="0"/>
          <w:szCs w:val="18"/>
          <w:lang w:val="es-DO"/>
        </w:rPr>
        <w:t>restaura</w:t>
      </w:r>
      <w:r w:rsidR="003F7A07" w:rsidRPr="000C0F5C">
        <w:rPr>
          <w:rFonts w:cstheme="minorBidi"/>
          <w:spacing w:val="0"/>
          <w:szCs w:val="18"/>
          <w:lang w:val="es-DO"/>
        </w:rPr>
        <w:t>ron</w:t>
      </w:r>
      <w:r w:rsidR="00222593" w:rsidRPr="000C0F5C">
        <w:rPr>
          <w:rFonts w:cstheme="minorBidi"/>
          <w:spacing w:val="0"/>
          <w:szCs w:val="18"/>
          <w:lang w:val="es-DO"/>
        </w:rPr>
        <w:t xml:space="preserve"> y encuaderna</w:t>
      </w:r>
      <w:r w:rsidR="003F7A07" w:rsidRPr="000C0F5C">
        <w:rPr>
          <w:rFonts w:cstheme="minorBidi"/>
          <w:spacing w:val="0"/>
          <w:szCs w:val="18"/>
          <w:lang w:val="es-DO"/>
        </w:rPr>
        <w:t>ron un total de</w:t>
      </w:r>
      <w:r w:rsidRPr="000C0F5C">
        <w:rPr>
          <w:rFonts w:cstheme="minorBidi"/>
          <w:spacing w:val="0"/>
          <w:szCs w:val="18"/>
          <w:lang w:val="es-DO"/>
        </w:rPr>
        <w:t xml:space="preserve"> </w:t>
      </w:r>
      <w:r w:rsidR="00222593" w:rsidRPr="000C0F5C">
        <w:rPr>
          <w:rFonts w:cstheme="minorBidi"/>
          <w:spacing w:val="0"/>
          <w:szCs w:val="18"/>
          <w:lang w:val="es-DO"/>
        </w:rPr>
        <w:t>636 documentos</w:t>
      </w:r>
      <w:r w:rsidRPr="000C0F5C">
        <w:rPr>
          <w:rFonts w:cstheme="minorBidi"/>
          <w:spacing w:val="0"/>
          <w:szCs w:val="18"/>
          <w:lang w:val="es-DO"/>
        </w:rPr>
        <w:t xml:space="preserve"> y se elaboraron 598 estuches de conservación para </w:t>
      </w:r>
      <w:r w:rsidR="00DE0E7D" w:rsidRPr="000C0F5C">
        <w:rPr>
          <w:rFonts w:cstheme="minorBidi"/>
          <w:spacing w:val="0"/>
          <w:szCs w:val="18"/>
          <w:lang w:val="es-DO"/>
        </w:rPr>
        <w:t xml:space="preserve">ser utilizados en </w:t>
      </w:r>
      <w:r w:rsidRPr="000C0F5C">
        <w:rPr>
          <w:rFonts w:cstheme="minorBidi"/>
          <w:spacing w:val="0"/>
          <w:szCs w:val="18"/>
          <w:lang w:val="es-DO"/>
        </w:rPr>
        <w:t>la preservación del patrimonio.</w:t>
      </w:r>
    </w:p>
    <w:tbl>
      <w:tblPr>
        <w:tblW w:w="7366"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5380"/>
        <w:gridCol w:w="1986"/>
      </w:tblGrid>
      <w:tr w:rsidR="009D553B" w:rsidRPr="0034528E" w14:paraId="787D5362" w14:textId="77777777" w:rsidTr="004010B0">
        <w:trPr>
          <w:cantSplit/>
          <w:trHeight w:val="607"/>
          <w:tblHeader/>
          <w:jc w:val="center"/>
        </w:trPr>
        <w:tc>
          <w:tcPr>
            <w:tcW w:w="7366" w:type="dxa"/>
            <w:gridSpan w:val="2"/>
            <w:shd w:val="clear" w:color="auto" w:fill="1F3864" w:themeFill="accent1" w:themeFillShade="80"/>
            <w:noWrap/>
            <w:vAlign w:val="bottom"/>
            <w:hideMark/>
          </w:tcPr>
          <w:p w14:paraId="0530FAE2" w14:textId="77777777" w:rsidR="009D553B" w:rsidRPr="003934C8" w:rsidRDefault="009D553B" w:rsidP="003F616F">
            <w:pPr>
              <w:spacing w:after="0" w:line="240" w:lineRule="auto"/>
              <w:jc w:val="center"/>
              <w:rPr>
                <w:rFonts w:eastAsia="Times New Roman"/>
                <w:b/>
                <w:bCs/>
                <w:color w:val="FFFFFF" w:themeColor="background1"/>
                <w:spacing w:val="0"/>
                <w:lang w:val="es-DO" w:eastAsia="es-DO"/>
              </w:rPr>
            </w:pPr>
            <w:r w:rsidRPr="003934C8">
              <w:rPr>
                <w:rFonts w:eastAsia="Times New Roman"/>
                <w:b/>
                <w:bCs/>
                <w:color w:val="FFFFFF" w:themeColor="background1"/>
                <w:spacing w:val="0"/>
                <w:lang w:val="es-DO" w:eastAsia="es-DO"/>
              </w:rPr>
              <w:t>Departamento de Preservación y Conservación de Documentos</w:t>
            </w:r>
          </w:p>
          <w:p w14:paraId="4082E44E" w14:textId="431573C3" w:rsidR="009D553B" w:rsidRPr="003934C8" w:rsidRDefault="009D553B" w:rsidP="003F616F">
            <w:pPr>
              <w:spacing w:after="0" w:line="240" w:lineRule="auto"/>
              <w:jc w:val="center"/>
              <w:rPr>
                <w:rFonts w:eastAsia="Times New Roman"/>
                <w:b/>
                <w:bCs/>
                <w:color w:val="FFFFFF" w:themeColor="background1"/>
                <w:spacing w:val="0"/>
                <w:lang w:val="es-DO" w:eastAsia="es-DO"/>
              </w:rPr>
            </w:pPr>
            <w:r w:rsidRPr="003934C8">
              <w:rPr>
                <w:rFonts w:eastAsia="Times New Roman"/>
                <w:b/>
                <w:bCs/>
                <w:color w:val="FFFFFF" w:themeColor="background1"/>
                <w:spacing w:val="0"/>
                <w:lang w:val="es-DO" w:eastAsia="es-DO"/>
              </w:rPr>
              <w:t xml:space="preserve">Actividades Realizadas </w:t>
            </w:r>
          </w:p>
        </w:tc>
      </w:tr>
      <w:tr w:rsidR="00222593" w:rsidRPr="000E591B" w14:paraId="25849870" w14:textId="77777777" w:rsidTr="004010B0">
        <w:trPr>
          <w:cantSplit/>
          <w:trHeight w:val="362"/>
          <w:tblHeader/>
          <w:jc w:val="center"/>
        </w:trPr>
        <w:tc>
          <w:tcPr>
            <w:tcW w:w="5380" w:type="dxa"/>
            <w:shd w:val="clear" w:color="auto" w:fill="1F3864" w:themeFill="accent1" w:themeFillShade="80"/>
            <w:noWrap/>
            <w:vAlign w:val="bottom"/>
            <w:hideMark/>
          </w:tcPr>
          <w:p w14:paraId="0262DD1A" w14:textId="77777777" w:rsidR="00222593" w:rsidRPr="003934C8" w:rsidRDefault="00222593" w:rsidP="003F616F">
            <w:pPr>
              <w:spacing w:after="0" w:line="240" w:lineRule="auto"/>
              <w:rPr>
                <w:rFonts w:eastAsia="Times New Roman"/>
                <w:b/>
                <w:bCs/>
                <w:color w:val="FFFFFF" w:themeColor="background1"/>
                <w:spacing w:val="0"/>
                <w:lang w:val="es-DO" w:eastAsia="es-DO"/>
              </w:rPr>
            </w:pPr>
            <w:r w:rsidRPr="003934C8">
              <w:rPr>
                <w:rFonts w:eastAsia="Times New Roman"/>
                <w:b/>
                <w:bCs/>
                <w:color w:val="FFFFFF" w:themeColor="background1"/>
                <w:spacing w:val="0"/>
                <w:lang w:val="es-DO" w:eastAsia="es-DO"/>
              </w:rPr>
              <w:t xml:space="preserve">Actividades </w:t>
            </w:r>
          </w:p>
        </w:tc>
        <w:tc>
          <w:tcPr>
            <w:tcW w:w="1986" w:type="dxa"/>
            <w:shd w:val="clear" w:color="auto" w:fill="1F3864" w:themeFill="accent1" w:themeFillShade="80"/>
            <w:noWrap/>
            <w:vAlign w:val="bottom"/>
            <w:hideMark/>
          </w:tcPr>
          <w:p w14:paraId="25C8DAF4" w14:textId="77777777" w:rsidR="00222593" w:rsidRPr="003934C8" w:rsidRDefault="00222593" w:rsidP="003F616F">
            <w:pPr>
              <w:spacing w:after="0" w:line="240" w:lineRule="auto"/>
              <w:jc w:val="center"/>
              <w:rPr>
                <w:rFonts w:eastAsia="Times New Roman"/>
                <w:b/>
                <w:bCs/>
                <w:color w:val="FFFFFF" w:themeColor="background1"/>
                <w:spacing w:val="0"/>
                <w:lang w:val="es-DO" w:eastAsia="es-DO"/>
              </w:rPr>
            </w:pPr>
            <w:r w:rsidRPr="003934C8">
              <w:rPr>
                <w:rFonts w:eastAsia="Times New Roman"/>
                <w:b/>
                <w:bCs/>
                <w:color w:val="FFFFFF" w:themeColor="background1"/>
                <w:spacing w:val="0"/>
                <w:lang w:val="es-DO" w:eastAsia="es-DO"/>
              </w:rPr>
              <w:t>Cantidad</w:t>
            </w:r>
          </w:p>
        </w:tc>
      </w:tr>
      <w:tr w:rsidR="00222593" w:rsidRPr="000E591B" w14:paraId="75BD73A2" w14:textId="77777777" w:rsidTr="004010B0">
        <w:trPr>
          <w:trHeight w:val="305"/>
          <w:jc w:val="center"/>
        </w:trPr>
        <w:tc>
          <w:tcPr>
            <w:tcW w:w="5380" w:type="dxa"/>
            <w:shd w:val="clear" w:color="auto" w:fill="auto"/>
            <w:noWrap/>
            <w:vAlign w:val="bottom"/>
          </w:tcPr>
          <w:p w14:paraId="6AD8CA57" w14:textId="49FB360A" w:rsidR="00222593" w:rsidRPr="003934C8" w:rsidRDefault="00222593" w:rsidP="003F616F">
            <w:pPr>
              <w:spacing w:after="120" w:line="240" w:lineRule="auto"/>
              <w:rPr>
                <w:rFonts w:eastAsia="Times New Roman"/>
                <w:spacing w:val="0"/>
                <w:lang w:val="es-DO" w:eastAsia="es-DO"/>
              </w:rPr>
            </w:pPr>
            <w:r w:rsidRPr="003934C8">
              <w:rPr>
                <w:rFonts w:eastAsia="Times New Roman"/>
                <w:spacing w:val="0"/>
                <w:lang w:val="es-DO" w:eastAsia="es-DO"/>
              </w:rPr>
              <w:t>Limpiezas técnicas y preventivas</w:t>
            </w:r>
            <w:r w:rsidR="00C0113F" w:rsidRPr="003934C8">
              <w:rPr>
                <w:rFonts w:eastAsia="Times New Roman"/>
                <w:spacing w:val="0"/>
                <w:lang w:val="es-DO" w:eastAsia="es-DO"/>
              </w:rPr>
              <w:t xml:space="preserve"> a documentos</w:t>
            </w:r>
            <w:r w:rsidR="004F0A3A" w:rsidRPr="003934C8">
              <w:rPr>
                <w:rFonts w:eastAsia="Times New Roman"/>
                <w:spacing w:val="0"/>
                <w:lang w:val="es-DO" w:eastAsia="es-DO"/>
              </w:rPr>
              <w:t>.</w:t>
            </w:r>
          </w:p>
        </w:tc>
        <w:tc>
          <w:tcPr>
            <w:tcW w:w="1986" w:type="dxa"/>
            <w:shd w:val="clear" w:color="auto" w:fill="auto"/>
            <w:noWrap/>
            <w:vAlign w:val="center"/>
          </w:tcPr>
          <w:p w14:paraId="19D75AA7" w14:textId="44AB3C68" w:rsidR="00222593" w:rsidRPr="003934C8" w:rsidRDefault="006D7EE4" w:rsidP="004010B0">
            <w:pPr>
              <w:spacing w:after="120" w:line="240" w:lineRule="auto"/>
              <w:jc w:val="right"/>
              <w:rPr>
                <w:rFonts w:eastAsia="Times New Roman"/>
                <w:spacing w:val="0"/>
                <w:lang w:eastAsia="es-DO"/>
              </w:rPr>
            </w:pPr>
            <w:r w:rsidRPr="003934C8">
              <w:rPr>
                <w:rFonts w:eastAsia="Times New Roman"/>
                <w:spacing w:val="0"/>
                <w:lang w:eastAsia="es-DO"/>
              </w:rPr>
              <w:t>232,737</w:t>
            </w:r>
          </w:p>
        </w:tc>
      </w:tr>
      <w:tr w:rsidR="00222593" w:rsidRPr="000E591B" w14:paraId="47B15458" w14:textId="77777777" w:rsidTr="004010B0">
        <w:trPr>
          <w:trHeight w:val="305"/>
          <w:jc w:val="center"/>
        </w:trPr>
        <w:tc>
          <w:tcPr>
            <w:tcW w:w="5380" w:type="dxa"/>
            <w:shd w:val="clear" w:color="auto" w:fill="auto"/>
            <w:noWrap/>
            <w:vAlign w:val="bottom"/>
          </w:tcPr>
          <w:p w14:paraId="000A0C2F" w14:textId="45550855" w:rsidR="00222593" w:rsidRPr="003934C8" w:rsidRDefault="00247251" w:rsidP="003F616F">
            <w:pPr>
              <w:spacing w:after="120" w:line="240" w:lineRule="auto"/>
              <w:rPr>
                <w:rFonts w:eastAsia="Times New Roman"/>
                <w:spacing w:val="0"/>
                <w:lang w:val="es-DO" w:eastAsia="es-DO"/>
              </w:rPr>
            </w:pPr>
            <w:r w:rsidRPr="003934C8">
              <w:rPr>
                <w:rFonts w:eastAsia="Times New Roman"/>
                <w:spacing w:val="0"/>
                <w:lang w:val="es-DO" w:eastAsia="es-DO"/>
              </w:rPr>
              <w:t xml:space="preserve">Limpiezas </w:t>
            </w:r>
            <w:r w:rsidR="00C0113F" w:rsidRPr="003934C8">
              <w:rPr>
                <w:rFonts w:eastAsia="Times New Roman"/>
                <w:spacing w:val="0"/>
                <w:lang w:val="es-DO" w:eastAsia="es-DO"/>
              </w:rPr>
              <w:t>f</w:t>
            </w:r>
            <w:r w:rsidRPr="003934C8">
              <w:rPr>
                <w:rFonts w:eastAsia="Times New Roman"/>
                <w:spacing w:val="0"/>
                <w:lang w:val="es-DO" w:eastAsia="es-DO"/>
              </w:rPr>
              <w:t xml:space="preserve">ocalizadas </w:t>
            </w:r>
            <w:r w:rsidR="00C0113F" w:rsidRPr="003934C8">
              <w:rPr>
                <w:rFonts w:eastAsia="Times New Roman"/>
                <w:spacing w:val="0"/>
                <w:lang w:val="es-DO" w:eastAsia="es-DO"/>
              </w:rPr>
              <w:t>a las diferentes áreas de la institución</w:t>
            </w:r>
            <w:r w:rsidR="004F0A3A" w:rsidRPr="003934C8">
              <w:rPr>
                <w:rFonts w:eastAsia="Times New Roman"/>
                <w:spacing w:val="0"/>
                <w:lang w:val="es-DO" w:eastAsia="es-DO"/>
              </w:rPr>
              <w:t>.</w:t>
            </w:r>
          </w:p>
        </w:tc>
        <w:tc>
          <w:tcPr>
            <w:tcW w:w="1986" w:type="dxa"/>
            <w:shd w:val="clear" w:color="auto" w:fill="auto"/>
            <w:noWrap/>
            <w:vAlign w:val="center"/>
          </w:tcPr>
          <w:p w14:paraId="1C822425" w14:textId="710542AE" w:rsidR="00222593" w:rsidRPr="003934C8" w:rsidRDefault="00651C08" w:rsidP="004010B0">
            <w:pPr>
              <w:spacing w:after="120" w:line="240" w:lineRule="auto"/>
              <w:jc w:val="right"/>
              <w:rPr>
                <w:rFonts w:eastAsia="Times New Roman"/>
                <w:spacing w:val="0"/>
                <w:lang w:eastAsia="es-DO"/>
              </w:rPr>
            </w:pPr>
            <w:r w:rsidRPr="003934C8">
              <w:rPr>
                <w:rFonts w:eastAsia="Times New Roman"/>
                <w:spacing w:val="0"/>
                <w:lang w:eastAsia="es-DO"/>
              </w:rPr>
              <w:t>115</w:t>
            </w:r>
          </w:p>
        </w:tc>
      </w:tr>
      <w:tr w:rsidR="00222593" w:rsidRPr="000E591B" w14:paraId="39708582" w14:textId="77777777" w:rsidTr="004010B0">
        <w:trPr>
          <w:trHeight w:val="305"/>
          <w:jc w:val="center"/>
        </w:trPr>
        <w:tc>
          <w:tcPr>
            <w:tcW w:w="5380" w:type="dxa"/>
            <w:shd w:val="clear" w:color="auto" w:fill="auto"/>
            <w:noWrap/>
            <w:vAlign w:val="bottom"/>
          </w:tcPr>
          <w:p w14:paraId="318C4E36" w14:textId="6A2D7187" w:rsidR="00222593" w:rsidRPr="003934C8" w:rsidRDefault="00247251" w:rsidP="003F616F">
            <w:pPr>
              <w:spacing w:after="120" w:line="240" w:lineRule="auto"/>
              <w:rPr>
                <w:rFonts w:eastAsia="Times New Roman"/>
                <w:spacing w:val="0"/>
                <w:lang w:val="es-DO" w:eastAsia="es-DO"/>
              </w:rPr>
            </w:pPr>
            <w:r w:rsidRPr="003934C8">
              <w:rPr>
                <w:rFonts w:eastAsia="Times New Roman"/>
                <w:spacing w:val="0"/>
                <w:lang w:val="es-DO" w:eastAsia="es-DO"/>
              </w:rPr>
              <w:t xml:space="preserve">Limpieza técnica a documentos para su restauración </w:t>
            </w:r>
            <w:r w:rsidR="00C0113F" w:rsidRPr="003934C8">
              <w:rPr>
                <w:rFonts w:eastAsia="Times New Roman"/>
                <w:spacing w:val="0"/>
                <w:lang w:val="es-DO" w:eastAsia="es-DO"/>
              </w:rPr>
              <w:t xml:space="preserve">con el uso del </w:t>
            </w:r>
            <w:proofErr w:type="spellStart"/>
            <w:r w:rsidR="00C0113F" w:rsidRPr="003934C8">
              <w:rPr>
                <w:rFonts w:eastAsia="Times New Roman"/>
                <w:spacing w:val="0"/>
                <w:lang w:val="es-DO" w:eastAsia="es-DO"/>
              </w:rPr>
              <w:t>Metil</w:t>
            </w:r>
            <w:proofErr w:type="spellEnd"/>
            <w:r w:rsidR="004F0A3A" w:rsidRPr="003934C8">
              <w:rPr>
                <w:rFonts w:eastAsia="Times New Roman"/>
                <w:spacing w:val="0"/>
                <w:lang w:val="es-DO" w:eastAsia="es-DO"/>
              </w:rPr>
              <w:t>.</w:t>
            </w:r>
          </w:p>
        </w:tc>
        <w:tc>
          <w:tcPr>
            <w:tcW w:w="1986" w:type="dxa"/>
            <w:shd w:val="clear" w:color="auto" w:fill="auto"/>
            <w:noWrap/>
            <w:vAlign w:val="center"/>
          </w:tcPr>
          <w:p w14:paraId="6EA134B9" w14:textId="54F863D0" w:rsidR="00222593" w:rsidRPr="003934C8" w:rsidRDefault="00651C08" w:rsidP="004010B0">
            <w:pPr>
              <w:spacing w:after="120" w:line="240" w:lineRule="auto"/>
              <w:jc w:val="right"/>
              <w:rPr>
                <w:rFonts w:eastAsia="Times New Roman"/>
                <w:spacing w:val="0"/>
                <w:lang w:eastAsia="es-DO"/>
              </w:rPr>
            </w:pPr>
            <w:r w:rsidRPr="003934C8">
              <w:rPr>
                <w:rFonts w:eastAsia="Times New Roman"/>
                <w:spacing w:val="0"/>
                <w:lang w:eastAsia="es-DO"/>
              </w:rPr>
              <w:t>36,016</w:t>
            </w:r>
          </w:p>
        </w:tc>
      </w:tr>
      <w:tr w:rsidR="00222593" w:rsidRPr="000E591B" w14:paraId="7DCD65F7" w14:textId="77777777" w:rsidTr="004010B0">
        <w:trPr>
          <w:trHeight w:val="305"/>
          <w:jc w:val="center"/>
        </w:trPr>
        <w:tc>
          <w:tcPr>
            <w:tcW w:w="5380" w:type="dxa"/>
            <w:shd w:val="clear" w:color="auto" w:fill="auto"/>
            <w:noWrap/>
            <w:vAlign w:val="bottom"/>
          </w:tcPr>
          <w:p w14:paraId="2CBEA013" w14:textId="6C694146" w:rsidR="00222593" w:rsidRPr="003934C8" w:rsidRDefault="00247251" w:rsidP="003F616F">
            <w:pPr>
              <w:spacing w:after="120" w:line="240" w:lineRule="auto"/>
              <w:rPr>
                <w:rFonts w:eastAsia="Times New Roman"/>
                <w:spacing w:val="0"/>
                <w:lang w:val="es-DO" w:eastAsia="es-DO"/>
              </w:rPr>
            </w:pPr>
            <w:r w:rsidRPr="003934C8">
              <w:rPr>
                <w:rFonts w:eastAsia="Times New Roman"/>
                <w:spacing w:val="0"/>
                <w:lang w:val="es-DO" w:eastAsia="es-DO"/>
              </w:rPr>
              <w:t>Limpiezas de estantes y bandejas</w:t>
            </w:r>
            <w:r w:rsidR="004F0A3A" w:rsidRPr="003934C8">
              <w:rPr>
                <w:rFonts w:eastAsia="Times New Roman"/>
                <w:spacing w:val="0"/>
                <w:lang w:val="es-DO" w:eastAsia="es-DO"/>
              </w:rPr>
              <w:t>.</w:t>
            </w:r>
          </w:p>
        </w:tc>
        <w:tc>
          <w:tcPr>
            <w:tcW w:w="1986" w:type="dxa"/>
            <w:shd w:val="clear" w:color="auto" w:fill="auto"/>
            <w:noWrap/>
            <w:vAlign w:val="center"/>
          </w:tcPr>
          <w:p w14:paraId="280FB632" w14:textId="58168C9C" w:rsidR="00222593" w:rsidRPr="003934C8" w:rsidRDefault="00651C08" w:rsidP="004010B0">
            <w:pPr>
              <w:spacing w:after="120" w:line="240" w:lineRule="auto"/>
              <w:jc w:val="right"/>
              <w:rPr>
                <w:rFonts w:eastAsia="Times New Roman"/>
                <w:spacing w:val="0"/>
                <w:lang w:eastAsia="es-DO"/>
              </w:rPr>
            </w:pPr>
            <w:r w:rsidRPr="003934C8">
              <w:rPr>
                <w:rFonts w:eastAsia="Times New Roman"/>
                <w:spacing w:val="0"/>
                <w:lang w:eastAsia="es-DO"/>
              </w:rPr>
              <w:t>1,852</w:t>
            </w:r>
          </w:p>
        </w:tc>
      </w:tr>
      <w:tr w:rsidR="006100F7" w:rsidRPr="000E591B" w14:paraId="086E7AE0" w14:textId="77777777" w:rsidTr="004010B0">
        <w:trPr>
          <w:trHeight w:val="305"/>
          <w:jc w:val="center"/>
        </w:trPr>
        <w:tc>
          <w:tcPr>
            <w:tcW w:w="5380" w:type="dxa"/>
            <w:shd w:val="clear" w:color="auto" w:fill="auto"/>
            <w:noWrap/>
            <w:vAlign w:val="bottom"/>
          </w:tcPr>
          <w:p w14:paraId="4A0E4D18" w14:textId="1CFA1697" w:rsidR="006100F7" w:rsidRPr="003934C8" w:rsidRDefault="006100F7" w:rsidP="003F616F">
            <w:pPr>
              <w:spacing w:after="120" w:line="240" w:lineRule="auto"/>
              <w:rPr>
                <w:rFonts w:eastAsia="Times New Roman"/>
                <w:spacing w:val="0"/>
                <w:lang w:val="es-DO" w:eastAsia="es-DO"/>
              </w:rPr>
            </w:pPr>
            <w:r w:rsidRPr="003934C8">
              <w:rPr>
                <w:rFonts w:eastAsia="Times New Roman"/>
                <w:spacing w:val="0"/>
                <w:lang w:val="es-DO" w:eastAsia="es-DO"/>
              </w:rPr>
              <w:t xml:space="preserve">Fumigación </w:t>
            </w:r>
            <w:r w:rsidR="00C0113F" w:rsidRPr="003934C8">
              <w:rPr>
                <w:rFonts w:eastAsia="Times New Roman"/>
                <w:spacing w:val="0"/>
                <w:lang w:val="es-DO" w:eastAsia="es-DO"/>
              </w:rPr>
              <w:t>p</w:t>
            </w:r>
            <w:r w:rsidRPr="003934C8">
              <w:rPr>
                <w:rFonts w:eastAsia="Times New Roman"/>
                <w:spacing w:val="0"/>
                <w:lang w:val="es-DO" w:eastAsia="es-DO"/>
              </w:rPr>
              <w:t>reventiva</w:t>
            </w:r>
            <w:r w:rsidR="004F0A3A" w:rsidRPr="003934C8">
              <w:rPr>
                <w:rFonts w:eastAsia="Times New Roman"/>
                <w:spacing w:val="0"/>
                <w:lang w:val="es-DO" w:eastAsia="es-DO"/>
              </w:rPr>
              <w:t>.</w:t>
            </w:r>
          </w:p>
        </w:tc>
        <w:tc>
          <w:tcPr>
            <w:tcW w:w="1986" w:type="dxa"/>
            <w:shd w:val="clear" w:color="auto" w:fill="auto"/>
            <w:noWrap/>
            <w:vAlign w:val="center"/>
          </w:tcPr>
          <w:p w14:paraId="21B06DBC" w14:textId="56297630" w:rsidR="006100F7" w:rsidRPr="003934C8" w:rsidRDefault="00651C08" w:rsidP="004010B0">
            <w:pPr>
              <w:spacing w:after="120" w:line="240" w:lineRule="auto"/>
              <w:jc w:val="right"/>
              <w:rPr>
                <w:rFonts w:eastAsia="Times New Roman"/>
                <w:spacing w:val="0"/>
                <w:lang w:eastAsia="es-DO"/>
              </w:rPr>
            </w:pPr>
            <w:r w:rsidRPr="003934C8">
              <w:rPr>
                <w:rFonts w:eastAsia="Times New Roman"/>
                <w:spacing w:val="0"/>
                <w:lang w:eastAsia="es-DO"/>
              </w:rPr>
              <w:t>6</w:t>
            </w:r>
          </w:p>
        </w:tc>
      </w:tr>
      <w:tr w:rsidR="006100F7" w:rsidRPr="000E591B" w14:paraId="4C811F35" w14:textId="77777777" w:rsidTr="004010B0">
        <w:trPr>
          <w:trHeight w:val="305"/>
          <w:jc w:val="center"/>
        </w:trPr>
        <w:tc>
          <w:tcPr>
            <w:tcW w:w="5380" w:type="dxa"/>
            <w:shd w:val="clear" w:color="auto" w:fill="auto"/>
            <w:noWrap/>
            <w:vAlign w:val="center"/>
          </w:tcPr>
          <w:p w14:paraId="6BEE5A73" w14:textId="0CE4236D" w:rsidR="006100F7" w:rsidRPr="003934C8" w:rsidRDefault="00651C08" w:rsidP="003F616F">
            <w:pPr>
              <w:spacing w:after="120" w:line="240" w:lineRule="auto"/>
              <w:rPr>
                <w:rFonts w:eastAsia="Times New Roman"/>
                <w:spacing w:val="0"/>
                <w:lang w:val="es-DO" w:eastAsia="es-DO"/>
              </w:rPr>
            </w:pPr>
            <w:r w:rsidRPr="003934C8">
              <w:rPr>
                <w:rFonts w:eastAsia="Times New Roman"/>
                <w:spacing w:val="0"/>
                <w:lang w:val="es-DO" w:eastAsia="es-DO"/>
              </w:rPr>
              <w:t>Toma de muestras microbiológicas.</w:t>
            </w:r>
          </w:p>
        </w:tc>
        <w:tc>
          <w:tcPr>
            <w:tcW w:w="1986" w:type="dxa"/>
            <w:shd w:val="clear" w:color="auto" w:fill="auto"/>
            <w:noWrap/>
            <w:vAlign w:val="center"/>
          </w:tcPr>
          <w:p w14:paraId="3210E07E" w14:textId="4D50F45F" w:rsidR="006100F7" w:rsidRPr="003934C8" w:rsidRDefault="00651C08" w:rsidP="003F616F">
            <w:pPr>
              <w:spacing w:after="120" w:line="240" w:lineRule="auto"/>
              <w:jc w:val="right"/>
              <w:rPr>
                <w:rFonts w:eastAsia="Times New Roman"/>
                <w:spacing w:val="0"/>
                <w:lang w:eastAsia="es-DO"/>
              </w:rPr>
            </w:pPr>
            <w:r w:rsidRPr="003934C8">
              <w:rPr>
                <w:rFonts w:eastAsia="Times New Roman"/>
                <w:spacing w:val="0"/>
                <w:lang w:eastAsia="es-DO"/>
              </w:rPr>
              <w:t>425</w:t>
            </w:r>
          </w:p>
        </w:tc>
      </w:tr>
    </w:tbl>
    <w:p w14:paraId="7D9A9CF1" w14:textId="1FD325A5" w:rsidR="00222593" w:rsidRDefault="00222593" w:rsidP="00222593">
      <w:pPr>
        <w:shd w:val="clear" w:color="auto" w:fill="FFFFFF" w:themeFill="background1"/>
        <w:spacing w:line="360" w:lineRule="auto"/>
        <w:rPr>
          <w:rFonts w:cstheme="minorBidi"/>
          <w:color w:val="767171" w:themeColor="background2" w:themeShade="80"/>
          <w:spacing w:val="0"/>
          <w:sz w:val="16"/>
          <w:szCs w:val="16"/>
          <w:lang w:val="es-DO"/>
        </w:rPr>
      </w:pPr>
      <w:r w:rsidRPr="00F039E2">
        <w:rPr>
          <w:rFonts w:cstheme="minorBidi"/>
          <w:color w:val="767171" w:themeColor="background2" w:themeShade="80"/>
          <w:spacing w:val="0"/>
          <w:sz w:val="16"/>
          <w:szCs w:val="16"/>
          <w:lang w:val="es-DO"/>
        </w:rPr>
        <w:t xml:space="preserve">      Tabla No. </w:t>
      </w:r>
      <w:r w:rsidR="000C0F5C" w:rsidRPr="00F039E2">
        <w:rPr>
          <w:rFonts w:cstheme="minorBidi"/>
          <w:color w:val="767171" w:themeColor="background2" w:themeShade="80"/>
          <w:spacing w:val="0"/>
          <w:sz w:val="16"/>
          <w:szCs w:val="16"/>
          <w:lang w:val="es-DO"/>
        </w:rPr>
        <w:t>5</w:t>
      </w:r>
      <w:r w:rsidRPr="00F039E2">
        <w:rPr>
          <w:rFonts w:cstheme="minorBidi"/>
          <w:color w:val="767171" w:themeColor="background2" w:themeShade="80"/>
          <w:spacing w:val="0"/>
          <w:sz w:val="16"/>
          <w:szCs w:val="16"/>
          <w:lang w:val="es-DO"/>
        </w:rPr>
        <w:t>. Logros Dpto. Preservación y Conservación de Documentos.</w:t>
      </w:r>
    </w:p>
    <w:p w14:paraId="1704EF70" w14:textId="77777777" w:rsidR="005840BA" w:rsidRPr="00B41051" w:rsidRDefault="005840BA" w:rsidP="005840BA">
      <w:pPr>
        <w:shd w:val="clear" w:color="auto" w:fill="FFFFFF" w:themeFill="background1"/>
        <w:spacing w:line="360" w:lineRule="auto"/>
        <w:jc w:val="both"/>
        <w:rPr>
          <w:rFonts w:cstheme="minorBidi"/>
          <w:spacing w:val="0"/>
          <w:szCs w:val="18"/>
          <w:lang w:val="es-DO"/>
        </w:rPr>
      </w:pPr>
      <w:r w:rsidRPr="00B41051">
        <w:rPr>
          <w:rFonts w:cstheme="minorBidi"/>
          <w:spacing w:val="0"/>
          <w:szCs w:val="18"/>
          <w:lang w:val="es-DO"/>
        </w:rPr>
        <w:lastRenderedPageBreak/>
        <w:t>Mediante el</w:t>
      </w:r>
      <w:r w:rsidRPr="00B41051">
        <w:rPr>
          <w:rFonts w:cstheme="minorBidi"/>
          <w:b/>
          <w:bCs/>
          <w:spacing w:val="0"/>
          <w:szCs w:val="18"/>
          <w:lang w:val="es-DO"/>
        </w:rPr>
        <w:t xml:space="preserve"> Comité Mixto de Seguridad y Salud en el Trabajo,</w:t>
      </w:r>
      <w:r w:rsidRPr="00B41051">
        <w:rPr>
          <w:rFonts w:cstheme="minorBidi"/>
          <w:spacing w:val="0"/>
          <w:szCs w:val="18"/>
          <w:lang w:val="es-DO"/>
        </w:rPr>
        <w:t xml:space="preserve"> alcanzó a realizar las siguientes actividades enmarcadas en fortalecer en los colaboradores el conocimiento y cómo actuar en momentos de catástrofes: </w:t>
      </w:r>
    </w:p>
    <w:p w14:paraId="33626664" w14:textId="77777777" w:rsidR="005840BA" w:rsidRPr="007B084E" w:rsidRDefault="005840BA" w:rsidP="005840BA">
      <w:pPr>
        <w:pStyle w:val="Prrafodelista"/>
        <w:numPr>
          <w:ilvl w:val="0"/>
          <w:numId w:val="10"/>
        </w:numPr>
        <w:shd w:val="clear" w:color="auto" w:fill="FFFFFF" w:themeFill="background1"/>
        <w:spacing w:line="360" w:lineRule="auto"/>
        <w:jc w:val="both"/>
        <w:rPr>
          <w:rFonts w:cstheme="minorBidi"/>
          <w:spacing w:val="0"/>
          <w:szCs w:val="18"/>
          <w:lang w:val="es-DO"/>
        </w:rPr>
      </w:pPr>
      <w:r w:rsidRPr="007B084E">
        <w:rPr>
          <w:rFonts w:cstheme="minorBidi"/>
          <w:spacing w:val="0"/>
          <w:szCs w:val="18"/>
          <w:lang w:val="es-DO"/>
        </w:rPr>
        <w:t xml:space="preserve">Celebración del </w:t>
      </w:r>
      <w:r w:rsidRPr="007B084E">
        <w:rPr>
          <w:rFonts w:cstheme="minorBidi"/>
          <w:b/>
          <w:bCs/>
          <w:spacing w:val="0"/>
          <w:szCs w:val="18"/>
          <w:lang w:val="es-DO"/>
        </w:rPr>
        <w:t>Día Mundial del Reciclaje</w:t>
      </w:r>
      <w:r>
        <w:rPr>
          <w:rFonts w:cstheme="minorBidi"/>
          <w:b/>
          <w:bCs/>
          <w:spacing w:val="0"/>
          <w:szCs w:val="18"/>
          <w:lang w:val="es-DO"/>
        </w:rPr>
        <w:t>,</w:t>
      </w:r>
      <w:r w:rsidRPr="007B084E">
        <w:rPr>
          <w:rFonts w:cstheme="minorBidi"/>
          <w:spacing w:val="0"/>
          <w:szCs w:val="18"/>
          <w:lang w:val="es-DO"/>
        </w:rPr>
        <w:t xml:space="preserve"> que se llevó a cabo el miércoles 17 de mayo, con esta iniciativa se logró sensibilizar </w:t>
      </w:r>
      <w:r>
        <w:rPr>
          <w:rFonts w:cstheme="minorBidi"/>
          <w:spacing w:val="0"/>
          <w:szCs w:val="18"/>
          <w:lang w:val="es-DO"/>
        </w:rPr>
        <w:t xml:space="preserve">al público </w:t>
      </w:r>
      <w:r w:rsidRPr="007B084E">
        <w:rPr>
          <w:rFonts w:cstheme="minorBidi"/>
          <w:spacing w:val="0"/>
          <w:szCs w:val="18"/>
          <w:lang w:val="es-DO"/>
        </w:rPr>
        <w:t xml:space="preserve">sobre la necesidad del reciclaje para la supervivencia de nuestra Madre Tierra y transformar los desechos en nuevos productos o en materia prima para fabricación de otros. </w:t>
      </w:r>
    </w:p>
    <w:p w14:paraId="60FEE7D6" w14:textId="77777777" w:rsidR="005840BA" w:rsidRDefault="005840BA" w:rsidP="005840BA">
      <w:pPr>
        <w:pStyle w:val="Prrafodelista"/>
        <w:numPr>
          <w:ilvl w:val="0"/>
          <w:numId w:val="10"/>
        </w:numPr>
        <w:shd w:val="clear" w:color="auto" w:fill="FFFFFF" w:themeFill="background1"/>
        <w:spacing w:line="360" w:lineRule="auto"/>
        <w:jc w:val="both"/>
        <w:rPr>
          <w:rFonts w:cstheme="minorBidi"/>
          <w:spacing w:val="0"/>
          <w:szCs w:val="18"/>
          <w:lang w:val="es-DO"/>
        </w:rPr>
      </w:pPr>
      <w:r w:rsidRPr="00AA61E0">
        <w:rPr>
          <w:rFonts w:cstheme="minorBidi"/>
          <w:spacing w:val="0"/>
          <w:szCs w:val="18"/>
          <w:lang w:val="es-DO"/>
        </w:rPr>
        <w:t xml:space="preserve">Panel sobre el Cambio Climático, Cuidado del Medio Ambiente y </w:t>
      </w:r>
      <w:r>
        <w:rPr>
          <w:rFonts w:cstheme="minorBidi"/>
          <w:spacing w:val="0"/>
          <w:szCs w:val="18"/>
          <w:lang w:val="es-DO"/>
        </w:rPr>
        <w:t xml:space="preserve">Ahorro de </w:t>
      </w:r>
      <w:r w:rsidRPr="00AA61E0">
        <w:rPr>
          <w:rFonts w:cstheme="minorBidi"/>
          <w:spacing w:val="0"/>
          <w:szCs w:val="18"/>
          <w:lang w:val="es-DO"/>
        </w:rPr>
        <w:t>Energía.</w:t>
      </w:r>
      <w:r>
        <w:rPr>
          <w:rFonts w:cstheme="minorBidi"/>
          <w:spacing w:val="0"/>
          <w:szCs w:val="18"/>
          <w:lang w:val="es-DO"/>
        </w:rPr>
        <w:t xml:space="preserve"> </w:t>
      </w:r>
      <w:r w:rsidRPr="00AA61E0">
        <w:rPr>
          <w:rFonts w:cstheme="minorBidi"/>
          <w:spacing w:val="0"/>
          <w:szCs w:val="18"/>
          <w:lang w:val="es-DO"/>
        </w:rPr>
        <w:t>Coordinación del Operativo Odontológico para los colaboradores de la institución.</w:t>
      </w:r>
    </w:p>
    <w:p w14:paraId="3AE4DDDC" w14:textId="77777777" w:rsidR="006C5BF5" w:rsidRDefault="008E5857" w:rsidP="008E5857">
      <w:pPr>
        <w:shd w:val="clear" w:color="auto" w:fill="FFFFFF" w:themeFill="background1"/>
        <w:spacing w:line="360" w:lineRule="auto"/>
        <w:jc w:val="both"/>
        <w:rPr>
          <w:rFonts w:cstheme="minorBidi"/>
          <w:spacing w:val="0"/>
          <w:szCs w:val="18"/>
          <w:lang w:val="es-DO"/>
        </w:rPr>
      </w:pPr>
      <w:r w:rsidRPr="008E5857">
        <w:rPr>
          <w:rFonts w:cstheme="minorBidi"/>
          <w:spacing w:val="0"/>
          <w:szCs w:val="18"/>
          <w:lang w:val="es-DO"/>
        </w:rPr>
        <w:t xml:space="preserve">Uno de los departamentos de máxima importancia dentro de la Biblioteca Nacional, es el </w:t>
      </w:r>
      <w:r w:rsidRPr="008E5857">
        <w:rPr>
          <w:rFonts w:cstheme="minorBidi"/>
          <w:b/>
          <w:bCs/>
          <w:spacing w:val="0"/>
          <w:szCs w:val="18"/>
          <w:lang w:val="es-DO"/>
        </w:rPr>
        <w:t>Departamento de Catalogación</w:t>
      </w:r>
      <w:r w:rsidR="00707985">
        <w:rPr>
          <w:rFonts w:cstheme="minorBidi"/>
          <w:b/>
          <w:bCs/>
          <w:spacing w:val="0"/>
          <w:szCs w:val="18"/>
          <w:lang w:val="es-DO"/>
        </w:rPr>
        <w:t>,</w:t>
      </w:r>
      <w:r w:rsidRPr="008E5857">
        <w:rPr>
          <w:rFonts w:cstheme="minorBidi"/>
          <w:spacing w:val="0"/>
          <w:szCs w:val="18"/>
          <w:lang w:val="es-DO"/>
        </w:rPr>
        <w:t xml:space="preserve"> siendo una de sus funciones </w:t>
      </w:r>
      <w:r w:rsidR="00707985" w:rsidRPr="008E5857">
        <w:rPr>
          <w:rFonts w:cstheme="minorBidi"/>
          <w:spacing w:val="0"/>
          <w:szCs w:val="18"/>
          <w:lang w:val="es-DO"/>
        </w:rPr>
        <w:t>principales, describir</w:t>
      </w:r>
      <w:r w:rsidRPr="008E5857">
        <w:rPr>
          <w:rFonts w:cstheme="minorBidi"/>
          <w:spacing w:val="0"/>
          <w:szCs w:val="18"/>
          <w:lang w:val="es-DO"/>
        </w:rPr>
        <w:t xml:space="preserve"> y organizar los documentos de las colecciones para facilitar su identificación y recepción</w:t>
      </w:r>
      <w:r w:rsidR="00707985">
        <w:rPr>
          <w:rFonts w:cstheme="minorBidi"/>
          <w:spacing w:val="0"/>
          <w:szCs w:val="18"/>
          <w:lang w:val="es-DO"/>
        </w:rPr>
        <w:t>.</w:t>
      </w:r>
      <w:r>
        <w:rPr>
          <w:rFonts w:cstheme="minorBidi"/>
          <w:spacing w:val="0"/>
          <w:szCs w:val="18"/>
          <w:lang w:val="es-DO"/>
        </w:rPr>
        <w:t xml:space="preserve"> </w:t>
      </w:r>
    </w:p>
    <w:p w14:paraId="31791DCB" w14:textId="7C57C72D" w:rsidR="00FD7E57" w:rsidRPr="00C061B2" w:rsidRDefault="00707985" w:rsidP="00C061B2">
      <w:pPr>
        <w:shd w:val="clear" w:color="auto" w:fill="FFFFFF" w:themeFill="background1"/>
        <w:spacing w:line="360" w:lineRule="auto"/>
        <w:jc w:val="both"/>
        <w:rPr>
          <w:rFonts w:cstheme="minorBidi"/>
          <w:spacing w:val="0"/>
          <w:szCs w:val="18"/>
          <w:lang w:val="es-DO"/>
        </w:rPr>
      </w:pPr>
      <w:r w:rsidRPr="00C061B2">
        <w:rPr>
          <w:rFonts w:cstheme="minorBidi"/>
          <w:spacing w:val="0"/>
          <w:szCs w:val="18"/>
          <w:lang w:val="es-DO"/>
        </w:rPr>
        <w:t xml:space="preserve">Es departamento </w:t>
      </w:r>
      <w:r w:rsidR="008E5857" w:rsidRPr="00C061B2">
        <w:rPr>
          <w:rFonts w:cstheme="minorBidi"/>
          <w:spacing w:val="0"/>
          <w:szCs w:val="18"/>
          <w:lang w:val="es-DO"/>
        </w:rPr>
        <w:t xml:space="preserve">logró </w:t>
      </w:r>
      <w:r w:rsidR="00FD7E57" w:rsidRPr="00C061B2">
        <w:rPr>
          <w:rFonts w:cstheme="minorBidi"/>
          <w:spacing w:val="0"/>
          <w:szCs w:val="18"/>
          <w:lang w:val="es-DO"/>
        </w:rPr>
        <w:t>durante el 2023</w:t>
      </w:r>
      <w:r w:rsidR="00497812" w:rsidRPr="00C061B2">
        <w:rPr>
          <w:rFonts w:cstheme="minorBidi"/>
          <w:spacing w:val="0"/>
          <w:szCs w:val="18"/>
          <w:lang w:val="es-DO"/>
        </w:rPr>
        <w:t>,</w:t>
      </w:r>
      <w:r w:rsidR="00FD7E57" w:rsidRPr="00C061B2">
        <w:rPr>
          <w:rFonts w:cstheme="minorBidi"/>
          <w:spacing w:val="0"/>
          <w:szCs w:val="18"/>
          <w:lang w:val="es-DO"/>
        </w:rPr>
        <w:t xml:space="preserve"> la </w:t>
      </w:r>
      <w:r w:rsidR="008E5857" w:rsidRPr="00C061B2">
        <w:rPr>
          <w:rFonts w:cstheme="minorBidi"/>
          <w:spacing w:val="0"/>
          <w:szCs w:val="18"/>
          <w:lang w:val="es-DO"/>
        </w:rPr>
        <w:t xml:space="preserve">descripción mediante la catalogación, de 3,378 nuevos títulos </w:t>
      </w:r>
      <w:r w:rsidR="00497812" w:rsidRPr="00C061B2">
        <w:rPr>
          <w:rFonts w:cstheme="minorBidi"/>
          <w:spacing w:val="0"/>
          <w:szCs w:val="18"/>
          <w:lang w:val="es-DO"/>
        </w:rPr>
        <w:t xml:space="preserve">con el uso </w:t>
      </w:r>
      <w:r w:rsidR="00D1754E" w:rsidRPr="00C061B2">
        <w:rPr>
          <w:rFonts w:cstheme="minorBidi"/>
          <w:spacing w:val="0"/>
          <w:szCs w:val="18"/>
          <w:lang w:val="es-DO"/>
        </w:rPr>
        <w:t>de las</w:t>
      </w:r>
      <w:r w:rsidR="00FD7E57" w:rsidRPr="00C061B2">
        <w:rPr>
          <w:rFonts w:cstheme="minorBidi"/>
          <w:spacing w:val="0"/>
          <w:szCs w:val="18"/>
          <w:lang w:val="es-DO"/>
        </w:rPr>
        <w:t xml:space="preserve"> </w:t>
      </w:r>
      <w:r w:rsidR="008E5857" w:rsidRPr="00C061B2">
        <w:rPr>
          <w:rFonts w:cstheme="minorBidi"/>
          <w:spacing w:val="0"/>
          <w:szCs w:val="18"/>
          <w:lang w:val="es-DO"/>
        </w:rPr>
        <w:t xml:space="preserve">RDA (Recursos Descripción y Acceso) nueva norma </w:t>
      </w:r>
      <w:r w:rsidRPr="00C061B2">
        <w:rPr>
          <w:rFonts w:cstheme="minorBidi"/>
          <w:spacing w:val="0"/>
          <w:szCs w:val="18"/>
          <w:lang w:val="es-DO"/>
        </w:rPr>
        <w:t>y sistema</w:t>
      </w:r>
      <w:r w:rsidR="008E5857" w:rsidRPr="00C061B2">
        <w:rPr>
          <w:rFonts w:cstheme="minorBidi"/>
          <w:spacing w:val="0"/>
          <w:szCs w:val="18"/>
          <w:lang w:val="es-DO"/>
        </w:rPr>
        <w:t xml:space="preserve"> de catalogación utilizado en las bibliotecas a nivel internacional</w:t>
      </w:r>
      <w:r w:rsidR="00FD7E57" w:rsidRPr="00C061B2">
        <w:rPr>
          <w:rFonts w:cstheme="minorBidi"/>
          <w:spacing w:val="0"/>
          <w:szCs w:val="18"/>
          <w:lang w:val="es-DO"/>
        </w:rPr>
        <w:t xml:space="preserve">. </w:t>
      </w:r>
    </w:p>
    <w:p w14:paraId="6961FE01" w14:textId="40B85EA1" w:rsidR="008E5857" w:rsidRDefault="00FD7E57" w:rsidP="008E5857">
      <w:pPr>
        <w:shd w:val="clear" w:color="auto" w:fill="FFFFFF" w:themeFill="background1"/>
        <w:spacing w:line="360" w:lineRule="auto"/>
        <w:jc w:val="both"/>
        <w:rPr>
          <w:rFonts w:cstheme="minorBidi"/>
          <w:spacing w:val="0"/>
          <w:szCs w:val="18"/>
          <w:lang w:val="es-DO"/>
        </w:rPr>
      </w:pPr>
      <w:r>
        <w:rPr>
          <w:rFonts w:cstheme="minorBidi"/>
          <w:spacing w:val="0"/>
          <w:szCs w:val="18"/>
          <w:lang w:val="es-DO"/>
        </w:rPr>
        <w:t>S</w:t>
      </w:r>
      <w:r w:rsidR="008E5857" w:rsidRPr="008E5857">
        <w:rPr>
          <w:rFonts w:cstheme="minorBidi"/>
          <w:spacing w:val="0"/>
          <w:szCs w:val="18"/>
          <w:lang w:val="es-DO"/>
        </w:rPr>
        <w:t>e agregaron 5,985 eje</w:t>
      </w:r>
      <w:r>
        <w:rPr>
          <w:rFonts w:cstheme="minorBidi"/>
          <w:spacing w:val="0"/>
          <w:szCs w:val="18"/>
          <w:lang w:val="es-DO"/>
        </w:rPr>
        <w:t>m</w:t>
      </w:r>
      <w:r w:rsidR="008E5857" w:rsidRPr="008E5857">
        <w:rPr>
          <w:rFonts w:cstheme="minorBidi"/>
          <w:spacing w:val="0"/>
          <w:szCs w:val="18"/>
          <w:lang w:val="es-DO"/>
        </w:rPr>
        <w:t>plares a la colección patrimonial para el completamiento de las colecciones; de estos, 1,766 fueron clasificados e indizados 1,182 nuevos títulos.</w:t>
      </w:r>
    </w:p>
    <w:p w14:paraId="52EF112A" w14:textId="02073BCE" w:rsidR="006B2B5B" w:rsidRDefault="006B2B5B" w:rsidP="008E5857">
      <w:pPr>
        <w:shd w:val="clear" w:color="auto" w:fill="FFFFFF" w:themeFill="background1"/>
        <w:spacing w:line="360" w:lineRule="auto"/>
        <w:jc w:val="both"/>
        <w:rPr>
          <w:rFonts w:cstheme="minorBidi"/>
          <w:spacing w:val="0"/>
          <w:szCs w:val="18"/>
          <w:lang w:val="es-DO"/>
        </w:rPr>
      </w:pPr>
      <w:r>
        <w:rPr>
          <w:rFonts w:cstheme="minorBidi"/>
          <w:spacing w:val="0"/>
          <w:szCs w:val="18"/>
          <w:lang w:val="es-DO"/>
        </w:rPr>
        <w:t xml:space="preserve">Se logró inventariar un total de 98,587 ejemplares </w:t>
      </w:r>
      <w:r w:rsidRPr="006B2B5B">
        <w:rPr>
          <w:rFonts w:cstheme="minorBidi"/>
          <w:spacing w:val="0"/>
          <w:szCs w:val="18"/>
          <w:lang w:val="es-DO"/>
        </w:rPr>
        <w:t xml:space="preserve">de las colecciones </w:t>
      </w:r>
      <w:proofErr w:type="spellStart"/>
      <w:r w:rsidRPr="006B2B5B">
        <w:rPr>
          <w:rFonts w:cstheme="minorBidi"/>
          <w:spacing w:val="0"/>
          <w:szCs w:val="18"/>
          <w:lang w:val="es-DO"/>
        </w:rPr>
        <w:t>bibliohemerográficas</w:t>
      </w:r>
      <w:proofErr w:type="spellEnd"/>
      <w:r w:rsidRPr="006B2B5B">
        <w:rPr>
          <w:rFonts w:cstheme="minorBidi"/>
          <w:spacing w:val="0"/>
          <w:szCs w:val="18"/>
          <w:lang w:val="es-DO"/>
        </w:rPr>
        <w:t xml:space="preserve"> dominicana y extrajera; </w:t>
      </w:r>
      <w:r>
        <w:rPr>
          <w:rFonts w:cstheme="minorBidi"/>
          <w:spacing w:val="0"/>
          <w:szCs w:val="18"/>
          <w:lang w:val="es-DO"/>
        </w:rPr>
        <w:t>superando la meta propuesta en más de un 80%.</w:t>
      </w:r>
    </w:p>
    <w:tbl>
      <w:tblPr>
        <w:tblW w:w="7578" w:type="dxa"/>
        <w:jc w:val="center"/>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3482"/>
        <w:gridCol w:w="1350"/>
        <w:gridCol w:w="1435"/>
        <w:gridCol w:w="1311"/>
      </w:tblGrid>
      <w:tr w:rsidR="00E808AE" w:rsidRPr="00DD084B" w14:paraId="4BEAD288" w14:textId="77777777" w:rsidTr="00E808AE">
        <w:trPr>
          <w:cantSplit/>
          <w:trHeight w:val="318"/>
          <w:tblHeader/>
          <w:jc w:val="center"/>
        </w:trPr>
        <w:tc>
          <w:tcPr>
            <w:tcW w:w="7578" w:type="dxa"/>
            <w:gridSpan w:val="4"/>
            <w:shd w:val="clear" w:color="auto" w:fill="1F3864" w:themeFill="accent1" w:themeFillShade="80"/>
            <w:noWrap/>
            <w:vAlign w:val="bottom"/>
          </w:tcPr>
          <w:p w14:paraId="23570AE2" w14:textId="77777777" w:rsidR="00E808AE" w:rsidRPr="00024271" w:rsidRDefault="00E808AE" w:rsidP="00E808AE">
            <w:pPr>
              <w:spacing w:after="0" w:line="240" w:lineRule="auto"/>
              <w:jc w:val="center"/>
              <w:rPr>
                <w:rFonts w:eastAsia="Times New Roman"/>
                <w:b/>
                <w:bCs/>
                <w:color w:val="FFFFFF" w:themeColor="background1"/>
                <w:spacing w:val="0"/>
                <w:lang w:val="es-DO" w:eastAsia="es-DO"/>
              </w:rPr>
            </w:pPr>
            <w:bookmarkStart w:id="46" w:name="_Hlk120000658"/>
            <w:r w:rsidRPr="00024271">
              <w:rPr>
                <w:rFonts w:eastAsia="Times New Roman"/>
                <w:b/>
                <w:bCs/>
                <w:color w:val="FFFFFF" w:themeColor="background1"/>
                <w:spacing w:val="0"/>
                <w:lang w:val="es-DO" w:eastAsia="es-DO"/>
              </w:rPr>
              <w:lastRenderedPageBreak/>
              <w:t>Departamento de Catalogación</w:t>
            </w:r>
          </w:p>
          <w:p w14:paraId="199A34DD" w14:textId="5D494CFA" w:rsidR="00E808AE" w:rsidRPr="00024271" w:rsidRDefault="00E808AE" w:rsidP="00E808AE">
            <w:pPr>
              <w:spacing w:after="0" w:line="240" w:lineRule="auto"/>
              <w:jc w:val="center"/>
              <w:rPr>
                <w:rFonts w:eastAsia="Times New Roman"/>
                <w:b/>
                <w:bCs/>
                <w:color w:val="FFFFFF" w:themeColor="background1"/>
                <w:spacing w:val="0"/>
                <w:lang w:val="es-DO" w:eastAsia="es-DO"/>
              </w:rPr>
            </w:pPr>
            <w:r w:rsidRPr="00024271">
              <w:rPr>
                <w:rFonts w:eastAsiaTheme="minorEastAsia" w:cstheme="minorBidi"/>
                <w:b/>
                <w:bCs/>
                <w:color w:val="FFFFFF" w:themeColor="background1"/>
                <w:spacing w:val="0"/>
                <w:szCs w:val="18"/>
                <w:lang w:val="es-DO" w:eastAsia="es-DO"/>
              </w:rPr>
              <w:t>Indicadores Estadísticos de Catalogación</w:t>
            </w:r>
          </w:p>
        </w:tc>
      </w:tr>
      <w:tr w:rsidR="00F21727" w:rsidRPr="000E591B" w14:paraId="0F274E6E" w14:textId="77777777" w:rsidTr="00F21727">
        <w:trPr>
          <w:cantSplit/>
          <w:trHeight w:val="399"/>
          <w:tblHeader/>
          <w:jc w:val="center"/>
        </w:trPr>
        <w:tc>
          <w:tcPr>
            <w:tcW w:w="3482" w:type="dxa"/>
            <w:shd w:val="clear" w:color="auto" w:fill="1F3864" w:themeFill="accent1" w:themeFillShade="80"/>
            <w:noWrap/>
            <w:vAlign w:val="center"/>
            <w:hideMark/>
          </w:tcPr>
          <w:p w14:paraId="15F46E46" w14:textId="77777777" w:rsidR="00F21727" w:rsidRPr="00024271" w:rsidRDefault="00F21727" w:rsidP="002D602A">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Indicador</w:t>
            </w:r>
          </w:p>
        </w:tc>
        <w:tc>
          <w:tcPr>
            <w:tcW w:w="1350" w:type="dxa"/>
            <w:shd w:val="clear" w:color="auto" w:fill="1F3864" w:themeFill="accent1" w:themeFillShade="80"/>
            <w:noWrap/>
            <w:vAlign w:val="center"/>
          </w:tcPr>
          <w:p w14:paraId="5D373597" w14:textId="77777777" w:rsidR="00F21727" w:rsidRPr="00024271" w:rsidRDefault="00F21727" w:rsidP="002D602A">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Metas</w:t>
            </w:r>
          </w:p>
          <w:p w14:paraId="2A0FCA9B" w14:textId="77777777" w:rsidR="00F21727" w:rsidRPr="00024271" w:rsidRDefault="00F21727" w:rsidP="002D602A">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Propuestas</w:t>
            </w:r>
          </w:p>
        </w:tc>
        <w:tc>
          <w:tcPr>
            <w:tcW w:w="1435" w:type="dxa"/>
            <w:shd w:val="clear" w:color="auto" w:fill="1F3864" w:themeFill="accent1" w:themeFillShade="80"/>
            <w:vAlign w:val="center"/>
          </w:tcPr>
          <w:p w14:paraId="3ADC739A" w14:textId="77777777" w:rsidR="00F21727" w:rsidRPr="00024271" w:rsidRDefault="00F21727" w:rsidP="002D602A">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Resultados</w:t>
            </w:r>
          </w:p>
        </w:tc>
        <w:tc>
          <w:tcPr>
            <w:tcW w:w="1311" w:type="dxa"/>
            <w:shd w:val="clear" w:color="auto" w:fill="1F3864" w:themeFill="accent1" w:themeFillShade="80"/>
            <w:vAlign w:val="center"/>
          </w:tcPr>
          <w:p w14:paraId="364BA5E0" w14:textId="77777777" w:rsidR="00F21727" w:rsidRPr="00024271" w:rsidRDefault="00F21727" w:rsidP="002D602A">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 Logros</w:t>
            </w:r>
          </w:p>
        </w:tc>
      </w:tr>
      <w:tr w:rsidR="00F21727" w:rsidRPr="000E591B" w14:paraId="55AD0B07" w14:textId="77777777" w:rsidTr="00F819C3">
        <w:trPr>
          <w:trHeight w:val="399"/>
          <w:jc w:val="center"/>
        </w:trPr>
        <w:tc>
          <w:tcPr>
            <w:tcW w:w="3482" w:type="dxa"/>
            <w:shd w:val="clear" w:color="auto" w:fill="auto"/>
            <w:noWrap/>
            <w:vAlign w:val="center"/>
          </w:tcPr>
          <w:p w14:paraId="71F89372" w14:textId="77777777" w:rsidR="00F21727" w:rsidRPr="00BA2FBD" w:rsidRDefault="00F21727" w:rsidP="002D602A">
            <w:pPr>
              <w:spacing w:after="0" w:line="240" w:lineRule="auto"/>
              <w:rPr>
                <w:rFonts w:eastAsia="Times New Roman"/>
                <w:color w:val="767171" w:themeColor="background2" w:themeShade="80"/>
                <w:spacing w:val="0"/>
                <w:lang w:val="es-DO" w:eastAsia="es-DO"/>
              </w:rPr>
            </w:pPr>
            <w:r w:rsidRPr="00BA2FBD">
              <w:rPr>
                <w:rFonts w:eastAsia="Times New Roman"/>
                <w:color w:val="767171" w:themeColor="background2" w:themeShade="80"/>
                <w:spacing w:val="0"/>
                <w:lang w:val="es-DO" w:eastAsia="es-DO"/>
              </w:rPr>
              <w:t>Títulos Catalogados.</w:t>
            </w:r>
          </w:p>
        </w:tc>
        <w:tc>
          <w:tcPr>
            <w:tcW w:w="1350" w:type="dxa"/>
            <w:shd w:val="clear" w:color="auto" w:fill="auto"/>
            <w:noWrap/>
            <w:vAlign w:val="center"/>
          </w:tcPr>
          <w:p w14:paraId="683D732C" w14:textId="77CA4968"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3,950</w:t>
            </w:r>
          </w:p>
        </w:tc>
        <w:tc>
          <w:tcPr>
            <w:tcW w:w="1435" w:type="dxa"/>
            <w:shd w:val="clear" w:color="auto" w:fill="auto"/>
            <w:vAlign w:val="center"/>
          </w:tcPr>
          <w:p w14:paraId="18785B71" w14:textId="0726CCD3"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3.378</w:t>
            </w:r>
          </w:p>
        </w:tc>
        <w:tc>
          <w:tcPr>
            <w:tcW w:w="1311" w:type="dxa"/>
            <w:vAlign w:val="center"/>
          </w:tcPr>
          <w:p w14:paraId="5C58CC93" w14:textId="34FFD700" w:rsidR="00F21727" w:rsidRPr="00BA2FBD" w:rsidRDefault="00D91FE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86</w:t>
            </w:r>
          </w:p>
        </w:tc>
      </w:tr>
      <w:tr w:rsidR="00F21727" w:rsidRPr="00170022" w14:paraId="20200631" w14:textId="77777777" w:rsidTr="00F819C3">
        <w:trPr>
          <w:trHeight w:val="399"/>
          <w:jc w:val="center"/>
        </w:trPr>
        <w:tc>
          <w:tcPr>
            <w:tcW w:w="3482" w:type="dxa"/>
            <w:shd w:val="clear" w:color="auto" w:fill="auto"/>
            <w:noWrap/>
            <w:vAlign w:val="center"/>
          </w:tcPr>
          <w:p w14:paraId="6A8CED66" w14:textId="77777777" w:rsidR="00F21727" w:rsidRPr="00BA2FBD" w:rsidRDefault="00F21727" w:rsidP="002D602A">
            <w:pPr>
              <w:spacing w:after="0" w:line="240" w:lineRule="auto"/>
              <w:rPr>
                <w:rFonts w:eastAsia="Times New Roman"/>
                <w:color w:val="767171" w:themeColor="background2" w:themeShade="80"/>
                <w:spacing w:val="0"/>
                <w:lang w:val="es-DO" w:eastAsia="es-DO"/>
              </w:rPr>
            </w:pPr>
            <w:r w:rsidRPr="00BA2FBD">
              <w:rPr>
                <w:rFonts w:eastAsia="Times New Roman"/>
                <w:color w:val="767171" w:themeColor="background2" w:themeShade="80"/>
                <w:spacing w:val="0"/>
                <w:lang w:val="es-DO" w:eastAsia="es-DO"/>
              </w:rPr>
              <w:t>Inventario de las colecciones bibliográficas y hemerográficas dominicana y extranjera en el catálogo.</w:t>
            </w:r>
          </w:p>
        </w:tc>
        <w:tc>
          <w:tcPr>
            <w:tcW w:w="1350" w:type="dxa"/>
            <w:shd w:val="clear" w:color="auto" w:fill="auto"/>
            <w:noWrap/>
            <w:vAlign w:val="center"/>
          </w:tcPr>
          <w:p w14:paraId="3B7C4470" w14:textId="00ACD720"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54,300</w:t>
            </w:r>
          </w:p>
        </w:tc>
        <w:tc>
          <w:tcPr>
            <w:tcW w:w="1435" w:type="dxa"/>
            <w:shd w:val="clear" w:color="auto" w:fill="auto"/>
            <w:vAlign w:val="center"/>
          </w:tcPr>
          <w:p w14:paraId="295A431F" w14:textId="4C3EFFC0"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98,587</w:t>
            </w:r>
          </w:p>
        </w:tc>
        <w:tc>
          <w:tcPr>
            <w:tcW w:w="1311" w:type="dxa"/>
            <w:vAlign w:val="center"/>
          </w:tcPr>
          <w:p w14:paraId="06CDCC37" w14:textId="37C4CFE4" w:rsidR="00F21727" w:rsidRPr="00BA2FBD" w:rsidRDefault="00D91FE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182</w:t>
            </w:r>
          </w:p>
        </w:tc>
      </w:tr>
      <w:tr w:rsidR="00F21727" w:rsidRPr="000E591B" w14:paraId="10B0FC66" w14:textId="77777777" w:rsidTr="00F819C3">
        <w:trPr>
          <w:trHeight w:val="518"/>
          <w:jc w:val="center"/>
        </w:trPr>
        <w:tc>
          <w:tcPr>
            <w:tcW w:w="3482" w:type="dxa"/>
            <w:shd w:val="clear" w:color="auto" w:fill="auto"/>
            <w:noWrap/>
            <w:vAlign w:val="center"/>
          </w:tcPr>
          <w:p w14:paraId="079A3FB9" w14:textId="77777777" w:rsidR="00F21727" w:rsidRPr="00BA2FBD" w:rsidRDefault="00F21727" w:rsidP="002D602A">
            <w:pPr>
              <w:spacing w:after="0" w:line="240" w:lineRule="auto"/>
              <w:rPr>
                <w:rFonts w:eastAsia="Times New Roman"/>
                <w:color w:val="767171" w:themeColor="background2" w:themeShade="80"/>
                <w:spacing w:val="0"/>
                <w:lang w:val="es-DO" w:eastAsia="es-DO"/>
              </w:rPr>
            </w:pPr>
            <w:r w:rsidRPr="00BA2FBD">
              <w:rPr>
                <w:rFonts w:eastAsia="Times New Roman"/>
                <w:color w:val="767171" w:themeColor="background2" w:themeShade="80"/>
                <w:spacing w:val="0"/>
                <w:lang w:val="es-DO" w:eastAsia="es-DO"/>
              </w:rPr>
              <w:t>Títulos inventariados.</w:t>
            </w:r>
          </w:p>
        </w:tc>
        <w:tc>
          <w:tcPr>
            <w:tcW w:w="1350" w:type="dxa"/>
            <w:shd w:val="clear" w:color="auto" w:fill="auto"/>
            <w:noWrap/>
            <w:vAlign w:val="center"/>
          </w:tcPr>
          <w:p w14:paraId="438B5F58" w14:textId="0CD8DBCF"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5,000</w:t>
            </w:r>
          </w:p>
        </w:tc>
        <w:tc>
          <w:tcPr>
            <w:tcW w:w="1435" w:type="dxa"/>
            <w:shd w:val="clear" w:color="auto" w:fill="auto"/>
            <w:vAlign w:val="center"/>
          </w:tcPr>
          <w:p w14:paraId="54D58337" w14:textId="209F888C" w:rsidR="00F21727" w:rsidRPr="00BA2FBD" w:rsidRDefault="00BA2FB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5,318</w:t>
            </w:r>
          </w:p>
        </w:tc>
        <w:tc>
          <w:tcPr>
            <w:tcW w:w="1311" w:type="dxa"/>
            <w:vAlign w:val="center"/>
          </w:tcPr>
          <w:p w14:paraId="1E17C36D" w14:textId="40736FBD" w:rsidR="00F21727" w:rsidRPr="00BA2FBD" w:rsidRDefault="00D91FE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106</w:t>
            </w:r>
          </w:p>
        </w:tc>
      </w:tr>
      <w:tr w:rsidR="00F21727" w:rsidRPr="00170022" w14:paraId="2AD88F1F" w14:textId="77777777" w:rsidTr="00F819C3">
        <w:trPr>
          <w:trHeight w:val="399"/>
          <w:jc w:val="center"/>
        </w:trPr>
        <w:tc>
          <w:tcPr>
            <w:tcW w:w="3482" w:type="dxa"/>
            <w:shd w:val="clear" w:color="auto" w:fill="auto"/>
            <w:noWrap/>
            <w:vAlign w:val="center"/>
          </w:tcPr>
          <w:p w14:paraId="70CF99B0" w14:textId="71011558" w:rsidR="00F21727" w:rsidRPr="00BA2FBD" w:rsidRDefault="00F21727" w:rsidP="002D602A">
            <w:pPr>
              <w:spacing w:after="0" w:line="240" w:lineRule="auto"/>
              <w:rPr>
                <w:rFonts w:eastAsia="Times New Roman"/>
                <w:color w:val="767171" w:themeColor="background2" w:themeShade="80"/>
                <w:spacing w:val="0"/>
                <w:lang w:val="es-DO" w:eastAsia="es-DO"/>
              </w:rPr>
            </w:pPr>
            <w:r w:rsidRPr="00BA2FBD">
              <w:rPr>
                <w:rFonts w:eastAsia="Times New Roman"/>
                <w:color w:val="767171" w:themeColor="background2" w:themeShade="80"/>
                <w:spacing w:val="0"/>
                <w:lang w:val="es-DO" w:eastAsia="es-DO"/>
              </w:rPr>
              <w:t xml:space="preserve">Organización de la colección </w:t>
            </w:r>
            <w:proofErr w:type="spellStart"/>
            <w:r w:rsidRPr="00BA2FBD">
              <w:rPr>
                <w:rFonts w:eastAsia="Times New Roman"/>
                <w:color w:val="767171" w:themeColor="background2" w:themeShade="80"/>
                <w:spacing w:val="0"/>
                <w:lang w:val="es-DO" w:eastAsia="es-DO"/>
              </w:rPr>
              <w:t>biblio</w:t>
            </w:r>
            <w:r w:rsidR="00F253E5">
              <w:rPr>
                <w:rFonts w:eastAsia="Times New Roman"/>
                <w:color w:val="767171" w:themeColor="background2" w:themeShade="80"/>
                <w:spacing w:val="0"/>
                <w:lang w:val="es-DO" w:eastAsia="es-DO"/>
              </w:rPr>
              <w:t>hemerográfica</w:t>
            </w:r>
            <w:proofErr w:type="spellEnd"/>
            <w:r w:rsidR="00F253E5">
              <w:rPr>
                <w:rFonts w:eastAsia="Times New Roman"/>
                <w:color w:val="767171" w:themeColor="background2" w:themeShade="80"/>
                <w:spacing w:val="0"/>
                <w:lang w:val="es-DO" w:eastAsia="es-DO"/>
              </w:rPr>
              <w:t>.</w:t>
            </w:r>
          </w:p>
        </w:tc>
        <w:tc>
          <w:tcPr>
            <w:tcW w:w="1350" w:type="dxa"/>
            <w:shd w:val="clear" w:color="auto" w:fill="auto"/>
            <w:noWrap/>
            <w:vAlign w:val="center"/>
          </w:tcPr>
          <w:p w14:paraId="6747DD76" w14:textId="1A5A34D8" w:rsidR="00F21727" w:rsidRPr="00F253E5" w:rsidRDefault="00F253E5" w:rsidP="00F253E5">
            <w:pPr>
              <w:spacing w:after="0" w:line="240" w:lineRule="auto"/>
              <w:jc w:val="center"/>
              <w:rPr>
                <w:rFonts w:eastAsia="Times New Roman"/>
                <w:color w:val="767171" w:themeColor="background2" w:themeShade="80"/>
                <w:spacing w:val="0"/>
                <w:lang w:val="es-DO" w:eastAsia="es-DO"/>
              </w:rPr>
            </w:pPr>
            <w:r w:rsidRPr="00F253E5">
              <w:rPr>
                <w:rFonts w:eastAsia="Times New Roman"/>
                <w:color w:val="767171" w:themeColor="background2" w:themeShade="80"/>
                <w:spacing w:val="0"/>
                <w:lang w:val="es-DO" w:eastAsia="es-DO"/>
              </w:rPr>
              <w:t>80,000</w:t>
            </w:r>
          </w:p>
        </w:tc>
        <w:tc>
          <w:tcPr>
            <w:tcW w:w="1435" w:type="dxa"/>
            <w:shd w:val="clear" w:color="auto" w:fill="auto"/>
            <w:vAlign w:val="center"/>
          </w:tcPr>
          <w:p w14:paraId="4B07E0B1" w14:textId="384EFA78" w:rsidR="00F21727" w:rsidRPr="00F253E5" w:rsidRDefault="00F253E5" w:rsidP="00F253E5">
            <w:pPr>
              <w:spacing w:after="0" w:line="240" w:lineRule="auto"/>
              <w:jc w:val="center"/>
              <w:rPr>
                <w:rFonts w:eastAsia="Times New Roman"/>
                <w:color w:val="767171" w:themeColor="background2" w:themeShade="80"/>
                <w:spacing w:val="0"/>
                <w:lang w:val="es-DO" w:eastAsia="es-DO"/>
              </w:rPr>
            </w:pPr>
            <w:r w:rsidRPr="00F253E5">
              <w:rPr>
                <w:rFonts w:eastAsia="Times New Roman"/>
                <w:color w:val="767171" w:themeColor="background2" w:themeShade="80"/>
                <w:spacing w:val="0"/>
                <w:lang w:val="es-DO" w:eastAsia="es-DO"/>
              </w:rPr>
              <w:t>255,688</w:t>
            </w:r>
          </w:p>
        </w:tc>
        <w:tc>
          <w:tcPr>
            <w:tcW w:w="1311" w:type="dxa"/>
            <w:vAlign w:val="center"/>
          </w:tcPr>
          <w:p w14:paraId="0843C490" w14:textId="6A12445D" w:rsidR="00F21727" w:rsidRPr="00BA2FBD" w:rsidRDefault="00D91FE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320</w:t>
            </w:r>
          </w:p>
        </w:tc>
      </w:tr>
      <w:tr w:rsidR="00F21727" w:rsidRPr="000E591B" w14:paraId="549E8246" w14:textId="77777777" w:rsidTr="00F819C3">
        <w:trPr>
          <w:trHeight w:val="399"/>
          <w:jc w:val="center"/>
        </w:trPr>
        <w:tc>
          <w:tcPr>
            <w:tcW w:w="3482" w:type="dxa"/>
            <w:shd w:val="clear" w:color="auto" w:fill="auto"/>
            <w:noWrap/>
            <w:vAlign w:val="center"/>
          </w:tcPr>
          <w:p w14:paraId="1266E6D3" w14:textId="77777777" w:rsidR="00F21727" w:rsidRPr="00BA2FBD" w:rsidRDefault="00F21727" w:rsidP="002D602A">
            <w:pPr>
              <w:spacing w:after="0" w:line="240" w:lineRule="auto"/>
              <w:rPr>
                <w:rFonts w:eastAsia="Times New Roman"/>
                <w:color w:val="767171" w:themeColor="background2" w:themeShade="80"/>
                <w:spacing w:val="0"/>
                <w:lang w:val="es-DO" w:eastAsia="es-DO"/>
              </w:rPr>
            </w:pPr>
            <w:r w:rsidRPr="00BA2FBD">
              <w:rPr>
                <w:rFonts w:eastAsia="Times New Roman"/>
                <w:color w:val="767171" w:themeColor="background2" w:themeShade="80"/>
                <w:spacing w:val="0"/>
                <w:lang w:val="es-DO" w:eastAsia="es-DO"/>
              </w:rPr>
              <w:t>Validación de las colecciones bibliográficas.</w:t>
            </w:r>
          </w:p>
        </w:tc>
        <w:tc>
          <w:tcPr>
            <w:tcW w:w="1350" w:type="dxa"/>
            <w:shd w:val="clear" w:color="auto" w:fill="auto"/>
            <w:noWrap/>
            <w:vAlign w:val="center"/>
          </w:tcPr>
          <w:p w14:paraId="10B1F124" w14:textId="1A253318" w:rsidR="00F21727" w:rsidRPr="00BA2FBD" w:rsidRDefault="00BA2FBD" w:rsidP="00F253E5">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1,000</w:t>
            </w:r>
          </w:p>
        </w:tc>
        <w:tc>
          <w:tcPr>
            <w:tcW w:w="1435" w:type="dxa"/>
            <w:shd w:val="clear" w:color="auto" w:fill="auto"/>
            <w:vAlign w:val="center"/>
          </w:tcPr>
          <w:p w14:paraId="157CA64E" w14:textId="65D32396" w:rsidR="00F21727" w:rsidRPr="00BA2FBD" w:rsidRDefault="00BA2FBD" w:rsidP="00F253E5">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1,278</w:t>
            </w:r>
          </w:p>
        </w:tc>
        <w:tc>
          <w:tcPr>
            <w:tcW w:w="1311" w:type="dxa"/>
            <w:vAlign w:val="center"/>
          </w:tcPr>
          <w:p w14:paraId="6A04C8F6" w14:textId="7EA5F654" w:rsidR="00F21727" w:rsidRPr="00BA2FBD" w:rsidRDefault="00D91FED" w:rsidP="002D602A">
            <w:pPr>
              <w:spacing w:after="0" w:line="240" w:lineRule="auto"/>
              <w:jc w:val="center"/>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128</w:t>
            </w:r>
          </w:p>
        </w:tc>
      </w:tr>
    </w:tbl>
    <w:bookmarkEnd w:id="46"/>
    <w:p w14:paraId="5CBC0351" w14:textId="1811CCF8" w:rsidR="00F21727" w:rsidRPr="009568A4" w:rsidRDefault="00F21727" w:rsidP="00F21727">
      <w:pPr>
        <w:shd w:val="clear" w:color="auto" w:fill="FFFFFF" w:themeFill="background1"/>
        <w:spacing w:line="240" w:lineRule="auto"/>
        <w:rPr>
          <w:rFonts w:cstheme="minorBidi"/>
          <w:color w:val="767171" w:themeColor="background2" w:themeShade="80"/>
          <w:spacing w:val="0"/>
          <w:sz w:val="16"/>
          <w:szCs w:val="16"/>
          <w:lang w:val="es-DO"/>
        </w:rPr>
      </w:pPr>
      <w:r w:rsidRPr="009568A4">
        <w:rPr>
          <w:rFonts w:cstheme="minorBidi"/>
          <w:color w:val="767171" w:themeColor="background2" w:themeShade="80"/>
          <w:spacing w:val="0"/>
          <w:sz w:val="16"/>
          <w:szCs w:val="16"/>
          <w:lang w:val="es-DO"/>
        </w:rPr>
        <w:t xml:space="preserve">    Tabla No. </w:t>
      </w:r>
      <w:r w:rsidR="000C0F5C" w:rsidRPr="009568A4">
        <w:rPr>
          <w:rFonts w:cstheme="minorBidi"/>
          <w:color w:val="767171" w:themeColor="background2" w:themeShade="80"/>
          <w:spacing w:val="0"/>
          <w:sz w:val="16"/>
          <w:szCs w:val="16"/>
          <w:lang w:val="es-DO"/>
        </w:rPr>
        <w:t>6</w:t>
      </w:r>
      <w:r w:rsidRPr="009568A4">
        <w:rPr>
          <w:rFonts w:cstheme="minorBidi"/>
          <w:color w:val="767171" w:themeColor="background2" w:themeShade="80"/>
          <w:spacing w:val="0"/>
          <w:sz w:val="16"/>
          <w:szCs w:val="16"/>
          <w:lang w:val="es-DO"/>
        </w:rPr>
        <w:t>. Resultados estadísticos Dpto. Catalogación.</w:t>
      </w:r>
    </w:p>
    <w:p w14:paraId="517F80C9" w14:textId="77777777" w:rsidR="004010B0" w:rsidRDefault="004010B0" w:rsidP="008E5857">
      <w:pPr>
        <w:shd w:val="clear" w:color="auto" w:fill="FFFFFF" w:themeFill="background1"/>
        <w:spacing w:line="360" w:lineRule="auto"/>
        <w:jc w:val="both"/>
        <w:rPr>
          <w:rFonts w:cstheme="minorBidi"/>
          <w:spacing w:val="0"/>
          <w:szCs w:val="18"/>
          <w:lang w:val="es-DO"/>
        </w:rPr>
      </w:pPr>
    </w:p>
    <w:p w14:paraId="22605792" w14:textId="237C8320" w:rsidR="00553BD4" w:rsidRDefault="00707985" w:rsidP="008E5857">
      <w:pPr>
        <w:shd w:val="clear" w:color="auto" w:fill="FFFFFF" w:themeFill="background1"/>
        <w:spacing w:line="360" w:lineRule="auto"/>
        <w:jc w:val="both"/>
        <w:rPr>
          <w:rFonts w:cstheme="minorBidi"/>
          <w:spacing w:val="0"/>
          <w:szCs w:val="18"/>
          <w:lang w:val="es-DO"/>
        </w:rPr>
      </w:pPr>
      <w:r>
        <w:rPr>
          <w:rFonts w:cstheme="minorBidi"/>
          <w:spacing w:val="0"/>
          <w:szCs w:val="18"/>
          <w:lang w:val="es-DO"/>
        </w:rPr>
        <w:t xml:space="preserve">A través de la </w:t>
      </w:r>
      <w:r w:rsidRPr="00707985">
        <w:rPr>
          <w:rFonts w:cstheme="minorBidi"/>
          <w:b/>
          <w:bCs/>
          <w:spacing w:val="0"/>
          <w:szCs w:val="18"/>
          <w:lang w:val="es-DO"/>
        </w:rPr>
        <w:t>División de Administración de Colecciones</w:t>
      </w:r>
      <w:r>
        <w:rPr>
          <w:rFonts w:cstheme="minorBidi"/>
          <w:spacing w:val="0"/>
          <w:szCs w:val="18"/>
          <w:lang w:val="es-DO"/>
        </w:rPr>
        <w:t xml:space="preserve"> se realizaron 21</w:t>
      </w:r>
      <w:r w:rsidR="00553BD4" w:rsidRPr="00642283">
        <w:rPr>
          <w:rFonts w:cstheme="minorBidi"/>
          <w:spacing w:val="0"/>
          <w:szCs w:val="18"/>
          <w:lang w:val="es-DO"/>
        </w:rPr>
        <w:t xml:space="preserve"> exposiciones bibliográfica</w:t>
      </w:r>
      <w:r w:rsidR="00553BD4">
        <w:rPr>
          <w:rFonts w:cstheme="minorBidi"/>
          <w:spacing w:val="0"/>
          <w:szCs w:val="18"/>
          <w:lang w:val="es-DO"/>
        </w:rPr>
        <w:t>s</w:t>
      </w:r>
      <w:r w:rsidR="00553BD4" w:rsidRPr="00642283">
        <w:rPr>
          <w:rFonts w:cstheme="minorBidi"/>
          <w:spacing w:val="0"/>
          <w:szCs w:val="18"/>
          <w:lang w:val="es-DO"/>
        </w:rPr>
        <w:t xml:space="preserve"> </w:t>
      </w:r>
      <w:r w:rsidR="00553BD4">
        <w:rPr>
          <w:rFonts w:cstheme="minorBidi"/>
          <w:spacing w:val="0"/>
          <w:szCs w:val="18"/>
          <w:lang w:val="es-DO"/>
        </w:rPr>
        <w:t xml:space="preserve">con </w:t>
      </w:r>
      <w:r w:rsidR="00553BD4" w:rsidRPr="00642283">
        <w:rPr>
          <w:rFonts w:cstheme="minorBidi"/>
          <w:spacing w:val="0"/>
          <w:szCs w:val="18"/>
          <w:lang w:val="es-DO"/>
        </w:rPr>
        <w:t xml:space="preserve">439 </w:t>
      </w:r>
      <w:r>
        <w:rPr>
          <w:rFonts w:cstheme="minorBidi"/>
          <w:spacing w:val="0"/>
          <w:szCs w:val="18"/>
          <w:lang w:val="es-DO"/>
        </w:rPr>
        <w:t xml:space="preserve">obras </w:t>
      </w:r>
      <w:r w:rsidR="00553BD4">
        <w:rPr>
          <w:rFonts w:cstheme="minorBidi"/>
          <w:spacing w:val="0"/>
          <w:szCs w:val="18"/>
          <w:lang w:val="es-DO"/>
        </w:rPr>
        <w:t>exhibid</w:t>
      </w:r>
      <w:r>
        <w:rPr>
          <w:rFonts w:cstheme="minorBidi"/>
          <w:spacing w:val="0"/>
          <w:szCs w:val="18"/>
          <w:lang w:val="es-DO"/>
        </w:rPr>
        <w:t>as de destacados escritores.</w:t>
      </w:r>
    </w:p>
    <w:p w14:paraId="3BDE4871" w14:textId="103FBB53" w:rsidR="006B2B5B" w:rsidRDefault="00553BD4" w:rsidP="008E5857">
      <w:pPr>
        <w:shd w:val="clear" w:color="auto" w:fill="FFFFFF" w:themeFill="background1"/>
        <w:spacing w:line="360" w:lineRule="auto"/>
        <w:jc w:val="both"/>
        <w:rPr>
          <w:rFonts w:cstheme="minorBidi"/>
          <w:spacing w:val="0"/>
          <w:szCs w:val="18"/>
          <w:lang w:val="es-DO"/>
        </w:rPr>
      </w:pPr>
      <w:r>
        <w:rPr>
          <w:rFonts w:cstheme="minorBidi"/>
          <w:spacing w:val="0"/>
          <w:szCs w:val="18"/>
          <w:lang w:val="es-DO"/>
        </w:rPr>
        <w:t>I</w:t>
      </w:r>
      <w:r w:rsidR="009F682C" w:rsidRPr="006B2B5B">
        <w:rPr>
          <w:rFonts w:cstheme="minorBidi"/>
          <w:spacing w:val="0"/>
          <w:szCs w:val="18"/>
          <w:lang w:val="es-DO"/>
        </w:rPr>
        <w:t>ncorpo</w:t>
      </w:r>
      <w:r w:rsidR="009F682C">
        <w:rPr>
          <w:rFonts w:cstheme="minorBidi"/>
          <w:spacing w:val="0"/>
          <w:szCs w:val="18"/>
          <w:lang w:val="es-DO"/>
        </w:rPr>
        <w:t>ración de</w:t>
      </w:r>
      <w:r w:rsidR="006B2B5B" w:rsidRPr="006B2B5B">
        <w:rPr>
          <w:rFonts w:cstheme="minorBidi"/>
          <w:spacing w:val="0"/>
          <w:szCs w:val="18"/>
          <w:lang w:val="es-DO"/>
        </w:rPr>
        <w:t xml:space="preserve"> un total de 2,437 títulos nuevos a la Colección Dominicana y 1,523 títulos nuevos a la Colección Extranjera; así como la organización de 30,673 ejemplares de la Colección Dominicana y 10,299 de la Colección Extranjera</w:t>
      </w:r>
      <w:r w:rsidR="009F682C">
        <w:rPr>
          <w:rFonts w:cstheme="minorBidi"/>
          <w:spacing w:val="0"/>
          <w:szCs w:val="18"/>
          <w:lang w:val="es-DO"/>
        </w:rPr>
        <w:t xml:space="preserve"> con </w:t>
      </w:r>
      <w:r w:rsidR="00642283">
        <w:rPr>
          <w:rFonts w:cstheme="minorBidi"/>
          <w:spacing w:val="0"/>
          <w:szCs w:val="18"/>
          <w:lang w:val="es-DO"/>
        </w:rPr>
        <w:t xml:space="preserve">la </w:t>
      </w:r>
      <w:r w:rsidR="00642283" w:rsidRPr="006B2B5B">
        <w:rPr>
          <w:rFonts w:cstheme="minorBidi"/>
          <w:spacing w:val="0"/>
          <w:szCs w:val="18"/>
          <w:lang w:val="es-DO"/>
        </w:rPr>
        <w:t>finalidad</w:t>
      </w:r>
      <w:r w:rsidR="006B2B5B" w:rsidRPr="006B2B5B">
        <w:rPr>
          <w:rFonts w:cstheme="minorBidi"/>
          <w:spacing w:val="0"/>
          <w:szCs w:val="18"/>
          <w:lang w:val="es-DO"/>
        </w:rPr>
        <w:t xml:space="preserve"> de mantener la justa ubicación de cada título y sus respectivos ejemplares.</w:t>
      </w:r>
    </w:p>
    <w:p w14:paraId="515CB5AC" w14:textId="7E57C230" w:rsidR="00642283" w:rsidRDefault="00707985" w:rsidP="00642283">
      <w:pPr>
        <w:shd w:val="clear" w:color="auto" w:fill="FFFFFF" w:themeFill="background1"/>
        <w:spacing w:line="360" w:lineRule="auto"/>
        <w:jc w:val="both"/>
        <w:rPr>
          <w:rFonts w:cstheme="minorBidi"/>
          <w:spacing w:val="0"/>
          <w:szCs w:val="18"/>
          <w:lang w:val="es-DO"/>
        </w:rPr>
      </w:pPr>
      <w:r>
        <w:rPr>
          <w:rFonts w:cstheme="minorBidi"/>
          <w:spacing w:val="0"/>
          <w:szCs w:val="18"/>
          <w:lang w:val="es-DO"/>
        </w:rPr>
        <w:t xml:space="preserve">Mediante la </w:t>
      </w:r>
      <w:r w:rsidRPr="007B2B41">
        <w:rPr>
          <w:rFonts w:cstheme="minorBidi"/>
          <w:b/>
          <w:bCs/>
          <w:spacing w:val="0"/>
          <w:szCs w:val="18"/>
          <w:lang w:val="es-DO"/>
        </w:rPr>
        <w:t>División de Hemeroteca,</w:t>
      </w:r>
      <w:r>
        <w:rPr>
          <w:rFonts w:cstheme="minorBidi"/>
          <w:spacing w:val="0"/>
          <w:szCs w:val="18"/>
          <w:lang w:val="es-DO"/>
        </w:rPr>
        <w:t xml:space="preserve"> s</w:t>
      </w:r>
      <w:r w:rsidR="00553BD4">
        <w:rPr>
          <w:rFonts w:cstheme="minorBidi"/>
          <w:spacing w:val="0"/>
          <w:szCs w:val="18"/>
          <w:lang w:val="es-DO"/>
        </w:rPr>
        <w:t xml:space="preserve">e </w:t>
      </w:r>
      <w:r w:rsidR="00642283" w:rsidRPr="00642283">
        <w:rPr>
          <w:rFonts w:cstheme="minorBidi"/>
          <w:spacing w:val="0"/>
          <w:szCs w:val="18"/>
          <w:lang w:val="es-DO"/>
        </w:rPr>
        <w:t>logró incorporar un total de 104,919 fascículos a la colección hemerográfica; así mismo, se organizaron 214,844 fascículos de periódicos y revistas, entre ellos: La Información, La Nación, El Sol, Listín, El Caribe, Anales, Anuario, Banco Central, Boletín del Archivo General de la Nación, Boletín del Senado, Boletín de la Cámara de Cuenta y Cuaderno Dominicano de Cultura</w:t>
      </w:r>
      <w:r w:rsidR="00642283">
        <w:rPr>
          <w:rFonts w:cstheme="minorBidi"/>
          <w:spacing w:val="0"/>
          <w:szCs w:val="18"/>
          <w:lang w:val="es-DO"/>
        </w:rPr>
        <w:t>.</w:t>
      </w:r>
      <w:r w:rsidR="00642283" w:rsidRPr="00642283">
        <w:rPr>
          <w:rFonts w:cstheme="minorBidi"/>
          <w:spacing w:val="0"/>
          <w:szCs w:val="18"/>
          <w:lang w:val="es-DO"/>
        </w:rPr>
        <w:t xml:space="preserve"> Circulación de 24,462 fascículos de la colección hemerográfica a través del préstamo en sala; al mismo tiempo, se registraron 4,373 fascículos en fichas Kardex.</w:t>
      </w:r>
      <w:r w:rsidR="00464AC8">
        <w:rPr>
          <w:rFonts w:cstheme="minorBidi"/>
          <w:spacing w:val="0"/>
          <w:szCs w:val="18"/>
          <w:lang w:val="es-DO"/>
        </w:rPr>
        <w:t xml:space="preserve"> </w:t>
      </w:r>
      <w:r w:rsidR="00642283" w:rsidRPr="00642283">
        <w:rPr>
          <w:rFonts w:cstheme="minorBidi"/>
          <w:spacing w:val="0"/>
          <w:szCs w:val="18"/>
          <w:lang w:val="es-DO"/>
        </w:rPr>
        <w:t>Inventario realizado a la colección hemerográfica dominicana arrojando 93,269 fascículos de periódicos y revistas, respectivamente.</w:t>
      </w:r>
    </w:p>
    <w:p w14:paraId="2D55DE83" w14:textId="629BE8DE" w:rsidR="00E11F58" w:rsidRPr="00E11F58" w:rsidRDefault="00E11F58" w:rsidP="00743059">
      <w:pPr>
        <w:spacing w:line="360" w:lineRule="auto"/>
        <w:contextualSpacing/>
        <w:jc w:val="both"/>
        <w:rPr>
          <w:rFonts w:cstheme="minorBidi"/>
          <w:spacing w:val="0"/>
          <w:szCs w:val="18"/>
          <w:lang w:val="es-DO"/>
        </w:rPr>
      </w:pPr>
      <w:r w:rsidRPr="00E11F58">
        <w:rPr>
          <w:rFonts w:cstheme="minorBidi"/>
          <w:b/>
          <w:bCs/>
          <w:spacing w:val="0"/>
          <w:szCs w:val="18"/>
          <w:lang w:val="es-DO"/>
        </w:rPr>
        <w:lastRenderedPageBreak/>
        <w:t>Departamento de Producción Digital y Sistema de Gestión Bibliotecaria (PRODIGEB),</w:t>
      </w:r>
      <w:r w:rsidRPr="00E11F58">
        <w:rPr>
          <w:rFonts w:cstheme="minorBidi"/>
          <w:spacing w:val="0"/>
          <w:szCs w:val="18"/>
          <w:lang w:val="es-DO"/>
        </w:rPr>
        <w:t xml:space="preserve"> este departamento tiene bajo su responsabilidad garantizar la preservación digital del patrimonio biblio-hemerográfico dominicano, así como su difusión, a través de la Biblioteca Digital del Patrimonio Bibliográfico Dominicano y a través de la Biblioteca Digital del Patrimonio Iberoamericano.</w:t>
      </w:r>
    </w:p>
    <w:p w14:paraId="2505FFE9" w14:textId="77777777" w:rsidR="008E6D33" w:rsidRDefault="000E591B" w:rsidP="00743059">
      <w:pPr>
        <w:spacing w:line="360" w:lineRule="auto"/>
        <w:contextualSpacing/>
        <w:jc w:val="both"/>
        <w:rPr>
          <w:rFonts w:cstheme="minorBidi"/>
          <w:spacing w:val="0"/>
          <w:szCs w:val="18"/>
          <w:lang w:val="es-DO"/>
        </w:rPr>
      </w:pPr>
      <w:r w:rsidRPr="001B67D7">
        <w:rPr>
          <w:rFonts w:cstheme="minorBidi"/>
          <w:spacing w:val="0"/>
          <w:szCs w:val="18"/>
          <w:lang w:val="es-DO"/>
        </w:rPr>
        <w:t xml:space="preserve">Durante </w:t>
      </w:r>
      <w:r w:rsidR="00397C16" w:rsidRPr="001B67D7">
        <w:rPr>
          <w:rFonts w:cstheme="minorBidi"/>
          <w:spacing w:val="0"/>
          <w:szCs w:val="18"/>
          <w:lang w:val="es-DO"/>
        </w:rPr>
        <w:t>el 2023</w:t>
      </w:r>
      <w:r w:rsidRPr="001B67D7">
        <w:rPr>
          <w:rFonts w:cstheme="minorBidi"/>
          <w:spacing w:val="0"/>
          <w:szCs w:val="18"/>
          <w:lang w:val="es-DO"/>
        </w:rPr>
        <w:t xml:space="preserve"> se han digitalizado </w:t>
      </w:r>
      <w:r w:rsidR="00E11F58" w:rsidRPr="001B67D7">
        <w:rPr>
          <w:rFonts w:cstheme="minorBidi"/>
          <w:spacing w:val="0"/>
          <w:szCs w:val="18"/>
          <w:lang w:val="es-DO"/>
        </w:rPr>
        <w:t>709 recursos bibliográficos</w:t>
      </w:r>
      <w:r w:rsidRPr="001B67D7">
        <w:rPr>
          <w:rFonts w:cstheme="minorBidi"/>
          <w:spacing w:val="0"/>
          <w:szCs w:val="18"/>
          <w:lang w:val="es-DO"/>
        </w:rPr>
        <w:t xml:space="preserve">, </w:t>
      </w:r>
      <w:r w:rsidR="001B67D7" w:rsidRPr="001B67D7">
        <w:rPr>
          <w:rFonts w:cstheme="minorBidi"/>
          <w:spacing w:val="0"/>
          <w:szCs w:val="18"/>
          <w:lang w:val="es-DO"/>
        </w:rPr>
        <w:t>123,107 cantidad</w:t>
      </w:r>
      <w:r w:rsidR="00E11F58" w:rsidRPr="001B67D7">
        <w:rPr>
          <w:rFonts w:cstheme="minorBidi"/>
          <w:spacing w:val="0"/>
          <w:szCs w:val="18"/>
          <w:lang w:val="es-DO"/>
        </w:rPr>
        <w:t xml:space="preserve"> de imágenes de las colecciones dominicanas monográficas y hemerográficas, con el objetivo de continuar incrementando la producción nacional en la Biblioteca Digital del Patrimonio Dominicano, en aras de poder satisfacer las necesidades de información de los usuarios que diariamente la consultan</w:t>
      </w:r>
      <w:r w:rsidR="008E6D33">
        <w:rPr>
          <w:rFonts w:cstheme="minorBidi"/>
          <w:spacing w:val="0"/>
          <w:szCs w:val="18"/>
          <w:lang w:val="es-DO"/>
        </w:rPr>
        <w:t>.</w:t>
      </w:r>
    </w:p>
    <w:p w14:paraId="54B5DA66" w14:textId="70B2F2D8" w:rsidR="008E6D33" w:rsidRDefault="00DB70F5" w:rsidP="00743059">
      <w:pPr>
        <w:spacing w:line="360" w:lineRule="auto"/>
        <w:contextualSpacing/>
        <w:jc w:val="both"/>
        <w:rPr>
          <w:rFonts w:cstheme="minorBidi"/>
          <w:spacing w:val="0"/>
          <w:szCs w:val="18"/>
          <w:lang w:val="es-DO"/>
        </w:rPr>
      </w:pPr>
      <w:hyperlink r:id="rId21" w:history="1">
        <w:r w:rsidR="00010B9F" w:rsidRPr="009D0547">
          <w:rPr>
            <w:rStyle w:val="Hipervnculo"/>
            <w:rFonts w:cstheme="minorBidi"/>
            <w:spacing w:val="0"/>
            <w:szCs w:val="18"/>
            <w:lang w:val="es-DO"/>
          </w:rPr>
          <w:t>http://bibliotecadigital.bnphu.gob.do:8080/xmlui/</w:t>
        </w:r>
      </w:hyperlink>
      <w:r w:rsidR="008E6D33" w:rsidRPr="008E6D33">
        <w:rPr>
          <w:rFonts w:cstheme="minorBidi"/>
          <w:spacing w:val="0"/>
          <w:szCs w:val="18"/>
          <w:lang w:val="es-DO"/>
        </w:rPr>
        <w:t>.</w:t>
      </w:r>
    </w:p>
    <w:p w14:paraId="68649BD0" w14:textId="59F39901" w:rsidR="00010B9F" w:rsidRPr="00283352" w:rsidRDefault="00283352" w:rsidP="00743059">
      <w:pPr>
        <w:spacing w:line="360" w:lineRule="auto"/>
        <w:contextualSpacing/>
        <w:jc w:val="both"/>
        <w:rPr>
          <w:rStyle w:val="Hipervnculo"/>
          <w:rFonts w:cstheme="minorBidi"/>
          <w:spacing w:val="0"/>
          <w:szCs w:val="18"/>
          <w:lang w:val="es-DO"/>
        </w:rPr>
      </w:pPr>
      <w:r w:rsidRPr="00283352">
        <w:rPr>
          <w:rStyle w:val="Hipervnculo"/>
          <w:rFonts w:cstheme="minorBidi"/>
          <w:spacing w:val="0"/>
          <w:szCs w:val="18"/>
          <w:lang w:val="es-DO"/>
        </w:rPr>
        <w:t>http://www.iberoamericadigital.net/BDPI/</w:t>
      </w:r>
      <w:r>
        <w:rPr>
          <w:rStyle w:val="Hipervnculo"/>
          <w:rFonts w:cstheme="minorBidi"/>
          <w:spacing w:val="0"/>
          <w:szCs w:val="18"/>
          <w:lang w:val="es-DO"/>
        </w:rPr>
        <w:t>.</w:t>
      </w:r>
    </w:p>
    <w:p w14:paraId="4A0B1C91" w14:textId="7052AB30" w:rsidR="0080426E" w:rsidRDefault="003F0600" w:rsidP="00743059">
      <w:pPr>
        <w:spacing w:line="360" w:lineRule="auto"/>
        <w:contextualSpacing/>
        <w:jc w:val="both"/>
        <w:rPr>
          <w:color w:val="FF0000"/>
          <w:spacing w:val="0"/>
          <w:lang w:val="es-ES"/>
        </w:rPr>
      </w:pPr>
      <w:r>
        <w:rPr>
          <w:color w:val="767171" w:themeColor="background2" w:themeShade="80"/>
          <w:spacing w:val="0"/>
          <w:lang w:val="es-ES"/>
        </w:rPr>
        <w:t>Se logró digitalizar</w:t>
      </w:r>
      <w:r w:rsidR="000E591B" w:rsidRPr="000E591B">
        <w:rPr>
          <w:color w:val="767171" w:themeColor="background2" w:themeShade="80"/>
          <w:spacing w:val="0"/>
          <w:lang w:val="es-ES"/>
        </w:rPr>
        <w:t xml:space="preserve"> </w:t>
      </w:r>
      <w:r w:rsidR="001B67D7">
        <w:rPr>
          <w:color w:val="767171" w:themeColor="background2" w:themeShade="80"/>
          <w:spacing w:val="0"/>
          <w:lang w:val="es-ES"/>
        </w:rPr>
        <w:t>813</w:t>
      </w:r>
      <w:r w:rsidR="000E591B" w:rsidRPr="000E591B">
        <w:rPr>
          <w:color w:val="767171" w:themeColor="background2" w:themeShade="80"/>
          <w:spacing w:val="0"/>
          <w:lang w:val="es-ES"/>
        </w:rPr>
        <w:t xml:space="preserve"> objetos con indización de metadatos y cargados a la plataforma de la biblioteca </w:t>
      </w:r>
      <w:r>
        <w:rPr>
          <w:color w:val="767171" w:themeColor="background2" w:themeShade="80"/>
          <w:spacing w:val="0"/>
          <w:lang w:val="es-ES"/>
        </w:rPr>
        <w:t>d</w:t>
      </w:r>
      <w:r w:rsidR="000E591B" w:rsidRPr="003F0600">
        <w:rPr>
          <w:color w:val="767171" w:themeColor="background2" w:themeShade="80"/>
          <w:spacing w:val="0"/>
          <w:lang w:val="es-ES"/>
        </w:rPr>
        <w:t xml:space="preserve">igital, </w:t>
      </w:r>
      <w:r w:rsidRPr="003F0600">
        <w:rPr>
          <w:color w:val="767171" w:themeColor="background2" w:themeShade="80"/>
          <w:spacing w:val="0"/>
          <w:lang w:val="es-ES"/>
        </w:rPr>
        <w:t>obteniendo un 96% de lo planificado</w:t>
      </w:r>
      <w:r w:rsidR="000E591B" w:rsidRPr="003F0600">
        <w:rPr>
          <w:color w:val="767171" w:themeColor="background2" w:themeShade="80"/>
          <w:spacing w:val="0"/>
          <w:lang w:val="es-ES"/>
        </w:rPr>
        <w:t>.</w:t>
      </w:r>
      <w:r w:rsidR="000E591B" w:rsidRPr="00F16765">
        <w:rPr>
          <w:color w:val="FF0000"/>
          <w:spacing w:val="0"/>
          <w:lang w:val="es-ES"/>
        </w:rPr>
        <w:t xml:space="preserve"> </w:t>
      </w:r>
    </w:p>
    <w:p w14:paraId="28C124D2" w14:textId="77777777" w:rsidR="00F03B2A" w:rsidRDefault="00F03B2A" w:rsidP="000E591B">
      <w:pPr>
        <w:spacing w:line="360" w:lineRule="auto"/>
        <w:ind w:left="720"/>
        <w:contextualSpacing/>
        <w:jc w:val="both"/>
        <w:rPr>
          <w:color w:val="767171" w:themeColor="background2" w:themeShade="80"/>
          <w:spacing w:val="0"/>
          <w:lang w:val="es-ES"/>
        </w:rPr>
      </w:pPr>
    </w:p>
    <w:p w14:paraId="3DB058C1" w14:textId="153E41FE" w:rsidR="00F03B2A" w:rsidRDefault="008E1E3D" w:rsidP="000E591B">
      <w:pPr>
        <w:spacing w:line="240" w:lineRule="auto"/>
        <w:ind w:left="720"/>
        <w:contextualSpacing/>
        <w:jc w:val="center"/>
        <w:rPr>
          <w:b/>
          <w:bCs/>
          <w:color w:val="767171" w:themeColor="background2" w:themeShade="80"/>
          <w:spacing w:val="0"/>
          <w:lang w:val="es-ES"/>
        </w:rPr>
      </w:pPr>
      <w:r>
        <w:rPr>
          <w:noProof/>
        </w:rPr>
        <w:drawing>
          <wp:inline distT="0" distB="0" distL="0" distR="0" wp14:anchorId="10765BF5" wp14:editId="27B27FB3">
            <wp:extent cx="4435475" cy="2736376"/>
            <wp:effectExtent l="0" t="0" r="3175" b="6985"/>
            <wp:docPr id="844081869" name="Gráfico 1">
              <a:extLst xmlns:a="http://schemas.openxmlformats.org/drawingml/2006/main">
                <a:ext uri="{FF2B5EF4-FFF2-40B4-BE49-F238E27FC236}">
                  <a16:creationId xmlns:a16="http://schemas.microsoft.com/office/drawing/2014/main" id="{7A7B02A4-A42F-B66E-A2EC-D1B708FDBF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248D10C" w14:textId="01E33F5C" w:rsidR="00F00AC7" w:rsidRPr="000E591B" w:rsidRDefault="00F00AC7" w:rsidP="008E1E3D">
      <w:pPr>
        <w:spacing w:line="240" w:lineRule="auto"/>
        <w:ind w:left="720"/>
        <w:contextualSpacing/>
        <w:jc w:val="center"/>
        <w:rPr>
          <w:b/>
          <w:bCs/>
          <w:color w:val="767171" w:themeColor="background2" w:themeShade="80"/>
          <w:spacing w:val="0"/>
          <w:lang w:val="es-ES"/>
        </w:rPr>
      </w:pPr>
    </w:p>
    <w:p w14:paraId="41F4F337" w14:textId="21300160" w:rsidR="000E591B" w:rsidRPr="00464AC8" w:rsidRDefault="00BE636C" w:rsidP="00BE636C">
      <w:pPr>
        <w:shd w:val="clear" w:color="auto" w:fill="FFFFFF" w:themeFill="background1"/>
        <w:spacing w:line="240" w:lineRule="auto"/>
        <w:jc w:val="center"/>
        <w:rPr>
          <w:rFonts w:cstheme="minorBidi"/>
          <w:color w:val="767171" w:themeColor="background2" w:themeShade="80"/>
          <w:spacing w:val="0"/>
          <w:sz w:val="16"/>
          <w:szCs w:val="16"/>
          <w:lang w:val="es-DO"/>
        </w:rPr>
      </w:pPr>
      <w:r>
        <w:rPr>
          <w:rFonts w:cstheme="minorBidi"/>
          <w:color w:val="767171" w:themeColor="background2" w:themeShade="80"/>
          <w:spacing w:val="0"/>
          <w:sz w:val="18"/>
          <w:szCs w:val="18"/>
          <w:lang w:val="es-DO"/>
        </w:rPr>
        <w:t xml:space="preserve">          </w:t>
      </w:r>
      <w:r w:rsidR="000E591B" w:rsidRPr="00464AC8">
        <w:rPr>
          <w:rFonts w:cstheme="minorBidi"/>
          <w:color w:val="767171" w:themeColor="background2" w:themeShade="80"/>
          <w:spacing w:val="0"/>
          <w:sz w:val="16"/>
          <w:szCs w:val="16"/>
          <w:lang w:val="es-DO"/>
        </w:rPr>
        <w:t xml:space="preserve">Gráfico No. </w:t>
      </w:r>
      <w:r w:rsidR="000C0F5C" w:rsidRPr="00464AC8">
        <w:rPr>
          <w:rFonts w:cstheme="minorBidi"/>
          <w:color w:val="767171" w:themeColor="background2" w:themeShade="80"/>
          <w:spacing w:val="0"/>
          <w:sz w:val="16"/>
          <w:szCs w:val="16"/>
          <w:lang w:val="es-DO"/>
        </w:rPr>
        <w:t>6</w:t>
      </w:r>
      <w:r w:rsidR="000E591B" w:rsidRPr="00464AC8">
        <w:rPr>
          <w:rFonts w:cstheme="minorBidi"/>
          <w:color w:val="767171" w:themeColor="background2" w:themeShade="80"/>
          <w:spacing w:val="0"/>
          <w:sz w:val="16"/>
          <w:szCs w:val="16"/>
          <w:lang w:val="es-DO"/>
        </w:rPr>
        <w:t xml:space="preserve"> documentos indizados y escaneados. Dpto. Producción Digital.</w:t>
      </w:r>
    </w:p>
    <w:p w14:paraId="5201F933" w14:textId="77777777" w:rsidR="0032176C" w:rsidRDefault="0032176C" w:rsidP="000E591B">
      <w:pPr>
        <w:shd w:val="clear" w:color="auto" w:fill="FFFFFF" w:themeFill="background1"/>
        <w:spacing w:line="240" w:lineRule="auto"/>
        <w:rPr>
          <w:rFonts w:cstheme="minorBidi"/>
          <w:color w:val="767171" w:themeColor="background2" w:themeShade="80"/>
          <w:spacing w:val="0"/>
          <w:sz w:val="18"/>
          <w:szCs w:val="18"/>
          <w:lang w:val="es-DO"/>
        </w:rPr>
      </w:pPr>
    </w:p>
    <w:p w14:paraId="480AB252" w14:textId="47E07586" w:rsidR="00654164" w:rsidRPr="008440C7" w:rsidRDefault="00654164" w:rsidP="005C2E8B">
      <w:pPr>
        <w:pStyle w:val="Ttulo1"/>
        <w:numPr>
          <w:ilvl w:val="0"/>
          <w:numId w:val="18"/>
        </w:numPr>
        <w:rPr>
          <w:lang w:val="es-DO"/>
        </w:rPr>
      </w:pPr>
      <w:bookmarkStart w:id="47" w:name="_Toc153348347"/>
      <w:r w:rsidRPr="008440C7">
        <w:rPr>
          <w:lang w:val="es-DO"/>
        </w:rPr>
        <w:lastRenderedPageBreak/>
        <w:t>RESULTADOS DE LAS ÁREAS TRANSVERSALES Y DE APOYO</w:t>
      </w:r>
      <w:bookmarkEnd w:id="47"/>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C60C3"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0088DD71" w14:textId="77777777" w:rsidR="00222A0D" w:rsidRPr="002B4451" w:rsidRDefault="00222A0D" w:rsidP="00222A0D">
      <w:pPr>
        <w:jc w:val="center"/>
        <w:rPr>
          <w:lang w:val="es-DO"/>
        </w:rPr>
      </w:pPr>
      <w:r>
        <w:rPr>
          <w:lang w:val="es-DO"/>
        </w:rPr>
        <w:t>Memoria Institucional</w:t>
      </w:r>
      <w:r w:rsidRPr="002B4451">
        <w:rPr>
          <w:lang w:val="es-DO"/>
        </w:rPr>
        <w:t xml:space="preserve"> 202</w:t>
      </w:r>
      <w:r>
        <w:rPr>
          <w:lang w:val="es-DO"/>
        </w:rPr>
        <w:t>3</w:t>
      </w:r>
    </w:p>
    <w:p w14:paraId="0C42CEE6" w14:textId="77777777" w:rsidR="002B3708" w:rsidRPr="002B3708" w:rsidRDefault="002B3708" w:rsidP="00654164">
      <w:pPr>
        <w:jc w:val="center"/>
        <w:rPr>
          <w:rFonts w:eastAsia="Calibri"/>
          <w:szCs w:val="36"/>
          <w:lang w:val="es-DO"/>
        </w:rPr>
      </w:pPr>
    </w:p>
    <w:p w14:paraId="2CA7C171" w14:textId="688686F8" w:rsidR="002B3708" w:rsidRPr="002B3708" w:rsidRDefault="006959AB" w:rsidP="005F4383">
      <w:pPr>
        <w:keepNext/>
        <w:keepLines/>
        <w:spacing w:line="360" w:lineRule="auto"/>
        <w:ind w:left="360"/>
        <w:jc w:val="center"/>
        <w:outlineLvl w:val="1"/>
        <w:rPr>
          <w:rFonts w:eastAsiaTheme="majorEastAsia"/>
          <w:b/>
          <w:bCs/>
          <w:color w:val="767171" w:themeColor="background2" w:themeShade="80"/>
          <w:spacing w:val="0"/>
          <w:lang w:val="es-DO"/>
        </w:rPr>
      </w:pPr>
      <w:bookmarkStart w:id="48" w:name="_Toc91667325"/>
      <w:bookmarkStart w:id="49" w:name="_Toc153348348"/>
      <w:r>
        <w:rPr>
          <w:rFonts w:eastAsiaTheme="majorEastAsia"/>
          <w:b/>
          <w:bCs/>
          <w:color w:val="767171" w:themeColor="background2" w:themeShade="80"/>
          <w:spacing w:val="0"/>
          <w:lang w:val="es-DO"/>
        </w:rPr>
        <w:t>4</w:t>
      </w:r>
      <w:r w:rsidR="002A7572">
        <w:rPr>
          <w:rFonts w:eastAsiaTheme="majorEastAsia"/>
          <w:b/>
          <w:bCs/>
          <w:color w:val="767171" w:themeColor="background2" w:themeShade="80"/>
          <w:spacing w:val="0"/>
          <w:lang w:val="es-DO"/>
        </w:rPr>
        <w:t xml:space="preserve">.1 </w:t>
      </w:r>
      <w:r w:rsidR="002B3708" w:rsidRPr="002B3708">
        <w:rPr>
          <w:rFonts w:eastAsiaTheme="majorEastAsia"/>
          <w:b/>
          <w:bCs/>
          <w:color w:val="767171" w:themeColor="background2" w:themeShade="80"/>
          <w:spacing w:val="0"/>
          <w:lang w:val="es-DO"/>
        </w:rPr>
        <w:t>Desempeño Área Administrativa y Financiera</w:t>
      </w:r>
      <w:bookmarkEnd w:id="48"/>
      <w:bookmarkEnd w:id="49"/>
    </w:p>
    <w:p w14:paraId="3C095EF7"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El presupuesto de la Biblioteca Nacional Pedro Henríquez Ureña para este año 2023 fue aprobado por un monto de RD$ 198,118,888.00.</w:t>
      </w:r>
    </w:p>
    <w:p w14:paraId="4E8CEE24"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 xml:space="preserve">Al 15 de noviembre de este 2023, el presupuesto que hemos ejecutado asciende a la cifra de RD$165,571,539.61, lo que equivale a un 83.0% del monto total. </w:t>
      </w:r>
    </w:p>
    <w:p w14:paraId="0F98AEB4"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Con la finalidad de cumplir con las metas trazadas por la institución en el logro de sus objetivos, los departamentos que inciden en la razón de ser de esta entidad elaboraron su plan de trabajo anual, al cual ha venido obedeciendo la ejecución de este presupuesto.</w:t>
      </w:r>
    </w:p>
    <w:p w14:paraId="6F72D7C6"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Podemos decir que un porcentaje significativo ha sido aplicado a los fines del plan operativo elaborado para este año por cada departamento.  Hay que señalar que, la ejecución del gasto se realizó en procura del avance en la consecución de las metas propuestas.</w:t>
      </w:r>
    </w:p>
    <w:p w14:paraId="23CCC376" w14:textId="7EC2F7C3"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 xml:space="preserve">Se han atendido solicitudes contempladas en el POA como: compra de equipos para la modernización de nuestra </w:t>
      </w:r>
      <w:r>
        <w:rPr>
          <w:rFonts w:cstheme="minorBidi"/>
          <w:spacing w:val="0"/>
          <w:szCs w:val="18"/>
          <w:lang w:val="es-DO"/>
        </w:rPr>
        <w:t>infraestructura</w:t>
      </w:r>
      <w:r w:rsidRPr="00656A16">
        <w:rPr>
          <w:rFonts w:cstheme="minorBidi"/>
          <w:spacing w:val="0"/>
          <w:szCs w:val="18"/>
          <w:lang w:val="es-DO"/>
        </w:rPr>
        <w:t xml:space="preserve"> tecnológica, licenciamientos para base de datos, membresías en instituciones bibliotecarias de carácter internacional. Se ha realizado e incrementado la contratación de servicios de impresión y copiado, para reducir los costos en equipos y tintas, además se ha contratado servicio de mantenimiento de los elevadores de nuestra edificación central. Se ha reforzado la existencia de materiales y suministros para el Departamento de Preservación y </w:t>
      </w:r>
      <w:r w:rsidRPr="00656A16">
        <w:rPr>
          <w:rFonts w:cstheme="minorBidi"/>
          <w:spacing w:val="0"/>
          <w:szCs w:val="18"/>
          <w:lang w:val="es-DO"/>
        </w:rPr>
        <w:lastRenderedPageBreak/>
        <w:t>Conservación de Documentos, así como adquisición de bienes relativos a facilitar la accesibilidad a usuarios con discapacidad.</w:t>
      </w:r>
    </w:p>
    <w:p w14:paraId="01735B84"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En adición a lo anterior, se han realizado las apropiaciones de fondos correspondientes a la entrega del Premio Nacional de Literatura Infantil Biblioteca Nacional, así como la de los premios del Concurso Anual de Décimas Espinelas, contribuyendo directamente con la motivación y promoción de la literatura y la cultura de nuestro país.</w:t>
      </w:r>
    </w:p>
    <w:p w14:paraId="418A7BAB" w14:textId="77777777" w:rsidR="00656A16" w:rsidRPr="00656A16" w:rsidRDefault="00656A16" w:rsidP="00EE5C61">
      <w:pPr>
        <w:spacing w:line="360" w:lineRule="auto"/>
        <w:jc w:val="both"/>
        <w:rPr>
          <w:rFonts w:cstheme="minorBidi"/>
          <w:spacing w:val="0"/>
          <w:szCs w:val="18"/>
          <w:lang w:val="es-DO"/>
        </w:rPr>
      </w:pPr>
      <w:r w:rsidRPr="00656A16">
        <w:rPr>
          <w:rFonts w:cstheme="minorBidi"/>
          <w:spacing w:val="0"/>
          <w:szCs w:val="18"/>
          <w:lang w:val="es-DO"/>
        </w:rPr>
        <w:t xml:space="preserve">Sumado a todo lo anterior debemos destacar que la BNPHU continúa honrando la totalidad de los compromisos de prestaciones laborales a los colaboradores desvinculados. </w:t>
      </w:r>
    </w:p>
    <w:p w14:paraId="0D5A035E" w14:textId="77777777" w:rsidR="002E182C" w:rsidRPr="00656A16" w:rsidRDefault="002E182C" w:rsidP="00656A16">
      <w:pPr>
        <w:spacing w:line="360" w:lineRule="auto"/>
        <w:ind w:left="720"/>
        <w:jc w:val="both"/>
        <w:rPr>
          <w:rFonts w:cstheme="minorBidi"/>
          <w:spacing w:val="0"/>
          <w:szCs w:val="18"/>
          <w:lang w:val="es-DO"/>
        </w:rPr>
      </w:pPr>
    </w:p>
    <w:p w14:paraId="77D4E889" w14:textId="77777777" w:rsidR="002E182C" w:rsidRPr="002E182C" w:rsidRDefault="002E182C" w:rsidP="00656A16">
      <w:pPr>
        <w:spacing w:line="360" w:lineRule="auto"/>
        <w:ind w:left="720"/>
        <w:jc w:val="both"/>
        <w:rPr>
          <w:rFonts w:cstheme="minorBidi"/>
          <w:spacing w:val="0"/>
          <w:szCs w:val="18"/>
          <w:lang w:val="es-DO"/>
        </w:rPr>
      </w:pPr>
    </w:p>
    <w:p w14:paraId="49FCA1E5" w14:textId="77777777" w:rsidR="002E182C" w:rsidRPr="002E182C" w:rsidRDefault="002E182C" w:rsidP="00656A16">
      <w:pPr>
        <w:spacing w:line="360" w:lineRule="auto"/>
        <w:ind w:left="720"/>
        <w:jc w:val="both"/>
        <w:rPr>
          <w:rFonts w:cstheme="minorBidi"/>
          <w:spacing w:val="0"/>
          <w:szCs w:val="18"/>
          <w:lang w:val="es-DO"/>
        </w:rPr>
      </w:pPr>
    </w:p>
    <w:p w14:paraId="3D784B7D" w14:textId="6647FAFF" w:rsidR="002B3708" w:rsidRPr="002B3708" w:rsidRDefault="002B3708" w:rsidP="002B3708">
      <w:pPr>
        <w:spacing w:line="360" w:lineRule="auto"/>
        <w:ind w:left="360"/>
        <w:jc w:val="both"/>
        <w:rPr>
          <w:rFonts w:cstheme="minorBidi"/>
          <w:spacing w:val="0"/>
          <w:szCs w:val="18"/>
          <w:lang w:val="es-DO"/>
        </w:rPr>
        <w:sectPr w:rsidR="002B3708" w:rsidRPr="002B3708" w:rsidSect="00116890">
          <w:footerReference w:type="default" r:id="rId23"/>
          <w:footerReference w:type="first" r:id="rId24"/>
          <w:pgSz w:w="12242" w:h="15842" w:code="1"/>
          <w:pgMar w:top="1440" w:right="2160" w:bottom="1440" w:left="2160" w:header="706" w:footer="709" w:gutter="0"/>
          <w:pgNumType w:start="1"/>
          <w:cols w:space="708"/>
          <w:titlePg/>
          <w:docGrid w:linePitch="360"/>
        </w:sectPr>
      </w:pPr>
    </w:p>
    <w:tbl>
      <w:tblPr>
        <w:tblW w:w="12686" w:type="dxa"/>
        <w:tblCellMar>
          <w:left w:w="70" w:type="dxa"/>
          <w:right w:w="70" w:type="dxa"/>
        </w:tblCellMar>
        <w:tblLook w:val="04A0" w:firstRow="1" w:lastRow="0" w:firstColumn="1" w:lastColumn="0" w:noHBand="0" w:noVBand="1"/>
      </w:tblPr>
      <w:tblGrid>
        <w:gridCol w:w="1606"/>
        <w:gridCol w:w="2462"/>
        <w:gridCol w:w="1647"/>
        <w:gridCol w:w="3253"/>
        <w:gridCol w:w="1420"/>
        <w:gridCol w:w="2298"/>
      </w:tblGrid>
      <w:tr w:rsidR="002B3708" w:rsidRPr="00DD084B" w14:paraId="5002CD6C" w14:textId="77777777" w:rsidTr="00883D55">
        <w:trPr>
          <w:trHeight w:val="479"/>
        </w:trPr>
        <w:tc>
          <w:tcPr>
            <w:tcW w:w="12686" w:type="dxa"/>
            <w:gridSpan w:val="6"/>
            <w:tcBorders>
              <w:top w:val="nil"/>
              <w:left w:val="nil"/>
              <w:bottom w:val="nil"/>
              <w:right w:val="nil"/>
            </w:tcBorders>
            <w:shd w:val="clear" w:color="000000" w:fill="FFFFFF"/>
            <w:noWrap/>
            <w:vAlign w:val="bottom"/>
            <w:hideMark/>
          </w:tcPr>
          <w:p w14:paraId="4AF4D8E5" w14:textId="77777777" w:rsidR="002B3708" w:rsidRPr="002B3708" w:rsidRDefault="002B3708" w:rsidP="002B3708">
            <w:pPr>
              <w:spacing w:after="0" w:line="240" w:lineRule="auto"/>
              <w:jc w:val="center"/>
              <w:rPr>
                <w:rFonts w:eastAsia="Times New Roman"/>
                <w:b/>
                <w:bCs/>
                <w:color w:val="595959"/>
                <w:spacing w:val="0"/>
                <w:sz w:val="28"/>
                <w:szCs w:val="28"/>
                <w:lang w:val="es-DO" w:eastAsia="es-DO"/>
              </w:rPr>
            </w:pPr>
            <w:bookmarkStart w:id="50" w:name="_Hlk120022923"/>
            <w:r w:rsidRPr="002B3708">
              <w:rPr>
                <w:rFonts w:eastAsia="Times New Roman"/>
                <w:b/>
                <w:bCs/>
                <w:color w:val="595959"/>
                <w:spacing w:val="0"/>
                <w:sz w:val="28"/>
                <w:szCs w:val="28"/>
                <w:lang w:val="es-DO" w:eastAsia="es-DO"/>
              </w:rPr>
              <w:lastRenderedPageBreak/>
              <w:t>AREA ADMINISTRATIVA FINANCIERA</w:t>
            </w:r>
          </w:p>
          <w:p w14:paraId="2E31A4E8" w14:textId="77777777" w:rsidR="002B3708" w:rsidRPr="002B3708" w:rsidRDefault="002B3708" w:rsidP="002B3708">
            <w:pPr>
              <w:spacing w:after="0" w:line="240" w:lineRule="auto"/>
              <w:jc w:val="center"/>
              <w:rPr>
                <w:rFonts w:eastAsia="Times New Roman"/>
                <w:b/>
                <w:bCs/>
                <w:color w:val="595959"/>
                <w:spacing w:val="0"/>
                <w:sz w:val="28"/>
                <w:szCs w:val="28"/>
                <w:lang w:val="es-DO" w:eastAsia="es-DO"/>
              </w:rPr>
            </w:pPr>
            <w:r w:rsidRPr="002B3708">
              <w:rPr>
                <w:rFonts w:eastAsia="Times New Roman"/>
                <w:b/>
                <w:bCs/>
                <w:color w:val="595959"/>
                <w:spacing w:val="0"/>
                <w:sz w:val="28"/>
                <w:szCs w:val="28"/>
                <w:lang w:val="es-DO" w:eastAsia="es-DO"/>
              </w:rPr>
              <w:t>DESEMPEÑO ADMINISTRATIVO Y FINANCIERO</w:t>
            </w:r>
          </w:p>
          <w:p w14:paraId="41901858" w14:textId="429C20AA" w:rsidR="002B3708" w:rsidRPr="002B3708" w:rsidRDefault="002B3708" w:rsidP="002B3708">
            <w:pPr>
              <w:spacing w:after="0" w:line="240" w:lineRule="auto"/>
              <w:jc w:val="center"/>
              <w:rPr>
                <w:rFonts w:eastAsia="Times New Roman"/>
                <w:b/>
                <w:bCs/>
                <w:color w:val="595959"/>
                <w:spacing w:val="0"/>
                <w:sz w:val="28"/>
                <w:szCs w:val="28"/>
                <w:lang w:val="es-DO" w:eastAsia="es-DO"/>
              </w:rPr>
            </w:pPr>
          </w:p>
        </w:tc>
      </w:tr>
      <w:tr w:rsidR="002B3708" w:rsidRPr="00DD084B" w14:paraId="21837B40" w14:textId="77777777" w:rsidTr="00BD58C0">
        <w:trPr>
          <w:trHeight w:val="372"/>
        </w:trPr>
        <w:tc>
          <w:tcPr>
            <w:tcW w:w="1606" w:type="dxa"/>
            <w:tcBorders>
              <w:top w:val="nil"/>
              <w:left w:val="nil"/>
              <w:bottom w:val="single" w:sz="8" w:space="0" w:color="AEAAAA" w:themeColor="background2" w:themeShade="BF"/>
              <w:right w:val="nil"/>
            </w:tcBorders>
            <w:shd w:val="clear" w:color="000000" w:fill="FFFFFF"/>
            <w:noWrap/>
            <w:vAlign w:val="bottom"/>
            <w:hideMark/>
          </w:tcPr>
          <w:p w14:paraId="168F7FD4"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2462" w:type="dxa"/>
            <w:tcBorders>
              <w:top w:val="nil"/>
              <w:left w:val="nil"/>
              <w:bottom w:val="single" w:sz="8" w:space="0" w:color="AEAAAA" w:themeColor="background2" w:themeShade="BF"/>
              <w:right w:val="nil"/>
            </w:tcBorders>
            <w:shd w:val="clear" w:color="000000" w:fill="FFFFFF"/>
            <w:noWrap/>
            <w:vAlign w:val="bottom"/>
            <w:hideMark/>
          </w:tcPr>
          <w:p w14:paraId="1A27A875"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1647" w:type="dxa"/>
            <w:tcBorders>
              <w:top w:val="nil"/>
              <w:left w:val="nil"/>
              <w:bottom w:val="single" w:sz="8" w:space="0" w:color="AEAAAA" w:themeColor="background2" w:themeShade="BF"/>
              <w:right w:val="nil"/>
            </w:tcBorders>
            <w:shd w:val="clear" w:color="000000" w:fill="FFFFFF"/>
            <w:noWrap/>
            <w:vAlign w:val="bottom"/>
            <w:hideMark/>
          </w:tcPr>
          <w:p w14:paraId="7E764C12" w14:textId="77777777" w:rsidR="002B3708" w:rsidRPr="002B3708" w:rsidRDefault="002B3708" w:rsidP="002B3708">
            <w:pPr>
              <w:spacing w:after="0" w:line="240" w:lineRule="auto"/>
              <w:rPr>
                <w:rFonts w:ascii="Calibri" w:eastAsia="Times New Roman" w:hAnsi="Calibri" w:cs="Calibri"/>
                <w:color w:val="000000"/>
                <w:spacing w:val="0"/>
                <w:sz w:val="28"/>
                <w:szCs w:val="28"/>
                <w:lang w:val="es-DO" w:eastAsia="es-DO"/>
              </w:rPr>
            </w:pPr>
          </w:p>
        </w:tc>
        <w:tc>
          <w:tcPr>
            <w:tcW w:w="3253" w:type="dxa"/>
            <w:tcBorders>
              <w:top w:val="nil"/>
              <w:left w:val="nil"/>
              <w:bottom w:val="single" w:sz="8" w:space="0" w:color="AEAAAA" w:themeColor="background2" w:themeShade="BF"/>
              <w:right w:val="nil"/>
            </w:tcBorders>
            <w:shd w:val="clear" w:color="000000" w:fill="FFFFFF"/>
            <w:noWrap/>
            <w:vAlign w:val="bottom"/>
            <w:hideMark/>
          </w:tcPr>
          <w:p w14:paraId="1B5137E4" w14:textId="77777777" w:rsidR="002B3708" w:rsidRPr="002B3708" w:rsidRDefault="002B3708" w:rsidP="002B3708">
            <w:pPr>
              <w:spacing w:after="0" w:line="240" w:lineRule="auto"/>
              <w:rPr>
                <w:rFonts w:ascii="Calibri" w:eastAsia="Times New Roman" w:hAnsi="Calibri" w:cs="Calibri"/>
                <w:color w:val="000000"/>
                <w:spacing w:val="0"/>
                <w:sz w:val="28"/>
                <w:szCs w:val="28"/>
                <w:lang w:val="es-DO" w:eastAsia="es-DO"/>
              </w:rPr>
            </w:pPr>
          </w:p>
        </w:tc>
        <w:tc>
          <w:tcPr>
            <w:tcW w:w="1420" w:type="dxa"/>
            <w:tcBorders>
              <w:top w:val="nil"/>
              <w:left w:val="nil"/>
              <w:bottom w:val="single" w:sz="8" w:space="0" w:color="AEAAAA" w:themeColor="background2" w:themeShade="BF"/>
              <w:right w:val="nil"/>
            </w:tcBorders>
            <w:shd w:val="clear" w:color="000000" w:fill="FFFFFF"/>
            <w:noWrap/>
            <w:vAlign w:val="bottom"/>
            <w:hideMark/>
          </w:tcPr>
          <w:p w14:paraId="15D9E84B"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2298" w:type="dxa"/>
            <w:tcBorders>
              <w:top w:val="nil"/>
              <w:left w:val="nil"/>
              <w:bottom w:val="single" w:sz="8" w:space="0" w:color="AEAAAA" w:themeColor="background2" w:themeShade="BF"/>
              <w:right w:val="nil"/>
            </w:tcBorders>
            <w:shd w:val="clear" w:color="000000" w:fill="FFFFFF"/>
            <w:noWrap/>
            <w:vAlign w:val="bottom"/>
            <w:hideMark/>
          </w:tcPr>
          <w:p w14:paraId="63B13D24"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r>
      <w:tr w:rsidR="002B3708" w:rsidRPr="002B3708" w14:paraId="11F1ADCC" w14:textId="77777777" w:rsidTr="00BD58C0">
        <w:trPr>
          <w:trHeight w:val="1437"/>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4C1C12AD" w14:textId="614D0C02"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 xml:space="preserve">Cantidad de Cuentas por Pagar (Facturas) al </w:t>
            </w:r>
            <w:r w:rsidR="007D195F">
              <w:rPr>
                <w:rFonts w:eastAsia="Times New Roman"/>
                <w:color w:val="FFFFFF"/>
                <w:spacing w:val="0"/>
                <w:lang w:val="es-DO" w:eastAsia="es-DO"/>
              </w:rPr>
              <w:t>15</w:t>
            </w:r>
            <w:r w:rsidR="008A5361">
              <w:rPr>
                <w:rFonts w:eastAsia="Times New Roman"/>
                <w:color w:val="FFFFFF"/>
                <w:spacing w:val="0"/>
                <w:lang w:val="es-DO" w:eastAsia="es-DO"/>
              </w:rPr>
              <w:t xml:space="preserve"> </w:t>
            </w:r>
            <w:r w:rsidRPr="002B3708">
              <w:rPr>
                <w:rFonts w:eastAsia="Times New Roman"/>
                <w:color w:val="FFFFFF"/>
                <w:spacing w:val="0"/>
                <w:lang w:val="es-DO" w:eastAsia="es-DO"/>
              </w:rPr>
              <w:t xml:space="preserve">de </w:t>
            </w:r>
            <w:r w:rsidR="007D195F">
              <w:rPr>
                <w:rFonts w:eastAsia="Times New Roman"/>
                <w:color w:val="FFFFFF"/>
                <w:spacing w:val="0"/>
                <w:lang w:val="es-DO" w:eastAsia="es-DO"/>
              </w:rPr>
              <w:t>noviembre 2023</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6C055B2D" w14:textId="648677B0"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 xml:space="preserve">Saldo de Cuentas por Pagar a Proveedores. Cuentas por Pagar en RD$ al </w:t>
            </w:r>
            <w:r w:rsidR="007D195F">
              <w:rPr>
                <w:rFonts w:eastAsia="Times New Roman"/>
                <w:color w:val="FFFFFF"/>
                <w:spacing w:val="0"/>
                <w:lang w:val="es-DO" w:eastAsia="es-DO"/>
              </w:rPr>
              <w:t>15</w:t>
            </w:r>
            <w:r w:rsidRPr="002B3708">
              <w:rPr>
                <w:rFonts w:eastAsia="Times New Roman"/>
                <w:color w:val="FFFFFF"/>
                <w:spacing w:val="0"/>
                <w:lang w:val="es-DO" w:eastAsia="es-DO"/>
              </w:rPr>
              <w:t xml:space="preserve"> de </w:t>
            </w:r>
            <w:r w:rsidR="007D195F">
              <w:rPr>
                <w:rFonts w:eastAsia="Times New Roman"/>
                <w:color w:val="FFFFFF"/>
                <w:spacing w:val="0"/>
                <w:lang w:val="es-DO" w:eastAsia="es-DO"/>
              </w:rPr>
              <w:t>noviembre</w:t>
            </w:r>
            <w:r w:rsidRPr="002B3708">
              <w:rPr>
                <w:rFonts w:eastAsia="Times New Roman"/>
                <w:color w:val="FFFFFF"/>
                <w:spacing w:val="0"/>
                <w:lang w:val="es-DO" w:eastAsia="es-DO"/>
              </w:rPr>
              <w:t xml:space="preserve"> 202</w:t>
            </w:r>
            <w:r w:rsidR="00790C89">
              <w:rPr>
                <w:rFonts w:eastAsia="Times New Roman"/>
                <w:color w:val="FFFFFF"/>
                <w:spacing w:val="0"/>
                <w:lang w:val="es-DO" w:eastAsia="es-DO"/>
              </w:rPr>
              <w:t>3</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2487AF81"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Política de Pagos</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0464BFE8"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 xml:space="preserve">Justificación por Cuentas </w:t>
            </w:r>
          </w:p>
          <w:p w14:paraId="2822EB2B"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por Pagar a Proveedores</w:t>
            </w: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5EA499D3" w14:textId="4CE6151D"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 xml:space="preserve">Cuentas por Cobrar al </w:t>
            </w:r>
            <w:r w:rsidR="007D195F">
              <w:rPr>
                <w:rFonts w:eastAsia="Times New Roman"/>
                <w:color w:val="FFFFFF"/>
                <w:spacing w:val="0"/>
                <w:lang w:val="es-DO" w:eastAsia="es-DO"/>
              </w:rPr>
              <w:t xml:space="preserve">15 </w:t>
            </w:r>
            <w:r w:rsidR="007D195F" w:rsidRPr="002B3708">
              <w:rPr>
                <w:rFonts w:eastAsia="Times New Roman"/>
                <w:color w:val="FFFFFF"/>
                <w:spacing w:val="0"/>
                <w:lang w:val="es-DO" w:eastAsia="es-DO"/>
              </w:rPr>
              <w:t>de</w:t>
            </w:r>
            <w:r w:rsidRPr="002B3708">
              <w:rPr>
                <w:rFonts w:eastAsia="Times New Roman"/>
                <w:color w:val="FFFFFF"/>
                <w:spacing w:val="0"/>
                <w:lang w:val="es-DO" w:eastAsia="es-DO"/>
              </w:rPr>
              <w:t xml:space="preserve"> </w:t>
            </w:r>
            <w:r w:rsidR="007D195F">
              <w:rPr>
                <w:rFonts w:eastAsia="Times New Roman"/>
                <w:color w:val="FFFFFF"/>
                <w:spacing w:val="0"/>
                <w:lang w:val="es-DO" w:eastAsia="es-DO"/>
              </w:rPr>
              <w:t xml:space="preserve">noviembre </w:t>
            </w:r>
            <w:r w:rsidR="007D195F" w:rsidRPr="002B3708">
              <w:rPr>
                <w:rFonts w:eastAsia="Times New Roman"/>
                <w:color w:val="FFFFFF"/>
                <w:spacing w:val="0"/>
                <w:lang w:val="es-DO" w:eastAsia="es-DO"/>
              </w:rPr>
              <w:t>2023</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6BAE1F3F"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Resultado de Auditorias</w:t>
            </w:r>
          </w:p>
        </w:tc>
      </w:tr>
      <w:tr w:rsidR="002B3708" w:rsidRPr="00DD084B" w14:paraId="0E550DDA" w14:textId="77777777" w:rsidTr="00BD58C0">
        <w:trPr>
          <w:trHeight w:val="2999"/>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7FA532F6" w14:textId="3235D24F" w:rsidR="002B3708" w:rsidRPr="002B3708" w:rsidRDefault="007D195F" w:rsidP="002B3708">
            <w:pPr>
              <w:spacing w:after="0" w:line="240" w:lineRule="auto"/>
              <w:jc w:val="center"/>
              <w:rPr>
                <w:rFonts w:eastAsia="Times New Roman"/>
                <w:spacing w:val="0"/>
                <w:lang w:val="es-DO" w:eastAsia="es-DO"/>
              </w:rPr>
            </w:pPr>
            <w:r>
              <w:rPr>
                <w:rFonts w:eastAsia="Times New Roman"/>
                <w:spacing w:val="0"/>
                <w:lang w:val="es-DO" w:eastAsia="es-DO"/>
              </w:rPr>
              <w:t>18</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7FA10EFC" w14:textId="2B3F06C2" w:rsidR="002B3708" w:rsidRPr="002B3708" w:rsidRDefault="007D195F" w:rsidP="002B3708">
            <w:pPr>
              <w:spacing w:after="0" w:line="240" w:lineRule="auto"/>
              <w:jc w:val="center"/>
              <w:rPr>
                <w:rFonts w:eastAsia="Times New Roman"/>
                <w:spacing w:val="0"/>
                <w:lang w:val="es-DO" w:eastAsia="es-DO"/>
              </w:rPr>
            </w:pPr>
            <w:r w:rsidRPr="007D195F">
              <w:rPr>
                <w:rFonts w:eastAsia="Times New Roman"/>
                <w:spacing w:val="0"/>
                <w:lang w:val="es-DO" w:eastAsia="es-DO"/>
              </w:rPr>
              <w:t>962</w:t>
            </w:r>
            <w:r>
              <w:rPr>
                <w:rFonts w:eastAsia="Times New Roman"/>
                <w:spacing w:val="0"/>
                <w:lang w:val="es-DO" w:eastAsia="es-DO"/>
              </w:rPr>
              <w:t>,</w:t>
            </w:r>
            <w:r w:rsidRPr="007D195F">
              <w:rPr>
                <w:rFonts w:eastAsia="Times New Roman"/>
                <w:spacing w:val="0"/>
                <w:lang w:val="es-DO" w:eastAsia="es-DO"/>
              </w:rPr>
              <w:t>823,94</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60C8D10E"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30 días</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1308FB80" w14:textId="1DA03E86" w:rsidR="002B3708" w:rsidRPr="002B3708" w:rsidRDefault="007D195F" w:rsidP="002B3708">
            <w:pPr>
              <w:spacing w:after="0" w:line="240" w:lineRule="auto"/>
              <w:jc w:val="both"/>
              <w:rPr>
                <w:rFonts w:eastAsia="Times New Roman"/>
                <w:spacing w:val="0"/>
                <w:lang w:val="es-DO" w:eastAsia="es-DO"/>
              </w:rPr>
            </w:pPr>
            <w:r w:rsidRPr="007D195F">
              <w:rPr>
                <w:rFonts w:eastAsia="Times New Roman"/>
                <w:spacing w:val="0"/>
                <w:lang w:val="es-DO" w:eastAsia="es-DO"/>
              </w:rPr>
              <w:t>De las dieciocho (18) cuentas por pagar, ninguna sobrepasa los 30 días. Cumpliendo cabalmente nuestra política de pagos</w:t>
            </w: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5AA5292D"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No Aplica</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0D298EB9" w14:textId="42FAB2BB" w:rsidR="002B3708" w:rsidRPr="002B3708" w:rsidRDefault="007D195F" w:rsidP="002B3708">
            <w:pPr>
              <w:spacing w:after="0" w:line="240" w:lineRule="auto"/>
              <w:jc w:val="both"/>
              <w:rPr>
                <w:rFonts w:eastAsia="Times New Roman"/>
                <w:spacing w:val="0"/>
                <w:lang w:val="es-DO" w:eastAsia="es-DO"/>
              </w:rPr>
            </w:pPr>
            <w:r w:rsidRPr="007D195F">
              <w:rPr>
                <w:rFonts w:eastAsia="Times New Roman"/>
                <w:spacing w:val="0"/>
                <w:lang w:val="es-DO" w:eastAsia="es-DO"/>
              </w:rPr>
              <w:t>El último reporte de seguimiento y control por parte de la DIGECOG, indica que nuestra institución obtuvo un 100% en el cumplimiento de las Normativas Contables Vigentes.</w:t>
            </w:r>
          </w:p>
        </w:tc>
      </w:tr>
      <w:tr w:rsidR="002B3708" w:rsidRPr="00DD084B" w14:paraId="6DA80D52" w14:textId="77777777" w:rsidTr="00BD58C0">
        <w:trPr>
          <w:trHeight w:val="679"/>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00111F9"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41B7CFB"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5D96AF61"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8D3025D"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p w14:paraId="520E99BA" w14:textId="77777777" w:rsidR="002B3708" w:rsidRPr="002B3708" w:rsidRDefault="002B3708" w:rsidP="002B3708">
            <w:pPr>
              <w:rPr>
                <w:rFonts w:eastAsia="Times New Roman"/>
                <w:color w:val="auto"/>
                <w:spacing w:val="0"/>
                <w:sz w:val="22"/>
                <w:szCs w:val="22"/>
                <w:lang w:val="es-DO" w:eastAsia="es-DO"/>
              </w:rPr>
            </w:pP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152C5CCC" w14:textId="77777777" w:rsidR="002B3708" w:rsidRPr="002B3708" w:rsidRDefault="002B3708" w:rsidP="002B3708">
            <w:pPr>
              <w:spacing w:after="0" w:line="240" w:lineRule="auto"/>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61F0CAFC" w14:textId="77777777" w:rsidR="002B3708" w:rsidRPr="002B3708" w:rsidRDefault="002B3708" w:rsidP="002B3708">
            <w:pPr>
              <w:spacing w:after="0" w:line="240" w:lineRule="auto"/>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r>
      <w:bookmarkEnd w:id="50"/>
    </w:tbl>
    <w:p w14:paraId="6313F295" w14:textId="77777777" w:rsidR="002B3708" w:rsidRPr="002B3708" w:rsidRDefault="002B3708" w:rsidP="002B3708">
      <w:pPr>
        <w:spacing w:line="360" w:lineRule="auto"/>
        <w:ind w:left="360"/>
        <w:jc w:val="center"/>
        <w:rPr>
          <w:rFonts w:cstheme="minorBidi"/>
          <w:spacing w:val="0"/>
          <w:szCs w:val="18"/>
          <w:lang w:val="es-DO"/>
        </w:rPr>
        <w:sectPr w:rsidR="002B3708" w:rsidRPr="002B3708" w:rsidSect="00116890">
          <w:pgSz w:w="15842" w:h="12242" w:orient="landscape" w:code="1"/>
          <w:pgMar w:top="2160" w:right="1440" w:bottom="2160" w:left="1440" w:header="706" w:footer="115" w:gutter="0"/>
          <w:cols w:space="708"/>
          <w:titlePg/>
          <w:docGrid w:linePitch="360"/>
        </w:sectPr>
      </w:pPr>
    </w:p>
    <w:p w14:paraId="4205D640" w14:textId="23A94E96" w:rsidR="002B3708" w:rsidRPr="002B3708" w:rsidRDefault="006959AB" w:rsidP="005F4383">
      <w:pPr>
        <w:keepNext/>
        <w:keepLines/>
        <w:spacing w:line="360" w:lineRule="auto"/>
        <w:ind w:left="360"/>
        <w:jc w:val="center"/>
        <w:outlineLvl w:val="1"/>
        <w:rPr>
          <w:rFonts w:eastAsiaTheme="majorEastAsia"/>
          <w:b/>
          <w:bCs/>
          <w:color w:val="767171" w:themeColor="background2" w:themeShade="80"/>
          <w:spacing w:val="0"/>
          <w:lang w:val="es-DO"/>
        </w:rPr>
      </w:pPr>
      <w:bookmarkStart w:id="51" w:name="_Toc91667326"/>
      <w:bookmarkStart w:id="52" w:name="_Toc153348349"/>
      <w:r>
        <w:rPr>
          <w:rFonts w:eastAsiaTheme="majorEastAsia"/>
          <w:b/>
          <w:bCs/>
          <w:color w:val="767171" w:themeColor="background2" w:themeShade="80"/>
          <w:spacing w:val="0"/>
          <w:lang w:val="es-DO"/>
        </w:rPr>
        <w:lastRenderedPageBreak/>
        <w:t>4</w:t>
      </w:r>
      <w:r w:rsidR="002A7572">
        <w:rPr>
          <w:rFonts w:eastAsiaTheme="majorEastAsia"/>
          <w:b/>
          <w:bCs/>
          <w:color w:val="767171" w:themeColor="background2" w:themeShade="80"/>
          <w:spacing w:val="0"/>
          <w:lang w:val="es-DO"/>
        </w:rPr>
        <w:t xml:space="preserve">.2 </w:t>
      </w:r>
      <w:r w:rsidR="002B3708" w:rsidRPr="002B3708">
        <w:rPr>
          <w:rFonts w:eastAsiaTheme="majorEastAsia"/>
          <w:b/>
          <w:bCs/>
          <w:color w:val="767171" w:themeColor="background2" w:themeShade="80"/>
          <w:spacing w:val="0"/>
          <w:lang w:val="es-DO"/>
        </w:rPr>
        <w:t>Desempeño de los Recursos Humanos</w:t>
      </w:r>
      <w:bookmarkEnd w:id="51"/>
      <w:bookmarkEnd w:id="52"/>
    </w:p>
    <w:p w14:paraId="74F91E27"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La Biblioteca Nacional, a través del Departamento de Recursos Humanos se ha enfocado en planificar, implementar y desarrollar un sistema de gestión de recursos humanos, que enmarcado en la ley no.41-08 y sus reglamentos de aplicación, garantice la existencia de servidores públicos motivados e idóneos, que contribuyan al logro de los objetivos de la institución.</w:t>
      </w:r>
    </w:p>
    <w:p w14:paraId="1406B442"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Estos objetivos se logran gracias a la eficiente gestión de los diversos subsistemas de recursos humanos. Dentro de estos subsistemas destacamos:</w:t>
      </w:r>
    </w:p>
    <w:p w14:paraId="603E05A4" w14:textId="5AE67573" w:rsidR="002B3708" w:rsidRPr="002B3708" w:rsidRDefault="002B3708" w:rsidP="002B3708">
      <w:pPr>
        <w:spacing w:line="360" w:lineRule="auto"/>
        <w:ind w:left="360"/>
        <w:jc w:val="both"/>
        <w:rPr>
          <w:rFonts w:cstheme="minorBidi"/>
          <w:spacing w:val="0"/>
          <w:szCs w:val="18"/>
          <w:lang w:val="es-DO"/>
        </w:rPr>
      </w:pPr>
      <w:r w:rsidRPr="00265BD5">
        <w:rPr>
          <w:rFonts w:cstheme="minorBidi"/>
          <w:spacing w:val="0"/>
          <w:szCs w:val="18"/>
          <w:lang w:val="es-DO"/>
        </w:rPr>
        <w:t>Capacitación y Desarrollo</w:t>
      </w:r>
      <w:r w:rsidR="007A7DC2" w:rsidRPr="00265BD5">
        <w:rPr>
          <w:rFonts w:cstheme="minorBidi"/>
          <w:spacing w:val="0"/>
          <w:szCs w:val="18"/>
          <w:lang w:val="es-DO"/>
        </w:rPr>
        <w:t>,</w:t>
      </w:r>
      <w:r w:rsidRPr="002B3708">
        <w:rPr>
          <w:rFonts w:cstheme="minorBidi"/>
          <w:b/>
          <w:bCs/>
          <w:spacing w:val="0"/>
          <w:szCs w:val="18"/>
          <w:lang w:val="es-DO"/>
        </w:rPr>
        <w:t xml:space="preserve"> </w:t>
      </w:r>
      <w:r w:rsidRPr="007A7DC2">
        <w:rPr>
          <w:rFonts w:cstheme="minorBidi"/>
          <w:spacing w:val="0"/>
          <w:szCs w:val="18"/>
          <w:lang w:val="es-DO"/>
        </w:rPr>
        <w:t>es</w:t>
      </w:r>
      <w:r w:rsidRPr="002B3708">
        <w:rPr>
          <w:rFonts w:cstheme="minorBidi"/>
          <w:spacing w:val="0"/>
          <w:szCs w:val="18"/>
          <w:lang w:val="es-DO"/>
        </w:rPr>
        <w:t xml:space="preserve">tamos comprometidos con la formación de los servidores de la mano de otras instituciones y organizaciones también comprometidas con este fin, </w:t>
      </w:r>
      <w:r w:rsidRPr="005F6063">
        <w:rPr>
          <w:rFonts w:cstheme="minorBidi"/>
          <w:spacing w:val="0"/>
          <w:szCs w:val="18"/>
          <w:lang w:val="es-DO"/>
        </w:rPr>
        <w:t xml:space="preserve">logramos la ejecución de nuestro plan de capacitación en un </w:t>
      </w:r>
      <w:r w:rsidR="00F72FAA">
        <w:rPr>
          <w:rFonts w:cstheme="minorBidi"/>
          <w:spacing w:val="0"/>
          <w:szCs w:val="18"/>
          <w:lang w:val="es-DO"/>
        </w:rPr>
        <w:t>93</w:t>
      </w:r>
      <w:r w:rsidRPr="005F6063">
        <w:rPr>
          <w:rFonts w:cstheme="minorBidi"/>
          <w:spacing w:val="0"/>
          <w:szCs w:val="18"/>
          <w:lang w:val="es-DO"/>
        </w:rPr>
        <w:t>%, ademá</w:t>
      </w:r>
      <w:r w:rsidRPr="002B3708">
        <w:rPr>
          <w:rFonts w:cstheme="minorBidi"/>
          <w:spacing w:val="0"/>
          <w:szCs w:val="18"/>
          <w:lang w:val="es-DO"/>
        </w:rPr>
        <w:t xml:space="preserve">s de gestionar cursos, charlas y talleres fuera del plan para satisfacer las necesidades de capacitaciones de nuestros colaboradores. </w:t>
      </w:r>
    </w:p>
    <w:p w14:paraId="204ED20A" w14:textId="3CC7A2F2" w:rsidR="00430997" w:rsidRDefault="005F6063" w:rsidP="00254532">
      <w:pPr>
        <w:spacing w:line="360" w:lineRule="auto"/>
        <w:ind w:left="360"/>
        <w:jc w:val="both"/>
        <w:rPr>
          <w:color w:val="000000" w:themeColor="text1"/>
          <w:lang w:val="es-DO"/>
        </w:rPr>
      </w:pPr>
      <w:r w:rsidRPr="00265BD5">
        <w:rPr>
          <w:rFonts w:cstheme="minorBidi"/>
          <w:spacing w:val="0"/>
          <w:szCs w:val="18"/>
          <w:lang w:val="es-DO"/>
        </w:rPr>
        <w:t>Evaluación</w:t>
      </w:r>
      <w:r w:rsidR="002B3708" w:rsidRPr="00265BD5">
        <w:rPr>
          <w:rFonts w:cstheme="minorBidi"/>
          <w:spacing w:val="0"/>
          <w:szCs w:val="18"/>
          <w:lang w:val="es-DO"/>
        </w:rPr>
        <w:t xml:space="preserve"> del Desempeño</w:t>
      </w:r>
      <w:r w:rsidR="00254532" w:rsidRPr="00265BD5">
        <w:rPr>
          <w:rFonts w:cstheme="minorBidi"/>
          <w:spacing w:val="0"/>
          <w:szCs w:val="18"/>
          <w:lang w:val="es-DO"/>
        </w:rPr>
        <w:t>,</w:t>
      </w:r>
      <w:r w:rsidR="002B3708" w:rsidRPr="002B3708">
        <w:rPr>
          <w:rFonts w:cstheme="minorBidi"/>
          <w:spacing w:val="0"/>
          <w:szCs w:val="18"/>
          <w:lang w:val="es-DO"/>
        </w:rPr>
        <w:t xml:space="preserve"> </w:t>
      </w:r>
      <w:r w:rsidR="00430997" w:rsidRPr="00430997">
        <w:rPr>
          <w:rFonts w:cstheme="minorBidi"/>
          <w:spacing w:val="0"/>
          <w:szCs w:val="18"/>
          <w:lang w:val="es-DO"/>
        </w:rPr>
        <w:t>Este año gestionamos la elaboración de los acuerdos de desempeño de todos los servidores activos con la verificación del Departamento de Planificación y Desarrollo</w:t>
      </w:r>
      <w:r w:rsidR="007A7DC2">
        <w:rPr>
          <w:rFonts w:cstheme="minorBidi"/>
          <w:spacing w:val="0"/>
          <w:szCs w:val="18"/>
          <w:lang w:val="es-DO"/>
        </w:rPr>
        <w:t>,</w:t>
      </w:r>
      <w:r w:rsidR="00430997" w:rsidRPr="00430997">
        <w:rPr>
          <w:rFonts w:cstheme="minorBidi"/>
          <w:spacing w:val="0"/>
          <w:szCs w:val="18"/>
          <w:lang w:val="es-DO"/>
        </w:rPr>
        <w:t xml:space="preserve"> de manera que, cada acuerdo está alineado con nuestro Plan Operativo Anual. En adición a esto, se realizaron los tres monitoreos correspondientes según requerimientos del Ministerio de Administración Pública (MAP). Para diciembre de este año, nuestro objetivo es evaluar la totalidad de nuestros servidores.</w:t>
      </w:r>
      <w:r w:rsidR="00430997" w:rsidRPr="00FE4074">
        <w:rPr>
          <w:color w:val="000000" w:themeColor="text1"/>
          <w:lang w:val="es-DO"/>
        </w:rPr>
        <w:t xml:space="preserve"> </w:t>
      </w:r>
    </w:p>
    <w:p w14:paraId="31E25BEC" w14:textId="332FA58C" w:rsidR="00EF72F2" w:rsidRDefault="002B3708" w:rsidP="00254532">
      <w:pPr>
        <w:spacing w:line="360" w:lineRule="auto"/>
        <w:ind w:left="360"/>
        <w:jc w:val="both"/>
        <w:rPr>
          <w:rFonts w:cstheme="minorBidi"/>
          <w:spacing w:val="0"/>
          <w:szCs w:val="18"/>
          <w:lang w:val="es-DO"/>
        </w:rPr>
      </w:pPr>
      <w:r w:rsidRPr="00265BD5">
        <w:rPr>
          <w:rFonts w:cstheme="minorBidi"/>
          <w:spacing w:val="0"/>
          <w:szCs w:val="18"/>
          <w:lang w:val="es-DO"/>
        </w:rPr>
        <w:t>En las Relaciones Laborales,</w:t>
      </w:r>
      <w:r w:rsidRPr="002B3708">
        <w:rPr>
          <w:rFonts w:cstheme="minorBidi"/>
          <w:spacing w:val="0"/>
          <w:szCs w:val="18"/>
          <w:lang w:val="es-DO"/>
        </w:rPr>
        <w:t xml:space="preserve"> </w:t>
      </w:r>
      <w:r w:rsidR="00F03E26">
        <w:rPr>
          <w:rFonts w:cstheme="minorBidi"/>
          <w:spacing w:val="0"/>
          <w:szCs w:val="18"/>
          <w:lang w:val="es-DO"/>
        </w:rPr>
        <w:t xml:space="preserve">de acuerdo con la planificación del 2023, </w:t>
      </w:r>
      <w:r w:rsidR="00E46B39">
        <w:rPr>
          <w:rFonts w:cstheme="minorBidi"/>
          <w:spacing w:val="0"/>
          <w:szCs w:val="18"/>
          <w:lang w:val="es-DO"/>
        </w:rPr>
        <w:t>se ha culminado con la</w:t>
      </w:r>
      <w:r w:rsidR="0091449B">
        <w:rPr>
          <w:rFonts w:cstheme="minorBidi"/>
          <w:spacing w:val="0"/>
          <w:szCs w:val="18"/>
          <w:lang w:val="es-DO"/>
        </w:rPr>
        <w:t xml:space="preserve"> impartición</w:t>
      </w:r>
      <w:r w:rsidR="00E46B39">
        <w:rPr>
          <w:rFonts w:cstheme="minorBidi"/>
          <w:spacing w:val="0"/>
          <w:szCs w:val="18"/>
          <w:lang w:val="es-DO"/>
        </w:rPr>
        <w:t xml:space="preserve"> de</w:t>
      </w:r>
      <w:r w:rsidR="0091449B">
        <w:rPr>
          <w:rFonts w:cstheme="minorBidi"/>
          <w:spacing w:val="0"/>
          <w:szCs w:val="18"/>
          <w:lang w:val="es-DO"/>
        </w:rPr>
        <w:t xml:space="preserve"> </w:t>
      </w:r>
      <w:r w:rsidR="00392D8C" w:rsidRPr="00F03E26">
        <w:rPr>
          <w:rFonts w:cstheme="minorBidi"/>
          <w:spacing w:val="0"/>
          <w:szCs w:val="18"/>
          <w:lang w:val="es-DO"/>
        </w:rPr>
        <w:t xml:space="preserve">un ciclo de charlas para concientizar a los servidores de la institución en todo lo referente a la Ley 41-08 y al régimen ético y disciplinario. En ese mismo orden, nuestro departamento brinda todo el apoyo a la Asociación de Servidores Públicos como garantía del respeto al derecho de libre asociación </w:t>
      </w:r>
      <w:r w:rsidR="007A7DC2">
        <w:rPr>
          <w:rFonts w:cstheme="minorBidi"/>
          <w:spacing w:val="0"/>
          <w:szCs w:val="18"/>
          <w:lang w:val="es-DO"/>
        </w:rPr>
        <w:t xml:space="preserve">de acuerdo con </w:t>
      </w:r>
      <w:r w:rsidR="00392D8C" w:rsidRPr="00F03E26">
        <w:rPr>
          <w:rFonts w:cstheme="minorBidi"/>
          <w:spacing w:val="0"/>
          <w:szCs w:val="18"/>
          <w:lang w:val="es-DO"/>
        </w:rPr>
        <w:t xml:space="preserve">los lineamientos del Ministerio de Administración Pública. </w:t>
      </w:r>
    </w:p>
    <w:p w14:paraId="38C47F75" w14:textId="12641A3D" w:rsidR="00254532" w:rsidRPr="00254532" w:rsidRDefault="00EF72F2" w:rsidP="00254532">
      <w:pPr>
        <w:spacing w:line="360" w:lineRule="auto"/>
        <w:ind w:left="360"/>
        <w:jc w:val="both"/>
        <w:rPr>
          <w:rFonts w:cstheme="minorBidi"/>
          <w:spacing w:val="0"/>
          <w:szCs w:val="18"/>
          <w:lang w:val="es-DO"/>
        </w:rPr>
      </w:pPr>
      <w:r w:rsidRPr="00906C94">
        <w:rPr>
          <w:rFonts w:cstheme="minorBidi"/>
          <w:spacing w:val="0"/>
          <w:szCs w:val="18"/>
          <w:lang w:val="es-DO"/>
        </w:rPr>
        <w:lastRenderedPageBreak/>
        <w:t xml:space="preserve">De igual manera, </w:t>
      </w:r>
      <w:r w:rsidR="00265BD5">
        <w:rPr>
          <w:rFonts w:cstheme="minorBidi"/>
          <w:spacing w:val="0"/>
          <w:szCs w:val="18"/>
          <w:lang w:val="es-DO"/>
        </w:rPr>
        <w:t xml:space="preserve">gestionamos y </w:t>
      </w:r>
      <w:r w:rsidRPr="00906C94">
        <w:rPr>
          <w:rFonts w:cstheme="minorBidi"/>
          <w:spacing w:val="0"/>
          <w:szCs w:val="18"/>
          <w:lang w:val="es-DO"/>
        </w:rPr>
        <w:t>respalda</w:t>
      </w:r>
      <w:r w:rsidR="00265BD5">
        <w:rPr>
          <w:rFonts w:cstheme="minorBidi"/>
          <w:spacing w:val="0"/>
          <w:szCs w:val="18"/>
          <w:lang w:val="es-DO"/>
        </w:rPr>
        <w:t>mos</w:t>
      </w:r>
      <w:r w:rsidRPr="00906C94">
        <w:rPr>
          <w:rFonts w:cstheme="minorBidi"/>
          <w:spacing w:val="0"/>
          <w:szCs w:val="18"/>
          <w:lang w:val="es-DO"/>
        </w:rPr>
        <w:t xml:space="preserve"> </w:t>
      </w:r>
      <w:r w:rsidR="00392D8C" w:rsidRPr="00906C94">
        <w:rPr>
          <w:rFonts w:cstheme="minorBidi"/>
          <w:spacing w:val="0"/>
          <w:szCs w:val="18"/>
          <w:lang w:val="es-DO"/>
        </w:rPr>
        <w:t xml:space="preserve">las propuestas y solicitudes realizadas por el Comité Mixto de Seguridad y Salud en el Trabajo.  </w:t>
      </w:r>
    </w:p>
    <w:p w14:paraId="4CDB1602" w14:textId="73F987ED" w:rsidR="00254532" w:rsidRPr="00254532" w:rsidRDefault="00D0230A" w:rsidP="00254532">
      <w:pPr>
        <w:spacing w:line="360" w:lineRule="auto"/>
        <w:ind w:left="360"/>
        <w:jc w:val="both"/>
        <w:rPr>
          <w:rFonts w:cstheme="minorBidi"/>
          <w:spacing w:val="0"/>
          <w:szCs w:val="18"/>
          <w:lang w:val="es-DO"/>
        </w:rPr>
      </w:pPr>
      <w:r>
        <w:rPr>
          <w:rFonts w:cstheme="minorBidi"/>
          <w:spacing w:val="0"/>
          <w:szCs w:val="18"/>
          <w:lang w:val="es-DO"/>
        </w:rPr>
        <w:t>En cuanto al</w:t>
      </w:r>
      <w:r w:rsidR="00254532" w:rsidRPr="00254532">
        <w:rPr>
          <w:rFonts w:cstheme="minorBidi"/>
          <w:spacing w:val="0"/>
          <w:szCs w:val="18"/>
          <w:lang w:val="es-DO"/>
        </w:rPr>
        <w:t xml:space="preserve"> </w:t>
      </w:r>
      <w:r w:rsidR="00265BD5">
        <w:rPr>
          <w:rFonts w:cstheme="minorBidi"/>
          <w:spacing w:val="0"/>
          <w:szCs w:val="18"/>
          <w:lang w:val="es-DO"/>
        </w:rPr>
        <w:t>P</w:t>
      </w:r>
      <w:r w:rsidR="00254532" w:rsidRPr="00254532">
        <w:rPr>
          <w:rFonts w:cstheme="minorBidi"/>
          <w:spacing w:val="0"/>
          <w:szCs w:val="18"/>
          <w:lang w:val="es-DO"/>
        </w:rPr>
        <w:t xml:space="preserve">roceso de </w:t>
      </w:r>
      <w:r w:rsidR="00265BD5">
        <w:rPr>
          <w:rFonts w:cstheme="minorBidi"/>
          <w:spacing w:val="0"/>
          <w:szCs w:val="18"/>
          <w:lang w:val="es-DO"/>
        </w:rPr>
        <w:t>R</w:t>
      </w:r>
      <w:r w:rsidR="00254532" w:rsidRPr="00254532">
        <w:rPr>
          <w:rFonts w:cstheme="minorBidi"/>
          <w:spacing w:val="0"/>
          <w:szCs w:val="18"/>
          <w:lang w:val="es-DO"/>
        </w:rPr>
        <w:t xml:space="preserve">eclutamiento y </w:t>
      </w:r>
      <w:r w:rsidR="00265BD5">
        <w:rPr>
          <w:rFonts w:cstheme="minorBidi"/>
          <w:spacing w:val="0"/>
          <w:szCs w:val="18"/>
          <w:lang w:val="es-DO"/>
        </w:rPr>
        <w:t>S</w:t>
      </w:r>
      <w:r w:rsidR="00254532" w:rsidRPr="00254532">
        <w:rPr>
          <w:rFonts w:cstheme="minorBidi"/>
          <w:spacing w:val="0"/>
          <w:szCs w:val="18"/>
          <w:lang w:val="es-DO"/>
        </w:rPr>
        <w:t xml:space="preserve">elección, y dando respuesta a las necesidades de la institución, </w:t>
      </w:r>
      <w:r w:rsidR="00265BD5">
        <w:rPr>
          <w:rFonts w:cstheme="minorBidi"/>
          <w:spacing w:val="0"/>
          <w:szCs w:val="18"/>
          <w:lang w:val="es-DO"/>
        </w:rPr>
        <w:t>incorporamos</w:t>
      </w:r>
      <w:r w:rsidR="00254532" w:rsidRPr="00254532">
        <w:rPr>
          <w:rFonts w:cstheme="minorBidi"/>
          <w:spacing w:val="0"/>
          <w:szCs w:val="18"/>
          <w:lang w:val="es-DO"/>
        </w:rPr>
        <w:t xml:space="preserve"> </w:t>
      </w:r>
      <w:r w:rsidR="00DF5B9F">
        <w:rPr>
          <w:rFonts w:cstheme="minorBidi"/>
          <w:spacing w:val="0"/>
          <w:szCs w:val="18"/>
          <w:lang w:val="es-DO"/>
        </w:rPr>
        <w:t>15</w:t>
      </w:r>
      <w:r w:rsidR="00254532" w:rsidRPr="00254532">
        <w:rPr>
          <w:rFonts w:cstheme="minorBidi"/>
          <w:spacing w:val="0"/>
          <w:szCs w:val="18"/>
          <w:lang w:val="es-DO"/>
        </w:rPr>
        <w:t xml:space="preserve"> nuevos servidores, quienes han agotado además el debido proceso de inducción interna y externa. Con la intención de mantener la equidad, incentivar y motivar al personal, se han ejecutado </w:t>
      </w:r>
      <w:r>
        <w:rPr>
          <w:rFonts w:cstheme="minorBidi"/>
          <w:spacing w:val="0"/>
          <w:szCs w:val="18"/>
          <w:lang w:val="es-DO"/>
        </w:rPr>
        <w:t>2</w:t>
      </w:r>
      <w:r w:rsidR="00254532" w:rsidRPr="00254532">
        <w:rPr>
          <w:rFonts w:cstheme="minorBidi"/>
          <w:spacing w:val="0"/>
          <w:szCs w:val="18"/>
          <w:lang w:val="es-DO"/>
        </w:rPr>
        <w:t xml:space="preserve"> promociones internas y según la experiencia y preparación del servidor y los requerimientos de las diferentes áreas de la institución. </w:t>
      </w:r>
    </w:p>
    <w:p w14:paraId="2884714C" w14:textId="2C9654CC" w:rsidR="00254532" w:rsidRDefault="002B3708" w:rsidP="00254532">
      <w:pPr>
        <w:spacing w:line="360" w:lineRule="auto"/>
        <w:ind w:left="360"/>
        <w:jc w:val="both"/>
        <w:rPr>
          <w:rFonts w:cstheme="minorBidi"/>
          <w:spacing w:val="0"/>
          <w:szCs w:val="18"/>
          <w:lang w:val="es-DO"/>
        </w:rPr>
      </w:pPr>
      <w:r w:rsidRPr="002B3708">
        <w:rPr>
          <w:rFonts w:cstheme="minorBidi"/>
          <w:spacing w:val="0"/>
          <w:szCs w:val="18"/>
          <w:lang w:val="es-DO"/>
        </w:rPr>
        <w:t xml:space="preserve">Mediante la ejecución del </w:t>
      </w:r>
      <w:r w:rsidR="00265BD5">
        <w:rPr>
          <w:rFonts w:cstheme="minorBidi"/>
          <w:spacing w:val="0"/>
          <w:szCs w:val="18"/>
          <w:lang w:val="es-DO"/>
        </w:rPr>
        <w:t>P</w:t>
      </w:r>
      <w:r w:rsidRPr="002B3708">
        <w:rPr>
          <w:rFonts w:cstheme="minorBidi"/>
          <w:spacing w:val="0"/>
          <w:szCs w:val="18"/>
          <w:lang w:val="es-DO"/>
        </w:rPr>
        <w:t xml:space="preserve">roceso de </w:t>
      </w:r>
      <w:r w:rsidRPr="00254532">
        <w:rPr>
          <w:rFonts w:cstheme="minorBidi"/>
          <w:spacing w:val="0"/>
          <w:szCs w:val="18"/>
          <w:lang w:val="es-DO"/>
        </w:rPr>
        <w:t>Compensación y Beneficios</w:t>
      </w:r>
      <w:r w:rsidR="000A5E92">
        <w:rPr>
          <w:rFonts w:cstheme="minorBidi"/>
          <w:spacing w:val="0"/>
          <w:szCs w:val="18"/>
          <w:lang w:val="es-DO"/>
        </w:rPr>
        <w:t xml:space="preserve">, en reconocimientos al trabajo </w:t>
      </w:r>
      <w:r w:rsidR="00254532" w:rsidRPr="00254532">
        <w:rPr>
          <w:rFonts w:cstheme="minorBidi"/>
          <w:spacing w:val="0"/>
          <w:szCs w:val="18"/>
          <w:lang w:val="es-DO"/>
        </w:rPr>
        <w:t xml:space="preserve">se realizaron reajustes de sueldo </w:t>
      </w:r>
      <w:r w:rsidR="00870E70">
        <w:rPr>
          <w:rFonts w:cstheme="minorBidi"/>
          <w:spacing w:val="0"/>
          <w:szCs w:val="18"/>
          <w:lang w:val="es-DO"/>
        </w:rPr>
        <w:t xml:space="preserve">a </w:t>
      </w:r>
      <w:r w:rsidR="00254532" w:rsidRPr="00254532">
        <w:rPr>
          <w:rFonts w:cstheme="minorBidi"/>
          <w:spacing w:val="0"/>
          <w:szCs w:val="18"/>
          <w:lang w:val="es-DO"/>
        </w:rPr>
        <w:t>5</w:t>
      </w:r>
      <w:r w:rsidR="000A5E92">
        <w:rPr>
          <w:rFonts w:cstheme="minorBidi"/>
          <w:spacing w:val="0"/>
          <w:szCs w:val="18"/>
          <w:lang w:val="es-DO"/>
        </w:rPr>
        <w:t>9</w:t>
      </w:r>
      <w:r w:rsidR="00254532" w:rsidRPr="00254532">
        <w:rPr>
          <w:rFonts w:cstheme="minorBidi"/>
          <w:spacing w:val="0"/>
          <w:szCs w:val="18"/>
          <w:lang w:val="es-DO"/>
        </w:rPr>
        <w:t xml:space="preserve"> colaboradores, logrando así un avance en la implementación de nuestra escala salarial.   </w:t>
      </w:r>
    </w:p>
    <w:p w14:paraId="40CFE2A3" w14:textId="779D9E11" w:rsidR="0005199F" w:rsidRPr="00254532" w:rsidRDefault="0005199F" w:rsidP="0005199F">
      <w:pPr>
        <w:spacing w:line="360" w:lineRule="auto"/>
        <w:ind w:left="360"/>
        <w:jc w:val="both"/>
        <w:rPr>
          <w:rFonts w:cstheme="minorBidi"/>
          <w:spacing w:val="0"/>
          <w:szCs w:val="18"/>
          <w:lang w:val="es-DO"/>
        </w:rPr>
      </w:pPr>
      <w:r w:rsidRPr="00870E70">
        <w:rPr>
          <w:rFonts w:cstheme="minorBidi"/>
          <w:spacing w:val="0"/>
          <w:szCs w:val="18"/>
          <w:lang w:val="es-DO"/>
        </w:rPr>
        <w:t>En sentido general, el Sistema de Monitoreo de Administración Pública (SISMAP), nos otorga un 89.56% en el cumplimiento de indicadores</w:t>
      </w:r>
      <w:r w:rsidR="00531E10">
        <w:rPr>
          <w:rFonts w:cstheme="minorBidi"/>
          <w:spacing w:val="0"/>
          <w:szCs w:val="18"/>
          <w:lang w:val="es-DO"/>
        </w:rPr>
        <w:t xml:space="preserve"> durante el presente a</w:t>
      </w:r>
      <w:r w:rsidR="00EE1116">
        <w:rPr>
          <w:rFonts w:cstheme="minorBidi"/>
          <w:spacing w:val="0"/>
          <w:szCs w:val="18"/>
          <w:lang w:val="es-DO"/>
        </w:rPr>
        <w:t>ño.</w:t>
      </w:r>
    </w:p>
    <w:p w14:paraId="620E6FBB" w14:textId="21A6B16C" w:rsidR="006B70F5" w:rsidRDefault="002A2838" w:rsidP="006B70F5">
      <w:pPr>
        <w:spacing w:line="360" w:lineRule="auto"/>
        <w:ind w:left="360"/>
        <w:jc w:val="both"/>
        <w:rPr>
          <w:rFonts w:cstheme="minorBidi"/>
          <w:spacing w:val="0"/>
          <w:szCs w:val="18"/>
          <w:lang w:val="es-DO"/>
        </w:rPr>
      </w:pPr>
      <w:r w:rsidRPr="002A2838">
        <w:rPr>
          <w:rFonts w:cstheme="minorBidi"/>
          <w:spacing w:val="0"/>
          <w:szCs w:val="18"/>
          <w:lang w:val="es-DO"/>
        </w:rPr>
        <w:t xml:space="preserve">De manera global, estamos manteniendo un buen desempeño en el cumplimiento de los indicadores del SISMAP. </w:t>
      </w:r>
      <w:r w:rsidR="00265BD5">
        <w:rPr>
          <w:rFonts w:cstheme="minorBidi"/>
          <w:spacing w:val="0"/>
          <w:szCs w:val="18"/>
          <w:lang w:val="es-DO"/>
        </w:rPr>
        <w:t xml:space="preserve"> Tenemos c</w:t>
      </w:r>
      <w:r w:rsidR="006B70F5" w:rsidRPr="006B70F5">
        <w:rPr>
          <w:rFonts w:cstheme="minorBidi"/>
          <w:spacing w:val="0"/>
          <w:szCs w:val="18"/>
          <w:lang w:val="es-DO"/>
        </w:rPr>
        <w:t xml:space="preserve">omo reto para el próximo año, incrementar la celebración de concursos internos y externos. </w:t>
      </w:r>
    </w:p>
    <w:p w14:paraId="3AFFD45A" w14:textId="65E74578" w:rsidR="009231DF" w:rsidRDefault="009231DF" w:rsidP="009231DF">
      <w:pPr>
        <w:spacing w:line="360" w:lineRule="auto"/>
        <w:ind w:left="360"/>
        <w:jc w:val="center"/>
        <w:rPr>
          <w:rFonts w:cstheme="minorBidi"/>
          <w:spacing w:val="0"/>
          <w:szCs w:val="18"/>
          <w:lang w:val="es-DO"/>
        </w:rPr>
      </w:pPr>
      <w:r w:rsidRPr="002A2838">
        <w:rPr>
          <w:rFonts w:cstheme="minorBidi"/>
          <w:b/>
          <w:bCs/>
          <w:spacing w:val="0"/>
          <w:szCs w:val="18"/>
          <w:lang w:val="es-DO"/>
        </w:rPr>
        <w:t>Cumplimiento de los Indicadores del SISMAP</w:t>
      </w:r>
    </w:p>
    <w:tbl>
      <w:tblPr>
        <w:tblW w:w="7083"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4117"/>
        <w:gridCol w:w="2966"/>
      </w:tblGrid>
      <w:tr w:rsidR="000C0F5C" w:rsidRPr="00FE4074" w14:paraId="56FCBE15" w14:textId="77777777" w:rsidTr="00981AE3">
        <w:trPr>
          <w:cantSplit/>
          <w:trHeight w:val="423"/>
          <w:tblHeader/>
          <w:jc w:val="center"/>
        </w:trPr>
        <w:tc>
          <w:tcPr>
            <w:tcW w:w="7083" w:type="dxa"/>
            <w:gridSpan w:val="2"/>
            <w:shd w:val="clear" w:color="auto" w:fill="002060"/>
            <w:noWrap/>
            <w:vAlign w:val="center"/>
            <w:hideMark/>
          </w:tcPr>
          <w:p w14:paraId="19331015" w14:textId="6F019A3D" w:rsidR="000C0F5C" w:rsidRPr="00122E4D" w:rsidRDefault="000C0F5C" w:rsidP="00122E4D">
            <w:pPr>
              <w:spacing w:after="0" w:line="240" w:lineRule="auto"/>
              <w:jc w:val="center"/>
              <w:rPr>
                <w:rFonts w:eastAsia="Times New Roman"/>
                <w:b/>
                <w:bCs/>
                <w:color w:val="FFFFFF"/>
                <w:spacing w:val="0"/>
                <w:lang w:val="es-DO"/>
              </w:rPr>
            </w:pPr>
            <w:r>
              <w:rPr>
                <w:rFonts w:eastAsia="Times New Roman"/>
                <w:b/>
                <w:bCs/>
                <w:color w:val="FFFFFF"/>
                <w:spacing w:val="0"/>
                <w:lang w:val="es-DO"/>
              </w:rPr>
              <w:t>Departamento de Recursos Humanos</w:t>
            </w:r>
          </w:p>
        </w:tc>
      </w:tr>
      <w:tr w:rsidR="000C0F5C" w:rsidRPr="00FE4074" w14:paraId="0BCC855E" w14:textId="77777777" w:rsidTr="00116890">
        <w:trPr>
          <w:cantSplit/>
          <w:trHeight w:val="423"/>
          <w:tblHeader/>
          <w:jc w:val="center"/>
        </w:trPr>
        <w:tc>
          <w:tcPr>
            <w:tcW w:w="4117" w:type="dxa"/>
            <w:shd w:val="clear" w:color="auto" w:fill="002060"/>
            <w:noWrap/>
            <w:vAlign w:val="center"/>
          </w:tcPr>
          <w:p w14:paraId="5995A671" w14:textId="195DA1F2" w:rsidR="000C0F5C" w:rsidRPr="00122E4D" w:rsidRDefault="000C0F5C" w:rsidP="00122E4D">
            <w:pPr>
              <w:spacing w:after="0" w:line="240" w:lineRule="auto"/>
              <w:jc w:val="center"/>
              <w:rPr>
                <w:rFonts w:eastAsia="Times New Roman"/>
                <w:b/>
                <w:bCs/>
                <w:color w:val="FFFFFF"/>
                <w:spacing w:val="0"/>
                <w:lang w:val="es-DO"/>
              </w:rPr>
            </w:pPr>
            <w:r w:rsidRPr="00122E4D">
              <w:rPr>
                <w:rFonts w:eastAsia="Times New Roman"/>
                <w:b/>
                <w:bCs/>
                <w:color w:val="FFFFFF"/>
                <w:spacing w:val="0"/>
                <w:lang w:val="es-DO"/>
              </w:rPr>
              <w:t>Indicadores</w:t>
            </w:r>
          </w:p>
        </w:tc>
        <w:tc>
          <w:tcPr>
            <w:tcW w:w="2966" w:type="dxa"/>
            <w:shd w:val="clear" w:color="auto" w:fill="002060"/>
            <w:vAlign w:val="center"/>
          </w:tcPr>
          <w:p w14:paraId="5D1F1098" w14:textId="4290CA12" w:rsidR="000C0F5C" w:rsidRPr="00122E4D" w:rsidRDefault="000C0F5C" w:rsidP="00122E4D">
            <w:pPr>
              <w:spacing w:after="0" w:line="240" w:lineRule="auto"/>
              <w:jc w:val="center"/>
              <w:rPr>
                <w:rFonts w:eastAsia="Times New Roman"/>
                <w:b/>
                <w:bCs/>
                <w:color w:val="FFFFFF"/>
                <w:spacing w:val="0"/>
                <w:lang w:val="es-DO"/>
              </w:rPr>
            </w:pPr>
            <w:r w:rsidRPr="00122E4D">
              <w:rPr>
                <w:rFonts w:eastAsia="Times New Roman"/>
                <w:b/>
                <w:bCs/>
                <w:color w:val="FFFFFF"/>
                <w:spacing w:val="0"/>
                <w:lang w:val="es-DO"/>
              </w:rPr>
              <w:t xml:space="preserve">Porcentaje de </w:t>
            </w:r>
            <w:r>
              <w:rPr>
                <w:rFonts w:eastAsia="Times New Roman"/>
                <w:b/>
                <w:bCs/>
                <w:color w:val="FFFFFF"/>
                <w:spacing w:val="0"/>
                <w:lang w:val="es-DO"/>
              </w:rPr>
              <w:t>E</w:t>
            </w:r>
            <w:r w:rsidRPr="00122E4D">
              <w:rPr>
                <w:rFonts w:eastAsia="Times New Roman"/>
                <w:b/>
                <w:bCs/>
                <w:color w:val="FFFFFF"/>
                <w:spacing w:val="0"/>
                <w:lang w:val="es-DO"/>
              </w:rPr>
              <w:t>jecución</w:t>
            </w:r>
          </w:p>
        </w:tc>
      </w:tr>
      <w:tr w:rsidR="003D167E" w:rsidRPr="00FE4074" w14:paraId="2DF259E7" w14:textId="77777777" w:rsidTr="00116890">
        <w:trPr>
          <w:trHeight w:val="307"/>
          <w:jc w:val="center"/>
        </w:trPr>
        <w:tc>
          <w:tcPr>
            <w:tcW w:w="4117" w:type="dxa"/>
            <w:shd w:val="clear" w:color="auto" w:fill="auto"/>
            <w:noWrap/>
            <w:vAlign w:val="center"/>
          </w:tcPr>
          <w:p w14:paraId="39151E45"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Organización de la Función de RRHH</w:t>
            </w:r>
          </w:p>
        </w:tc>
        <w:tc>
          <w:tcPr>
            <w:tcW w:w="2966" w:type="dxa"/>
            <w:vAlign w:val="center"/>
          </w:tcPr>
          <w:p w14:paraId="7A371375"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90%</w:t>
            </w:r>
          </w:p>
        </w:tc>
      </w:tr>
      <w:tr w:rsidR="003D167E" w:rsidRPr="00FE4074" w14:paraId="719EA721" w14:textId="77777777" w:rsidTr="00116890">
        <w:trPr>
          <w:trHeight w:val="307"/>
          <w:jc w:val="center"/>
        </w:trPr>
        <w:tc>
          <w:tcPr>
            <w:tcW w:w="4117" w:type="dxa"/>
            <w:shd w:val="clear" w:color="auto" w:fill="auto"/>
            <w:noWrap/>
            <w:vAlign w:val="center"/>
            <w:hideMark/>
          </w:tcPr>
          <w:p w14:paraId="456FCA0F"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Planificación de RRHH</w:t>
            </w:r>
          </w:p>
        </w:tc>
        <w:tc>
          <w:tcPr>
            <w:tcW w:w="2966" w:type="dxa"/>
            <w:vAlign w:val="center"/>
          </w:tcPr>
          <w:p w14:paraId="6CA784CD"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100%</w:t>
            </w:r>
          </w:p>
        </w:tc>
      </w:tr>
      <w:tr w:rsidR="003D167E" w:rsidRPr="00FE4074" w14:paraId="6DFEDDCF" w14:textId="77777777" w:rsidTr="00116890">
        <w:trPr>
          <w:trHeight w:val="307"/>
          <w:jc w:val="center"/>
        </w:trPr>
        <w:tc>
          <w:tcPr>
            <w:tcW w:w="4117" w:type="dxa"/>
            <w:shd w:val="clear" w:color="auto" w:fill="auto"/>
            <w:noWrap/>
            <w:vAlign w:val="center"/>
            <w:hideMark/>
          </w:tcPr>
          <w:p w14:paraId="6E7E8429"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 xml:space="preserve">Gestión del empleo </w:t>
            </w:r>
          </w:p>
        </w:tc>
        <w:tc>
          <w:tcPr>
            <w:tcW w:w="2966" w:type="dxa"/>
            <w:vAlign w:val="center"/>
          </w:tcPr>
          <w:p w14:paraId="06A11DBF"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50%</w:t>
            </w:r>
          </w:p>
        </w:tc>
      </w:tr>
      <w:tr w:rsidR="003D167E" w:rsidRPr="00FE4074" w14:paraId="00D35431" w14:textId="77777777" w:rsidTr="00116890">
        <w:trPr>
          <w:trHeight w:val="307"/>
          <w:jc w:val="center"/>
        </w:trPr>
        <w:tc>
          <w:tcPr>
            <w:tcW w:w="4117" w:type="dxa"/>
            <w:shd w:val="clear" w:color="auto" w:fill="auto"/>
            <w:noWrap/>
            <w:vAlign w:val="center"/>
            <w:hideMark/>
          </w:tcPr>
          <w:p w14:paraId="65903B98"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Gestión de la Compensación y Beneficios</w:t>
            </w:r>
          </w:p>
        </w:tc>
        <w:tc>
          <w:tcPr>
            <w:tcW w:w="2966" w:type="dxa"/>
            <w:vAlign w:val="center"/>
          </w:tcPr>
          <w:p w14:paraId="694B178C"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80%</w:t>
            </w:r>
          </w:p>
        </w:tc>
      </w:tr>
      <w:tr w:rsidR="003D167E" w:rsidRPr="00FE4074" w14:paraId="5246A04F" w14:textId="77777777" w:rsidTr="00116890">
        <w:trPr>
          <w:trHeight w:val="307"/>
          <w:jc w:val="center"/>
        </w:trPr>
        <w:tc>
          <w:tcPr>
            <w:tcW w:w="4117" w:type="dxa"/>
            <w:shd w:val="clear" w:color="auto" w:fill="auto"/>
            <w:noWrap/>
            <w:vAlign w:val="center"/>
            <w:hideMark/>
          </w:tcPr>
          <w:p w14:paraId="465198B8"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Gestión del Rendimiento</w:t>
            </w:r>
          </w:p>
        </w:tc>
        <w:tc>
          <w:tcPr>
            <w:tcW w:w="2966" w:type="dxa"/>
            <w:vAlign w:val="center"/>
          </w:tcPr>
          <w:p w14:paraId="435C982C"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98%</w:t>
            </w:r>
          </w:p>
        </w:tc>
      </w:tr>
      <w:tr w:rsidR="003D167E" w:rsidRPr="00FE4074" w14:paraId="60489B1E" w14:textId="77777777" w:rsidTr="00116890">
        <w:trPr>
          <w:trHeight w:val="307"/>
          <w:jc w:val="center"/>
        </w:trPr>
        <w:tc>
          <w:tcPr>
            <w:tcW w:w="4117" w:type="dxa"/>
            <w:shd w:val="clear" w:color="auto" w:fill="auto"/>
            <w:noWrap/>
            <w:vAlign w:val="center"/>
          </w:tcPr>
          <w:p w14:paraId="7A80C5BF"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Gestión del Desarrollo</w:t>
            </w:r>
          </w:p>
        </w:tc>
        <w:tc>
          <w:tcPr>
            <w:tcW w:w="2966" w:type="dxa"/>
            <w:vAlign w:val="center"/>
          </w:tcPr>
          <w:p w14:paraId="392F226E" w14:textId="77777777" w:rsidR="003D167E" w:rsidRPr="00122E4D" w:rsidRDefault="003D167E" w:rsidP="00122E4D">
            <w:pPr>
              <w:spacing w:after="0" w:line="240" w:lineRule="auto"/>
              <w:jc w:val="center"/>
              <w:rPr>
                <w:rFonts w:eastAsia="Times New Roman"/>
                <w:color w:val="404040"/>
                <w:spacing w:val="0"/>
                <w:lang w:val="es-DO"/>
              </w:rPr>
            </w:pPr>
            <w:r w:rsidRPr="00122E4D">
              <w:rPr>
                <w:rFonts w:eastAsia="Times New Roman"/>
                <w:color w:val="404040"/>
                <w:spacing w:val="0"/>
                <w:lang w:val="es-DO"/>
              </w:rPr>
              <w:t>93%</w:t>
            </w:r>
          </w:p>
        </w:tc>
      </w:tr>
      <w:tr w:rsidR="003D167E" w:rsidRPr="00FE4074" w14:paraId="6D1F1E37" w14:textId="77777777" w:rsidTr="00116890">
        <w:trPr>
          <w:trHeight w:val="389"/>
          <w:jc w:val="center"/>
        </w:trPr>
        <w:tc>
          <w:tcPr>
            <w:tcW w:w="4117" w:type="dxa"/>
            <w:shd w:val="clear" w:color="auto" w:fill="auto"/>
            <w:noWrap/>
            <w:vAlign w:val="center"/>
          </w:tcPr>
          <w:p w14:paraId="5C73C0D6" w14:textId="77777777" w:rsidR="003D167E" w:rsidRPr="00122E4D" w:rsidRDefault="003D167E" w:rsidP="00122E4D">
            <w:pPr>
              <w:spacing w:after="0" w:line="240" w:lineRule="auto"/>
              <w:rPr>
                <w:rFonts w:eastAsia="Times New Roman"/>
                <w:color w:val="404040"/>
                <w:spacing w:val="0"/>
                <w:lang w:val="es-DO"/>
              </w:rPr>
            </w:pPr>
            <w:r w:rsidRPr="00122E4D">
              <w:rPr>
                <w:rFonts w:eastAsia="Times New Roman"/>
                <w:color w:val="404040"/>
                <w:spacing w:val="0"/>
                <w:lang w:val="es-DO"/>
              </w:rPr>
              <w:t>Gestión de las Relaciones Laborales</w:t>
            </w:r>
          </w:p>
        </w:tc>
        <w:tc>
          <w:tcPr>
            <w:tcW w:w="2966" w:type="dxa"/>
            <w:vAlign w:val="center"/>
          </w:tcPr>
          <w:p w14:paraId="74A15AA3" w14:textId="5A630B9E" w:rsidR="003D167E" w:rsidRPr="00122E4D" w:rsidRDefault="003D167E" w:rsidP="00A71AA1">
            <w:pPr>
              <w:spacing w:after="0" w:line="240" w:lineRule="auto"/>
              <w:jc w:val="center"/>
              <w:rPr>
                <w:rFonts w:eastAsia="Times New Roman"/>
                <w:color w:val="404040"/>
                <w:spacing w:val="0"/>
                <w:lang w:val="es-DO"/>
              </w:rPr>
            </w:pPr>
            <w:r w:rsidRPr="00122E4D">
              <w:rPr>
                <w:rFonts w:eastAsia="Times New Roman"/>
                <w:color w:val="404040"/>
                <w:spacing w:val="0"/>
                <w:lang w:val="es-DO"/>
              </w:rPr>
              <w:t>100%</w:t>
            </w:r>
          </w:p>
        </w:tc>
      </w:tr>
    </w:tbl>
    <w:p w14:paraId="55E991AD" w14:textId="1F7131C7" w:rsidR="008E5B61" w:rsidRDefault="008E5B61" w:rsidP="008E5B61">
      <w:pPr>
        <w:spacing w:line="360" w:lineRule="auto"/>
        <w:rPr>
          <w:rFonts w:cstheme="minorBidi"/>
          <w:spacing w:val="0"/>
          <w:sz w:val="16"/>
          <w:szCs w:val="16"/>
          <w:lang w:val="es-DO"/>
        </w:rPr>
      </w:pPr>
      <w:r>
        <w:rPr>
          <w:rFonts w:cstheme="minorBidi"/>
          <w:spacing w:val="0"/>
          <w:sz w:val="16"/>
          <w:szCs w:val="16"/>
          <w:lang w:val="es-DO"/>
        </w:rPr>
        <w:t xml:space="preserve">          </w:t>
      </w:r>
      <w:r w:rsidRPr="00BE38F4">
        <w:rPr>
          <w:rFonts w:cstheme="minorBidi"/>
          <w:spacing w:val="0"/>
          <w:sz w:val="16"/>
          <w:szCs w:val="16"/>
          <w:lang w:val="es-DO"/>
        </w:rPr>
        <w:t>Tabla No.</w:t>
      </w:r>
      <w:r w:rsidR="00CA1E17">
        <w:rPr>
          <w:rFonts w:cstheme="minorBidi"/>
          <w:spacing w:val="0"/>
          <w:sz w:val="16"/>
          <w:szCs w:val="16"/>
          <w:lang w:val="es-DO"/>
        </w:rPr>
        <w:t>7</w:t>
      </w:r>
      <w:r w:rsidRPr="00BE38F4">
        <w:rPr>
          <w:rFonts w:cstheme="minorBidi"/>
          <w:spacing w:val="0"/>
          <w:sz w:val="16"/>
          <w:szCs w:val="16"/>
          <w:lang w:val="es-DO"/>
        </w:rPr>
        <w:t xml:space="preserve"> </w:t>
      </w:r>
      <w:r>
        <w:rPr>
          <w:rFonts w:cstheme="minorBidi"/>
          <w:spacing w:val="0"/>
          <w:sz w:val="16"/>
          <w:szCs w:val="16"/>
          <w:lang w:val="es-DO"/>
        </w:rPr>
        <w:t xml:space="preserve">Cumplimiento de los </w:t>
      </w:r>
      <w:r w:rsidR="00CA1E17">
        <w:rPr>
          <w:rFonts w:cstheme="minorBidi"/>
          <w:spacing w:val="0"/>
          <w:sz w:val="16"/>
          <w:szCs w:val="16"/>
          <w:lang w:val="es-DO"/>
        </w:rPr>
        <w:t>I</w:t>
      </w:r>
      <w:r>
        <w:rPr>
          <w:rFonts w:cstheme="minorBidi"/>
          <w:spacing w:val="0"/>
          <w:sz w:val="16"/>
          <w:szCs w:val="16"/>
          <w:lang w:val="es-DO"/>
        </w:rPr>
        <w:t>ndicadores del SISMAP</w:t>
      </w:r>
    </w:p>
    <w:p w14:paraId="265C55DF" w14:textId="77777777" w:rsidR="00656AEA" w:rsidRPr="00BE38F4" w:rsidRDefault="00656AEA" w:rsidP="008E5B61">
      <w:pPr>
        <w:spacing w:line="360" w:lineRule="auto"/>
        <w:rPr>
          <w:rFonts w:cstheme="minorBidi"/>
          <w:spacing w:val="0"/>
          <w:sz w:val="16"/>
          <w:szCs w:val="16"/>
          <w:lang w:val="es-DO"/>
        </w:rPr>
      </w:pPr>
    </w:p>
    <w:p w14:paraId="13A03A6C" w14:textId="77777777" w:rsidR="00F6138F" w:rsidRPr="002B3708" w:rsidRDefault="00F6138F" w:rsidP="00F6138F">
      <w:pPr>
        <w:autoSpaceDE w:val="0"/>
        <w:autoSpaceDN w:val="0"/>
        <w:adjustRightInd w:val="0"/>
        <w:spacing w:after="0" w:line="240" w:lineRule="auto"/>
        <w:ind w:left="360"/>
        <w:jc w:val="both"/>
        <w:rPr>
          <w:rFonts w:eastAsia="Calibri"/>
          <w:b/>
          <w:bCs/>
          <w:color w:val="767171" w:themeColor="background2" w:themeShade="80"/>
          <w:spacing w:val="0"/>
          <w:lang w:val="es-DO"/>
        </w:rPr>
      </w:pPr>
      <w:bookmarkStart w:id="53" w:name="_Hlk138424729"/>
      <w:r w:rsidRPr="002B3708">
        <w:rPr>
          <w:rFonts w:eastAsia="Calibri"/>
          <w:b/>
          <w:bCs/>
          <w:color w:val="767171" w:themeColor="background2" w:themeShade="80"/>
          <w:spacing w:val="0"/>
          <w:lang w:val="es-DO"/>
        </w:rPr>
        <w:lastRenderedPageBreak/>
        <w:t>Información sobre cantidad de hombres y mujeres por grupo ocupacional</w:t>
      </w:r>
    </w:p>
    <w:p w14:paraId="04EE081F" w14:textId="77777777" w:rsidR="00F6138F" w:rsidRPr="002B3708" w:rsidRDefault="00F6138F" w:rsidP="00F6138F">
      <w:pPr>
        <w:autoSpaceDE w:val="0"/>
        <w:autoSpaceDN w:val="0"/>
        <w:adjustRightInd w:val="0"/>
        <w:spacing w:after="0" w:line="240" w:lineRule="auto"/>
        <w:rPr>
          <w:color w:val="000000" w:themeColor="text1"/>
          <w:spacing w:val="0"/>
          <w:lang w:val="es-DO"/>
        </w:rPr>
      </w:pPr>
    </w:p>
    <w:p w14:paraId="29D6104C" w14:textId="2BEA7682" w:rsidR="00F6138F" w:rsidRPr="00745578" w:rsidRDefault="00F6138F" w:rsidP="00F6138F">
      <w:pPr>
        <w:autoSpaceDE w:val="0"/>
        <w:autoSpaceDN w:val="0"/>
        <w:adjustRightInd w:val="0"/>
        <w:spacing w:after="0" w:line="360" w:lineRule="auto"/>
        <w:jc w:val="both"/>
        <w:rPr>
          <w:color w:val="404040" w:themeColor="text1" w:themeTint="BF"/>
          <w:lang w:val="es-DO"/>
        </w:rPr>
      </w:pPr>
      <w:r w:rsidRPr="00F6138F">
        <w:rPr>
          <w:rFonts w:cstheme="minorBidi"/>
          <w:spacing w:val="0"/>
          <w:szCs w:val="18"/>
          <w:lang w:val="es-DO"/>
        </w:rPr>
        <w:t xml:space="preserve">Según nuestra nómina correspondiente a </w:t>
      </w:r>
      <w:r w:rsidR="00FA205A">
        <w:rPr>
          <w:rFonts w:cstheme="minorBidi"/>
          <w:spacing w:val="0"/>
          <w:szCs w:val="18"/>
          <w:lang w:val="es-DO"/>
        </w:rPr>
        <w:t>octubre</w:t>
      </w:r>
      <w:r w:rsidRPr="00F6138F">
        <w:rPr>
          <w:rFonts w:cstheme="minorBidi"/>
          <w:spacing w:val="0"/>
          <w:szCs w:val="18"/>
          <w:lang w:val="es-DO"/>
        </w:rPr>
        <w:t xml:space="preserve"> 2023, contamos con 19</w:t>
      </w:r>
      <w:r w:rsidR="00F22B22">
        <w:rPr>
          <w:rFonts w:cstheme="minorBidi"/>
          <w:spacing w:val="0"/>
          <w:szCs w:val="18"/>
          <w:lang w:val="es-DO"/>
        </w:rPr>
        <w:t>5</w:t>
      </w:r>
      <w:r w:rsidRPr="00F6138F">
        <w:rPr>
          <w:rFonts w:cstheme="minorBidi"/>
          <w:spacing w:val="0"/>
          <w:szCs w:val="18"/>
          <w:lang w:val="es-DO"/>
        </w:rPr>
        <w:t xml:space="preserve"> servidores</w:t>
      </w:r>
      <w:r>
        <w:rPr>
          <w:rFonts w:cstheme="minorBidi"/>
          <w:spacing w:val="0"/>
          <w:szCs w:val="18"/>
          <w:lang w:val="es-DO"/>
        </w:rPr>
        <w:t>, compuesta por</w:t>
      </w:r>
      <w:r w:rsidRPr="00F6138F">
        <w:rPr>
          <w:rFonts w:cstheme="minorBidi"/>
          <w:spacing w:val="0"/>
          <w:szCs w:val="18"/>
          <w:lang w:val="es-DO"/>
        </w:rPr>
        <w:t xml:space="preserve"> </w:t>
      </w:r>
      <w:r>
        <w:rPr>
          <w:rFonts w:cstheme="minorBidi"/>
          <w:spacing w:val="0"/>
          <w:szCs w:val="18"/>
          <w:lang w:val="es-DO"/>
        </w:rPr>
        <w:t xml:space="preserve">(1) </w:t>
      </w:r>
      <w:r w:rsidRPr="00F6138F">
        <w:rPr>
          <w:rFonts w:cstheme="minorBidi"/>
          <w:spacing w:val="0"/>
          <w:szCs w:val="18"/>
          <w:lang w:val="es-DO"/>
        </w:rPr>
        <w:t>un funcionario de libre nombramiento y remoción, cuatro (4) servidores de confianza y, los</w:t>
      </w:r>
      <w:r w:rsidRPr="00745578">
        <w:rPr>
          <w:color w:val="404040" w:themeColor="text1" w:themeTint="BF"/>
          <w:lang w:val="es-DO"/>
        </w:rPr>
        <w:t xml:space="preserve"> </w:t>
      </w:r>
      <w:r w:rsidRPr="00F6138F">
        <w:rPr>
          <w:rFonts w:cstheme="minorBidi"/>
          <w:spacing w:val="0"/>
          <w:szCs w:val="18"/>
          <w:lang w:val="es-DO"/>
        </w:rPr>
        <w:t>demás servidores se distribuyen según el sexo, en los cinco grupos ocupacionales de la siguiente manera:</w:t>
      </w:r>
      <w:r w:rsidRPr="00745578">
        <w:rPr>
          <w:color w:val="404040" w:themeColor="text1" w:themeTint="BF"/>
          <w:lang w:val="es-DO"/>
        </w:rPr>
        <w:t xml:space="preserve">  </w:t>
      </w:r>
    </w:p>
    <w:bookmarkEnd w:id="53"/>
    <w:p w14:paraId="5BB1F3ED" w14:textId="281B66F1" w:rsidR="00116890" w:rsidRDefault="00A60B2E" w:rsidP="00A60B2E">
      <w:pPr>
        <w:autoSpaceDE w:val="0"/>
        <w:autoSpaceDN w:val="0"/>
        <w:adjustRightInd w:val="0"/>
        <w:spacing w:after="0" w:line="360" w:lineRule="auto"/>
        <w:jc w:val="both"/>
        <w:rPr>
          <w:rFonts w:cstheme="minorBidi"/>
          <w:spacing w:val="0"/>
          <w:szCs w:val="18"/>
          <w:lang w:val="es-DO"/>
        </w:rPr>
      </w:pPr>
      <w:r w:rsidRPr="00A60B2E">
        <w:rPr>
          <w:rFonts w:cstheme="minorBidi"/>
          <w:spacing w:val="0"/>
          <w:szCs w:val="18"/>
          <w:lang w:val="es-DO"/>
        </w:rPr>
        <w:t>Es importante destacar que nuestra institución otorga igualdad de oportunidades tanto a mujeres y hombres. Esto se evidencia en la actualidad con un 57.</w:t>
      </w:r>
      <w:r w:rsidR="00F22B22">
        <w:rPr>
          <w:rFonts w:cstheme="minorBidi"/>
          <w:spacing w:val="0"/>
          <w:szCs w:val="18"/>
          <w:lang w:val="es-DO"/>
        </w:rPr>
        <w:t>22</w:t>
      </w:r>
      <w:r w:rsidRPr="00A60B2E">
        <w:rPr>
          <w:rFonts w:cstheme="minorBidi"/>
          <w:spacing w:val="0"/>
          <w:szCs w:val="18"/>
          <w:lang w:val="es-DO"/>
        </w:rPr>
        <w:t>% de colaboradoras y un 42.7</w:t>
      </w:r>
      <w:r w:rsidR="004D1307">
        <w:rPr>
          <w:rFonts w:cstheme="minorBidi"/>
          <w:spacing w:val="0"/>
          <w:szCs w:val="18"/>
          <w:lang w:val="es-DO"/>
        </w:rPr>
        <w:t>8</w:t>
      </w:r>
      <w:r w:rsidRPr="00A60B2E">
        <w:rPr>
          <w:rFonts w:cstheme="minorBidi"/>
          <w:spacing w:val="0"/>
          <w:szCs w:val="18"/>
          <w:lang w:val="es-DO"/>
        </w:rPr>
        <w:t>% de colaboradores.</w:t>
      </w:r>
    </w:p>
    <w:p w14:paraId="61857685" w14:textId="77777777" w:rsidR="002E2485" w:rsidRDefault="002E2485" w:rsidP="00A60B2E">
      <w:pPr>
        <w:autoSpaceDE w:val="0"/>
        <w:autoSpaceDN w:val="0"/>
        <w:adjustRightInd w:val="0"/>
        <w:spacing w:after="0" w:line="360" w:lineRule="auto"/>
        <w:jc w:val="both"/>
        <w:rPr>
          <w:rFonts w:cstheme="minorBidi"/>
          <w:spacing w:val="0"/>
          <w:szCs w:val="18"/>
          <w:lang w:val="es-DO"/>
        </w:rPr>
      </w:pPr>
    </w:p>
    <w:p w14:paraId="5A578FBF" w14:textId="7BA600DE" w:rsidR="00A60B2E" w:rsidRPr="005148D3" w:rsidRDefault="00A60B2E" w:rsidP="005148D3">
      <w:pPr>
        <w:spacing w:line="360" w:lineRule="auto"/>
        <w:ind w:left="360"/>
        <w:jc w:val="center"/>
        <w:rPr>
          <w:rFonts w:cstheme="minorBidi"/>
          <w:b/>
          <w:bCs/>
          <w:spacing w:val="0"/>
          <w:szCs w:val="18"/>
          <w:lang w:val="es-DO"/>
        </w:rPr>
      </w:pPr>
      <w:r w:rsidRPr="005148D3">
        <w:rPr>
          <w:rFonts w:cstheme="minorBidi"/>
          <w:b/>
          <w:bCs/>
          <w:spacing w:val="0"/>
          <w:szCs w:val="18"/>
          <w:lang w:val="es-DO"/>
        </w:rPr>
        <w:t xml:space="preserve">Distribución </w:t>
      </w:r>
      <w:r w:rsidR="00DD2E16">
        <w:rPr>
          <w:rFonts w:cstheme="minorBidi"/>
          <w:b/>
          <w:bCs/>
          <w:spacing w:val="0"/>
          <w:szCs w:val="18"/>
          <w:lang w:val="es-DO"/>
        </w:rPr>
        <w:t xml:space="preserve">por Sexo </w:t>
      </w:r>
      <w:r w:rsidRPr="005148D3">
        <w:rPr>
          <w:rFonts w:cstheme="minorBidi"/>
          <w:b/>
          <w:bCs/>
          <w:spacing w:val="0"/>
          <w:szCs w:val="18"/>
          <w:lang w:val="es-DO"/>
        </w:rPr>
        <w:t>Ocupacional</w:t>
      </w:r>
    </w:p>
    <w:tbl>
      <w:tblPr>
        <w:tblStyle w:val="Tablaconcuadrcula"/>
        <w:tblW w:w="807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954"/>
        <w:gridCol w:w="1537"/>
        <w:gridCol w:w="1912"/>
        <w:gridCol w:w="1440"/>
        <w:gridCol w:w="1232"/>
      </w:tblGrid>
      <w:tr w:rsidR="007C0DA2" w14:paraId="43D72BCB" w14:textId="77777777" w:rsidTr="007C0DA2">
        <w:trPr>
          <w:trHeight w:val="501"/>
        </w:trPr>
        <w:tc>
          <w:tcPr>
            <w:tcW w:w="8075" w:type="dxa"/>
            <w:gridSpan w:val="5"/>
            <w:shd w:val="clear" w:color="auto" w:fill="002060"/>
            <w:vAlign w:val="center"/>
          </w:tcPr>
          <w:p w14:paraId="165E89BF" w14:textId="43060098" w:rsidR="007C0DA2" w:rsidRPr="0074756E" w:rsidRDefault="007C0DA2" w:rsidP="007C0DA2">
            <w:pPr>
              <w:spacing w:after="160" w:line="360" w:lineRule="auto"/>
              <w:ind w:left="360"/>
              <w:jc w:val="center"/>
              <w:rPr>
                <w:rFonts w:ascii="Times New Roman" w:hAnsi="Times New Roman"/>
                <w:b/>
                <w:bCs/>
                <w:color w:val="FFFFFF" w:themeColor="background1"/>
                <w:lang w:val="es-DO"/>
              </w:rPr>
            </w:pPr>
            <w:r>
              <w:rPr>
                <w:rFonts w:ascii="Times New Roman" w:hAnsi="Times New Roman"/>
                <w:b/>
                <w:bCs/>
                <w:color w:val="FFFFFF" w:themeColor="background1"/>
                <w:lang w:val="es-DO"/>
              </w:rPr>
              <w:t>Departamento de Recursos Humanos</w:t>
            </w:r>
          </w:p>
        </w:tc>
      </w:tr>
      <w:tr w:rsidR="007C0DA2" w14:paraId="29DF7967" w14:textId="77777777" w:rsidTr="007C0DA2">
        <w:trPr>
          <w:trHeight w:val="523"/>
        </w:trPr>
        <w:tc>
          <w:tcPr>
            <w:tcW w:w="1954" w:type="dxa"/>
            <w:shd w:val="clear" w:color="auto" w:fill="002060"/>
            <w:vAlign w:val="center"/>
          </w:tcPr>
          <w:p w14:paraId="48C6E8DB" w14:textId="26DAC2F3" w:rsidR="007C0DA2" w:rsidRPr="0074756E" w:rsidRDefault="007C0DA2" w:rsidP="007C0DA2">
            <w:pPr>
              <w:ind w:left="360"/>
              <w:rPr>
                <w:b/>
                <w:bCs/>
                <w:color w:val="FFFFFF" w:themeColor="background1"/>
                <w:lang w:val="es-DO"/>
              </w:rPr>
            </w:pPr>
            <w:r w:rsidRPr="0074756E">
              <w:rPr>
                <w:rFonts w:ascii="Times New Roman" w:hAnsi="Times New Roman"/>
                <w:b/>
                <w:bCs/>
                <w:color w:val="FFFFFF" w:themeColor="background1"/>
                <w:lang w:val="es-DO"/>
              </w:rPr>
              <w:t>Grupo Ocupacional</w:t>
            </w:r>
          </w:p>
        </w:tc>
        <w:tc>
          <w:tcPr>
            <w:tcW w:w="1537" w:type="dxa"/>
            <w:shd w:val="clear" w:color="auto" w:fill="002060"/>
            <w:vAlign w:val="center"/>
          </w:tcPr>
          <w:p w14:paraId="11E00250" w14:textId="3175BA5F" w:rsidR="007C0DA2" w:rsidRPr="0074756E" w:rsidRDefault="007C0DA2" w:rsidP="007C0DA2">
            <w:pPr>
              <w:spacing w:line="360" w:lineRule="auto"/>
              <w:ind w:left="360"/>
              <w:rPr>
                <w:b/>
                <w:bCs/>
                <w:color w:val="FFFFFF" w:themeColor="background1"/>
                <w:lang w:val="es-DO"/>
              </w:rPr>
            </w:pPr>
            <w:r w:rsidRPr="0074756E">
              <w:rPr>
                <w:rFonts w:ascii="Times New Roman" w:hAnsi="Times New Roman"/>
                <w:b/>
                <w:bCs/>
                <w:color w:val="FFFFFF" w:themeColor="background1"/>
                <w:lang w:val="es-DO"/>
              </w:rPr>
              <w:t>Cantidad</w:t>
            </w:r>
          </w:p>
        </w:tc>
        <w:tc>
          <w:tcPr>
            <w:tcW w:w="1912" w:type="dxa"/>
            <w:shd w:val="clear" w:color="auto" w:fill="002060"/>
            <w:vAlign w:val="center"/>
          </w:tcPr>
          <w:p w14:paraId="59C567FD" w14:textId="0C7B9D0A" w:rsidR="007C0DA2" w:rsidRPr="0074756E" w:rsidRDefault="007C0DA2" w:rsidP="007C0DA2">
            <w:pPr>
              <w:spacing w:line="360" w:lineRule="auto"/>
              <w:ind w:left="360"/>
              <w:rPr>
                <w:b/>
                <w:bCs/>
                <w:color w:val="FFFFFF" w:themeColor="background1"/>
                <w:lang w:val="es-DO"/>
              </w:rPr>
            </w:pPr>
            <w:r w:rsidRPr="0074756E">
              <w:rPr>
                <w:rFonts w:ascii="Times New Roman" w:hAnsi="Times New Roman"/>
                <w:b/>
                <w:bCs/>
                <w:color w:val="FFFFFF" w:themeColor="background1"/>
                <w:lang w:val="es-DO"/>
              </w:rPr>
              <w:t>Hombres</w:t>
            </w:r>
          </w:p>
        </w:tc>
        <w:tc>
          <w:tcPr>
            <w:tcW w:w="1440" w:type="dxa"/>
            <w:shd w:val="clear" w:color="auto" w:fill="002060"/>
            <w:vAlign w:val="center"/>
          </w:tcPr>
          <w:p w14:paraId="05334635" w14:textId="7D4449E4" w:rsidR="007C0DA2" w:rsidRPr="0074756E" w:rsidRDefault="007C0DA2" w:rsidP="007C0DA2">
            <w:pPr>
              <w:spacing w:line="360" w:lineRule="auto"/>
              <w:ind w:left="360"/>
              <w:rPr>
                <w:b/>
                <w:bCs/>
                <w:color w:val="FFFFFF" w:themeColor="background1"/>
                <w:lang w:val="es-DO"/>
              </w:rPr>
            </w:pPr>
            <w:r w:rsidRPr="0074756E">
              <w:rPr>
                <w:rFonts w:ascii="Times New Roman" w:hAnsi="Times New Roman"/>
                <w:b/>
                <w:bCs/>
                <w:color w:val="FFFFFF" w:themeColor="background1"/>
                <w:lang w:val="es-DO"/>
              </w:rPr>
              <w:t>Mujeres</w:t>
            </w:r>
          </w:p>
        </w:tc>
        <w:tc>
          <w:tcPr>
            <w:tcW w:w="1232" w:type="dxa"/>
            <w:shd w:val="clear" w:color="auto" w:fill="002060"/>
            <w:vAlign w:val="center"/>
          </w:tcPr>
          <w:p w14:paraId="1B1904F2" w14:textId="3FD3B80C" w:rsidR="007C0DA2" w:rsidRPr="0074756E" w:rsidRDefault="007C0DA2" w:rsidP="007C0DA2">
            <w:pPr>
              <w:spacing w:line="360" w:lineRule="auto"/>
              <w:ind w:left="360"/>
              <w:rPr>
                <w:b/>
                <w:bCs/>
                <w:color w:val="FFFFFF" w:themeColor="background1"/>
                <w:lang w:val="es-DO"/>
              </w:rPr>
            </w:pPr>
            <w:r w:rsidRPr="0074756E">
              <w:rPr>
                <w:rFonts w:ascii="Times New Roman" w:hAnsi="Times New Roman"/>
                <w:b/>
                <w:bCs/>
                <w:color w:val="FFFFFF" w:themeColor="background1"/>
                <w:lang w:val="es-DO"/>
              </w:rPr>
              <w:t>%</w:t>
            </w:r>
          </w:p>
        </w:tc>
      </w:tr>
      <w:tr w:rsidR="007C0DA2" w:rsidRPr="00D62D7B" w14:paraId="749895E9" w14:textId="77777777" w:rsidTr="00175EDE">
        <w:trPr>
          <w:trHeight w:val="221"/>
        </w:trPr>
        <w:tc>
          <w:tcPr>
            <w:tcW w:w="1954" w:type="dxa"/>
            <w:vAlign w:val="bottom"/>
          </w:tcPr>
          <w:p w14:paraId="30B7E88F" w14:textId="5FB1F721" w:rsidR="007C0DA2" w:rsidRPr="0074756E" w:rsidRDefault="007C0DA2" w:rsidP="007C0DA2">
            <w:pPr>
              <w:autoSpaceDE w:val="0"/>
              <w:autoSpaceDN w:val="0"/>
              <w:adjustRightInd w:val="0"/>
              <w:spacing w:line="360" w:lineRule="auto"/>
              <w:jc w:val="both"/>
              <w:rPr>
                <w:rFonts w:ascii="Times New Roman" w:hAnsi="Times New Roman"/>
                <w:color w:val="767171"/>
                <w:lang w:val="es-DO"/>
              </w:rPr>
            </w:pPr>
            <w:r w:rsidRPr="0074756E">
              <w:rPr>
                <w:rFonts w:ascii="Times New Roman" w:hAnsi="Times New Roman"/>
                <w:color w:val="767171"/>
                <w:lang w:val="es-DO"/>
              </w:rPr>
              <w:t>I</w:t>
            </w:r>
          </w:p>
        </w:tc>
        <w:tc>
          <w:tcPr>
            <w:tcW w:w="1537" w:type="dxa"/>
            <w:vAlign w:val="bottom"/>
          </w:tcPr>
          <w:p w14:paraId="1A617950" w14:textId="496289F9"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37</w:t>
            </w:r>
          </w:p>
        </w:tc>
        <w:tc>
          <w:tcPr>
            <w:tcW w:w="1912" w:type="dxa"/>
            <w:vAlign w:val="bottom"/>
          </w:tcPr>
          <w:p w14:paraId="2877B0DB" w14:textId="6453FF41"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24</w:t>
            </w:r>
          </w:p>
        </w:tc>
        <w:tc>
          <w:tcPr>
            <w:tcW w:w="1440" w:type="dxa"/>
            <w:vAlign w:val="bottom"/>
          </w:tcPr>
          <w:p w14:paraId="12C87D48" w14:textId="05744CBD"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13</w:t>
            </w:r>
          </w:p>
        </w:tc>
        <w:tc>
          <w:tcPr>
            <w:tcW w:w="1232" w:type="dxa"/>
            <w:vAlign w:val="bottom"/>
          </w:tcPr>
          <w:p w14:paraId="307ADDB8" w14:textId="59B0A641"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19.07</w:t>
            </w:r>
          </w:p>
        </w:tc>
      </w:tr>
      <w:tr w:rsidR="007C0DA2" w:rsidRPr="00D62D7B" w14:paraId="09B6375E" w14:textId="77777777" w:rsidTr="00175EDE">
        <w:tc>
          <w:tcPr>
            <w:tcW w:w="1954" w:type="dxa"/>
            <w:vAlign w:val="bottom"/>
          </w:tcPr>
          <w:p w14:paraId="1CBC0315" w14:textId="68E70346" w:rsidR="007C0DA2" w:rsidRPr="0074756E" w:rsidRDefault="007C0DA2" w:rsidP="007C0DA2">
            <w:pPr>
              <w:autoSpaceDE w:val="0"/>
              <w:autoSpaceDN w:val="0"/>
              <w:adjustRightInd w:val="0"/>
              <w:spacing w:line="360" w:lineRule="auto"/>
              <w:jc w:val="both"/>
              <w:rPr>
                <w:rFonts w:ascii="Times New Roman" w:hAnsi="Times New Roman"/>
                <w:color w:val="767171"/>
                <w:lang w:val="es-DO"/>
              </w:rPr>
            </w:pPr>
            <w:r w:rsidRPr="0074756E">
              <w:rPr>
                <w:rFonts w:ascii="Times New Roman" w:hAnsi="Times New Roman"/>
                <w:color w:val="767171"/>
                <w:lang w:val="es-DO"/>
              </w:rPr>
              <w:t>II</w:t>
            </w:r>
          </w:p>
        </w:tc>
        <w:tc>
          <w:tcPr>
            <w:tcW w:w="1537" w:type="dxa"/>
            <w:vAlign w:val="bottom"/>
          </w:tcPr>
          <w:p w14:paraId="73CF04C8" w14:textId="01757158"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78</w:t>
            </w:r>
          </w:p>
        </w:tc>
        <w:tc>
          <w:tcPr>
            <w:tcW w:w="1912" w:type="dxa"/>
            <w:vAlign w:val="bottom"/>
          </w:tcPr>
          <w:p w14:paraId="67F769C9" w14:textId="1189F970"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28</w:t>
            </w:r>
          </w:p>
        </w:tc>
        <w:tc>
          <w:tcPr>
            <w:tcW w:w="1440" w:type="dxa"/>
            <w:vAlign w:val="bottom"/>
          </w:tcPr>
          <w:p w14:paraId="19A22B0C" w14:textId="75330791"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50</w:t>
            </w:r>
          </w:p>
        </w:tc>
        <w:tc>
          <w:tcPr>
            <w:tcW w:w="1232" w:type="dxa"/>
            <w:vAlign w:val="bottom"/>
          </w:tcPr>
          <w:p w14:paraId="7D5A3BD4" w14:textId="41B62EC3"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40.21</w:t>
            </w:r>
          </w:p>
        </w:tc>
      </w:tr>
      <w:tr w:rsidR="007C0DA2" w:rsidRPr="00D62D7B" w14:paraId="63F1821C" w14:textId="77777777" w:rsidTr="00175EDE">
        <w:tc>
          <w:tcPr>
            <w:tcW w:w="1954" w:type="dxa"/>
            <w:vAlign w:val="bottom"/>
          </w:tcPr>
          <w:p w14:paraId="2E76D4A9" w14:textId="052CD26C" w:rsidR="007C0DA2" w:rsidRPr="0074756E" w:rsidRDefault="007C0DA2" w:rsidP="007C0DA2">
            <w:pPr>
              <w:autoSpaceDE w:val="0"/>
              <w:autoSpaceDN w:val="0"/>
              <w:adjustRightInd w:val="0"/>
              <w:spacing w:line="360" w:lineRule="auto"/>
              <w:jc w:val="both"/>
              <w:rPr>
                <w:rFonts w:ascii="Times New Roman" w:hAnsi="Times New Roman"/>
                <w:color w:val="767171"/>
                <w:lang w:val="es-DO"/>
              </w:rPr>
            </w:pPr>
            <w:r w:rsidRPr="0074756E">
              <w:rPr>
                <w:rFonts w:ascii="Times New Roman" w:hAnsi="Times New Roman"/>
                <w:color w:val="767171"/>
                <w:lang w:val="es-DO"/>
              </w:rPr>
              <w:t>III</w:t>
            </w:r>
          </w:p>
        </w:tc>
        <w:tc>
          <w:tcPr>
            <w:tcW w:w="1537" w:type="dxa"/>
            <w:vAlign w:val="bottom"/>
          </w:tcPr>
          <w:p w14:paraId="1FC92420" w14:textId="23913C13"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26</w:t>
            </w:r>
          </w:p>
        </w:tc>
        <w:tc>
          <w:tcPr>
            <w:tcW w:w="1912" w:type="dxa"/>
            <w:vAlign w:val="bottom"/>
          </w:tcPr>
          <w:p w14:paraId="027B931B" w14:textId="15BA5948"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11</w:t>
            </w:r>
          </w:p>
        </w:tc>
        <w:tc>
          <w:tcPr>
            <w:tcW w:w="1440" w:type="dxa"/>
            <w:vAlign w:val="bottom"/>
          </w:tcPr>
          <w:p w14:paraId="59C71E1E" w14:textId="28FFD15C"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15</w:t>
            </w:r>
          </w:p>
        </w:tc>
        <w:tc>
          <w:tcPr>
            <w:tcW w:w="1232" w:type="dxa"/>
            <w:vAlign w:val="bottom"/>
          </w:tcPr>
          <w:p w14:paraId="46DB3E4A" w14:textId="790F84B8"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13.4</w:t>
            </w:r>
          </w:p>
        </w:tc>
      </w:tr>
      <w:tr w:rsidR="007C0DA2" w:rsidRPr="00D62D7B" w14:paraId="4D4D07CA" w14:textId="77777777" w:rsidTr="00175EDE">
        <w:tc>
          <w:tcPr>
            <w:tcW w:w="1954" w:type="dxa"/>
            <w:vAlign w:val="bottom"/>
          </w:tcPr>
          <w:p w14:paraId="43195539" w14:textId="63637FED" w:rsidR="007C0DA2" w:rsidRPr="0074756E" w:rsidRDefault="007C0DA2" w:rsidP="007C0DA2">
            <w:pPr>
              <w:autoSpaceDE w:val="0"/>
              <w:autoSpaceDN w:val="0"/>
              <w:adjustRightInd w:val="0"/>
              <w:spacing w:line="360" w:lineRule="auto"/>
              <w:jc w:val="both"/>
              <w:rPr>
                <w:rFonts w:ascii="Times New Roman" w:hAnsi="Times New Roman"/>
                <w:color w:val="767171"/>
                <w:lang w:val="es-DO"/>
              </w:rPr>
            </w:pPr>
            <w:r w:rsidRPr="0074756E">
              <w:rPr>
                <w:rFonts w:ascii="Times New Roman" w:hAnsi="Times New Roman"/>
                <w:color w:val="767171"/>
                <w:lang w:val="es-DO"/>
              </w:rPr>
              <w:t>IV</w:t>
            </w:r>
          </w:p>
        </w:tc>
        <w:tc>
          <w:tcPr>
            <w:tcW w:w="1537" w:type="dxa"/>
            <w:vAlign w:val="bottom"/>
          </w:tcPr>
          <w:p w14:paraId="3DE73882" w14:textId="7B2F9550"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19</w:t>
            </w:r>
          </w:p>
        </w:tc>
        <w:tc>
          <w:tcPr>
            <w:tcW w:w="1912" w:type="dxa"/>
            <w:vAlign w:val="bottom"/>
          </w:tcPr>
          <w:p w14:paraId="6A6FB408" w14:textId="6B8025AE"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4</w:t>
            </w:r>
          </w:p>
        </w:tc>
        <w:tc>
          <w:tcPr>
            <w:tcW w:w="1440" w:type="dxa"/>
            <w:vAlign w:val="bottom"/>
          </w:tcPr>
          <w:p w14:paraId="5A5A8AD2" w14:textId="2E327BB9"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15</w:t>
            </w:r>
          </w:p>
        </w:tc>
        <w:tc>
          <w:tcPr>
            <w:tcW w:w="1232" w:type="dxa"/>
            <w:vAlign w:val="bottom"/>
          </w:tcPr>
          <w:p w14:paraId="5E8C740D" w14:textId="61C13741"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9.79</w:t>
            </w:r>
          </w:p>
        </w:tc>
      </w:tr>
      <w:tr w:rsidR="007C0DA2" w:rsidRPr="00D62D7B" w14:paraId="01BF1611" w14:textId="77777777" w:rsidTr="00175EDE">
        <w:trPr>
          <w:trHeight w:val="55"/>
        </w:trPr>
        <w:tc>
          <w:tcPr>
            <w:tcW w:w="1954" w:type="dxa"/>
            <w:vAlign w:val="bottom"/>
          </w:tcPr>
          <w:p w14:paraId="1F30ADE5" w14:textId="4C71AAA7" w:rsidR="007C0DA2" w:rsidRPr="0074756E" w:rsidRDefault="007C0DA2" w:rsidP="007C0DA2">
            <w:pPr>
              <w:autoSpaceDE w:val="0"/>
              <w:autoSpaceDN w:val="0"/>
              <w:adjustRightInd w:val="0"/>
              <w:spacing w:line="360" w:lineRule="auto"/>
              <w:jc w:val="both"/>
              <w:rPr>
                <w:rFonts w:ascii="Times New Roman" w:hAnsi="Times New Roman"/>
                <w:color w:val="767171"/>
                <w:lang w:val="es-DO"/>
              </w:rPr>
            </w:pPr>
            <w:r w:rsidRPr="0074756E">
              <w:rPr>
                <w:rFonts w:ascii="Times New Roman" w:hAnsi="Times New Roman"/>
                <w:color w:val="767171"/>
                <w:lang w:val="es-DO"/>
              </w:rPr>
              <w:t>V</w:t>
            </w:r>
          </w:p>
        </w:tc>
        <w:tc>
          <w:tcPr>
            <w:tcW w:w="1537" w:type="dxa"/>
            <w:vAlign w:val="bottom"/>
          </w:tcPr>
          <w:p w14:paraId="298BF80B" w14:textId="3FACB40A"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34</w:t>
            </w:r>
          </w:p>
        </w:tc>
        <w:tc>
          <w:tcPr>
            <w:tcW w:w="1912" w:type="dxa"/>
            <w:vAlign w:val="bottom"/>
          </w:tcPr>
          <w:p w14:paraId="79B78D44" w14:textId="5F83C8A2"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16</w:t>
            </w:r>
          </w:p>
        </w:tc>
        <w:tc>
          <w:tcPr>
            <w:tcW w:w="1440" w:type="dxa"/>
            <w:vAlign w:val="bottom"/>
          </w:tcPr>
          <w:p w14:paraId="11B370A7" w14:textId="5DB4E95C"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18</w:t>
            </w:r>
          </w:p>
        </w:tc>
        <w:tc>
          <w:tcPr>
            <w:tcW w:w="1232" w:type="dxa"/>
            <w:vAlign w:val="bottom"/>
          </w:tcPr>
          <w:p w14:paraId="2BF56F64" w14:textId="00694797" w:rsidR="007C0DA2" w:rsidRPr="0074756E" w:rsidRDefault="007C0DA2" w:rsidP="007C0DA2">
            <w:pPr>
              <w:autoSpaceDE w:val="0"/>
              <w:autoSpaceDN w:val="0"/>
              <w:adjustRightInd w:val="0"/>
              <w:spacing w:line="360" w:lineRule="auto"/>
              <w:jc w:val="center"/>
              <w:rPr>
                <w:rFonts w:ascii="Times New Roman" w:hAnsi="Times New Roman"/>
                <w:color w:val="767171"/>
                <w:lang w:val="es-DO"/>
              </w:rPr>
            </w:pPr>
            <w:r w:rsidRPr="0074756E">
              <w:rPr>
                <w:rFonts w:ascii="Times New Roman" w:hAnsi="Times New Roman"/>
                <w:color w:val="767171"/>
                <w:lang w:val="es-DO"/>
              </w:rPr>
              <w:t>17.5</w:t>
            </w:r>
          </w:p>
        </w:tc>
      </w:tr>
      <w:tr w:rsidR="007C0DA2" w:rsidRPr="00D62D7B" w14:paraId="2B20C44F" w14:textId="77777777" w:rsidTr="007C0DA2">
        <w:trPr>
          <w:trHeight w:val="317"/>
        </w:trPr>
        <w:tc>
          <w:tcPr>
            <w:tcW w:w="1954" w:type="dxa"/>
            <w:shd w:val="clear" w:color="auto" w:fill="002060"/>
            <w:vAlign w:val="bottom"/>
          </w:tcPr>
          <w:p w14:paraId="1ABE2946" w14:textId="59BDA0EE" w:rsidR="007C0DA2" w:rsidRPr="0074756E" w:rsidRDefault="007C0DA2" w:rsidP="007C0DA2">
            <w:pPr>
              <w:autoSpaceDE w:val="0"/>
              <w:autoSpaceDN w:val="0"/>
              <w:adjustRightInd w:val="0"/>
              <w:spacing w:line="360" w:lineRule="auto"/>
              <w:jc w:val="both"/>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Total</w:t>
            </w:r>
          </w:p>
        </w:tc>
        <w:tc>
          <w:tcPr>
            <w:tcW w:w="1537" w:type="dxa"/>
            <w:shd w:val="clear" w:color="auto" w:fill="002060"/>
            <w:vAlign w:val="bottom"/>
          </w:tcPr>
          <w:p w14:paraId="0C422486" w14:textId="537CF83D"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194</w:t>
            </w:r>
          </w:p>
        </w:tc>
        <w:tc>
          <w:tcPr>
            <w:tcW w:w="1912" w:type="dxa"/>
            <w:shd w:val="clear" w:color="auto" w:fill="002060"/>
            <w:vAlign w:val="bottom"/>
          </w:tcPr>
          <w:p w14:paraId="607FD4BC" w14:textId="5469AB87"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83</w:t>
            </w:r>
          </w:p>
        </w:tc>
        <w:tc>
          <w:tcPr>
            <w:tcW w:w="1440" w:type="dxa"/>
            <w:shd w:val="clear" w:color="auto" w:fill="002060"/>
            <w:vAlign w:val="bottom"/>
          </w:tcPr>
          <w:p w14:paraId="23112902" w14:textId="5350BCFB"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111</w:t>
            </w:r>
          </w:p>
        </w:tc>
        <w:tc>
          <w:tcPr>
            <w:tcW w:w="1232" w:type="dxa"/>
            <w:shd w:val="clear" w:color="auto" w:fill="002060"/>
            <w:vAlign w:val="bottom"/>
          </w:tcPr>
          <w:p w14:paraId="645EFD1A" w14:textId="442E1D30"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100</w:t>
            </w:r>
          </w:p>
        </w:tc>
      </w:tr>
      <w:tr w:rsidR="007C0DA2" w:rsidRPr="00D62D7B" w14:paraId="09E75C6D" w14:textId="77777777" w:rsidTr="004E37A8">
        <w:tc>
          <w:tcPr>
            <w:tcW w:w="3491" w:type="dxa"/>
            <w:gridSpan w:val="2"/>
            <w:shd w:val="clear" w:color="auto" w:fill="002060"/>
            <w:vAlign w:val="bottom"/>
          </w:tcPr>
          <w:p w14:paraId="749FA5F0" w14:textId="4930709B" w:rsidR="007C0DA2" w:rsidRPr="0074756E" w:rsidRDefault="007C0DA2" w:rsidP="007C0DA2">
            <w:pPr>
              <w:autoSpaceDE w:val="0"/>
              <w:autoSpaceDN w:val="0"/>
              <w:adjustRightInd w:val="0"/>
              <w:spacing w:line="360" w:lineRule="auto"/>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 Sexo</w:t>
            </w:r>
          </w:p>
        </w:tc>
        <w:tc>
          <w:tcPr>
            <w:tcW w:w="1912" w:type="dxa"/>
            <w:shd w:val="clear" w:color="auto" w:fill="002060"/>
            <w:vAlign w:val="bottom"/>
          </w:tcPr>
          <w:p w14:paraId="2BADED30" w14:textId="3B4904F3"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42.78%</w:t>
            </w:r>
          </w:p>
        </w:tc>
        <w:tc>
          <w:tcPr>
            <w:tcW w:w="1440" w:type="dxa"/>
            <w:shd w:val="clear" w:color="auto" w:fill="002060"/>
            <w:vAlign w:val="bottom"/>
          </w:tcPr>
          <w:p w14:paraId="4A710DCC" w14:textId="335A6DF4" w:rsidR="007C0DA2" w:rsidRPr="0074756E" w:rsidRDefault="007C0DA2" w:rsidP="007C0DA2">
            <w:pPr>
              <w:autoSpaceDE w:val="0"/>
              <w:autoSpaceDN w:val="0"/>
              <w:adjustRightInd w:val="0"/>
              <w:spacing w:line="360" w:lineRule="auto"/>
              <w:jc w:val="center"/>
              <w:rPr>
                <w:rFonts w:ascii="Times New Roman" w:hAnsi="Times New Roman"/>
                <w:b/>
                <w:bCs/>
                <w:color w:val="FFFFFF" w:themeColor="background1"/>
                <w:lang w:val="es-DO"/>
              </w:rPr>
            </w:pPr>
            <w:r w:rsidRPr="0074756E">
              <w:rPr>
                <w:rFonts w:ascii="Times New Roman" w:hAnsi="Times New Roman"/>
                <w:b/>
                <w:bCs/>
                <w:color w:val="FFFFFF" w:themeColor="background1"/>
                <w:lang w:val="es-DO"/>
              </w:rPr>
              <w:t>57.22%</w:t>
            </w:r>
          </w:p>
        </w:tc>
        <w:tc>
          <w:tcPr>
            <w:tcW w:w="1232" w:type="dxa"/>
            <w:shd w:val="clear" w:color="auto" w:fill="002060"/>
            <w:vAlign w:val="bottom"/>
          </w:tcPr>
          <w:p w14:paraId="6E2B3043" w14:textId="77777777" w:rsidR="007C0DA2" w:rsidRPr="0074756E" w:rsidRDefault="007C0DA2" w:rsidP="007C0DA2">
            <w:pPr>
              <w:autoSpaceDE w:val="0"/>
              <w:autoSpaceDN w:val="0"/>
              <w:adjustRightInd w:val="0"/>
              <w:spacing w:line="360" w:lineRule="auto"/>
              <w:jc w:val="both"/>
              <w:rPr>
                <w:rFonts w:ascii="Times New Roman" w:hAnsi="Times New Roman"/>
                <w:b/>
                <w:bCs/>
                <w:color w:val="FFFFFF" w:themeColor="background1"/>
                <w:lang w:val="es-DO"/>
              </w:rPr>
            </w:pPr>
          </w:p>
        </w:tc>
      </w:tr>
    </w:tbl>
    <w:p w14:paraId="21CA8234" w14:textId="42112401" w:rsidR="00853189" w:rsidRPr="00BE38F4" w:rsidRDefault="00853189" w:rsidP="00853189">
      <w:pPr>
        <w:spacing w:line="360" w:lineRule="auto"/>
        <w:rPr>
          <w:rFonts w:cstheme="minorBidi"/>
          <w:spacing w:val="0"/>
          <w:sz w:val="16"/>
          <w:szCs w:val="16"/>
          <w:lang w:val="es-DO"/>
        </w:rPr>
      </w:pPr>
      <w:r w:rsidRPr="00BE38F4">
        <w:rPr>
          <w:rFonts w:cstheme="minorBidi"/>
          <w:spacing w:val="0"/>
          <w:sz w:val="16"/>
          <w:szCs w:val="16"/>
          <w:lang w:val="es-DO"/>
        </w:rPr>
        <w:t>Tabla No.</w:t>
      </w:r>
      <w:r w:rsidR="00800743">
        <w:rPr>
          <w:rFonts w:cstheme="minorBidi"/>
          <w:spacing w:val="0"/>
          <w:sz w:val="16"/>
          <w:szCs w:val="16"/>
          <w:lang w:val="es-DO"/>
        </w:rPr>
        <w:t>8</w:t>
      </w:r>
      <w:r w:rsidRPr="00BE38F4">
        <w:rPr>
          <w:rFonts w:cstheme="minorBidi"/>
          <w:spacing w:val="0"/>
          <w:sz w:val="16"/>
          <w:szCs w:val="16"/>
          <w:lang w:val="es-DO"/>
        </w:rPr>
        <w:t>. Distribución por Sexo</w:t>
      </w:r>
    </w:p>
    <w:p w14:paraId="1FF1D120" w14:textId="261052F9" w:rsidR="00A60B2E" w:rsidRPr="00A60B2E" w:rsidRDefault="00DD2E16" w:rsidP="00127D51">
      <w:pPr>
        <w:spacing w:line="360" w:lineRule="auto"/>
        <w:ind w:left="360"/>
        <w:jc w:val="center"/>
        <w:rPr>
          <w:rFonts w:cstheme="minorBidi"/>
          <w:spacing w:val="0"/>
          <w:sz w:val="18"/>
          <w:szCs w:val="18"/>
          <w:lang w:val="es-DO"/>
        </w:rPr>
      </w:pPr>
      <w:r w:rsidRPr="005148D3">
        <w:rPr>
          <w:rFonts w:cstheme="minorBidi"/>
          <w:b/>
          <w:bCs/>
          <w:spacing w:val="0"/>
          <w:szCs w:val="18"/>
          <w:lang w:val="es-DO"/>
        </w:rPr>
        <w:lastRenderedPageBreak/>
        <w:t xml:space="preserve">Distribución </w:t>
      </w:r>
      <w:r>
        <w:rPr>
          <w:rFonts w:cstheme="minorBidi"/>
          <w:b/>
          <w:bCs/>
          <w:spacing w:val="0"/>
          <w:szCs w:val="18"/>
          <w:lang w:val="es-DO"/>
        </w:rPr>
        <w:t xml:space="preserve">por </w:t>
      </w:r>
      <w:r w:rsidR="00127D51">
        <w:rPr>
          <w:rFonts w:cstheme="minorBidi"/>
          <w:b/>
          <w:bCs/>
          <w:spacing w:val="0"/>
          <w:szCs w:val="18"/>
          <w:lang w:val="es-DO"/>
        </w:rPr>
        <w:t>Grupo</w:t>
      </w:r>
      <w:r>
        <w:rPr>
          <w:rFonts w:cstheme="minorBidi"/>
          <w:b/>
          <w:bCs/>
          <w:spacing w:val="0"/>
          <w:szCs w:val="18"/>
          <w:lang w:val="es-DO"/>
        </w:rPr>
        <w:t xml:space="preserve"> </w:t>
      </w:r>
      <w:r w:rsidRPr="005148D3">
        <w:rPr>
          <w:rFonts w:cstheme="minorBidi"/>
          <w:b/>
          <w:bCs/>
          <w:spacing w:val="0"/>
          <w:szCs w:val="18"/>
          <w:lang w:val="es-DO"/>
        </w:rPr>
        <w:t>Ocupacional</w:t>
      </w:r>
      <w:r w:rsidR="00A60B2E">
        <w:rPr>
          <w:noProof/>
        </w:rPr>
        <w:drawing>
          <wp:inline distT="0" distB="0" distL="0" distR="0" wp14:anchorId="1918E8F3" wp14:editId="75E8EBDF">
            <wp:extent cx="4345969" cy="2568539"/>
            <wp:effectExtent l="0" t="0" r="16510" b="3810"/>
            <wp:docPr id="420034795" name="Gráfico 1">
              <a:extLst xmlns:a="http://schemas.openxmlformats.org/drawingml/2006/main">
                <a:ext uri="{FF2B5EF4-FFF2-40B4-BE49-F238E27FC236}">
                  <a16:creationId xmlns:a16="http://schemas.microsoft.com/office/drawing/2014/main" id="{D6798397-D0E1-6E58-47F6-F3DA7F163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563ED2" w14:textId="1E4F3437" w:rsidR="00A60B2E" w:rsidRDefault="00BE38F4" w:rsidP="005E3A7E">
      <w:pPr>
        <w:spacing w:line="360" w:lineRule="auto"/>
        <w:jc w:val="center"/>
        <w:rPr>
          <w:rFonts w:cstheme="minorBidi"/>
          <w:spacing w:val="0"/>
          <w:sz w:val="16"/>
          <w:szCs w:val="16"/>
          <w:lang w:val="es-DO"/>
        </w:rPr>
      </w:pPr>
      <w:r>
        <w:rPr>
          <w:rFonts w:cstheme="minorBidi"/>
          <w:spacing w:val="0"/>
          <w:sz w:val="16"/>
          <w:szCs w:val="16"/>
          <w:lang w:val="es-DO"/>
        </w:rPr>
        <w:t xml:space="preserve">Gráfico No. </w:t>
      </w:r>
      <w:r w:rsidR="00E95EBE">
        <w:rPr>
          <w:rFonts w:cstheme="minorBidi"/>
          <w:spacing w:val="0"/>
          <w:sz w:val="16"/>
          <w:szCs w:val="16"/>
          <w:lang w:val="es-DO"/>
        </w:rPr>
        <w:t>7</w:t>
      </w:r>
      <w:r>
        <w:rPr>
          <w:rFonts w:cstheme="minorBidi"/>
          <w:spacing w:val="0"/>
          <w:sz w:val="16"/>
          <w:szCs w:val="16"/>
          <w:lang w:val="es-DO"/>
        </w:rPr>
        <w:t xml:space="preserve"> Distribución por Grupo Ocupacional</w:t>
      </w:r>
    </w:p>
    <w:p w14:paraId="692EDB04" w14:textId="77777777" w:rsidR="00DC43DD" w:rsidRDefault="00DC43DD" w:rsidP="00A60B2E">
      <w:pPr>
        <w:spacing w:line="360" w:lineRule="auto"/>
        <w:jc w:val="both"/>
        <w:rPr>
          <w:rFonts w:cstheme="minorBidi"/>
          <w:spacing w:val="0"/>
          <w:sz w:val="16"/>
          <w:szCs w:val="16"/>
          <w:lang w:val="es-DO"/>
        </w:rPr>
      </w:pPr>
    </w:p>
    <w:p w14:paraId="5807D0EF" w14:textId="77777777" w:rsidR="00C514DC" w:rsidRDefault="00C514DC" w:rsidP="00A60B2E">
      <w:pPr>
        <w:spacing w:line="360" w:lineRule="auto"/>
        <w:jc w:val="both"/>
        <w:rPr>
          <w:rFonts w:cstheme="minorBidi"/>
          <w:spacing w:val="0"/>
          <w:sz w:val="16"/>
          <w:szCs w:val="16"/>
          <w:lang w:val="es-DO"/>
        </w:rPr>
      </w:pPr>
    </w:p>
    <w:p w14:paraId="0BE0047B" w14:textId="610EA88C" w:rsidR="002B3708" w:rsidRPr="00C514DC" w:rsidRDefault="006959AB" w:rsidP="005F4383">
      <w:pPr>
        <w:keepNext/>
        <w:keepLines/>
        <w:spacing w:line="360" w:lineRule="auto"/>
        <w:ind w:left="720"/>
        <w:jc w:val="center"/>
        <w:outlineLvl w:val="1"/>
        <w:rPr>
          <w:rFonts w:asciiTheme="minorHAnsi" w:hAnsiTheme="minorHAnsi" w:cstheme="minorBidi"/>
          <w:b/>
          <w:bCs/>
          <w:color w:val="auto"/>
          <w:spacing w:val="0"/>
          <w:sz w:val="22"/>
          <w:szCs w:val="22"/>
          <w:lang w:val="es-DO"/>
        </w:rPr>
      </w:pPr>
      <w:bookmarkStart w:id="54" w:name="_Toc91667327"/>
      <w:bookmarkStart w:id="55" w:name="_Toc153348350"/>
      <w:r>
        <w:rPr>
          <w:rFonts w:eastAsiaTheme="majorEastAsia"/>
          <w:b/>
          <w:bCs/>
          <w:color w:val="767171" w:themeColor="background2" w:themeShade="80"/>
          <w:spacing w:val="0"/>
          <w:lang w:val="es-DO"/>
        </w:rPr>
        <w:t>4</w:t>
      </w:r>
      <w:r w:rsidR="00811538">
        <w:rPr>
          <w:rFonts w:eastAsiaTheme="majorEastAsia"/>
          <w:b/>
          <w:bCs/>
          <w:color w:val="767171" w:themeColor="background2" w:themeShade="80"/>
          <w:spacing w:val="0"/>
          <w:lang w:val="es-DO"/>
        </w:rPr>
        <w:t xml:space="preserve">.3 </w:t>
      </w:r>
      <w:r w:rsidR="002B3708" w:rsidRPr="00C514DC">
        <w:rPr>
          <w:rFonts w:eastAsiaTheme="majorEastAsia"/>
          <w:b/>
          <w:bCs/>
          <w:color w:val="767171" w:themeColor="background2" w:themeShade="80"/>
          <w:spacing w:val="0"/>
          <w:lang w:val="es-DO"/>
        </w:rPr>
        <w:t>Desempeño de los Procesos Jurídicos</w:t>
      </w:r>
      <w:bookmarkEnd w:id="54"/>
      <w:bookmarkEnd w:id="55"/>
    </w:p>
    <w:p w14:paraId="0AFD4F56" w14:textId="5DB4790B" w:rsidR="00C514DC" w:rsidRDefault="00C514DC" w:rsidP="00C514DC">
      <w:pPr>
        <w:autoSpaceDE w:val="0"/>
        <w:autoSpaceDN w:val="0"/>
        <w:adjustRightInd w:val="0"/>
        <w:spacing w:after="0" w:line="360" w:lineRule="auto"/>
        <w:jc w:val="both"/>
        <w:rPr>
          <w:rFonts w:cstheme="minorBidi"/>
          <w:spacing w:val="0"/>
          <w:szCs w:val="18"/>
          <w:lang w:val="es-DO"/>
        </w:rPr>
      </w:pPr>
      <w:r>
        <w:rPr>
          <w:rFonts w:cstheme="minorBidi"/>
          <w:spacing w:val="0"/>
          <w:szCs w:val="18"/>
          <w:lang w:val="es-DO"/>
        </w:rPr>
        <w:t>Dentro de las funciones principales de este departamento están: o</w:t>
      </w:r>
      <w:r w:rsidRPr="00C514DC">
        <w:rPr>
          <w:rFonts w:cstheme="minorBidi"/>
          <w:spacing w:val="0"/>
          <w:szCs w:val="18"/>
          <w:lang w:val="es-DO"/>
        </w:rPr>
        <w:t>frecer asesoría a la máxima autoridad en los asuntos Administrativos, Civiles, Penales y Laborales que sean necesarias, así como a los distintos departamentos o áreas de la institución que la soliciten, con estricto cumplimiento a las normas y procedimientos establecidos.</w:t>
      </w:r>
    </w:p>
    <w:p w14:paraId="12D26435" w14:textId="77777777" w:rsidR="00353D37" w:rsidRPr="00C514DC" w:rsidRDefault="00353D37" w:rsidP="00C514DC">
      <w:pPr>
        <w:autoSpaceDE w:val="0"/>
        <w:autoSpaceDN w:val="0"/>
        <w:adjustRightInd w:val="0"/>
        <w:spacing w:after="0" w:line="360" w:lineRule="auto"/>
        <w:jc w:val="both"/>
        <w:rPr>
          <w:rFonts w:cstheme="minorBidi"/>
          <w:spacing w:val="0"/>
          <w:szCs w:val="18"/>
          <w:lang w:val="es-DO"/>
        </w:rPr>
      </w:pPr>
    </w:p>
    <w:p w14:paraId="0511B735" w14:textId="6F947488" w:rsidR="00C514DC" w:rsidRDefault="00C514DC" w:rsidP="00C514DC">
      <w:pPr>
        <w:autoSpaceDE w:val="0"/>
        <w:autoSpaceDN w:val="0"/>
        <w:adjustRightInd w:val="0"/>
        <w:spacing w:after="0" w:line="360" w:lineRule="auto"/>
        <w:jc w:val="both"/>
        <w:rPr>
          <w:rFonts w:cstheme="minorBidi"/>
          <w:spacing w:val="0"/>
          <w:szCs w:val="18"/>
          <w:lang w:val="es-DO"/>
        </w:rPr>
      </w:pPr>
      <w:r w:rsidRPr="00C514DC">
        <w:rPr>
          <w:rFonts w:cstheme="minorBidi"/>
          <w:spacing w:val="0"/>
          <w:szCs w:val="18"/>
          <w:lang w:val="es-DO"/>
        </w:rPr>
        <w:t>Ejecutar las tareas legales demandas por la Dirección General de la institución, dentro de las cuales se deben destacar la confección y trámites para su registro legal en la Contraloría General de la República de los contratos en la modalidad de comparación de precio y participar en las deliberaciones del Comité de Compra y Contrataciones de la Institución.</w:t>
      </w:r>
    </w:p>
    <w:p w14:paraId="3045D175" w14:textId="77777777" w:rsidR="00353D37" w:rsidRPr="00C514DC" w:rsidRDefault="00353D37" w:rsidP="00C514DC">
      <w:pPr>
        <w:autoSpaceDE w:val="0"/>
        <w:autoSpaceDN w:val="0"/>
        <w:adjustRightInd w:val="0"/>
        <w:spacing w:after="0" w:line="360" w:lineRule="auto"/>
        <w:jc w:val="both"/>
        <w:rPr>
          <w:rFonts w:cstheme="minorBidi"/>
          <w:spacing w:val="0"/>
          <w:szCs w:val="18"/>
          <w:lang w:val="es-DO"/>
        </w:rPr>
      </w:pPr>
    </w:p>
    <w:p w14:paraId="65347FC9" w14:textId="363CC43E" w:rsidR="00C514DC" w:rsidRDefault="00C514DC" w:rsidP="00C514DC">
      <w:pPr>
        <w:autoSpaceDE w:val="0"/>
        <w:autoSpaceDN w:val="0"/>
        <w:adjustRightInd w:val="0"/>
        <w:spacing w:after="0" w:line="360" w:lineRule="auto"/>
        <w:jc w:val="both"/>
        <w:rPr>
          <w:rFonts w:cstheme="minorBidi"/>
          <w:spacing w:val="0"/>
          <w:szCs w:val="18"/>
          <w:lang w:val="es-DO"/>
        </w:rPr>
      </w:pPr>
      <w:r w:rsidRPr="00C514DC">
        <w:rPr>
          <w:rFonts w:cstheme="minorBidi"/>
          <w:spacing w:val="0"/>
          <w:szCs w:val="18"/>
          <w:lang w:val="es-DO"/>
        </w:rPr>
        <w:t xml:space="preserve">La elaboración de los documentos legales como son: Resoluciones Administrativas, Decretos, Opiniones Legales, proyectos de leyes y así como la ejecución de los Acuerdos </w:t>
      </w:r>
      <w:r w:rsidR="00801D06">
        <w:rPr>
          <w:rFonts w:cstheme="minorBidi"/>
          <w:spacing w:val="0"/>
          <w:szCs w:val="18"/>
          <w:lang w:val="es-DO"/>
        </w:rPr>
        <w:lastRenderedPageBreak/>
        <w:t>I</w:t>
      </w:r>
      <w:r w:rsidRPr="00C514DC">
        <w:rPr>
          <w:rFonts w:cstheme="minorBidi"/>
          <w:spacing w:val="0"/>
          <w:szCs w:val="18"/>
          <w:lang w:val="es-DO"/>
        </w:rPr>
        <w:t>nterinstitucionales y de Colaboración; dándole cumplimiento a las disposiciones legales aplicables a la institución.</w:t>
      </w:r>
    </w:p>
    <w:p w14:paraId="597A2CE1" w14:textId="77777777" w:rsidR="00353D37" w:rsidRDefault="00353D37" w:rsidP="00C514DC">
      <w:pPr>
        <w:autoSpaceDE w:val="0"/>
        <w:autoSpaceDN w:val="0"/>
        <w:adjustRightInd w:val="0"/>
        <w:spacing w:after="0" w:line="360" w:lineRule="auto"/>
        <w:jc w:val="both"/>
        <w:rPr>
          <w:rFonts w:cstheme="minorBidi"/>
          <w:spacing w:val="0"/>
          <w:szCs w:val="18"/>
          <w:lang w:val="es-DO"/>
        </w:rPr>
      </w:pPr>
    </w:p>
    <w:p w14:paraId="266B9861" w14:textId="24B0E00A" w:rsidR="00C514DC" w:rsidRDefault="00C514DC" w:rsidP="00353D37">
      <w:pPr>
        <w:autoSpaceDE w:val="0"/>
        <w:autoSpaceDN w:val="0"/>
        <w:adjustRightInd w:val="0"/>
        <w:spacing w:after="0" w:line="360" w:lineRule="auto"/>
        <w:jc w:val="both"/>
        <w:rPr>
          <w:rFonts w:cstheme="minorBidi"/>
          <w:spacing w:val="0"/>
          <w:szCs w:val="18"/>
          <w:lang w:val="es-DO"/>
        </w:rPr>
      </w:pPr>
      <w:r w:rsidRPr="006F1FBB">
        <w:rPr>
          <w:rFonts w:cstheme="minorBidi"/>
          <w:spacing w:val="0"/>
          <w:szCs w:val="18"/>
          <w:lang w:val="es-DO"/>
        </w:rPr>
        <w:t xml:space="preserve">Durante </w:t>
      </w:r>
      <w:r w:rsidR="00D342AF" w:rsidRPr="006F1FBB">
        <w:rPr>
          <w:rFonts w:cstheme="minorBidi"/>
          <w:spacing w:val="0"/>
          <w:szCs w:val="18"/>
          <w:lang w:val="es-DO"/>
        </w:rPr>
        <w:t>el</w:t>
      </w:r>
      <w:r w:rsidRPr="006F1FBB">
        <w:rPr>
          <w:rFonts w:cstheme="minorBidi"/>
          <w:spacing w:val="0"/>
          <w:szCs w:val="18"/>
          <w:lang w:val="es-DO"/>
        </w:rPr>
        <w:t xml:space="preserve"> 2023, la dirección General l</w:t>
      </w:r>
      <w:r w:rsidR="005C2E8B" w:rsidRPr="006F1FBB">
        <w:rPr>
          <w:rFonts w:cstheme="minorBidi"/>
          <w:spacing w:val="0"/>
          <w:szCs w:val="18"/>
          <w:lang w:val="es-DO"/>
        </w:rPr>
        <w:t xml:space="preserve">ogró </w:t>
      </w:r>
      <w:r w:rsidRPr="006F1FBB">
        <w:rPr>
          <w:rFonts w:cstheme="minorBidi"/>
          <w:spacing w:val="0"/>
          <w:szCs w:val="18"/>
          <w:lang w:val="es-DO"/>
        </w:rPr>
        <w:t>elaborar y remitir al Poder Ejecutivo la Propuesta de Decreto,</w:t>
      </w:r>
      <w:r w:rsidR="005C2E8B" w:rsidRPr="006F1FBB">
        <w:rPr>
          <w:rFonts w:cstheme="minorBidi"/>
          <w:spacing w:val="0"/>
          <w:szCs w:val="18"/>
          <w:lang w:val="es-DO"/>
        </w:rPr>
        <w:t xml:space="preserve"> </w:t>
      </w:r>
      <w:r w:rsidRPr="006F1FBB">
        <w:rPr>
          <w:rFonts w:cstheme="minorBidi"/>
          <w:spacing w:val="0"/>
          <w:szCs w:val="18"/>
          <w:lang w:val="es-DO"/>
        </w:rPr>
        <w:t xml:space="preserve">en la </w:t>
      </w:r>
      <w:r w:rsidR="005C2E8B" w:rsidRPr="006F1FBB">
        <w:rPr>
          <w:rFonts w:cstheme="minorBidi"/>
          <w:spacing w:val="0"/>
          <w:szCs w:val="18"/>
          <w:lang w:val="es-DO"/>
        </w:rPr>
        <w:t xml:space="preserve">cual, se declara </w:t>
      </w:r>
      <w:r w:rsidR="005C2E8B" w:rsidRPr="006F1FBB">
        <w:rPr>
          <w:rFonts w:cstheme="minorBidi"/>
          <w:b/>
          <w:bCs/>
          <w:spacing w:val="0"/>
          <w:szCs w:val="18"/>
          <w:lang w:val="es-DO"/>
        </w:rPr>
        <w:t>riqueza</w:t>
      </w:r>
      <w:r w:rsidRPr="006F1FBB">
        <w:rPr>
          <w:rFonts w:cstheme="minorBidi"/>
          <w:b/>
          <w:bCs/>
          <w:spacing w:val="0"/>
          <w:szCs w:val="18"/>
          <w:lang w:val="es-DO"/>
        </w:rPr>
        <w:t xml:space="preserve"> histórica de la nación</w:t>
      </w:r>
      <w:r w:rsidRPr="006F1FBB">
        <w:rPr>
          <w:rFonts w:cstheme="minorBidi"/>
          <w:spacing w:val="0"/>
          <w:szCs w:val="18"/>
          <w:lang w:val="es-DO"/>
        </w:rPr>
        <w:t xml:space="preserve"> la biblioteca del </w:t>
      </w:r>
      <w:r w:rsidR="005C2E8B" w:rsidRPr="006F1FBB">
        <w:rPr>
          <w:rFonts w:cstheme="minorBidi"/>
          <w:b/>
          <w:bCs/>
          <w:spacing w:val="0"/>
          <w:szCs w:val="18"/>
          <w:lang w:val="es-DO"/>
        </w:rPr>
        <w:t>L</w:t>
      </w:r>
      <w:r w:rsidRPr="006F1FBB">
        <w:rPr>
          <w:rFonts w:cstheme="minorBidi"/>
          <w:b/>
          <w:bCs/>
          <w:spacing w:val="0"/>
          <w:szCs w:val="18"/>
          <w:lang w:val="es-DO"/>
        </w:rPr>
        <w:t xml:space="preserve">icenciado Emilio Rodríguez </w:t>
      </w:r>
      <w:proofErr w:type="spellStart"/>
      <w:r w:rsidRPr="006F1FBB">
        <w:rPr>
          <w:rFonts w:cstheme="minorBidi"/>
          <w:b/>
          <w:bCs/>
          <w:spacing w:val="0"/>
          <w:szCs w:val="18"/>
          <w:lang w:val="es-DO"/>
        </w:rPr>
        <w:t>Demorizi</w:t>
      </w:r>
      <w:proofErr w:type="spellEnd"/>
      <w:r w:rsidRPr="006F1FBB">
        <w:rPr>
          <w:rFonts w:cstheme="minorBidi"/>
          <w:b/>
          <w:bCs/>
          <w:spacing w:val="0"/>
          <w:szCs w:val="18"/>
          <w:lang w:val="es-DO"/>
        </w:rPr>
        <w:t>,</w:t>
      </w:r>
      <w:r w:rsidRPr="006F1FBB">
        <w:rPr>
          <w:rFonts w:cstheme="minorBidi"/>
          <w:spacing w:val="0"/>
          <w:szCs w:val="18"/>
          <w:lang w:val="es-DO"/>
        </w:rPr>
        <w:t xml:space="preserve"> que se encuentra resguardada en el Instituto Tecnológico de Santo Domingo (INTEC).</w:t>
      </w:r>
    </w:p>
    <w:p w14:paraId="2F1B5FF3" w14:textId="77777777" w:rsidR="00353D37" w:rsidRPr="006F1FBB" w:rsidRDefault="00353D37" w:rsidP="00353D37">
      <w:pPr>
        <w:autoSpaceDE w:val="0"/>
        <w:autoSpaceDN w:val="0"/>
        <w:adjustRightInd w:val="0"/>
        <w:spacing w:after="0" w:line="360" w:lineRule="auto"/>
        <w:jc w:val="both"/>
        <w:rPr>
          <w:rFonts w:cstheme="minorBidi"/>
          <w:spacing w:val="0"/>
          <w:szCs w:val="18"/>
          <w:lang w:val="es-DO"/>
        </w:rPr>
      </w:pPr>
    </w:p>
    <w:p w14:paraId="32570C6B" w14:textId="07436225" w:rsidR="00F6583E" w:rsidRDefault="005C2E8B" w:rsidP="00353D37">
      <w:pPr>
        <w:autoSpaceDE w:val="0"/>
        <w:autoSpaceDN w:val="0"/>
        <w:adjustRightInd w:val="0"/>
        <w:spacing w:after="0" w:line="360" w:lineRule="auto"/>
        <w:jc w:val="both"/>
        <w:rPr>
          <w:rFonts w:cstheme="minorBidi"/>
          <w:spacing w:val="0"/>
          <w:szCs w:val="18"/>
          <w:lang w:val="es-DO"/>
        </w:rPr>
      </w:pPr>
      <w:r w:rsidRPr="006F1FBB">
        <w:rPr>
          <w:rFonts w:cstheme="minorBidi"/>
          <w:spacing w:val="0"/>
          <w:szCs w:val="18"/>
          <w:lang w:val="es-DO"/>
        </w:rPr>
        <w:t>Otro de los logros importantes</w:t>
      </w:r>
      <w:r w:rsidR="00F6583E" w:rsidRPr="006F1FBB">
        <w:rPr>
          <w:rFonts w:cstheme="minorBidi"/>
          <w:spacing w:val="0"/>
          <w:szCs w:val="18"/>
          <w:lang w:val="es-DO"/>
        </w:rPr>
        <w:t>,</w:t>
      </w:r>
      <w:r w:rsidRPr="006F1FBB">
        <w:rPr>
          <w:rFonts w:cstheme="minorBidi"/>
          <w:spacing w:val="0"/>
          <w:szCs w:val="18"/>
          <w:lang w:val="es-DO"/>
        </w:rPr>
        <w:t xml:space="preserve"> fue la creación del Acuerdo de Confidencialidad y Seguridad </w:t>
      </w:r>
      <w:r w:rsidR="00F6583E" w:rsidRPr="006F1FBB">
        <w:rPr>
          <w:rFonts w:cstheme="minorBidi"/>
          <w:spacing w:val="0"/>
          <w:szCs w:val="18"/>
          <w:lang w:val="es-DO"/>
        </w:rPr>
        <w:t xml:space="preserve">de la Información, </w:t>
      </w:r>
      <w:r w:rsidR="00C514DC" w:rsidRPr="006F1FBB">
        <w:rPr>
          <w:rFonts w:cstheme="minorBidi"/>
          <w:spacing w:val="0"/>
          <w:szCs w:val="18"/>
          <w:lang w:val="es-DO"/>
        </w:rPr>
        <w:t>que sirv</w:t>
      </w:r>
      <w:r w:rsidR="00F6583E" w:rsidRPr="006F1FBB">
        <w:rPr>
          <w:rFonts w:cstheme="minorBidi"/>
          <w:spacing w:val="0"/>
          <w:szCs w:val="18"/>
          <w:lang w:val="es-DO"/>
        </w:rPr>
        <w:t xml:space="preserve">e </w:t>
      </w:r>
      <w:r w:rsidR="00C514DC" w:rsidRPr="006F1FBB">
        <w:rPr>
          <w:rFonts w:cstheme="minorBidi"/>
          <w:spacing w:val="0"/>
          <w:szCs w:val="18"/>
          <w:lang w:val="es-DO"/>
        </w:rPr>
        <w:t>de base para que doscientos un (20</w:t>
      </w:r>
      <w:r w:rsidR="00D342AF" w:rsidRPr="006F1FBB">
        <w:rPr>
          <w:rFonts w:cstheme="minorBidi"/>
          <w:spacing w:val="0"/>
          <w:szCs w:val="18"/>
          <w:lang w:val="es-DO"/>
        </w:rPr>
        <w:t>8</w:t>
      </w:r>
      <w:r w:rsidR="00C514DC" w:rsidRPr="006F1FBB">
        <w:rPr>
          <w:rFonts w:cstheme="minorBidi"/>
          <w:spacing w:val="0"/>
          <w:szCs w:val="18"/>
          <w:lang w:val="es-DO"/>
        </w:rPr>
        <w:t xml:space="preserve">) servidores públicos de esta institución </w:t>
      </w:r>
      <w:r w:rsidR="00F6583E" w:rsidRPr="006F1FBB">
        <w:rPr>
          <w:rFonts w:cstheme="minorBidi"/>
          <w:spacing w:val="0"/>
          <w:szCs w:val="18"/>
          <w:lang w:val="es-DO"/>
        </w:rPr>
        <w:t>se compromet</w:t>
      </w:r>
      <w:r w:rsidR="00B50490" w:rsidRPr="006F1FBB">
        <w:rPr>
          <w:rFonts w:cstheme="minorBidi"/>
          <w:spacing w:val="0"/>
          <w:szCs w:val="18"/>
          <w:lang w:val="es-DO"/>
        </w:rPr>
        <w:t>a</w:t>
      </w:r>
      <w:r w:rsidR="00F6583E" w:rsidRPr="006F1FBB">
        <w:rPr>
          <w:rFonts w:cstheme="minorBidi"/>
          <w:spacing w:val="0"/>
          <w:szCs w:val="18"/>
          <w:lang w:val="es-DO"/>
        </w:rPr>
        <w:t>n con el buen manejo, l</w:t>
      </w:r>
      <w:r w:rsidR="00C514DC" w:rsidRPr="006F1FBB">
        <w:rPr>
          <w:rFonts w:cstheme="minorBidi"/>
          <w:spacing w:val="0"/>
          <w:szCs w:val="18"/>
          <w:lang w:val="es-DO"/>
        </w:rPr>
        <w:t>a</w:t>
      </w:r>
      <w:r w:rsidR="00F6583E" w:rsidRPr="006F1FBB">
        <w:rPr>
          <w:rFonts w:cstheme="minorBidi"/>
          <w:spacing w:val="0"/>
          <w:szCs w:val="18"/>
          <w:lang w:val="es-DO"/>
        </w:rPr>
        <w:t xml:space="preserve"> discreción y la no divulgación de las </w:t>
      </w:r>
      <w:r w:rsidR="00C514DC" w:rsidRPr="006F1FBB">
        <w:rPr>
          <w:rFonts w:cstheme="minorBidi"/>
          <w:spacing w:val="0"/>
          <w:szCs w:val="18"/>
          <w:lang w:val="es-DO"/>
        </w:rPr>
        <w:t xml:space="preserve">informaciones </w:t>
      </w:r>
      <w:r w:rsidR="00F6583E" w:rsidRPr="006F1FBB">
        <w:rPr>
          <w:rFonts w:cstheme="minorBidi"/>
          <w:spacing w:val="0"/>
          <w:szCs w:val="18"/>
          <w:lang w:val="es-DO"/>
        </w:rPr>
        <w:t xml:space="preserve">de la institución y las consecuencias que conllevan la violación de </w:t>
      </w:r>
      <w:r w:rsidR="00B50490" w:rsidRPr="006F1FBB">
        <w:rPr>
          <w:rFonts w:cstheme="minorBidi"/>
          <w:spacing w:val="0"/>
          <w:szCs w:val="18"/>
          <w:lang w:val="es-DO"/>
        </w:rPr>
        <w:t>é</w:t>
      </w:r>
      <w:r w:rsidR="00F6583E" w:rsidRPr="006F1FBB">
        <w:rPr>
          <w:rFonts w:cstheme="minorBidi"/>
          <w:spacing w:val="0"/>
          <w:szCs w:val="18"/>
          <w:lang w:val="es-DO"/>
        </w:rPr>
        <w:t>stas.</w:t>
      </w:r>
      <w:r w:rsidR="00C514DC" w:rsidRPr="006F1FBB">
        <w:rPr>
          <w:rFonts w:cstheme="minorBidi"/>
          <w:spacing w:val="0"/>
          <w:szCs w:val="18"/>
          <w:lang w:val="es-DO"/>
        </w:rPr>
        <w:t xml:space="preserve"> </w:t>
      </w:r>
    </w:p>
    <w:p w14:paraId="5E340121" w14:textId="77777777" w:rsidR="00353D37" w:rsidRPr="006F1FBB" w:rsidRDefault="00353D37" w:rsidP="00353D37">
      <w:pPr>
        <w:autoSpaceDE w:val="0"/>
        <w:autoSpaceDN w:val="0"/>
        <w:adjustRightInd w:val="0"/>
        <w:spacing w:after="0" w:line="360" w:lineRule="auto"/>
        <w:jc w:val="both"/>
        <w:rPr>
          <w:rFonts w:eastAsia="Arial Narrow"/>
          <w:b/>
          <w:bCs/>
          <w:lang w:val="es-ES" w:eastAsia="es-ES" w:bidi="es-ES"/>
        </w:rPr>
      </w:pPr>
    </w:p>
    <w:p w14:paraId="30AFD558" w14:textId="0D2301AE" w:rsidR="00C514DC" w:rsidRDefault="00C514DC" w:rsidP="00353D37">
      <w:pPr>
        <w:tabs>
          <w:tab w:val="left" w:pos="3525"/>
        </w:tabs>
        <w:spacing w:line="360" w:lineRule="auto"/>
        <w:contextualSpacing/>
        <w:jc w:val="both"/>
        <w:rPr>
          <w:lang w:val="es-MX"/>
        </w:rPr>
      </w:pPr>
      <w:r w:rsidRPr="00133AD6">
        <w:rPr>
          <w:rFonts w:cstheme="minorBidi"/>
          <w:spacing w:val="0"/>
          <w:szCs w:val="18"/>
          <w:lang w:val="es-DO"/>
        </w:rPr>
        <w:t>Asimismo, destaca</w:t>
      </w:r>
      <w:r w:rsidR="00133AD6">
        <w:rPr>
          <w:rFonts w:cstheme="minorBidi"/>
          <w:spacing w:val="0"/>
          <w:szCs w:val="18"/>
          <w:lang w:val="es-DO"/>
        </w:rPr>
        <w:t>mos</w:t>
      </w:r>
      <w:r w:rsidRPr="00133AD6">
        <w:rPr>
          <w:rFonts w:cstheme="minorBidi"/>
          <w:spacing w:val="0"/>
          <w:szCs w:val="18"/>
          <w:lang w:val="es-DO"/>
        </w:rPr>
        <w:t xml:space="preserve"> que este </w:t>
      </w:r>
      <w:r w:rsidR="00133AD6">
        <w:rPr>
          <w:rFonts w:cstheme="minorBidi"/>
          <w:spacing w:val="0"/>
          <w:szCs w:val="18"/>
          <w:lang w:val="es-DO"/>
        </w:rPr>
        <w:t>D</w:t>
      </w:r>
      <w:r w:rsidRPr="00133AD6">
        <w:rPr>
          <w:rFonts w:cstheme="minorBidi"/>
          <w:spacing w:val="0"/>
          <w:szCs w:val="18"/>
          <w:lang w:val="es-DO"/>
        </w:rPr>
        <w:t xml:space="preserve">epartamento </w:t>
      </w:r>
      <w:r w:rsidR="00133AD6">
        <w:rPr>
          <w:rFonts w:cstheme="minorBidi"/>
          <w:spacing w:val="0"/>
          <w:szCs w:val="18"/>
          <w:lang w:val="es-DO"/>
        </w:rPr>
        <w:t>J</w:t>
      </w:r>
      <w:r w:rsidRPr="00133AD6">
        <w:rPr>
          <w:rFonts w:cstheme="minorBidi"/>
          <w:spacing w:val="0"/>
          <w:szCs w:val="18"/>
          <w:lang w:val="es-DO"/>
        </w:rPr>
        <w:t xml:space="preserve">urídico logró la aprobación </w:t>
      </w:r>
      <w:r w:rsidR="00D342AF">
        <w:rPr>
          <w:rFonts w:cstheme="minorBidi"/>
          <w:spacing w:val="0"/>
          <w:szCs w:val="18"/>
          <w:lang w:val="es-DO"/>
        </w:rPr>
        <w:t xml:space="preserve">para </w:t>
      </w:r>
      <w:r w:rsidRPr="00133AD6">
        <w:rPr>
          <w:rFonts w:cstheme="minorBidi"/>
          <w:spacing w:val="0"/>
          <w:szCs w:val="18"/>
          <w:lang w:val="es-DO"/>
        </w:rPr>
        <w:t xml:space="preserve">realizar </w:t>
      </w:r>
      <w:r w:rsidR="00133AD6">
        <w:rPr>
          <w:rFonts w:cstheme="minorBidi"/>
          <w:spacing w:val="0"/>
          <w:szCs w:val="18"/>
          <w:lang w:val="es-DO"/>
        </w:rPr>
        <w:t>la</w:t>
      </w:r>
      <w:r w:rsidRPr="00133AD6">
        <w:rPr>
          <w:rFonts w:cstheme="minorBidi"/>
          <w:spacing w:val="0"/>
          <w:szCs w:val="18"/>
          <w:lang w:val="es-DO"/>
        </w:rPr>
        <w:t xml:space="preserve"> negociación para un nuevo contrato con la empresa Tower and Sites </w:t>
      </w:r>
      <w:proofErr w:type="gramStart"/>
      <w:r w:rsidRPr="00133AD6">
        <w:rPr>
          <w:rFonts w:cstheme="minorBidi"/>
          <w:spacing w:val="0"/>
          <w:szCs w:val="18"/>
          <w:lang w:val="es-DO"/>
        </w:rPr>
        <w:t>Dominicana</w:t>
      </w:r>
      <w:proofErr w:type="gramEnd"/>
      <w:r w:rsidRPr="00133AD6">
        <w:rPr>
          <w:rFonts w:cstheme="minorBidi"/>
          <w:spacing w:val="0"/>
          <w:szCs w:val="18"/>
          <w:lang w:val="es-DO"/>
        </w:rPr>
        <w:t xml:space="preserve">, SAS. para el arrendamiento del espacio físico del edificio de la institución </w:t>
      </w:r>
      <w:r w:rsidR="00133AD6">
        <w:rPr>
          <w:rFonts w:cstheme="minorBidi"/>
          <w:spacing w:val="0"/>
          <w:szCs w:val="18"/>
          <w:lang w:val="es-DO"/>
        </w:rPr>
        <w:t>a fin de</w:t>
      </w:r>
      <w:r w:rsidRPr="00133AD6">
        <w:rPr>
          <w:rFonts w:cstheme="minorBidi"/>
          <w:spacing w:val="0"/>
          <w:szCs w:val="18"/>
          <w:lang w:val="es-DO"/>
        </w:rPr>
        <w:t xml:space="preserve"> continuar con las antenas que están colocadas </w:t>
      </w:r>
      <w:r w:rsidR="00133AD6">
        <w:rPr>
          <w:rFonts w:cstheme="minorBidi"/>
          <w:spacing w:val="0"/>
          <w:szCs w:val="18"/>
          <w:lang w:val="es-DO"/>
        </w:rPr>
        <w:t>desde hace</w:t>
      </w:r>
      <w:r w:rsidRPr="00133AD6">
        <w:rPr>
          <w:rFonts w:cstheme="minorBidi"/>
          <w:spacing w:val="0"/>
          <w:szCs w:val="18"/>
          <w:lang w:val="es-DO"/>
        </w:rPr>
        <w:t xml:space="preserve"> más de 10 años por </w:t>
      </w:r>
      <w:r w:rsidR="00801D06">
        <w:rPr>
          <w:rFonts w:cstheme="minorBidi"/>
          <w:spacing w:val="0"/>
          <w:szCs w:val="18"/>
          <w:lang w:val="es-DO"/>
        </w:rPr>
        <w:t xml:space="preserve">Telefónica </w:t>
      </w:r>
      <w:r w:rsidRPr="00133AD6">
        <w:rPr>
          <w:rFonts w:cstheme="minorBidi"/>
          <w:spacing w:val="0"/>
          <w:szCs w:val="18"/>
          <w:lang w:val="es-DO"/>
        </w:rPr>
        <w:t xml:space="preserve">CLARO, contrato que anteriormente fue firmado con la </w:t>
      </w:r>
      <w:r w:rsidR="00133AD6">
        <w:rPr>
          <w:rFonts w:cstheme="minorBidi"/>
          <w:spacing w:val="0"/>
          <w:szCs w:val="18"/>
          <w:lang w:val="es-DO"/>
        </w:rPr>
        <w:t>C</w:t>
      </w:r>
      <w:r w:rsidRPr="00133AD6">
        <w:rPr>
          <w:rFonts w:cstheme="minorBidi"/>
          <w:spacing w:val="0"/>
          <w:szCs w:val="18"/>
          <w:lang w:val="es-DO"/>
        </w:rPr>
        <w:t xml:space="preserve">ompañía Dominicana de </w:t>
      </w:r>
      <w:r w:rsidR="00133AD6">
        <w:rPr>
          <w:rFonts w:cstheme="minorBidi"/>
          <w:spacing w:val="0"/>
          <w:szCs w:val="18"/>
          <w:lang w:val="es-DO"/>
        </w:rPr>
        <w:t>T</w:t>
      </w:r>
      <w:r w:rsidRPr="00133AD6">
        <w:rPr>
          <w:rFonts w:cstheme="minorBidi"/>
          <w:spacing w:val="0"/>
          <w:szCs w:val="18"/>
          <w:lang w:val="es-DO"/>
        </w:rPr>
        <w:t xml:space="preserve">eléfonos </w:t>
      </w:r>
      <w:r w:rsidR="00133AD6">
        <w:rPr>
          <w:rFonts w:cstheme="minorBidi"/>
          <w:spacing w:val="0"/>
          <w:szCs w:val="18"/>
          <w:lang w:val="es-DO"/>
        </w:rPr>
        <w:t xml:space="preserve">CODETEL </w:t>
      </w:r>
      <w:r w:rsidRPr="00133AD6">
        <w:rPr>
          <w:rFonts w:cstheme="minorBidi"/>
          <w:spacing w:val="0"/>
          <w:szCs w:val="18"/>
          <w:lang w:val="es-DO"/>
        </w:rPr>
        <w:t xml:space="preserve">y el Ministerio de Cultura, logrando de esa manera que el pago de arrendamiento pase a la cuenta de esta </w:t>
      </w:r>
      <w:r w:rsidR="00133AD6">
        <w:rPr>
          <w:rFonts w:cstheme="minorBidi"/>
          <w:spacing w:val="0"/>
          <w:szCs w:val="18"/>
          <w:lang w:val="es-DO"/>
        </w:rPr>
        <w:t>B</w:t>
      </w:r>
      <w:r w:rsidRPr="00133AD6">
        <w:rPr>
          <w:rFonts w:cstheme="minorBidi"/>
          <w:spacing w:val="0"/>
          <w:szCs w:val="18"/>
          <w:lang w:val="es-DO"/>
        </w:rPr>
        <w:t xml:space="preserve">iblioteca </w:t>
      </w:r>
      <w:r w:rsidR="00133AD6">
        <w:rPr>
          <w:rFonts w:cstheme="minorBidi"/>
          <w:spacing w:val="0"/>
          <w:szCs w:val="18"/>
          <w:lang w:val="es-DO"/>
        </w:rPr>
        <w:t>N</w:t>
      </w:r>
      <w:r w:rsidRPr="00133AD6">
        <w:rPr>
          <w:rFonts w:cstheme="minorBidi"/>
          <w:spacing w:val="0"/>
          <w:szCs w:val="18"/>
          <w:lang w:val="es-DO"/>
        </w:rPr>
        <w:t>acional.</w:t>
      </w:r>
      <w:r w:rsidRPr="00A24005">
        <w:rPr>
          <w:lang w:val="es-MX"/>
        </w:rPr>
        <w:t xml:space="preserve"> </w:t>
      </w:r>
    </w:p>
    <w:p w14:paraId="6B6DC094" w14:textId="0C3A2A68" w:rsidR="00D342AF" w:rsidRDefault="00D342AF" w:rsidP="00353D37">
      <w:pPr>
        <w:tabs>
          <w:tab w:val="left" w:pos="3525"/>
        </w:tabs>
        <w:spacing w:line="360" w:lineRule="auto"/>
        <w:contextualSpacing/>
        <w:jc w:val="both"/>
        <w:rPr>
          <w:rFonts w:cstheme="minorBidi"/>
          <w:spacing w:val="0"/>
          <w:szCs w:val="18"/>
          <w:lang w:val="es-DO"/>
        </w:rPr>
      </w:pPr>
      <w:r w:rsidRPr="00D342AF">
        <w:rPr>
          <w:rFonts w:cstheme="minorBidi"/>
          <w:spacing w:val="0"/>
          <w:szCs w:val="18"/>
          <w:lang w:val="es-DO"/>
        </w:rPr>
        <w:t>Elaboración de un acuerdo de colaboración con la O</w:t>
      </w:r>
      <w:r w:rsidR="0044749D">
        <w:rPr>
          <w:rFonts w:cstheme="minorBidi"/>
          <w:spacing w:val="0"/>
          <w:szCs w:val="18"/>
          <w:lang w:val="es-DO"/>
        </w:rPr>
        <w:t>ficina Nacional de Derecho de Autor ONDA</w:t>
      </w:r>
      <w:r w:rsidRPr="00D342AF">
        <w:rPr>
          <w:rFonts w:cstheme="minorBidi"/>
          <w:spacing w:val="0"/>
          <w:szCs w:val="18"/>
          <w:lang w:val="es-DO"/>
        </w:rPr>
        <w:t>, con el propósito de gestionar los procesos relacionados al Depósito Legal, de la institución según lo establece los artículos 156 al 161 de la Ley 65-00 sobre Derecho de Autor.</w:t>
      </w:r>
    </w:p>
    <w:p w14:paraId="2B1116CD" w14:textId="77777777" w:rsidR="00353D37" w:rsidRDefault="00353D37" w:rsidP="00353D37">
      <w:pPr>
        <w:tabs>
          <w:tab w:val="left" w:pos="3525"/>
        </w:tabs>
        <w:spacing w:line="360" w:lineRule="auto"/>
        <w:contextualSpacing/>
        <w:jc w:val="both"/>
        <w:rPr>
          <w:rFonts w:cstheme="minorBidi"/>
          <w:spacing w:val="0"/>
          <w:szCs w:val="18"/>
          <w:lang w:val="es-DO"/>
        </w:rPr>
      </w:pPr>
    </w:p>
    <w:p w14:paraId="56E63C7B" w14:textId="14CA6447" w:rsidR="00D342AF" w:rsidRDefault="00D342AF" w:rsidP="00353D37">
      <w:pPr>
        <w:tabs>
          <w:tab w:val="left" w:pos="3525"/>
        </w:tabs>
        <w:spacing w:line="360" w:lineRule="auto"/>
        <w:contextualSpacing/>
        <w:jc w:val="both"/>
        <w:rPr>
          <w:rFonts w:cstheme="minorBidi"/>
          <w:spacing w:val="0"/>
          <w:szCs w:val="18"/>
          <w:lang w:val="es-DO"/>
        </w:rPr>
      </w:pPr>
      <w:r>
        <w:rPr>
          <w:rFonts w:cstheme="minorBidi"/>
          <w:spacing w:val="0"/>
          <w:szCs w:val="18"/>
          <w:lang w:val="es-DO"/>
        </w:rPr>
        <w:t xml:space="preserve">Elaboración de siete </w:t>
      </w:r>
      <w:r w:rsidR="00B57BF6">
        <w:rPr>
          <w:rFonts w:cstheme="minorBidi"/>
          <w:spacing w:val="0"/>
          <w:szCs w:val="18"/>
          <w:lang w:val="es-DO"/>
        </w:rPr>
        <w:t xml:space="preserve">(7) </w:t>
      </w:r>
      <w:r>
        <w:rPr>
          <w:rFonts w:cstheme="minorBidi"/>
          <w:spacing w:val="0"/>
          <w:szCs w:val="18"/>
          <w:lang w:val="es-DO"/>
        </w:rPr>
        <w:t>c</w:t>
      </w:r>
      <w:r w:rsidRPr="00D342AF">
        <w:rPr>
          <w:rFonts w:cstheme="minorBidi"/>
          <w:spacing w:val="0"/>
          <w:szCs w:val="18"/>
          <w:lang w:val="es-DO"/>
        </w:rPr>
        <w:t>ontrato</w:t>
      </w:r>
      <w:r>
        <w:rPr>
          <w:rFonts w:cstheme="minorBidi"/>
          <w:spacing w:val="0"/>
          <w:szCs w:val="18"/>
          <w:lang w:val="es-DO"/>
        </w:rPr>
        <w:t xml:space="preserve">s de servicios y mantenimiento, destacando la </w:t>
      </w:r>
      <w:r w:rsidRPr="00D342AF">
        <w:rPr>
          <w:rFonts w:cstheme="minorBidi"/>
          <w:spacing w:val="0"/>
          <w:szCs w:val="18"/>
          <w:lang w:val="es-DO"/>
        </w:rPr>
        <w:t xml:space="preserve">  </w:t>
      </w:r>
      <w:r w:rsidR="00DD4AFA">
        <w:rPr>
          <w:rFonts w:cstheme="minorBidi"/>
          <w:spacing w:val="0"/>
          <w:szCs w:val="18"/>
          <w:lang w:val="es-DO"/>
        </w:rPr>
        <w:t xml:space="preserve">contratación de la </w:t>
      </w:r>
      <w:r>
        <w:rPr>
          <w:rFonts w:cstheme="minorBidi"/>
          <w:spacing w:val="0"/>
          <w:szCs w:val="18"/>
          <w:lang w:val="es-DO"/>
        </w:rPr>
        <w:t>o</w:t>
      </w:r>
      <w:r w:rsidRPr="00D342AF">
        <w:rPr>
          <w:rFonts w:cstheme="minorBidi"/>
          <w:spacing w:val="0"/>
          <w:szCs w:val="18"/>
          <w:lang w:val="es-DO"/>
        </w:rPr>
        <w:t xml:space="preserve">bra para la </w:t>
      </w:r>
      <w:r>
        <w:rPr>
          <w:rFonts w:cstheme="minorBidi"/>
          <w:spacing w:val="0"/>
          <w:szCs w:val="18"/>
          <w:lang w:val="es-DO"/>
        </w:rPr>
        <w:t>r</w:t>
      </w:r>
      <w:r w:rsidRPr="00D342AF">
        <w:rPr>
          <w:rFonts w:cstheme="minorBidi"/>
          <w:spacing w:val="0"/>
          <w:szCs w:val="18"/>
          <w:lang w:val="es-DO"/>
        </w:rPr>
        <w:t>eparación e impermeabilización del techo del edificio de la institución</w:t>
      </w:r>
      <w:r>
        <w:rPr>
          <w:rFonts w:cstheme="minorBidi"/>
          <w:spacing w:val="0"/>
          <w:szCs w:val="18"/>
          <w:lang w:val="es-DO"/>
        </w:rPr>
        <w:t xml:space="preserve"> a iniciarse a comienzos del año 2024.</w:t>
      </w:r>
    </w:p>
    <w:p w14:paraId="49BCB92C" w14:textId="77777777" w:rsidR="00353D37" w:rsidRDefault="00353D37" w:rsidP="00353D37">
      <w:pPr>
        <w:tabs>
          <w:tab w:val="left" w:pos="3525"/>
        </w:tabs>
        <w:spacing w:line="360" w:lineRule="auto"/>
        <w:contextualSpacing/>
        <w:jc w:val="both"/>
        <w:rPr>
          <w:rFonts w:cstheme="minorBidi"/>
          <w:spacing w:val="0"/>
          <w:szCs w:val="18"/>
          <w:lang w:val="es-DO"/>
        </w:rPr>
      </w:pPr>
    </w:p>
    <w:p w14:paraId="03B200F7" w14:textId="6818B4FC" w:rsidR="00154A19" w:rsidRDefault="00D342AF" w:rsidP="00353D37">
      <w:pPr>
        <w:tabs>
          <w:tab w:val="left" w:pos="3525"/>
        </w:tabs>
        <w:spacing w:line="360" w:lineRule="auto"/>
        <w:contextualSpacing/>
        <w:jc w:val="both"/>
        <w:rPr>
          <w:rFonts w:cstheme="minorBidi"/>
          <w:spacing w:val="0"/>
          <w:szCs w:val="18"/>
          <w:lang w:val="es-DO"/>
        </w:rPr>
      </w:pPr>
      <w:r>
        <w:rPr>
          <w:rFonts w:cstheme="minorBidi"/>
          <w:spacing w:val="0"/>
          <w:szCs w:val="18"/>
          <w:lang w:val="es-DO"/>
        </w:rPr>
        <w:lastRenderedPageBreak/>
        <w:t xml:space="preserve">Solución al litigio presentado por uno de los oferentes </w:t>
      </w:r>
      <w:r w:rsidR="00DD4AFA">
        <w:rPr>
          <w:rFonts w:cstheme="minorBidi"/>
          <w:spacing w:val="0"/>
          <w:szCs w:val="18"/>
          <w:lang w:val="es-DO"/>
        </w:rPr>
        <w:t>sobre la impugnación</w:t>
      </w:r>
      <w:r>
        <w:rPr>
          <w:rFonts w:cstheme="minorBidi"/>
          <w:spacing w:val="0"/>
          <w:szCs w:val="18"/>
          <w:lang w:val="es-DO"/>
        </w:rPr>
        <w:t xml:space="preserve"> de la obr</w:t>
      </w:r>
      <w:r w:rsidR="00154A19">
        <w:rPr>
          <w:rFonts w:cstheme="minorBidi"/>
          <w:spacing w:val="0"/>
          <w:szCs w:val="18"/>
          <w:lang w:val="es-DO"/>
        </w:rPr>
        <w:t>a</w:t>
      </w:r>
      <w:r>
        <w:rPr>
          <w:rFonts w:cstheme="minorBidi"/>
          <w:spacing w:val="0"/>
          <w:szCs w:val="18"/>
          <w:lang w:val="es-DO"/>
        </w:rPr>
        <w:t xml:space="preserve"> de reparación en impermeabilización de techo de la institución</w:t>
      </w:r>
      <w:r w:rsidR="00154A19">
        <w:rPr>
          <w:rFonts w:cstheme="minorBidi"/>
          <w:spacing w:val="0"/>
          <w:szCs w:val="18"/>
          <w:lang w:val="es-DO"/>
        </w:rPr>
        <w:t xml:space="preserve">, donde </w:t>
      </w:r>
      <w:r w:rsidR="00154A19" w:rsidRPr="00154A19">
        <w:rPr>
          <w:rFonts w:cstheme="minorBidi"/>
          <w:spacing w:val="0"/>
          <w:szCs w:val="18"/>
          <w:lang w:val="es-DO"/>
        </w:rPr>
        <w:t xml:space="preserve">la Dirección de Compras y Contrataciones reconoció la decisión de </w:t>
      </w:r>
      <w:r w:rsidR="00154A19">
        <w:rPr>
          <w:rFonts w:cstheme="minorBidi"/>
          <w:spacing w:val="0"/>
          <w:szCs w:val="18"/>
          <w:lang w:val="es-DO"/>
        </w:rPr>
        <w:t>d</w:t>
      </w:r>
      <w:r w:rsidR="00154A19" w:rsidRPr="00154A19">
        <w:rPr>
          <w:rFonts w:cstheme="minorBidi"/>
          <w:spacing w:val="0"/>
          <w:szCs w:val="18"/>
          <w:lang w:val="es-DO"/>
        </w:rPr>
        <w:t>efensa</w:t>
      </w:r>
      <w:r w:rsidR="00DD4AFA">
        <w:rPr>
          <w:rFonts w:cstheme="minorBidi"/>
          <w:spacing w:val="0"/>
          <w:szCs w:val="18"/>
          <w:lang w:val="es-DO"/>
        </w:rPr>
        <w:t>,</w:t>
      </w:r>
      <w:r w:rsidR="00154A19" w:rsidRPr="00154A19">
        <w:rPr>
          <w:rFonts w:cstheme="minorBidi"/>
          <w:spacing w:val="0"/>
          <w:szCs w:val="18"/>
          <w:lang w:val="es-DO"/>
        </w:rPr>
        <w:t xml:space="preserve"> </w:t>
      </w:r>
      <w:r w:rsidR="00154A19">
        <w:rPr>
          <w:rFonts w:cstheme="minorBidi"/>
          <w:spacing w:val="0"/>
          <w:szCs w:val="18"/>
          <w:lang w:val="es-DO"/>
        </w:rPr>
        <w:t>e</w:t>
      </w:r>
      <w:r w:rsidR="00154A19" w:rsidRPr="00154A19">
        <w:rPr>
          <w:rFonts w:cstheme="minorBidi"/>
          <w:spacing w:val="0"/>
          <w:szCs w:val="18"/>
          <w:lang w:val="es-DO"/>
        </w:rPr>
        <w:t xml:space="preserve">scrito de la Biblioteca Nacional de la </w:t>
      </w:r>
      <w:r w:rsidR="00154A19">
        <w:rPr>
          <w:rFonts w:cstheme="minorBidi"/>
          <w:spacing w:val="0"/>
          <w:szCs w:val="18"/>
          <w:lang w:val="es-DO"/>
        </w:rPr>
        <w:t>m</w:t>
      </w:r>
      <w:r w:rsidR="00154A19" w:rsidRPr="00154A19">
        <w:rPr>
          <w:rFonts w:cstheme="minorBidi"/>
          <w:spacing w:val="0"/>
          <w:szCs w:val="18"/>
          <w:lang w:val="es-DO"/>
        </w:rPr>
        <w:t xml:space="preserve">edida </w:t>
      </w:r>
      <w:r w:rsidR="00154A19">
        <w:rPr>
          <w:rFonts w:cstheme="minorBidi"/>
          <w:spacing w:val="0"/>
          <w:szCs w:val="18"/>
          <w:lang w:val="es-DO"/>
        </w:rPr>
        <w:t>c</w:t>
      </w:r>
      <w:r w:rsidR="00154A19" w:rsidRPr="00154A19">
        <w:rPr>
          <w:rFonts w:cstheme="minorBidi"/>
          <w:spacing w:val="0"/>
          <w:szCs w:val="18"/>
          <w:lang w:val="es-DO"/>
        </w:rPr>
        <w:t xml:space="preserve">autelar declarando el </w:t>
      </w:r>
      <w:r w:rsidR="00154A19">
        <w:rPr>
          <w:rFonts w:cstheme="minorBidi"/>
          <w:spacing w:val="0"/>
          <w:szCs w:val="18"/>
          <w:lang w:val="es-DO"/>
        </w:rPr>
        <w:t>r</w:t>
      </w:r>
      <w:r w:rsidR="00154A19" w:rsidRPr="00154A19">
        <w:rPr>
          <w:rFonts w:cstheme="minorBidi"/>
          <w:spacing w:val="0"/>
          <w:szCs w:val="18"/>
          <w:lang w:val="es-DO"/>
        </w:rPr>
        <w:t xml:space="preserve">ecurso de </w:t>
      </w:r>
      <w:r w:rsidR="00154A19">
        <w:rPr>
          <w:rFonts w:cstheme="minorBidi"/>
          <w:spacing w:val="0"/>
          <w:szCs w:val="18"/>
          <w:lang w:val="es-DO"/>
        </w:rPr>
        <w:t>i</w:t>
      </w:r>
      <w:r w:rsidR="00154A19" w:rsidRPr="00154A19">
        <w:rPr>
          <w:rFonts w:cstheme="minorBidi"/>
          <w:spacing w:val="0"/>
          <w:szCs w:val="18"/>
          <w:lang w:val="es-DO"/>
        </w:rPr>
        <w:t xml:space="preserve">mpugnación y la </w:t>
      </w:r>
      <w:r w:rsidR="00154A19">
        <w:rPr>
          <w:rFonts w:cstheme="minorBidi"/>
          <w:spacing w:val="0"/>
          <w:szCs w:val="18"/>
          <w:lang w:val="es-DO"/>
        </w:rPr>
        <w:t>m</w:t>
      </w:r>
      <w:r w:rsidR="00154A19" w:rsidRPr="00154A19">
        <w:rPr>
          <w:rFonts w:cstheme="minorBidi"/>
          <w:spacing w:val="0"/>
          <w:szCs w:val="18"/>
          <w:lang w:val="es-DO"/>
        </w:rPr>
        <w:t xml:space="preserve">edida </w:t>
      </w:r>
      <w:r w:rsidR="00154A19">
        <w:rPr>
          <w:rFonts w:cstheme="minorBidi"/>
          <w:spacing w:val="0"/>
          <w:szCs w:val="18"/>
          <w:lang w:val="es-DO"/>
        </w:rPr>
        <w:t>c</w:t>
      </w:r>
      <w:r w:rsidR="00154A19" w:rsidRPr="00154A19">
        <w:rPr>
          <w:rFonts w:cstheme="minorBidi"/>
          <w:spacing w:val="0"/>
          <w:szCs w:val="18"/>
          <w:lang w:val="es-DO"/>
        </w:rPr>
        <w:t xml:space="preserve">autelar inadmisibles, favoreciendo a la Biblioteca Nacional para continuar con el procedimiento de contratación. </w:t>
      </w:r>
    </w:p>
    <w:p w14:paraId="6B86B331" w14:textId="77777777" w:rsidR="003F5C57" w:rsidRPr="00154A19" w:rsidRDefault="003F5C57" w:rsidP="00353D37">
      <w:pPr>
        <w:tabs>
          <w:tab w:val="left" w:pos="3525"/>
        </w:tabs>
        <w:spacing w:line="360" w:lineRule="auto"/>
        <w:contextualSpacing/>
        <w:jc w:val="both"/>
        <w:rPr>
          <w:rFonts w:cstheme="minorBidi"/>
          <w:spacing w:val="0"/>
          <w:szCs w:val="18"/>
          <w:lang w:val="es-DO"/>
        </w:rPr>
      </w:pPr>
    </w:p>
    <w:p w14:paraId="6498542D" w14:textId="77777777" w:rsidR="00C514DC" w:rsidRPr="00A24005" w:rsidRDefault="00C514DC" w:rsidP="00C514DC">
      <w:pPr>
        <w:tabs>
          <w:tab w:val="left" w:pos="3525"/>
        </w:tabs>
        <w:ind w:left="720"/>
        <w:contextualSpacing/>
        <w:jc w:val="both"/>
        <w:rPr>
          <w:rFonts w:eastAsia="Arial Narrow"/>
          <w:lang w:val="es-ES" w:eastAsia="es-ES" w:bidi="es-ES"/>
        </w:rPr>
      </w:pPr>
    </w:p>
    <w:p w14:paraId="634477F8" w14:textId="5D564F76" w:rsidR="002B3708" w:rsidRPr="002B3708" w:rsidRDefault="006959AB" w:rsidP="005F4383">
      <w:pPr>
        <w:keepNext/>
        <w:keepLines/>
        <w:spacing w:line="360" w:lineRule="auto"/>
        <w:ind w:left="720"/>
        <w:jc w:val="center"/>
        <w:outlineLvl w:val="1"/>
        <w:rPr>
          <w:rFonts w:eastAsiaTheme="majorEastAsia"/>
          <w:b/>
          <w:bCs/>
          <w:color w:val="767171" w:themeColor="background2" w:themeShade="80"/>
          <w:spacing w:val="0"/>
          <w:lang w:val="es-DO"/>
        </w:rPr>
      </w:pPr>
      <w:bookmarkStart w:id="56" w:name="_Toc91667328"/>
      <w:bookmarkStart w:id="57" w:name="_Toc153348351"/>
      <w:r>
        <w:rPr>
          <w:rFonts w:eastAsiaTheme="majorEastAsia"/>
          <w:b/>
          <w:bCs/>
          <w:color w:val="767171" w:themeColor="background2" w:themeShade="80"/>
          <w:spacing w:val="0"/>
          <w:lang w:val="es-DO"/>
        </w:rPr>
        <w:t>4</w:t>
      </w:r>
      <w:r w:rsidR="00811538">
        <w:rPr>
          <w:rFonts w:eastAsiaTheme="majorEastAsia"/>
          <w:b/>
          <w:bCs/>
          <w:color w:val="767171" w:themeColor="background2" w:themeShade="80"/>
          <w:spacing w:val="0"/>
          <w:lang w:val="es-DO"/>
        </w:rPr>
        <w:t xml:space="preserve">.4 </w:t>
      </w:r>
      <w:r w:rsidR="002B3708" w:rsidRPr="002B3708">
        <w:rPr>
          <w:rFonts w:eastAsiaTheme="majorEastAsia"/>
          <w:b/>
          <w:bCs/>
          <w:color w:val="767171" w:themeColor="background2" w:themeShade="80"/>
          <w:spacing w:val="0"/>
          <w:lang w:val="es-DO"/>
        </w:rPr>
        <w:t>Desempeño de la Tecnología</w:t>
      </w:r>
      <w:bookmarkEnd w:id="56"/>
      <w:bookmarkEnd w:id="57"/>
    </w:p>
    <w:p w14:paraId="54BB60A6" w14:textId="2344DAA5" w:rsidR="002B3708" w:rsidRPr="002B3708" w:rsidRDefault="002B3708" w:rsidP="002B3708">
      <w:pPr>
        <w:spacing w:line="360" w:lineRule="auto"/>
        <w:ind w:left="360"/>
        <w:jc w:val="both"/>
        <w:rPr>
          <w:rFonts w:cstheme="minorBidi"/>
          <w:spacing w:val="0"/>
          <w:szCs w:val="18"/>
          <w:lang w:val="es-DO"/>
        </w:rPr>
      </w:pPr>
      <w:r w:rsidRPr="003F14A4">
        <w:rPr>
          <w:rFonts w:cstheme="minorBidi"/>
          <w:spacing w:val="0"/>
          <w:szCs w:val="18"/>
          <w:lang w:val="es-DO"/>
        </w:rPr>
        <w:t xml:space="preserve">Desde el Departamento </w:t>
      </w:r>
      <w:r w:rsidRPr="002B3708">
        <w:rPr>
          <w:rFonts w:cstheme="minorBidi"/>
          <w:spacing w:val="0"/>
          <w:szCs w:val="18"/>
          <w:lang w:val="es-DO"/>
        </w:rPr>
        <w:t xml:space="preserve">Tecnología y Comunicación TIC, </w:t>
      </w:r>
      <w:r w:rsidR="00627EF4">
        <w:rPr>
          <w:rFonts w:cstheme="minorBidi"/>
          <w:spacing w:val="0"/>
          <w:szCs w:val="18"/>
          <w:lang w:val="es-DO"/>
        </w:rPr>
        <w:t xml:space="preserve">durante este </w:t>
      </w:r>
      <w:r w:rsidR="00D01B89">
        <w:rPr>
          <w:rFonts w:cstheme="minorBidi"/>
          <w:spacing w:val="0"/>
          <w:szCs w:val="18"/>
          <w:lang w:val="es-DO"/>
        </w:rPr>
        <w:t xml:space="preserve">año </w:t>
      </w:r>
      <w:r w:rsidR="00627EF4">
        <w:rPr>
          <w:rFonts w:cstheme="minorBidi"/>
          <w:spacing w:val="0"/>
          <w:szCs w:val="18"/>
          <w:lang w:val="es-DO"/>
        </w:rPr>
        <w:t xml:space="preserve">se ha </w:t>
      </w:r>
      <w:r w:rsidRPr="002B3708">
        <w:rPr>
          <w:rFonts w:cstheme="minorBidi"/>
          <w:spacing w:val="0"/>
          <w:szCs w:val="18"/>
          <w:lang w:val="es-DO"/>
        </w:rPr>
        <w:t>trabajado para salvaguardar la integridad, disponibilidad y confidencialidad de la información en sus diferentes estados, así como también para mantener en funcionamiento las diferentes plataformas utilizadas en la institución en todas las áreas y departamentos que conforman su estructura</w:t>
      </w:r>
      <w:r w:rsidR="00627EF4">
        <w:rPr>
          <w:rFonts w:cstheme="minorBidi"/>
          <w:spacing w:val="0"/>
          <w:szCs w:val="18"/>
          <w:lang w:val="es-DO"/>
        </w:rPr>
        <w:t xml:space="preserve"> logrando:</w:t>
      </w:r>
    </w:p>
    <w:p w14:paraId="3377AE4D" w14:textId="77777777" w:rsidR="002B3708" w:rsidRPr="002B3708" w:rsidRDefault="002B3708" w:rsidP="005C2E8B">
      <w:pPr>
        <w:numPr>
          <w:ilvl w:val="0"/>
          <w:numId w:val="12"/>
        </w:numPr>
        <w:spacing w:line="360" w:lineRule="auto"/>
        <w:contextualSpacing/>
        <w:jc w:val="both"/>
        <w:rPr>
          <w:rFonts w:eastAsia="Times New Roman"/>
          <w:spacing w:val="0"/>
          <w:lang w:val="es-DO" w:eastAsia="es-MX"/>
        </w:rPr>
      </w:pPr>
      <w:r w:rsidRPr="002B3708">
        <w:rPr>
          <w:rFonts w:eastAsia="Times New Roman"/>
          <w:spacing w:val="0"/>
          <w:lang w:val="es-DO" w:eastAsia="es-MX"/>
        </w:rPr>
        <w:t>Garantizar el Acceso a los servicios en línea ofrecidos por la institución.</w:t>
      </w:r>
    </w:p>
    <w:p w14:paraId="11668C54" w14:textId="4A535175" w:rsidR="002B3708" w:rsidRDefault="002B3708" w:rsidP="005C2E8B">
      <w:pPr>
        <w:numPr>
          <w:ilvl w:val="0"/>
          <w:numId w:val="12"/>
        </w:numPr>
        <w:spacing w:line="360" w:lineRule="auto"/>
        <w:contextualSpacing/>
        <w:jc w:val="both"/>
        <w:rPr>
          <w:rFonts w:eastAsia="Times New Roman"/>
          <w:spacing w:val="0"/>
          <w:lang w:val="es-DO" w:eastAsia="es-MX"/>
        </w:rPr>
      </w:pPr>
      <w:r w:rsidRPr="002B3708">
        <w:rPr>
          <w:rFonts w:eastAsia="Times New Roman"/>
          <w:spacing w:val="0"/>
          <w:lang w:val="es-DO" w:eastAsia="es-MX"/>
        </w:rPr>
        <w:t xml:space="preserve">Realización de respaldo de datos constante de los servicios en línea y la </w:t>
      </w:r>
      <w:r w:rsidR="00627EF4">
        <w:rPr>
          <w:rFonts w:eastAsia="Times New Roman"/>
          <w:spacing w:val="0"/>
          <w:lang w:val="es-DO" w:eastAsia="es-MX"/>
        </w:rPr>
        <w:t>a</w:t>
      </w:r>
      <w:r w:rsidRPr="002B3708">
        <w:rPr>
          <w:rFonts w:eastAsia="Times New Roman"/>
          <w:spacing w:val="0"/>
          <w:lang w:val="es-DO" w:eastAsia="es-MX"/>
        </w:rPr>
        <w:t xml:space="preserve">ctualización de los </w:t>
      </w:r>
      <w:r w:rsidRPr="00627EF4">
        <w:rPr>
          <w:rFonts w:eastAsia="Times New Roman"/>
          <w:spacing w:val="0"/>
          <w:sz w:val="22"/>
          <w:szCs w:val="22"/>
          <w:lang w:val="es-DO" w:eastAsia="es-MX"/>
        </w:rPr>
        <w:t>sistemas</w:t>
      </w:r>
      <w:r w:rsidRPr="002B3708">
        <w:rPr>
          <w:rFonts w:eastAsia="Times New Roman"/>
          <w:spacing w:val="0"/>
          <w:lang w:val="es-DO" w:eastAsia="es-MX"/>
        </w:rPr>
        <w:t xml:space="preserve"> que soportan los servicios.</w:t>
      </w:r>
    </w:p>
    <w:p w14:paraId="776C21B5" w14:textId="201EE035" w:rsidR="00627EF4" w:rsidRDefault="00627EF4" w:rsidP="005C2E8B">
      <w:pPr>
        <w:numPr>
          <w:ilvl w:val="0"/>
          <w:numId w:val="12"/>
        </w:numPr>
        <w:spacing w:line="360" w:lineRule="auto"/>
        <w:contextualSpacing/>
        <w:jc w:val="both"/>
        <w:rPr>
          <w:rFonts w:eastAsia="Times New Roman"/>
          <w:spacing w:val="0"/>
          <w:lang w:val="es-DO" w:eastAsia="es-MX"/>
        </w:rPr>
      </w:pPr>
      <w:r w:rsidRPr="00627EF4">
        <w:rPr>
          <w:rFonts w:eastAsia="Times New Roman"/>
          <w:spacing w:val="0"/>
          <w:lang w:val="es-DO" w:eastAsia="es-MX"/>
        </w:rPr>
        <w:t>Elaboración del manual de procedimientos de ciberseguridad.</w:t>
      </w:r>
    </w:p>
    <w:p w14:paraId="5B750933" w14:textId="2C061770" w:rsidR="00DF4720" w:rsidRDefault="00DF4720" w:rsidP="005C2E8B">
      <w:pPr>
        <w:numPr>
          <w:ilvl w:val="0"/>
          <w:numId w:val="12"/>
        </w:numPr>
        <w:spacing w:line="360" w:lineRule="auto"/>
        <w:contextualSpacing/>
        <w:jc w:val="both"/>
        <w:rPr>
          <w:rFonts w:eastAsia="Times New Roman"/>
          <w:spacing w:val="0"/>
          <w:lang w:val="es-DO" w:eastAsia="es-MX"/>
        </w:rPr>
      </w:pPr>
      <w:r w:rsidRPr="00DF4720">
        <w:rPr>
          <w:rFonts w:eastAsia="Times New Roman"/>
          <w:spacing w:val="0"/>
          <w:lang w:val="es-DO" w:eastAsia="es-MX"/>
        </w:rPr>
        <w:t>A fin de lograr la e</w:t>
      </w:r>
      <w:r w:rsidR="00627EF4" w:rsidRPr="00DF4720">
        <w:rPr>
          <w:rFonts w:eastAsia="Times New Roman"/>
          <w:spacing w:val="0"/>
          <w:lang w:val="es-DO" w:eastAsia="es-MX"/>
        </w:rPr>
        <w:t>standarización de las TIC y la obtención de las certificaciones NORTIC</w:t>
      </w:r>
      <w:r w:rsidRPr="00DF4720">
        <w:rPr>
          <w:rFonts w:eastAsia="Times New Roman"/>
          <w:spacing w:val="0"/>
          <w:lang w:val="es-DO" w:eastAsia="es-MX"/>
        </w:rPr>
        <w:t>,</w:t>
      </w:r>
      <w:r w:rsidR="00627EF4" w:rsidRPr="00DF4720">
        <w:rPr>
          <w:rFonts w:eastAsia="Times New Roman"/>
          <w:spacing w:val="0"/>
          <w:lang w:val="es-DO" w:eastAsia="es-MX"/>
        </w:rPr>
        <w:t xml:space="preserve"> se </w:t>
      </w:r>
      <w:r w:rsidRPr="00DF4720">
        <w:rPr>
          <w:rFonts w:eastAsia="Times New Roman"/>
          <w:spacing w:val="0"/>
          <w:lang w:val="es-DO" w:eastAsia="es-MX"/>
        </w:rPr>
        <w:t>sometió</w:t>
      </w:r>
      <w:r w:rsidR="00627EF4" w:rsidRPr="00DF4720">
        <w:rPr>
          <w:rFonts w:eastAsia="Times New Roman"/>
          <w:spacing w:val="0"/>
          <w:lang w:val="es-DO" w:eastAsia="es-MX"/>
        </w:rPr>
        <w:t xml:space="preserve"> a la OGTIC la </w:t>
      </w:r>
      <w:r w:rsidRPr="00DF4720">
        <w:rPr>
          <w:rFonts w:eastAsia="Times New Roman"/>
          <w:spacing w:val="0"/>
          <w:lang w:val="es-DO" w:eastAsia="es-MX"/>
        </w:rPr>
        <w:t>recertificación</w:t>
      </w:r>
      <w:r w:rsidR="00627EF4" w:rsidRPr="00DF4720">
        <w:rPr>
          <w:rFonts w:eastAsia="Times New Roman"/>
          <w:spacing w:val="0"/>
          <w:lang w:val="es-DO" w:eastAsia="es-MX"/>
        </w:rPr>
        <w:t xml:space="preserve"> de la NORTIC A3, así mismo se </w:t>
      </w:r>
      <w:r w:rsidRPr="00DF4720">
        <w:rPr>
          <w:rFonts w:eastAsia="Times New Roman"/>
          <w:spacing w:val="0"/>
          <w:lang w:val="es-DO" w:eastAsia="es-MX"/>
        </w:rPr>
        <w:t>sometió</w:t>
      </w:r>
      <w:r w:rsidR="00627EF4" w:rsidRPr="00DF4720">
        <w:rPr>
          <w:rFonts w:eastAsia="Times New Roman"/>
          <w:spacing w:val="0"/>
          <w:lang w:val="es-DO" w:eastAsia="es-MX"/>
        </w:rPr>
        <w:t xml:space="preserve"> en enero de este a</w:t>
      </w:r>
      <w:r w:rsidR="00D01B89">
        <w:rPr>
          <w:rFonts w:eastAsia="Times New Roman"/>
          <w:spacing w:val="0"/>
          <w:lang w:val="es-DO" w:eastAsia="es-MX"/>
        </w:rPr>
        <w:t>ñ</w:t>
      </w:r>
      <w:r w:rsidR="00627EF4" w:rsidRPr="00DF4720">
        <w:rPr>
          <w:rFonts w:eastAsia="Times New Roman"/>
          <w:spacing w:val="0"/>
          <w:lang w:val="es-DO" w:eastAsia="es-MX"/>
        </w:rPr>
        <w:t xml:space="preserve">o el acuerdo </w:t>
      </w:r>
      <w:r w:rsidRPr="00DF4720">
        <w:rPr>
          <w:rFonts w:eastAsia="Times New Roman"/>
          <w:spacing w:val="0"/>
          <w:lang w:val="es-DO" w:eastAsia="es-MX"/>
        </w:rPr>
        <w:t>interinstitucional</w:t>
      </w:r>
      <w:r w:rsidR="00627EF4" w:rsidRPr="00DF4720">
        <w:rPr>
          <w:rFonts w:eastAsia="Times New Roman"/>
          <w:spacing w:val="0"/>
          <w:lang w:val="es-DO" w:eastAsia="es-MX"/>
        </w:rPr>
        <w:t xml:space="preserve"> entre Biblioteca Nacional y Archivo General de la Nación con </w:t>
      </w:r>
      <w:r w:rsidRPr="00DF4720">
        <w:rPr>
          <w:rFonts w:eastAsia="Times New Roman"/>
          <w:spacing w:val="0"/>
          <w:lang w:val="es-DO" w:eastAsia="es-MX"/>
        </w:rPr>
        <w:t xml:space="preserve">el objetivo de </w:t>
      </w:r>
      <w:r w:rsidR="00627EF4" w:rsidRPr="00DF4720">
        <w:rPr>
          <w:rFonts w:eastAsia="Times New Roman"/>
          <w:spacing w:val="0"/>
          <w:lang w:val="es-DO" w:eastAsia="es-MX"/>
        </w:rPr>
        <w:t xml:space="preserve">que sirva como acuerdo de interoperabilidad NORTIC A4. </w:t>
      </w:r>
    </w:p>
    <w:p w14:paraId="76B34D0B" w14:textId="5A20B98D" w:rsidR="00C95397" w:rsidRPr="00C95397" w:rsidRDefault="00C95397" w:rsidP="00ED00B8">
      <w:pPr>
        <w:numPr>
          <w:ilvl w:val="0"/>
          <w:numId w:val="12"/>
        </w:numPr>
        <w:spacing w:line="360" w:lineRule="auto"/>
        <w:contextualSpacing/>
        <w:jc w:val="both"/>
        <w:rPr>
          <w:rFonts w:eastAsia="Times New Roman"/>
          <w:spacing w:val="0"/>
          <w:lang w:val="es-DO" w:eastAsia="es-MX"/>
        </w:rPr>
      </w:pPr>
      <w:r w:rsidRPr="00C95397">
        <w:rPr>
          <w:rFonts w:eastAsia="Times New Roman"/>
          <w:spacing w:val="0"/>
          <w:lang w:val="es-DO" w:eastAsia="es-MX"/>
        </w:rPr>
        <w:t>Diseño, desarrollo e implementación del primer Sistema de Gestión del Departamento de Desarrollo de Colecciones (SIGDC)</w:t>
      </w:r>
      <w:r>
        <w:rPr>
          <w:rFonts w:eastAsia="Times New Roman"/>
          <w:spacing w:val="0"/>
          <w:lang w:val="es-DO" w:eastAsia="es-MX"/>
        </w:rPr>
        <w:t>.</w:t>
      </w:r>
    </w:p>
    <w:p w14:paraId="26222984" w14:textId="0987B734" w:rsidR="002B3708" w:rsidRPr="002B3708" w:rsidRDefault="002B3708" w:rsidP="005C2E8B">
      <w:pPr>
        <w:numPr>
          <w:ilvl w:val="0"/>
          <w:numId w:val="12"/>
        </w:numPr>
        <w:spacing w:line="360" w:lineRule="auto"/>
        <w:contextualSpacing/>
        <w:jc w:val="both"/>
        <w:rPr>
          <w:rFonts w:eastAsia="Times New Roman"/>
          <w:spacing w:val="0"/>
          <w:lang w:val="es-DO" w:eastAsia="es-MX"/>
        </w:rPr>
      </w:pPr>
      <w:r w:rsidRPr="002B3708">
        <w:rPr>
          <w:rFonts w:eastAsia="Times New Roman"/>
          <w:spacing w:val="0"/>
          <w:lang w:val="es-DO" w:eastAsia="es-MX"/>
        </w:rPr>
        <w:t xml:space="preserve">Completado el </w:t>
      </w:r>
      <w:r w:rsidR="00DF4720">
        <w:rPr>
          <w:rFonts w:eastAsia="Times New Roman"/>
          <w:spacing w:val="0"/>
          <w:lang w:val="es-DO" w:eastAsia="es-MX"/>
        </w:rPr>
        <w:t>100</w:t>
      </w:r>
      <w:r w:rsidRPr="002B3708">
        <w:rPr>
          <w:rFonts w:eastAsia="Times New Roman"/>
          <w:spacing w:val="0"/>
          <w:lang w:val="es-DO" w:eastAsia="es-MX"/>
        </w:rPr>
        <w:t xml:space="preserve">% del desarrollo de un sistema para </w:t>
      </w:r>
      <w:r w:rsidR="00D01B89">
        <w:rPr>
          <w:rFonts w:eastAsia="Times New Roman"/>
          <w:spacing w:val="0"/>
          <w:lang w:val="es-DO" w:eastAsia="es-MX"/>
        </w:rPr>
        <w:t xml:space="preserve">el </w:t>
      </w:r>
      <w:r w:rsidR="0079487D">
        <w:rPr>
          <w:rFonts w:eastAsia="Times New Roman"/>
          <w:spacing w:val="0"/>
          <w:lang w:val="es-DO" w:eastAsia="es-MX"/>
        </w:rPr>
        <w:t>R</w:t>
      </w:r>
      <w:r w:rsidRPr="002B3708">
        <w:rPr>
          <w:rFonts w:eastAsia="Times New Roman"/>
          <w:spacing w:val="0"/>
          <w:lang w:val="es-DO" w:eastAsia="es-MX"/>
        </w:rPr>
        <w:t>egistro y Control de Adquisiciones.</w:t>
      </w:r>
    </w:p>
    <w:p w14:paraId="079F6CDF" w14:textId="0FDB9758" w:rsidR="002B3708" w:rsidRPr="002B3708" w:rsidRDefault="002B3708" w:rsidP="005C2E8B">
      <w:pPr>
        <w:numPr>
          <w:ilvl w:val="0"/>
          <w:numId w:val="12"/>
        </w:numPr>
        <w:spacing w:line="360" w:lineRule="auto"/>
        <w:contextualSpacing/>
        <w:jc w:val="both"/>
        <w:rPr>
          <w:rFonts w:eastAsia="Times New Roman"/>
          <w:spacing w:val="0"/>
          <w:lang w:val="es-DO" w:eastAsia="es-MX"/>
        </w:rPr>
      </w:pPr>
      <w:r w:rsidRPr="003C1791">
        <w:rPr>
          <w:rFonts w:eastAsia="Times New Roman"/>
          <w:spacing w:val="0"/>
          <w:lang w:val="es-DO" w:eastAsia="es-MX"/>
        </w:rPr>
        <w:lastRenderedPageBreak/>
        <w:t xml:space="preserve">Adquisición a manera de contrato del servicio de impresión y copias a fin de incrementar las capacidades tecnológicas y reducir los costos de operación, </w:t>
      </w:r>
      <w:r w:rsidR="00A657A3">
        <w:rPr>
          <w:rFonts w:eastAsia="Times New Roman"/>
          <w:spacing w:val="0"/>
          <w:lang w:val="es-DO" w:eastAsia="es-MX"/>
        </w:rPr>
        <w:t>con un presupuesto</w:t>
      </w:r>
      <w:r w:rsidRPr="003C1791">
        <w:rPr>
          <w:rFonts w:eastAsia="Times New Roman"/>
          <w:spacing w:val="0"/>
          <w:lang w:val="es-DO" w:eastAsia="es-MX"/>
        </w:rPr>
        <w:t xml:space="preserve"> de RD$</w:t>
      </w:r>
      <w:r w:rsidR="00000D10">
        <w:rPr>
          <w:rFonts w:eastAsia="Times New Roman"/>
          <w:spacing w:val="0"/>
          <w:lang w:val="es-DO" w:eastAsia="es-MX"/>
        </w:rPr>
        <w:t>354,000.00</w:t>
      </w:r>
      <w:r w:rsidRPr="002B3708">
        <w:rPr>
          <w:rFonts w:eastAsia="Times New Roman"/>
          <w:spacing w:val="0"/>
          <w:lang w:val="es-DO" w:eastAsia="es-MX"/>
        </w:rPr>
        <w:t>.</w:t>
      </w:r>
    </w:p>
    <w:p w14:paraId="79F0F125" w14:textId="763C9BEB" w:rsidR="00DC43DD" w:rsidRDefault="000C3FAB" w:rsidP="003F14A4">
      <w:pPr>
        <w:spacing w:line="360" w:lineRule="auto"/>
        <w:ind w:left="720"/>
        <w:contextualSpacing/>
        <w:jc w:val="both"/>
        <w:rPr>
          <w:rFonts w:eastAsia="Times New Roman"/>
          <w:spacing w:val="0"/>
          <w:lang w:val="es-DO" w:eastAsia="es-MX"/>
        </w:rPr>
      </w:pPr>
      <w:r w:rsidRPr="003F14A4">
        <w:rPr>
          <w:rFonts w:eastAsia="Times New Roman"/>
          <w:spacing w:val="0"/>
          <w:lang w:val="es-DO" w:eastAsia="es-MX"/>
        </w:rPr>
        <w:t>Durante este primer semestre,</w:t>
      </w:r>
      <w:r w:rsidR="002B3708" w:rsidRPr="003F14A4">
        <w:rPr>
          <w:rFonts w:eastAsia="Times New Roman"/>
          <w:spacing w:val="0"/>
          <w:lang w:val="es-DO" w:eastAsia="es-MX"/>
        </w:rPr>
        <w:t xml:space="preserve"> en </w:t>
      </w:r>
      <w:r w:rsidRPr="003F14A4">
        <w:rPr>
          <w:rFonts w:eastAsia="Times New Roman"/>
          <w:spacing w:val="0"/>
          <w:lang w:val="es-DO" w:eastAsia="es-MX"/>
        </w:rPr>
        <w:t xml:space="preserve">cuanto a </w:t>
      </w:r>
      <w:r w:rsidR="00C84F1E" w:rsidRPr="003F14A4">
        <w:rPr>
          <w:rFonts w:eastAsia="Times New Roman"/>
          <w:spacing w:val="0"/>
          <w:lang w:val="es-DO" w:eastAsia="es-MX"/>
        </w:rPr>
        <w:t>s</w:t>
      </w:r>
      <w:r w:rsidR="002B3708" w:rsidRPr="003F14A4">
        <w:rPr>
          <w:rFonts w:eastAsia="Times New Roman"/>
          <w:spacing w:val="0"/>
          <w:lang w:val="es-DO" w:eastAsia="es-MX"/>
        </w:rPr>
        <w:t xml:space="preserve">oporte o mesa de ayuda se recibieron </w:t>
      </w:r>
      <w:r w:rsidR="003F14A4">
        <w:rPr>
          <w:rFonts w:eastAsia="Times New Roman"/>
          <w:spacing w:val="0"/>
          <w:lang w:val="es-DO" w:eastAsia="es-MX"/>
        </w:rPr>
        <w:t>688</w:t>
      </w:r>
      <w:r w:rsidR="002B3708" w:rsidRPr="003F14A4">
        <w:rPr>
          <w:rFonts w:eastAsia="Times New Roman"/>
          <w:spacing w:val="0"/>
          <w:lang w:val="es-DO" w:eastAsia="es-MX"/>
        </w:rPr>
        <w:t xml:space="preserve"> solicitudes de las cuales el </w:t>
      </w:r>
      <w:r w:rsidR="003C1791" w:rsidRPr="003F14A4">
        <w:rPr>
          <w:rFonts w:eastAsia="Times New Roman"/>
          <w:spacing w:val="0"/>
          <w:lang w:val="es-DO" w:eastAsia="es-MX"/>
        </w:rPr>
        <w:t>50.</w:t>
      </w:r>
      <w:r w:rsidR="003F14A4">
        <w:rPr>
          <w:rFonts w:eastAsia="Times New Roman"/>
          <w:spacing w:val="0"/>
          <w:lang w:val="es-DO" w:eastAsia="es-MX"/>
        </w:rPr>
        <w:t>74</w:t>
      </w:r>
      <w:r w:rsidR="003C1791" w:rsidRPr="003F14A4">
        <w:rPr>
          <w:rFonts w:eastAsia="Times New Roman"/>
          <w:spacing w:val="0"/>
          <w:lang w:val="es-DO" w:eastAsia="es-MX"/>
        </w:rPr>
        <w:t>%</w:t>
      </w:r>
      <w:r w:rsidR="002B3708" w:rsidRPr="003F14A4">
        <w:rPr>
          <w:rFonts w:eastAsia="Times New Roman"/>
          <w:spacing w:val="0"/>
          <w:lang w:val="es-DO" w:eastAsia="es-MX"/>
        </w:rPr>
        <w:t xml:space="preserve"> han sido cerradas, el </w:t>
      </w:r>
      <w:r w:rsidR="003C1791" w:rsidRPr="003F14A4">
        <w:rPr>
          <w:rFonts w:eastAsia="Times New Roman"/>
          <w:spacing w:val="0"/>
          <w:lang w:val="es-DO" w:eastAsia="es-MX"/>
        </w:rPr>
        <w:t>4</w:t>
      </w:r>
      <w:r w:rsidR="003F14A4">
        <w:rPr>
          <w:rFonts w:eastAsia="Times New Roman"/>
          <w:spacing w:val="0"/>
          <w:lang w:val="es-DO" w:eastAsia="es-MX"/>
        </w:rPr>
        <w:t>8.19</w:t>
      </w:r>
      <w:r w:rsidR="002B3708" w:rsidRPr="003F14A4">
        <w:rPr>
          <w:rFonts w:eastAsia="Times New Roman"/>
          <w:spacing w:val="0"/>
          <w:lang w:val="es-DO" w:eastAsia="es-MX"/>
        </w:rPr>
        <w:t xml:space="preserve">% se encuentran en estatus </w:t>
      </w:r>
      <w:r w:rsidR="004B347A" w:rsidRPr="003F14A4">
        <w:rPr>
          <w:rFonts w:eastAsia="Times New Roman"/>
          <w:spacing w:val="0"/>
          <w:lang w:val="es-DO" w:eastAsia="es-MX"/>
        </w:rPr>
        <w:t>abiertas.</w:t>
      </w:r>
      <w:r w:rsidR="00DC43DD" w:rsidRPr="003F14A4">
        <w:rPr>
          <w:rFonts w:eastAsia="Times New Roman"/>
          <w:spacing w:val="0"/>
          <w:lang w:val="es-DO" w:eastAsia="es-MX"/>
        </w:rPr>
        <w:t xml:space="preserve"> </w:t>
      </w:r>
    </w:p>
    <w:p w14:paraId="1F27EA19" w14:textId="77777777" w:rsidR="003F14A4" w:rsidRPr="003F14A4" w:rsidRDefault="003F14A4" w:rsidP="003F14A4">
      <w:pPr>
        <w:spacing w:line="360" w:lineRule="auto"/>
        <w:ind w:left="720"/>
        <w:contextualSpacing/>
        <w:jc w:val="both"/>
        <w:rPr>
          <w:rFonts w:eastAsia="Times New Roman"/>
          <w:spacing w:val="0"/>
          <w:lang w:val="es-DO" w:eastAsia="es-MX"/>
        </w:rPr>
      </w:pPr>
    </w:p>
    <w:p w14:paraId="61CC654F" w14:textId="5B6587B6" w:rsidR="002B3708" w:rsidRPr="002B3708" w:rsidRDefault="00353D37" w:rsidP="00121377">
      <w:pPr>
        <w:spacing w:line="360" w:lineRule="auto"/>
        <w:ind w:left="360"/>
        <w:jc w:val="center"/>
        <w:rPr>
          <w:rFonts w:cstheme="minorBidi"/>
          <w:spacing w:val="0"/>
          <w:szCs w:val="18"/>
          <w:lang w:val="es-DO"/>
        </w:rPr>
      </w:pPr>
      <w:r>
        <w:rPr>
          <w:noProof/>
        </w:rPr>
        <w:drawing>
          <wp:inline distT="0" distB="0" distL="0" distR="0" wp14:anchorId="61142BB4" wp14:editId="76D3B91D">
            <wp:extent cx="4334400" cy="3074400"/>
            <wp:effectExtent l="0" t="0" r="9525" b="12065"/>
            <wp:docPr id="1008490209" name="Gráfico 1">
              <a:extLst xmlns:a="http://schemas.openxmlformats.org/drawingml/2006/main">
                <a:ext uri="{FF2B5EF4-FFF2-40B4-BE49-F238E27FC236}">
                  <a16:creationId xmlns:a16="http://schemas.microsoft.com/office/drawing/2014/main" id="{2809390B-D9DE-2E18-D546-EFD5F638F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576CA0" w14:textId="4B73124F" w:rsidR="002B3708" w:rsidRDefault="002B3708" w:rsidP="002B3708">
      <w:pPr>
        <w:tabs>
          <w:tab w:val="num" w:pos="720"/>
        </w:tabs>
        <w:spacing w:line="360" w:lineRule="auto"/>
        <w:ind w:left="360"/>
        <w:jc w:val="center"/>
        <w:rPr>
          <w:rFonts w:cstheme="minorBidi"/>
          <w:spacing w:val="0"/>
          <w:sz w:val="18"/>
          <w:szCs w:val="18"/>
          <w:lang w:val="es-DO"/>
        </w:rPr>
      </w:pPr>
      <w:r w:rsidRPr="002B3708">
        <w:rPr>
          <w:rFonts w:cstheme="minorBidi"/>
          <w:spacing w:val="0"/>
          <w:sz w:val="18"/>
          <w:szCs w:val="18"/>
          <w:lang w:val="es-DO"/>
        </w:rPr>
        <w:t>Gráfico No.</w:t>
      </w:r>
      <w:r w:rsidR="004879E0">
        <w:rPr>
          <w:rFonts w:cstheme="minorBidi"/>
          <w:spacing w:val="0"/>
          <w:sz w:val="18"/>
          <w:szCs w:val="18"/>
          <w:lang w:val="es-DO"/>
        </w:rPr>
        <w:t>8</w:t>
      </w:r>
      <w:r w:rsidRPr="002B3708">
        <w:rPr>
          <w:rFonts w:cstheme="minorBidi"/>
          <w:spacing w:val="0"/>
          <w:sz w:val="18"/>
          <w:szCs w:val="18"/>
          <w:lang w:val="es-DO"/>
        </w:rPr>
        <w:t xml:space="preserve"> Solicitudes atendidas TIC</w:t>
      </w:r>
    </w:p>
    <w:p w14:paraId="3262ADCD" w14:textId="15F480CF" w:rsidR="00202851" w:rsidRDefault="002B3708" w:rsidP="002B3708">
      <w:pPr>
        <w:tabs>
          <w:tab w:val="num" w:pos="720"/>
        </w:tabs>
        <w:spacing w:line="360" w:lineRule="auto"/>
        <w:ind w:left="360"/>
        <w:jc w:val="both"/>
        <w:rPr>
          <w:rFonts w:cstheme="minorBidi"/>
          <w:spacing w:val="0"/>
          <w:szCs w:val="18"/>
          <w:lang w:val="es-DO"/>
        </w:rPr>
      </w:pPr>
      <w:bookmarkStart w:id="58" w:name="_Toc58966306"/>
      <w:r w:rsidRPr="002B3708">
        <w:rPr>
          <w:rFonts w:cstheme="minorBidi"/>
          <w:spacing w:val="0"/>
          <w:szCs w:val="18"/>
          <w:lang w:val="es-DO"/>
        </w:rPr>
        <w:t>En el Índice de uso TIC e implementación Gobierno Electrónico</w:t>
      </w:r>
      <w:bookmarkEnd w:id="58"/>
      <w:r w:rsidRPr="002B3708">
        <w:rPr>
          <w:rFonts w:cstheme="minorBidi"/>
          <w:spacing w:val="0"/>
          <w:szCs w:val="18"/>
          <w:lang w:val="es-DO"/>
        </w:rPr>
        <w:t> (ITICGE</w:t>
      </w:r>
      <w:r w:rsidR="003C1791" w:rsidRPr="002B3708">
        <w:rPr>
          <w:rFonts w:cstheme="minorBidi"/>
          <w:spacing w:val="0"/>
          <w:szCs w:val="18"/>
          <w:lang w:val="es-DO"/>
        </w:rPr>
        <w:t>), la</w:t>
      </w:r>
      <w:r w:rsidRPr="002B3708">
        <w:rPr>
          <w:rFonts w:cstheme="minorBidi"/>
          <w:spacing w:val="0"/>
          <w:szCs w:val="18"/>
          <w:lang w:val="es-DO"/>
        </w:rPr>
        <w:t xml:space="preserve"> Institución alcanzó </w:t>
      </w:r>
      <w:bookmarkStart w:id="59" w:name="_Hlk532297366"/>
      <w:r w:rsidRPr="002B3708">
        <w:rPr>
          <w:rFonts w:cstheme="minorBidi"/>
          <w:spacing w:val="0"/>
          <w:szCs w:val="18"/>
          <w:lang w:val="es-DO"/>
        </w:rPr>
        <w:t xml:space="preserve">la posición </w:t>
      </w:r>
      <w:r w:rsidR="003F5C57">
        <w:rPr>
          <w:rFonts w:cstheme="minorBidi"/>
          <w:spacing w:val="0"/>
          <w:szCs w:val="18"/>
          <w:lang w:val="es-DO"/>
        </w:rPr>
        <w:t>97</w:t>
      </w:r>
      <w:r w:rsidRPr="002B3708">
        <w:rPr>
          <w:rFonts w:cstheme="minorBidi"/>
          <w:spacing w:val="0"/>
          <w:szCs w:val="18"/>
          <w:lang w:val="es-DO"/>
        </w:rPr>
        <w:t xml:space="preserve"> con una puntuación de </w:t>
      </w:r>
      <w:r w:rsidR="003F5C57">
        <w:rPr>
          <w:rFonts w:cstheme="minorBidi"/>
          <w:spacing w:val="0"/>
          <w:szCs w:val="18"/>
          <w:lang w:val="es-DO"/>
        </w:rPr>
        <w:t>67.64</w:t>
      </w:r>
      <w:r w:rsidRPr="002B3708">
        <w:rPr>
          <w:rFonts w:cstheme="minorBidi"/>
          <w:spacing w:val="0"/>
          <w:szCs w:val="18"/>
          <w:lang w:val="es-DO"/>
        </w:rPr>
        <w:t xml:space="preserve">%. </w:t>
      </w:r>
    </w:p>
    <w:p w14:paraId="70B2CCC0" w14:textId="36EAF55B" w:rsidR="002B3708" w:rsidRDefault="002B3708" w:rsidP="003F5C57">
      <w:pPr>
        <w:tabs>
          <w:tab w:val="num" w:pos="720"/>
        </w:tabs>
        <w:spacing w:line="360" w:lineRule="auto"/>
        <w:ind w:left="360"/>
        <w:jc w:val="both"/>
        <w:rPr>
          <w:rFonts w:ascii="Calibri" w:eastAsia="Times New Roman" w:hAnsi="Calibri" w:cs="Calibri"/>
          <w:color w:val="000000"/>
          <w:spacing w:val="0"/>
          <w:sz w:val="22"/>
          <w:szCs w:val="22"/>
          <w:lang w:val="es-DO" w:eastAsia="es-MX"/>
        </w:rPr>
      </w:pPr>
      <w:r w:rsidRPr="002B3708">
        <w:rPr>
          <w:rFonts w:cstheme="minorBidi"/>
          <w:spacing w:val="0"/>
          <w:szCs w:val="18"/>
          <w:lang w:val="es-DO"/>
        </w:rPr>
        <w:t>Esta reducción se debe a los cambios en el Departamento de Comunicaciones, ya que es el área responsable de una de las certificaciones NORTIC E1 que rige las redes sociales.</w:t>
      </w:r>
      <w:bookmarkEnd w:id="59"/>
    </w:p>
    <w:p w14:paraId="5E8E7451" w14:textId="3AB7A828" w:rsidR="002B3708" w:rsidRDefault="002B3708" w:rsidP="002B3708">
      <w:pPr>
        <w:tabs>
          <w:tab w:val="num" w:pos="720"/>
        </w:tabs>
        <w:spacing w:line="360" w:lineRule="auto"/>
        <w:ind w:left="360"/>
        <w:jc w:val="both"/>
        <w:rPr>
          <w:rFonts w:cstheme="minorBidi"/>
          <w:spacing w:val="0"/>
          <w:szCs w:val="18"/>
          <w:lang w:val="es-DO"/>
        </w:rPr>
      </w:pPr>
      <w:r w:rsidRPr="002B3708">
        <w:rPr>
          <w:rFonts w:cstheme="minorBidi"/>
          <w:spacing w:val="0"/>
          <w:szCs w:val="18"/>
          <w:lang w:val="es-DO"/>
        </w:rPr>
        <w:t>La mayor parte de los puntos restantes corresponden en su mayoría a certificaciones NORTIC E1 y A4, las cuales están siendo trabajadas, la</w:t>
      </w:r>
      <w:r w:rsidR="00E71EA1">
        <w:rPr>
          <w:rFonts w:cstheme="minorBidi"/>
          <w:spacing w:val="0"/>
          <w:szCs w:val="18"/>
          <w:lang w:val="es-DO"/>
        </w:rPr>
        <w:t xml:space="preserve"> NORTIC</w:t>
      </w:r>
      <w:r w:rsidRPr="002B3708">
        <w:rPr>
          <w:rFonts w:cstheme="minorBidi"/>
          <w:spacing w:val="0"/>
          <w:szCs w:val="18"/>
          <w:lang w:val="es-DO"/>
        </w:rPr>
        <w:t xml:space="preserve"> E1 está en el plan de ejecución por departamento de comunicaciones </w:t>
      </w:r>
      <w:r w:rsidRPr="002B3708">
        <w:rPr>
          <w:rFonts w:cstheme="minorBidi"/>
          <w:spacing w:val="0"/>
          <w:szCs w:val="18"/>
          <w:lang w:val="es-DO"/>
        </w:rPr>
        <w:lastRenderedPageBreak/>
        <w:t>para el próximo, y la NORTIC A4, está a la espera de la firma del acuerdo entre la Biblioteca Nacional y el Archivo General de la Nación. </w:t>
      </w:r>
    </w:p>
    <w:p w14:paraId="42B150CE" w14:textId="77777777" w:rsidR="003F5C57" w:rsidRPr="002B3708" w:rsidRDefault="003F5C57" w:rsidP="002B3708">
      <w:pPr>
        <w:tabs>
          <w:tab w:val="num" w:pos="720"/>
        </w:tabs>
        <w:spacing w:line="360" w:lineRule="auto"/>
        <w:ind w:left="360"/>
        <w:jc w:val="both"/>
        <w:rPr>
          <w:rFonts w:cstheme="minorBidi"/>
          <w:spacing w:val="0"/>
          <w:szCs w:val="18"/>
          <w:lang w:val="es-DO"/>
        </w:rPr>
      </w:pPr>
    </w:p>
    <w:p w14:paraId="33527544" w14:textId="62CFB31A" w:rsidR="002B3708" w:rsidRPr="002B3708" w:rsidRDefault="002B3708" w:rsidP="002B3708">
      <w:pPr>
        <w:spacing w:line="330" w:lineRule="atLeast"/>
        <w:jc w:val="center"/>
        <w:rPr>
          <w:rFonts w:eastAsia="Times New Roman"/>
          <w:b/>
          <w:bCs/>
          <w:spacing w:val="0"/>
          <w:lang w:val="es-DO" w:eastAsia="es-MX"/>
        </w:rPr>
      </w:pPr>
      <w:r w:rsidRPr="002B3708">
        <w:rPr>
          <w:rFonts w:eastAsia="Times New Roman"/>
          <w:b/>
          <w:bCs/>
          <w:spacing w:val="0"/>
          <w:lang w:val="es-DO" w:eastAsia="es-MX"/>
        </w:rPr>
        <w:t xml:space="preserve">Proyectos TIC planificados para el próximo </w:t>
      </w:r>
      <w:r w:rsidR="00DD3837">
        <w:rPr>
          <w:rFonts w:eastAsia="Times New Roman"/>
          <w:b/>
          <w:bCs/>
          <w:spacing w:val="0"/>
          <w:lang w:val="es-DO" w:eastAsia="es-MX"/>
        </w:rPr>
        <w:t>año</w:t>
      </w:r>
      <w:r w:rsidRPr="002B3708">
        <w:rPr>
          <w:rFonts w:eastAsia="Times New Roman"/>
          <w:b/>
          <w:bCs/>
          <w:spacing w:val="0"/>
          <w:lang w:val="es-DO" w:eastAsia="es-MX"/>
        </w:rPr>
        <w:t>:</w:t>
      </w:r>
    </w:p>
    <w:p w14:paraId="5BEE20CB" w14:textId="616C3062" w:rsidR="00DF4720" w:rsidRDefault="00DF4720" w:rsidP="0074756E">
      <w:pPr>
        <w:tabs>
          <w:tab w:val="num" w:pos="720"/>
        </w:tabs>
        <w:spacing w:line="360" w:lineRule="auto"/>
        <w:jc w:val="both"/>
        <w:rPr>
          <w:rFonts w:cstheme="minorBidi"/>
          <w:spacing w:val="0"/>
          <w:szCs w:val="18"/>
          <w:lang w:val="es-DO"/>
        </w:rPr>
      </w:pPr>
      <w:r w:rsidRPr="00DF4720">
        <w:rPr>
          <w:rFonts w:cstheme="minorBidi"/>
          <w:spacing w:val="0"/>
          <w:szCs w:val="18"/>
          <w:lang w:val="es-DO"/>
        </w:rPr>
        <w:t>Completar la renovación de la infraestructura tecnológica</w:t>
      </w:r>
      <w:r w:rsidR="00DD3837">
        <w:rPr>
          <w:rFonts w:cstheme="minorBidi"/>
          <w:spacing w:val="0"/>
          <w:szCs w:val="18"/>
          <w:lang w:val="es-DO"/>
        </w:rPr>
        <w:t xml:space="preserve"> mediante la adquisición de equipos</w:t>
      </w:r>
      <w:r w:rsidR="00777068">
        <w:rPr>
          <w:rFonts w:cstheme="minorBidi"/>
          <w:spacing w:val="0"/>
          <w:szCs w:val="18"/>
          <w:lang w:val="es-DO"/>
        </w:rPr>
        <w:t xml:space="preserve"> tecnológicos.</w:t>
      </w:r>
    </w:p>
    <w:p w14:paraId="441A5164" w14:textId="767E12BE" w:rsidR="00F736A2" w:rsidRDefault="00DD3837" w:rsidP="00F736A2">
      <w:pPr>
        <w:tabs>
          <w:tab w:val="num" w:pos="720"/>
        </w:tabs>
        <w:spacing w:line="360" w:lineRule="auto"/>
        <w:jc w:val="both"/>
        <w:rPr>
          <w:rFonts w:cstheme="minorBidi"/>
          <w:spacing w:val="0"/>
          <w:szCs w:val="18"/>
          <w:lang w:val="es-DO"/>
        </w:rPr>
      </w:pPr>
      <w:r w:rsidRPr="00DD3837">
        <w:rPr>
          <w:rFonts w:cstheme="minorBidi"/>
          <w:spacing w:val="0"/>
          <w:szCs w:val="18"/>
          <w:lang w:val="es-DO"/>
        </w:rPr>
        <w:t>Actualización de la</w:t>
      </w:r>
      <w:r w:rsidR="0023357F">
        <w:rPr>
          <w:rFonts w:cstheme="minorBidi"/>
          <w:spacing w:val="0"/>
          <w:szCs w:val="18"/>
          <w:lang w:val="es-DO"/>
        </w:rPr>
        <w:t xml:space="preserve"> Biblioteca del Patrimonio Bibliográfico Dominicano, </w:t>
      </w:r>
      <w:r w:rsidR="00777068">
        <w:rPr>
          <w:rFonts w:cstheme="minorBidi"/>
          <w:spacing w:val="0"/>
          <w:szCs w:val="18"/>
          <w:lang w:val="es-DO"/>
        </w:rPr>
        <w:t>i</w:t>
      </w:r>
      <w:r w:rsidRPr="00DD3837">
        <w:rPr>
          <w:rFonts w:cstheme="minorBidi"/>
          <w:spacing w:val="0"/>
          <w:szCs w:val="18"/>
          <w:lang w:val="es-DO"/>
        </w:rPr>
        <w:t xml:space="preserve">mplementación de </w:t>
      </w:r>
      <w:proofErr w:type="spellStart"/>
      <w:r w:rsidRPr="00DD3837">
        <w:rPr>
          <w:rFonts w:cstheme="minorBidi"/>
          <w:spacing w:val="0"/>
          <w:szCs w:val="18"/>
          <w:lang w:val="es-DO"/>
        </w:rPr>
        <w:t>Dspace</w:t>
      </w:r>
      <w:proofErr w:type="spellEnd"/>
      <w:r w:rsidR="0023357F">
        <w:rPr>
          <w:rFonts w:cstheme="minorBidi"/>
          <w:spacing w:val="0"/>
          <w:szCs w:val="18"/>
          <w:lang w:val="es-DO"/>
        </w:rPr>
        <w:t xml:space="preserve">, </w:t>
      </w:r>
      <w:r w:rsidR="00F736A2">
        <w:rPr>
          <w:rFonts w:cstheme="minorBidi"/>
          <w:spacing w:val="0"/>
          <w:szCs w:val="18"/>
          <w:lang w:val="es-DO"/>
        </w:rPr>
        <w:t xml:space="preserve">actualización </w:t>
      </w:r>
      <w:r w:rsidR="00F736A2" w:rsidRPr="00F736A2">
        <w:rPr>
          <w:rFonts w:cstheme="minorBidi"/>
          <w:spacing w:val="0"/>
          <w:szCs w:val="18"/>
          <w:lang w:val="es-DO"/>
        </w:rPr>
        <w:t xml:space="preserve">del Sistema de Gestión Bibliotecaria </w:t>
      </w:r>
      <w:proofErr w:type="spellStart"/>
      <w:r w:rsidRPr="00DD3837">
        <w:rPr>
          <w:rFonts w:cstheme="minorBidi"/>
          <w:spacing w:val="0"/>
          <w:szCs w:val="18"/>
          <w:lang w:val="es-DO"/>
        </w:rPr>
        <w:t>Koha</w:t>
      </w:r>
      <w:proofErr w:type="spellEnd"/>
      <w:r w:rsidRPr="00DD3837">
        <w:rPr>
          <w:rFonts w:cstheme="minorBidi"/>
          <w:spacing w:val="0"/>
          <w:szCs w:val="18"/>
          <w:lang w:val="es-DO"/>
        </w:rPr>
        <w:t xml:space="preserve"> para </w:t>
      </w:r>
      <w:r w:rsidR="00F736A2">
        <w:rPr>
          <w:rFonts w:cstheme="minorBidi"/>
          <w:spacing w:val="0"/>
          <w:szCs w:val="18"/>
          <w:lang w:val="es-DO"/>
        </w:rPr>
        <w:t xml:space="preserve">el Departamento de Servicios a Personas con Discapacidad, </w:t>
      </w:r>
      <w:r w:rsidR="00F736A2" w:rsidRPr="00DD3837">
        <w:rPr>
          <w:rFonts w:cstheme="minorBidi"/>
          <w:spacing w:val="0"/>
          <w:szCs w:val="18"/>
          <w:lang w:val="es-DO"/>
        </w:rPr>
        <w:t>DISEPEDI</w:t>
      </w:r>
      <w:r w:rsidR="00F736A2">
        <w:rPr>
          <w:rFonts w:cstheme="minorBidi"/>
          <w:spacing w:val="0"/>
          <w:szCs w:val="18"/>
          <w:lang w:val="es-DO"/>
        </w:rPr>
        <w:t xml:space="preserve">, </w:t>
      </w:r>
      <w:r w:rsidR="00F736A2" w:rsidRPr="00DD3837">
        <w:rPr>
          <w:rFonts w:cstheme="minorBidi"/>
          <w:spacing w:val="0"/>
          <w:szCs w:val="18"/>
          <w:lang w:val="es-DO"/>
        </w:rPr>
        <w:t>este</w:t>
      </w:r>
      <w:r w:rsidRPr="00DD3837">
        <w:rPr>
          <w:rFonts w:cstheme="minorBidi"/>
          <w:spacing w:val="0"/>
          <w:szCs w:val="18"/>
          <w:lang w:val="es-DO"/>
        </w:rPr>
        <w:t xml:space="preserve"> proyecto alcanz</w:t>
      </w:r>
      <w:r w:rsidR="00F736A2">
        <w:rPr>
          <w:rFonts w:cstheme="minorBidi"/>
          <w:spacing w:val="0"/>
          <w:szCs w:val="18"/>
          <w:lang w:val="es-DO"/>
        </w:rPr>
        <w:t>ó</w:t>
      </w:r>
      <w:r w:rsidRPr="00DD3837">
        <w:rPr>
          <w:rFonts w:cstheme="minorBidi"/>
          <w:spacing w:val="0"/>
          <w:szCs w:val="18"/>
          <w:lang w:val="es-DO"/>
        </w:rPr>
        <w:t xml:space="preserve"> un </w:t>
      </w:r>
      <w:r w:rsidR="00F736A2">
        <w:rPr>
          <w:rFonts w:cstheme="minorBidi"/>
          <w:spacing w:val="0"/>
          <w:szCs w:val="18"/>
          <w:lang w:val="es-DO"/>
        </w:rPr>
        <w:t xml:space="preserve">nivel de ejecución de un </w:t>
      </w:r>
      <w:r w:rsidRPr="00DD3837">
        <w:rPr>
          <w:rFonts w:cstheme="minorBidi"/>
          <w:spacing w:val="0"/>
          <w:szCs w:val="18"/>
          <w:lang w:val="es-DO"/>
        </w:rPr>
        <w:t>50%</w:t>
      </w:r>
      <w:r w:rsidR="00F736A2">
        <w:rPr>
          <w:rFonts w:cstheme="minorBidi"/>
          <w:spacing w:val="0"/>
          <w:szCs w:val="18"/>
          <w:lang w:val="es-DO"/>
        </w:rPr>
        <w:t xml:space="preserve"> y para su continuidad y cierre obtuvimos la aprobación de un </w:t>
      </w:r>
      <w:r w:rsidR="0023357F">
        <w:rPr>
          <w:rFonts w:cstheme="minorBidi"/>
          <w:spacing w:val="0"/>
          <w:szCs w:val="18"/>
          <w:lang w:val="es-DO"/>
        </w:rPr>
        <w:t xml:space="preserve">acuerdo </w:t>
      </w:r>
      <w:r w:rsidR="00F736A2">
        <w:rPr>
          <w:rFonts w:cstheme="minorBidi"/>
          <w:spacing w:val="0"/>
          <w:szCs w:val="18"/>
          <w:lang w:val="es-DO"/>
        </w:rPr>
        <w:t xml:space="preserve">en el cual </w:t>
      </w:r>
      <w:r w:rsidR="00F736A2" w:rsidRPr="00F736A2">
        <w:rPr>
          <w:rFonts w:cstheme="minorBidi"/>
          <w:spacing w:val="0"/>
          <w:szCs w:val="18"/>
          <w:lang w:val="es-DO"/>
        </w:rPr>
        <w:t>La Asociación de Estados Iberoamericanos para el Desarrollo de las Bibliotecas Nacionales de Iberoamérica</w:t>
      </w:r>
      <w:r w:rsidR="00F736A2">
        <w:rPr>
          <w:rFonts w:cstheme="minorBidi"/>
          <w:spacing w:val="0"/>
          <w:szCs w:val="18"/>
          <w:lang w:val="es-DO"/>
        </w:rPr>
        <w:t>, ABINIA nos donará un presupuesto de diez mil dólares USD$10,000.00.</w:t>
      </w:r>
    </w:p>
    <w:p w14:paraId="6B6DD1B6" w14:textId="77777777" w:rsidR="0071543D" w:rsidRDefault="0071543D" w:rsidP="00F736A2">
      <w:pPr>
        <w:tabs>
          <w:tab w:val="num" w:pos="720"/>
        </w:tabs>
        <w:spacing w:line="360" w:lineRule="auto"/>
        <w:jc w:val="both"/>
        <w:rPr>
          <w:rFonts w:cstheme="minorBidi"/>
          <w:spacing w:val="0"/>
          <w:szCs w:val="18"/>
          <w:lang w:val="es-DO"/>
        </w:rPr>
      </w:pPr>
    </w:p>
    <w:p w14:paraId="5A6AF1BF" w14:textId="71B6E734" w:rsidR="00465A28" w:rsidRPr="002B3708" w:rsidRDefault="006959AB" w:rsidP="005F4383">
      <w:pPr>
        <w:keepNext/>
        <w:keepLines/>
        <w:spacing w:line="360" w:lineRule="auto"/>
        <w:ind w:left="720"/>
        <w:jc w:val="center"/>
        <w:outlineLvl w:val="1"/>
        <w:rPr>
          <w:rFonts w:eastAsiaTheme="majorEastAsia"/>
          <w:b/>
          <w:bCs/>
          <w:color w:val="767171" w:themeColor="background2" w:themeShade="80"/>
          <w:spacing w:val="0"/>
          <w:lang w:val="es-DO"/>
        </w:rPr>
      </w:pPr>
      <w:bookmarkStart w:id="60" w:name="_Toc153348352"/>
      <w:r>
        <w:rPr>
          <w:rFonts w:cstheme="minorBidi"/>
          <w:b/>
          <w:bCs/>
          <w:spacing w:val="0"/>
          <w:szCs w:val="18"/>
          <w:lang w:val="es-DO"/>
        </w:rPr>
        <w:t>4</w:t>
      </w:r>
      <w:r w:rsidR="00811538" w:rsidRPr="005F4383">
        <w:rPr>
          <w:rFonts w:cstheme="minorBidi"/>
          <w:b/>
          <w:bCs/>
          <w:spacing w:val="0"/>
          <w:szCs w:val="18"/>
          <w:lang w:val="es-DO"/>
        </w:rPr>
        <w:t>.5</w:t>
      </w:r>
      <w:r w:rsidR="00811538">
        <w:rPr>
          <w:rFonts w:cstheme="minorBidi"/>
          <w:spacing w:val="0"/>
          <w:szCs w:val="18"/>
          <w:lang w:val="es-DO"/>
        </w:rPr>
        <w:t xml:space="preserve"> </w:t>
      </w:r>
      <w:bookmarkStart w:id="61" w:name="_Toc91667329"/>
      <w:r w:rsidR="00465A28" w:rsidRPr="002B3708">
        <w:rPr>
          <w:rFonts w:eastAsiaTheme="majorEastAsia"/>
          <w:b/>
          <w:bCs/>
          <w:color w:val="767171" w:themeColor="background2" w:themeShade="80"/>
          <w:spacing w:val="0"/>
          <w:lang w:val="es-DO"/>
        </w:rPr>
        <w:t>Desempeño del Sistema de Planificación y Desarrollo Institucional</w:t>
      </w:r>
      <w:bookmarkEnd w:id="61"/>
      <w:bookmarkEnd w:id="60"/>
    </w:p>
    <w:p w14:paraId="53C91D61" w14:textId="77777777" w:rsidR="00465A28" w:rsidRPr="002B3708" w:rsidRDefault="00465A28" w:rsidP="00465A28">
      <w:pPr>
        <w:spacing w:line="360" w:lineRule="auto"/>
        <w:jc w:val="both"/>
        <w:rPr>
          <w:rFonts w:cstheme="minorBidi"/>
          <w:spacing w:val="0"/>
          <w:szCs w:val="18"/>
          <w:lang w:val="es-DO"/>
        </w:rPr>
      </w:pPr>
      <w:r w:rsidRPr="002B3708">
        <w:rPr>
          <w:rFonts w:cstheme="minorBidi"/>
          <w:spacing w:val="0"/>
          <w:szCs w:val="18"/>
          <w:lang w:val="es-DO"/>
        </w:rPr>
        <w:t xml:space="preserve">El </w:t>
      </w:r>
      <w:r>
        <w:rPr>
          <w:rFonts w:cstheme="minorBidi"/>
          <w:spacing w:val="0"/>
          <w:szCs w:val="18"/>
          <w:lang w:val="es-DO"/>
        </w:rPr>
        <w:t>D</w:t>
      </w:r>
      <w:r w:rsidRPr="002B3708">
        <w:rPr>
          <w:rFonts w:cstheme="minorBidi"/>
          <w:spacing w:val="0"/>
          <w:szCs w:val="18"/>
          <w:lang w:val="es-DO"/>
        </w:rPr>
        <w:t xml:space="preserve">epartamento de Planificación y </w:t>
      </w:r>
      <w:r>
        <w:rPr>
          <w:rFonts w:cstheme="minorBidi"/>
          <w:spacing w:val="0"/>
          <w:szCs w:val="18"/>
          <w:lang w:val="es-DO"/>
        </w:rPr>
        <w:t>D</w:t>
      </w:r>
      <w:r w:rsidRPr="002B3708">
        <w:rPr>
          <w:rFonts w:cstheme="minorBidi"/>
          <w:spacing w:val="0"/>
          <w:szCs w:val="18"/>
          <w:lang w:val="es-DO"/>
        </w:rPr>
        <w:t>esarrollo ha cumplido con cada una de las tareas de cara al compromiso sostenido con nuestras instituciones rectoras, como son:</w:t>
      </w:r>
    </w:p>
    <w:p w14:paraId="23E2EDEE" w14:textId="77777777" w:rsidR="00AB4BD9" w:rsidRDefault="00465A28" w:rsidP="00102AEB">
      <w:pPr>
        <w:numPr>
          <w:ilvl w:val="0"/>
          <w:numId w:val="13"/>
        </w:numPr>
        <w:spacing w:line="360" w:lineRule="auto"/>
        <w:jc w:val="both"/>
        <w:rPr>
          <w:rFonts w:cstheme="minorBidi"/>
          <w:spacing w:val="0"/>
          <w:szCs w:val="18"/>
          <w:lang w:val="es-DO"/>
        </w:rPr>
      </w:pPr>
      <w:r w:rsidRPr="00AB4BD9">
        <w:rPr>
          <w:rFonts w:cstheme="minorBidi"/>
          <w:spacing w:val="0"/>
          <w:szCs w:val="18"/>
          <w:lang w:val="es-DO"/>
        </w:rPr>
        <w:t>Elaboración de Plan Operativo Anual, POA.</w:t>
      </w:r>
    </w:p>
    <w:p w14:paraId="6A8712A0" w14:textId="63A04E60" w:rsidR="00465A28" w:rsidRPr="00AB4BD9" w:rsidRDefault="00465A28" w:rsidP="00102AEB">
      <w:pPr>
        <w:numPr>
          <w:ilvl w:val="0"/>
          <w:numId w:val="13"/>
        </w:numPr>
        <w:spacing w:line="360" w:lineRule="auto"/>
        <w:jc w:val="both"/>
        <w:rPr>
          <w:rFonts w:cstheme="minorBidi"/>
          <w:spacing w:val="0"/>
          <w:szCs w:val="18"/>
          <w:lang w:val="es-DO"/>
        </w:rPr>
      </w:pPr>
      <w:r w:rsidRPr="00AB4BD9">
        <w:rPr>
          <w:rFonts w:cstheme="minorBidi"/>
          <w:spacing w:val="0"/>
          <w:szCs w:val="18"/>
          <w:lang w:val="es-DO"/>
        </w:rPr>
        <w:t>Seguimiento trimestral a la Planificación Operativa y elaboración de</w:t>
      </w:r>
      <w:r w:rsidR="00A8016F">
        <w:rPr>
          <w:rFonts w:cstheme="minorBidi"/>
          <w:spacing w:val="0"/>
          <w:szCs w:val="18"/>
          <w:lang w:val="es-DO"/>
        </w:rPr>
        <w:t xml:space="preserve"> </w:t>
      </w:r>
      <w:r w:rsidRPr="00AB4BD9">
        <w:rPr>
          <w:rFonts w:cstheme="minorBidi"/>
          <w:spacing w:val="0"/>
          <w:szCs w:val="18"/>
          <w:lang w:val="es-DO"/>
        </w:rPr>
        <w:t>l</w:t>
      </w:r>
      <w:r w:rsidR="00A8016F">
        <w:rPr>
          <w:rFonts w:cstheme="minorBidi"/>
          <w:spacing w:val="0"/>
          <w:szCs w:val="18"/>
          <w:lang w:val="es-DO"/>
        </w:rPr>
        <w:t xml:space="preserve">os </w:t>
      </w:r>
      <w:r w:rsidRPr="00AB4BD9">
        <w:rPr>
          <w:rFonts w:cstheme="minorBidi"/>
          <w:spacing w:val="0"/>
          <w:szCs w:val="18"/>
          <w:lang w:val="es-DO"/>
        </w:rPr>
        <w:t>informe</w:t>
      </w:r>
      <w:r w:rsidR="00A8016F">
        <w:rPr>
          <w:rFonts w:cstheme="minorBidi"/>
          <w:spacing w:val="0"/>
          <w:szCs w:val="18"/>
          <w:lang w:val="es-DO"/>
        </w:rPr>
        <w:t>s</w:t>
      </w:r>
      <w:r w:rsidRPr="00AB4BD9">
        <w:rPr>
          <w:rFonts w:cstheme="minorBidi"/>
          <w:spacing w:val="0"/>
          <w:szCs w:val="18"/>
          <w:lang w:val="es-DO"/>
        </w:rPr>
        <w:t xml:space="preserve"> de avance de</w:t>
      </w:r>
      <w:r w:rsidR="00A8016F">
        <w:rPr>
          <w:rFonts w:cstheme="minorBidi"/>
          <w:spacing w:val="0"/>
          <w:szCs w:val="18"/>
          <w:lang w:val="es-DO"/>
        </w:rPr>
        <w:t>l</w:t>
      </w:r>
      <w:r w:rsidRPr="00AB4BD9">
        <w:rPr>
          <w:rFonts w:cstheme="minorBidi"/>
          <w:spacing w:val="0"/>
          <w:szCs w:val="18"/>
          <w:lang w:val="es-DO"/>
        </w:rPr>
        <w:t xml:space="preserve"> POA</w:t>
      </w:r>
      <w:r w:rsidR="00A8016F">
        <w:rPr>
          <w:rFonts w:cstheme="minorBidi"/>
          <w:spacing w:val="0"/>
          <w:szCs w:val="18"/>
          <w:lang w:val="es-DO"/>
        </w:rPr>
        <w:t xml:space="preserve"> </w:t>
      </w:r>
      <w:r w:rsidR="00532DC5">
        <w:rPr>
          <w:rFonts w:cstheme="minorBidi"/>
          <w:spacing w:val="0"/>
          <w:szCs w:val="18"/>
          <w:lang w:val="es-DO"/>
        </w:rPr>
        <w:t xml:space="preserve">con un nivel de </w:t>
      </w:r>
      <w:r w:rsidR="00A9183F">
        <w:rPr>
          <w:rFonts w:cstheme="minorBidi"/>
          <w:spacing w:val="0"/>
          <w:szCs w:val="18"/>
          <w:lang w:val="es-DO"/>
        </w:rPr>
        <w:t xml:space="preserve">ejecución </w:t>
      </w:r>
      <w:r w:rsidR="00532DC5">
        <w:rPr>
          <w:rFonts w:cstheme="minorBidi"/>
          <w:spacing w:val="0"/>
          <w:szCs w:val="18"/>
          <w:lang w:val="es-DO"/>
        </w:rPr>
        <w:t xml:space="preserve">de un 73.33% </w:t>
      </w:r>
      <w:r w:rsidR="00A8016F">
        <w:rPr>
          <w:rFonts w:cstheme="minorBidi"/>
          <w:spacing w:val="0"/>
          <w:szCs w:val="18"/>
          <w:lang w:val="es-DO"/>
        </w:rPr>
        <w:t>hasta septiembre 2023</w:t>
      </w:r>
      <w:r w:rsidR="00AE1805">
        <w:rPr>
          <w:rFonts w:cstheme="minorBidi"/>
          <w:spacing w:val="0"/>
          <w:szCs w:val="18"/>
          <w:lang w:val="es-DO"/>
        </w:rPr>
        <w:t>.</w:t>
      </w:r>
    </w:p>
    <w:p w14:paraId="5AE27963" w14:textId="2E6B5C0A" w:rsidR="00465A28" w:rsidRPr="00857FE5" w:rsidRDefault="00465A28" w:rsidP="0071022A">
      <w:pPr>
        <w:numPr>
          <w:ilvl w:val="0"/>
          <w:numId w:val="13"/>
        </w:numPr>
        <w:spacing w:line="360" w:lineRule="auto"/>
        <w:jc w:val="both"/>
        <w:rPr>
          <w:rFonts w:cstheme="minorBidi"/>
          <w:spacing w:val="0"/>
          <w:szCs w:val="18"/>
          <w:lang w:val="es-DO"/>
        </w:rPr>
      </w:pPr>
      <w:r w:rsidRPr="00857FE5">
        <w:rPr>
          <w:rFonts w:cstheme="minorBidi"/>
          <w:spacing w:val="0"/>
          <w:szCs w:val="18"/>
          <w:lang w:val="es-DO"/>
        </w:rPr>
        <w:t>Cumplimiento a la Dirección General de Presupuesto, DIGEPRES con la programación y actualización en el SIGEF de la ejecución física de nuestros productos presupuestarios</w:t>
      </w:r>
      <w:r w:rsidR="00AE1805" w:rsidRPr="00857FE5">
        <w:rPr>
          <w:rFonts w:cstheme="minorBidi"/>
          <w:spacing w:val="0"/>
          <w:szCs w:val="18"/>
          <w:lang w:val="es-DO"/>
        </w:rPr>
        <w:t xml:space="preserve">, donde el Indicador de la Gestión Presupuestaria IGP presenta una valoración de un 79% de acuerdo con el último informe del mes de septiembre del 2023. </w:t>
      </w:r>
    </w:p>
    <w:p w14:paraId="327030F8" w14:textId="120C447A" w:rsidR="00465A28" w:rsidRPr="002B3708" w:rsidRDefault="00465A28" w:rsidP="005C2E8B">
      <w:pPr>
        <w:numPr>
          <w:ilvl w:val="0"/>
          <w:numId w:val="13"/>
        </w:numPr>
        <w:spacing w:line="360" w:lineRule="auto"/>
        <w:jc w:val="both"/>
        <w:rPr>
          <w:rFonts w:cstheme="minorBidi"/>
          <w:spacing w:val="0"/>
          <w:szCs w:val="18"/>
          <w:lang w:val="es-DO"/>
        </w:rPr>
      </w:pPr>
      <w:r w:rsidRPr="00465A28">
        <w:rPr>
          <w:rFonts w:cstheme="minorBidi"/>
          <w:spacing w:val="0"/>
          <w:szCs w:val="18"/>
          <w:lang w:val="es-DO"/>
        </w:rPr>
        <w:lastRenderedPageBreak/>
        <w:t>Seguimiento al Plan de Compras y Contrataciones, PACC 2023</w:t>
      </w:r>
      <w:r w:rsidR="0094486B">
        <w:rPr>
          <w:rFonts w:cstheme="minorBidi"/>
          <w:spacing w:val="0"/>
          <w:szCs w:val="18"/>
          <w:lang w:val="es-DO"/>
        </w:rPr>
        <w:t xml:space="preserve"> con 67 procesos registrados</w:t>
      </w:r>
      <w:r w:rsidR="00D27C7F">
        <w:rPr>
          <w:rFonts w:cstheme="minorBidi"/>
          <w:spacing w:val="0"/>
          <w:szCs w:val="18"/>
          <w:lang w:val="es-DO"/>
        </w:rPr>
        <w:t xml:space="preserve">, </w:t>
      </w:r>
      <w:r w:rsidR="0094486B">
        <w:rPr>
          <w:rFonts w:cstheme="minorBidi"/>
          <w:spacing w:val="0"/>
          <w:szCs w:val="18"/>
          <w:lang w:val="es-DO"/>
        </w:rPr>
        <w:t xml:space="preserve">los cuales se han ejecutado en un </w:t>
      </w:r>
      <w:r w:rsidR="00D27C7F">
        <w:rPr>
          <w:rFonts w:cstheme="minorBidi"/>
          <w:spacing w:val="0"/>
          <w:szCs w:val="18"/>
          <w:lang w:val="es-DO"/>
        </w:rPr>
        <w:t>90%.</w:t>
      </w:r>
    </w:p>
    <w:p w14:paraId="49551546" w14:textId="687A3BF5" w:rsidR="00D04278" w:rsidRPr="006311BB" w:rsidRDefault="00D04278" w:rsidP="006311BB">
      <w:pPr>
        <w:numPr>
          <w:ilvl w:val="0"/>
          <w:numId w:val="13"/>
        </w:numPr>
        <w:spacing w:line="360" w:lineRule="auto"/>
        <w:jc w:val="both"/>
        <w:rPr>
          <w:rFonts w:cstheme="minorBidi"/>
          <w:spacing w:val="0"/>
          <w:szCs w:val="18"/>
          <w:lang w:val="es-DO"/>
        </w:rPr>
      </w:pPr>
      <w:r w:rsidRPr="006311BB">
        <w:rPr>
          <w:rFonts w:cstheme="minorBidi"/>
          <w:spacing w:val="0"/>
          <w:szCs w:val="18"/>
          <w:lang w:val="es-DO"/>
        </w:rPr>
        <w:t>En cuanto al c</w:t>
      </w:r>
      <w:r w:rsidR="00013202" w:rsidRPr="006311BB">
        <w:rPr>
          <w:rFonts w:cstheme="minorBidi"/>
          <w:spacing w:val="0"/>
          <w:szCs w:val="18"/>
          <w:lang w:val="es-DO"/>
        </w:rPr>
        <w:t>umplimiento de la Carta Compromiso al Ciudadano</w:t>
      </w:r>
      <w:r w:rsidRPr="006311BB">
        <w:rPr>
          <w:rFonts w:cstheme="minorBidi"/>
          <w:spacing w:val="0"/>
          <w:szCs w:val="18"/>
          <w:lang w:val="es-DO"/>
        </w:rPr>
        <w:t xml:space="preserve">, nos encontramos en la etapa de preaprobación de los servicios que fueron comprometidos en beneficio de nuestro grupo de interés externo. </w:t>
      </w:r>
    </w:p>
    <w:p w14:paraId="30976CBD" w14:textId="3AF01E3B" w:rsidR="00013202" w:rsidRPr="006311BB" w:rsidRDefault="00013202" w:rsidP="006311BB">
      <w:pPr>
        <w:numPr>
          <w:ilvl w:val="0"/>
          <w:numId w:val="13"/>
        </w:numPr>
        <w:spacing w:line="360" w:lineRule="auto"/>
        <w:jc w:val="both"/>
        <w:rPr>
          <w:rFonts w:cstheme="minorBidi"/>
          <w:spacing w:val="0"/>
          <w:szCs w:val="18"/>
          <w:lang w:val="es-DO"/>
        </w:rPr>
      </w:pPr>
      <w:r w:rsidRPr="006311BB">
        <w:rPr>
          <w:rFonts w:cstheme="minorBidi"/>
          <w:spacing w:val="0"/>
          <w:szCs w:val="18"/>
          <w:lang w:val="es-DO"/>
        </w:rPr>
        <w:t>El Buzón de Quejas y Sugerencias físico, obtuvo una excelente valoración a la fecha de ser evaluada nuestra Carta Compromiso al Ciudadano, en la cual se evidenció cumplimiento al tiempo de respuesta de 15 días laborables a las quejas y/o y sugerencias recibidas</w:t>
      </w:r>
      <w:r w:rsidR="006311BB" w:rsidRPr="006311BB">
        <w:rPr>
          <w:rFonts w:cstheme="minorBidi"/>
          <w:spacing w:val="0"/>
          <w:szCs w:val="18"/>
          <w:lang w:val="es-DO"/>
        </w:rPr>
        <w:t>.</w:t>
      </w:r>
      <w:r w:rsidRPr="006311BB">
        <w:rPr>
          <w:rFonts w:cstheme="minorBidi"/>
          <w:spacing w:val="0"/>
          <w:szCs w:val="18"/>
          <w:lang w:val="es-DO"/>
        </w:rPr>
        <w:t xml:space="preserve"> </w:t>
      </w:r>
    </w:p>
    <w:p w14:paraId="43F3864D" w14:textId="4E2791FC" w:rsidR="00013202" w:rsidRPr="006311BB" w:rsidRDefault="00013202" w:rsidP="005C2E8B">
      <w:pPr>
        <w:numPr>
          <w:ilvl w:val="0"/>
          <w:numId w:val="13"/>
        </w:numPr>
        <w:spacing w:line="360" w:lineRule="auto"/>
        <w:jc w:val="both"/>
        <w:rPr>
          <w:rFonts w:cstheme="minorBidi"/>
          <w:spacing w:val="0"/>
          <w:szCs w:val="18"/>
          <w:lang w:val="es-DO"/>
        </w:rPr>
      </w:pPr>
      <w:r w:rsidRPr="006311BB">
        <w:rPr>
          <w:rFonts w:cstheme="minorBidi"/>
          <w:spacing w:val="0"/>
          <w:szCs w:val="18"/>
          <w:lang w:val="es-DO"/>
        </w:rPr>
        <w:t xml:space="preserve">Elaboración y socialización de la Encuesta Nacional de Satisfacción de los Servicios al Ciudadano, en la cual la BNBHU ha obtenido un índice de satisfacción general de un </w:t>
      </w:r>
      <w:r w:rsidR="00EF06C5">
        <w:rPr>
          <w:rFonts w:cstheme="minorBidi"/>
          <w:spacing w:val="0"/>
          <w:szCs w:val="18"/>
          <w:lang w:val="es-DO"/>
        </w:rPr>
        <w:t>9</w:t>
      </w:r>
      <w:r w:rsidR="00A10F1F">
        <w:rPr>
          <w:rFonts w:cstheme="minorBidi"/>
          <w:spacing w:val="0"/>
          <w:szCs w:val="18"/>
          <w:lang w:val="es-DO"/>
        </w:rPr>
        <w:t>4</w:t>
      </w:r>
      <w:r w:rsidRPr="006311BB">
        <w:rPr>
          <w:rFonts w:cstheme="minorBidi"/>
          <w:spacing w:val="0"/>
          <w:szCs w:val="18"/>
          <w:lang w:val="es-DO"/>
        </w:rPr>
        <w:t xml:space="preserve">%, </w:t>
      </w:r>
      <w:r w:rsidR="000D2358">
        <w:rPr>
          <w:rFonts w:cstheme="minorBidi"/>
          <w:spacing w:val="0"/>
          <w:szCs w:val="18"/>
          <w:lang w:val="es-DO"/>
        </w:rPr>
        <w:t>en</w:t>
      </w:r>
      <w:r w:rsidRPr="006311BB">
        <w:rPr>
          <w:rFonts w:cstheme="minorBidi"/>
          <w:spacing w:val="0"/>
          <w:szCs w:val="18"/>
          <w:lang w:val="es-DO"/>
        </w:rPr>
        <w:t xml:space="preserve"> los servicios presenciales y virtuales.</w:t>
      </w:r>
    </w:p>
    <w:tbl>
      <w:tblPr>
        <w:tblStyle w:val="Tablaconcuadrcula"/>
        <w:tblW w:w="7920" w:type="dxa"/>
        <w:tblInd w:w="177" w:type="dxa"/>
        <w:tblLook w:val="04A0" w:firstRow="1" w:lastRow="0" w:firstColumn="1" w:lastColumn="0" w:noHBand="0" w:noVBand="1"/>
      </w:tblPr>
      <w:tblGrid>
        <w:gridCol w:w="5205"/>
        <w:gridCol w:w="1365"/>
        <w:gridCol w:w="1350"/>
      </w:tblGrid>
      <w:tr w:rsidR="00712FE4" w:rsidRPr="00DD084B" w14:paraId="29A0A4DD" w14:textId="77777777" w:rsidTr="0050505C">
        <w:trPr>
          <w:cantSplit/>
          <w:trHeight w:val="416"/>
          <w:tblHeader/>
        </w:trPr>
        <w:tc>
          <w:tcPr>
            <w:tcW w:w="792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747AE499"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Departamento de Planificación y Desarrollo</w:t>
            </w:r>
          </w:p>
        </w:tc>
      </w:tr>
      <w:tr w:rsidR="00712FE4" w:rsidRPr="00DD084B" w14:paraId="6FEC4EC3" w14:textId="77777777" w:rsidTr="0050505C">
        <w:trPr>
          <w:cantSplit/>
          <w:tblHeader/>
        </w:trPr>
        <w:tc>
          <w:tcPr>
            <w:tcW w:w="792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12E17FB0" w14:textId="77777777" w:rsidR="00712FE4" w:rsidRPr="00712FE4" w:rsidRDefault="00712FE4" w:rsidP="00712FE4">
            <w:pPr>
              <w:jc w:val="center"/>
              <w:rPr>
                <w:rFonts w:ascii="Times New Roman" w:eastAsia="Calibri" w:hAnsi="Times New Roman" w:cs="Times New Roman"/>
                <w:b/>
                <w:bCs/>
                <w:color w:val="FFFFFF"/>
                <w:lang w:val="es-MX"/>
              </w:rPr>
            </w:pPr>
            <w:r w:rsidRPr="00712FE4">
              <w:rPr>
                <w:rFonts w:ascii="Times New Roman" w:eastAsia="Calibri" w:hAnsi="Times New Roman" w:cs="Times New Roman"/>
                <w:b/>
                <w:bCs/>
                <w:color w:val="FFFFFF"/>
                <w:lang w:val="es-MX"/>
              </w:rPr>
              <w:t>Sistema de Monitoreo de Administración Pública</w:t>
            </w:r>
          </w:p>
        </w:tc>
      </w:tr>
      <w:tr w:rsidR="00712FE4" w:rsidRPr="00712FE4" w14:paraId="0B25422B" w14:textId="77777777" w:rsidTr="0050505C">
        <w:trPr>
          <w:cantSplit/>
          <w:trHeight w:val="562"/>
          <w:tblHeader/>
        </w:trPr>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vAlign w:val="center"/>
          </w:tcPr>
          <w:p w14:paraId="57968826" w14:textId="77777777" w:rsidR="00712FE4" w:rsidRPr="00712FE4" w:rsidRDefault="00712FE4" w:rsidP="00712FE4">
            <w:pPr>
              <w:rPr>
                <w:rFonts w:ascii="Times New Roman" w:eastAsia="Calibri" w:hAnsi="Times New Roman" w:cs="Times New Roman"/>
                <w:b/>
                <w:bCs/>
                <w:lang w:val="es-MX"/>
              </w:rPr>
            </w:pPr>
            <w:r w:rsidRPr="00712FE4">
              <w:rPr>
                <w:rFonts w:ascii="Times New Roman" w:eastAsia="Calibri" w:hAnsi="Times New Roman" w:cs="Times New Roman"/>
                <w:b/>
                <w:bCs/>
                <w:lang w:val="es-MX"/>
              </w:rPr>
              <w:t>Indicadores</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vAlign w:val="center"/>
          </w:tcPr>
          <w:p w14:paraId="118FCD72" w14:textId="6938114C" w:rsidR="00712FE4" w:rsidRPr="00712FE4" w:rsidRDefault="0050505C" w:rsidP="0050505C">
            <w:pPr>
              <w:jc w:val="center"/>
              <w:rPr>
                <w:rFonts w:ascii="Times New Roman" w:eastAsia="Calibri" w:hAnsi="Times New Roman" w:cs="Times New Roman"/>
                <w:b/>
                <w:bCs/>
                <w:lang w:val="es-MX"/>
              </w:rPr>
            </w:pPr>
            <w:r>
              <w:rPr>
                <w:rFonts w:ascii="Times New Roman" w:eastAsia="Calibri" w:hAnsi="Times New Roman" w:cs="Times New Roman"/>
                <w:b/>
                <w:bCs/>
                <w:lang w:val="es-MX"/>
              </w:rPr>
              <w:t xml:space="preserve">Meta </w:t>
            </w:r>
            <w:r w:rsidR="00712FE4" w:rsidRPr="00712FE4">
              <w:rPr>
                <w:rFonts w:ascii="Times New Roman" w:eastAsia="Calibri" w:hAnsi="Times New Roman" w:cs="Times New Roman"/>
                <w:b/>
                <w:bCs/>
                <w:lang w:val="es-MX"/>
              </w:rPr>
              <w:t>%</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vAlign w:val="center"/>
          </w:tcPr>
          <w:p w14:paraId="462B6DEF" w14:textId="4DC73FE6" w:rsidR="00712FE4" w:rsidRPr="00712FE4" w:rsidRDefault="00712FE4" w:rsidP="0050505C">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Logrado</w:t>
            </w:r>
            <w:r w:rsidR="0050505C">
              <w:rPr>
                <w:rFonts w:ascii="Times New Roman" w:eastAsia="Calibri" w:hAnsi="Times New Roman" w:cs="Times New Roman"/>
                <w:b/>
                <w:bCs/>
                <w:lang w:val="es-MX"/>
              </w:rPr>
              <w:t xml:space="preserve"> </w:t>
            </w:r>
            <w:r w:rsidRPr="00712FE4">
              <w:rPr>
                <w:rFonts w:ascii="Times New Roman" w:eastAsia="Calibri" w:hAnsi="Times New Roman" w:cs="Times New Roman"/>
                <w:b/>
                <w:bCs/>
                <w:lang w:val="es-MX"/>
              </w:rPr>
              <w:t>%</w:t>
            </w:r>
          </w:p>
        </w:tc>
      </w:tr>
      <w:tr w:rsidR="00712FE4" w:rsidRPr="00712FE4" w14:paraId="6DA91F1B"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F682504"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01.Gestión de la Calidad.</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960E98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5EC19DE"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72F6A229"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C1B3743"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01.1 Autoevaluación CAF.</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B23C0E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5AC6DA1"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37658F61"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AB7F5A7"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01.2 Plan de Mejora Modelo CAF.</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E58041F"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11A30E3A" w14:textId="6D06D7BB" w:rsidR="00712FE4" w:rsidRPr="00712FE4" w:rsidRDefault="00C842CE" w:rsidP="00861CDD">
            <w:pPr>
              <w:jc w:val="center"/>
              <w:rPr>
                <w:rFonts w:ascii="Times New Roman" w:eastAsia="Calibri" w:hAnsi="Times New Roman" w:cs="Times New Roman"/>
                <w:color w:val="767171"/>
                <w:lang w:val="es-MX"/>
              </w:rPr>
            </w:pPr>
            <w:r>
              <w:rPr>
                <w:rFonts w:ascii="Times New Roman" w:eastAsia="Calibri" w:hAnsi="Times New Roman" w:cs="Times New Roman"/>
                <w:color w:val="767171"/>
                <w:lang w:val="es-MX"/>
              </w:rPr>
              <w:t>80</w:t>
            </w:r>
          </w:p>
        </w:tc>
      </w:tr>
      <w:tr w:rsidR="00712FE4" w:rsidRPr="00712FE4" w14:paraId="18A58F94"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E3A3A94"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01.3 Estandarización de Procesos.</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AE61E67"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92918B4"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67D0826A"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281E09B" w14:textId="77777777" w:rsidR="00712FE4" w:rsidRPr="005E3A7E" w:rsidRDefault="00712FE4" w:rsidP="00712FE4">
            <w:pPr>
              <w:rPr>
                <w:rFonts w:ascii="Times New Roman" w:eastAsia="Calibri" w:hAnsi="Times New Roman" w:cs="Times New Roman"/>
                <w:color w:val="7030A0"/>
                <w:lang w:val="es-MX"/>
              </w:rPr>
            </w:pPr>
            <w:r w:rsidRPr="005E3A7E">
              <w:rPr>
                <w:rFonts w:ascii="Times New Roman" w:eastAsia="Calibri" w:hAnsi="Times New Roman" w:cs="Times New Roman"/>
                <w:color w:val="767171"/>
                <w:lang w:val="es-MX"/>
              </w:rPr>
              <w:t>01.4 Carta Compromiso.</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B926ADB" w14:textId="77777777" w:rsidR="00712FE4" w:rsidRPr="00001C74" w:rsidRDefault="00712FE4" w:rsidP="00001C74">
            <w:pPr>
              <w:jc w:val="center"/>
              <w:rPr>
                <w:rFonts w:ascii="Times New Roman" w:eastAsia="Calibri" w:hAnsi="Times New Roman" w:cs="Times New Roman"/>
                <w:color w:val="767171"/>
                <w:lang w:val="es-MX"/>
              </w:rPr>
            </w:pPr>
            <w:r w:rsidRPr="00001C7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B1A3783" w14:textId="1EDA7A31" w:rsidR="00712FE4" w:rsidRPr="00001C74" w:rsidRDefault="00C842CE" w:rsidP="00001C74">
            <w:pPr>
              <w:jc w:val="center"/>
              <w:rPr>
                <w:rFonts w:ascii="Times New Roman" w:eastAsia="Calibri" w:hAnsi="Times New Roman" w:cs="Times New Roman"/>
                <w:color w:val="767171"/>
                <w:lang w:val="es-MX"/>
              </w:rPr>
            </w:pPr>
            <w:r>
              <w:rPr>
                <w:rFonts w:ascii="Times New Roman" w:eastAsia="Calibri" w:hAnsi="Times New Roman" w:cs="Times New Roman"/>
                <w:color w:val="767171"/>
                <w:lang w:val="es-MX"/>
              </w:rPr>
              <w:t>0</w:t>
            </w:r>
          </w:p>
        </w:tc>
      </w:tr>
      <w:tr w:rsidR="00712FE4" w:rsidRPr="00712FE4" w14:paraId="3DBE2BBF"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5281704" w14:textId="798DBFDE"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 xml:space="preserve">01.5 Transparencia en las informaciones de servicios y </w:t>
            </w:r>
            <w:r w:rsidR="00AE1805">
              <w:rPr>
                <w:rFonts w:ascii="Times New Roman" w:eastAsia="Calibri" w:hAnsi="Times New Roman" w:cs="Times New Roman"/>
                <w:color w:val="767171"/>
                <w:lang w:val="es-MX"/>
              </w:rPr>
              <w:t xml:space="preserve">   </w:t>
            </w:r>
            <w:r w:rsidRPr="00712FE4">
              <w:rPr>
                <w:rFonts w:ascii="Times New Roman" w:eastAsia="Calibri" w:hAnsi="Times New Roman" w:cs="Times New Roman"/>
                <w:color w:val="767171"/>
                <w:lang w:val="es-MX"/>
              </w:rPr>
              <w:t>funcionarios.</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E07CD9F"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C680614"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1F6F5C2F"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3A1093D"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01.6 Monitoreo de Calidad de los Servicios.</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13EC549C"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C76AA47"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5F61F78B"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E302A41" w14:textId="77777777" w:rsidR="00712FE4" w:rsidRPr="00A06F4D" w:rsidRDefault="00712FE4" w:rsidP="00A06F4D">
            <w:pPr>
              <w:rPr>
                <w:rFonts w:ascii="Times New Roman" w:eastAsia="Calibri" w:hAnsi="Times New Roman" w:cs="Times New Roman"/>
                <w:color w:val="767171"/>
                <w:lang w:val="es-MX"/>
              </w:rPr>
            </w:pPr>
            <w:r w:rsidRPr="00A06F4D">
              <w:rPr>
                <w:rFonts w:ascii="Times New Roman" w:eastAsia="Calibri" w:hAnsi="Times New Roman" w:cs="Times New Roman"/>
                <w:color w:val="767171"/>
                <w:lang w:val="es-MX"/>
              </w:rPr>
              <w:t>01.7 Índice de Satisfacción Ciudadana.</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8D1B569" w14:textId="77777777" w:rsidR="00712FE4" w:rsidRPr="00A06F4D" w:rsidRDefault="00712FE4" w:rsidP="00A06F4D">
            <w:pPr>
              <w:jc w:val="center"/>
              <w:rPr>
                <w:rFonts w:ascii="Times New Roman" w:eastAsia="Calibri" w:hAnsi="Times New Roman" w:cs="Times New Roman"/>
                <w:color w:val="767171"/>
                <w:lang w:val="es-MX"/>
              </w:rPr>
            </w:pPr>
            <w:r w:rsidRPr="00A06F4D">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0296704" w14:textId="18B175AE" w:rsidR="00712FE4" w:rsidRPr="00A06F4D" w:rsidRDefault="00CE2B5A" w:rsidP="00A06F4D">
            <w:pPr>
              <w:jc w:val="center"/>
              <w:rPr>
                <w:rFonts w:ascii="Times New Roman" w:eastAsia="Calibri" w:hAnsi="Times New Roman" w:cs="Times New Roman"/>
                <w:color w:val="767171"/>
                <w:lang w:val="es-MX"/>
              </w:rPr>
            </w:pPr>
            <w:r>
              <w:rPr>
                <w:rFonts w:ascii="Times New Roman" w:eastAsia="Calibri" w:hAnsi="Times New Roman" w:cs="Times New Roman"/>
                <w:color w:val="767171"/>
                <w:lang w:val="es-MX"/>
              </w:rPr>
              <w:t>94</w:t>
            </w:r>
          </w:p>
        </w:tc>
      </w:tr>
      <w:tr w:rsidR="00712FE4" w:rsidRPr="00712FE4" w14:paraId="10467A5C"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C626956" w14:textId="0166F1B2"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04. Estructura Organizativa</w:t>
            </w:r>
            <w:r w:rsidR="006A651B">
              <w:rPr>
                <w:rFonts w:ascii="Times New Roman" w:eastAsia="Calibri" w:hAnsi="Times New Roman" w:cs="Times New Roman"/>
                <w:color w:val="767171"/>
                <w:lang w:val="es-MX"/>
              </w:rPr>
              <w:t>.</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66FD9E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3C07BF66"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742812B3" w14:textId="77777777" w:rsidTr="0050505C">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AD0C7C7"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04.2 Manual de Organización y Funciones.</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368D0B83"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BFF81EC"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5E42A2" w14:paraId="01C5A161" w14:textId="77777777" w:rsidTr="0050505C">
        <w:trPr>
          <w:trHeight w:val="301"/>
        </w:trPr>
        <w:tc>
          <w:tcPr>
            <w:tcW w:w="520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4062404F" w14:textId="77777777" w:rsidR="00712FE4" w:rsidRPr="00082C12" w:rsidRDefault="00712FE4" w:rsidP="00712FE4">
            <w:pPr>
              <w:rPr>
                <w:rFonts w:ascii="Times New Roman" w:eastAsia="Calibri" w:hAnsi="Times New Roman" w:cs="Times New Roman"/>
                <w:b/>
                <w:bCs/>
                <w:color w:val="FFFFFF"/>
                <w:lang w:val="es-MX"/>
              </w:rPr>
            </w:pPr>
            <w:r w:rsidRPr="00082C12">
              <w:rPr>
                <w:rFonts w:ascii="Times New Roman" w:eastAsia="Calibri" w:hAnsi="Times New Roman" w:cs="Times New Roman"/>
                <w:b/>
                <w:bCs/>
                <w:color w:val="FFFFFF"/>
                <w:lang w:val="es-MX"/>
              </w:rPr>
              <w:t>Total</w:t>
            </w:r>
          </w:p>
        </w:tc>
        <w:tc>
          <w:tcPr>
            <w:tcW w:w="136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1449E41A" w14:textId="77777777" w:rsidR="00712FE4" w:rsidRPr="00082C12" w:rsidRDefault="00712FE4" w:rsidP="00861CDD">
            <w:pPr>
              <w:jc w:val="center"/>
              <w:rPr>
                <w:rFonts w:ascii="Times New Roman" w:eastAsia="Calibri" w:hAnsi="Times New Roman" w:cs="Times New Roman"/>
                <w:b/>
                <w:bCs/>
                <w:color w:val="FFFFFF"/>
                <w:lang w:val="es-MX"/>
              </w:rPr>
            </w:pPr>
            <w:r w:rsidRPr="00082C12">
              <w:rPr>
                <w:rFonts w:ascii="Times New Roman" w:eastAsia="Calibri" w:hAnsi="Times New Roman" w:cs="Times New Roman"/>
                <w:b/>
                <w:bCs/>
                <w:color w:val="FFFFFF"/>
                <w:lang w:val="es-MX"/>
              </w:rPr>
              <w:t>100</w:t>
            </w:r>
          </w:p>
        </w:tc>
        <w:tc>
          <w:tcPr>
            <w:tcW w:w="135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71C08545" w14:textId="62F15933" w:rsidR="00712FE4" w:rsidRPr="00082C12" w:rsidRDefault="00E25FA3" w:rsidP="00861CDD">
            <w:pPr>
              <w:jc w:val="center"/>
              <w:rPr>
                <w:rFonts w:ascii="Times New Roman" w:eastAsia="Calibri" w:hAnsi="Times New Roman" w:cs="Times New Roman"/>
                <w:b/>
                <w:bCs/>
                <w:color w:val="FFFFFF"/>
                <w:lang w:val="es-MX"/>
              </w:rPr>
            </w:pPr>
            <w:r>
              <w:rPr>
                <w:rFonts w:ascii="Times New Roman" w:eastAsia="Calibri" w:hAnsi="Times New Roman" w:cs="Times New Roman"/>
                <w:b/>
                <w:bCs/>
                <w:color w:val="FFFFFF"/>
                <w:lang w:val="es-MX"/>
              </w:rPr>
              <w:t>87.40</w:t>
            </w:r>
          </w:p>
        </w:tc>
      </w:tr>
    </w:tbl>
    <w:p w14:paraId="7DA034E5" w14:textId="202D3A22" w:rsidR="00EF4B51" w:rsidRPr="005E42A2" w:rsidRDefault="001E563D" w:rsidP="005E42A2">
      <w:pPr>
        <w:spacing w:line="360" w:lineRule="auto"/>
        <w:jc w:val="both"/>
        <w:rPr>
          <w:rFonts w:cstheme="minorBidi"/>
          <w:spacing w:val="0"/>
          <w:sz w:val="16"/>
          <w:szCs w:val="16"/>
          <w:lang w:val="es-DO"/>
        </w:rPr>
      </w:pPr>
      <w:r>
        <w:rPr>
          <w:rFonts w:cstheme="minorBidi"/>
          <w:spacing w:val="0"/>
          <w:sz w:val="16"/>
          <w:szCs w:val="16"/>
          <w:lang w:val="es-DO"/>
        </w:rPr>
        <w:t xml:space="preserve">    </w:t>
      </w:r>
      <w:r w:rsidR="005E42A2">
        <w:rPr>
          <w:rFonts w:cstheme="minorBidi"/>
          <w:spacing w:val="0"/>
          <w:sz w:val="16"/>
          <w:szCs w:val="16"/>
          <w:lang w:val="es-DO"/>
        </w:rPr>
        <w:t>T</w:t>
      </w:r>
      <w:r w:rsidR="005E42A2" w:rsidRPr="005E42A2">
        <w:rPr>
          <w:rFonts w:cstheme="minorBidi"/>
          <w:spacing w:val="0"/>
          <w:sz w:val="16"/>
          <w:szCs w:val="16"/>
          <w:lang w:val="es-DO"/>
        </w:rPr>
        <w:t>abla No</w:t>
      </w:r>
      <w:r w:rsidR="009D30A6">
        <w:rPr>
          <w:rFonts w:cstheme="minorBidi"/>
          <w:spacing w:val="0"/>
          <w:sz w:val="16"/>
          <w:szCs w:val="16"/>
          <w:lang w:val="es-DO"/>
        </w:rPr>
        <w:t>.</w:t>
      </w:r>
      <w:r w:rsidR="008D000F">
        <w:rPr>
          <w:rFonts w:cstheme="minorBidi"/>
          <w:spacing w:val="0"/>
          <w:sz w:val="16"/>
          <w:szCs w:val="16"/>
          <w:lang w:val="es-DO"/>
        </w:rPr>
        <w:t>9</w:t>
      </w:r>
      <w:r w:rsidR="005E42A2" w:rsidRPr="005E42A2">
        <w:rPr>
          <w:rFonts w:cstheme="minorBidi"/>
          <w:spacing w:val="0"/>
          <w:sz w:val="16"/>
          <w:szCs w:val="16"/>
          <w:lang w:val="es-DO"/>
        </w:rPr>
        <w:t xml:space="preserve"> Puntuación del SI</w:t>
      </w:r>
      <w:r w:rsidR="0082400B">
        <w:rPr>
          <w:rFonts w:cstheme="minorBidi"/>
          <w:spacing w:val="0"/>
          <w:sz w:val="16"/>
          <w:szCs w:val="16"/>
          <w:lang w:val="es-DO"/>
        </w:rPr>
        <w:t>S</w:t>
      </w:r>
      <w:r w:rsidR="005E42A2" w:rsidRPr="005E42A2">
        <w:rPr>
          <w:rFonts w:cstheme="minorBidi"/>
          <w:spacing w:val="0"/>
          <w:sz w:val="16"/>
          <w:szCs w:val="16"/>
          <w:lang w:val="es-DO"/>
        </w:rPr>
        <w:t xml:space="preserve">MAP. </w:t>
      </w:r>
    </w:p>
    <w:p w14:paraId="31A96C04" w14:textId="0BEDA39F" w:rsidR="002D2194" w:rsidRDefault="00465A28" w:rsidP="004B6EDE">
      <w:pPr>
        <w:keepNext/>
        <w:keepLines/>
        <w:numPr>
          <w:ilvl w:val="0"/>
          <w:numId w:val="13"/>
        </w:numPr>
        <w:spacing w:line="360" w:lineRule="auto"/>
        <w:jc w:val="both"/>
        <w:rPr>
          <w:rFonts w:eastAsiaTheme="majorEastAsia" w:cstheme="majorBidi"/>
          <w:spacing w:val="0"/>
          <w:szCs w:val="18"/>
          <w:lang w:val="es-DO" w:eastAsia="es-DO"/>
        </w:rPr>
      </w:pPr>
      <w:r w:rsidRPr="002D2194">
        <w:rPr>
          <w:rFonts w:eastAsiaTheme="majorEastAsia" w:cstheme="majorBidi"/>
          <w:spacing w:val="0"/>
          <w:szCs w:val="18"/>
          <w:lang w:val="es-DO" w:eastAsia="es-DO"/>
        </w:rPr>
        <w:lastRenderedPageBreak/>
        <w:t xml:space="preserve">Sobre la implementación de las </w:t>
      </w:r>
      <w:r w:rsidRPr="002D2194">
        <w:rPr>
          <w:rFonts w:eastAsiaTheme="majorEastAsia" w:cstheme="majorBidi"/>
          <w:b/>
          <w:bCs/>
          <w:spacing w:val="0"/>
          <w:szCs w:val="18"/>
          <w:lang w:val="es-DO" w:eastAsia="es-DO"/>
        </w:rPr>
        <w:t>Normas Básicas de Control Interno</w:t>
      </w:r>
      <w:r w:rsidR="00C842CE">
        <w:rPr>
          <w:rFonts w:eastAsiaTheme="majorEastAsia" w:cstheme="majorBidi"/>
          <w:spacing w:val="0"/>
          <w:szCs w:val="18"/>
          <w:lang w:val="es-DO" w:eastAsia="es-DO"/>
        </w:rPr>
        <w:t xml:space="preserve"> NOBACI, </w:t>
      </w:r>
      <w:r w:rsidR="002D2194">
        <w:rPr>
          <w:rFonts w:eastAsiaTheme="majorEastAsia" w:cstheme="majorBidi"/>
          <w:spacing w:val="0"/>
          <w:szCs w:val="18"/>
          <w:lang w:val="es-DO" w:eastAsia="es-DO"/>
        </w:rPr>
        <w:t>a la fecha nos encontramos inmersos en los primeros pasos de la implementación con la realización de reuniones de presentación y concientización de las normas a todos los colaboradores de la institución.</w:t>
      </w:r>
    </w:p>
    <w:p w14:paraId="13A96F1D" w14:textId="77777777" w:rsidR="002D2194" w:rsidRDefault="002D2194" w:rsidP="002D2194">
      <w:pPr>
        <w:keepNext/>
        <w:keepLines/>
        <w:spacing w:line="360" w:lineRule="auto"/>
        <w:ind w:left="720"/>
        <w:jc w:val="both"/>
        <w:rPr>
          <w:rFonts w:eastAsiaTheme="majorEastAsia" w:cstheme="majorBidi"/>
          <w:spacing w:val="0"/>
          <w:szCs w:val="18"/>
          <w:lang w:val="es-DO" w:eastAsia="es-DO"/>
        </w:rPr>
      </w:pPr>
    </w:p>
    <w:p w14:paraId="0E7768F0" w14:textId="3222E5AD" w:rsidR="002B3708" w:rsidRPr="002B3708" w:rsidRDefault="006959AB" w:rsidP="00FF7FC1">
      <w:pPr>
        <w:keepNext/>
        <w:keepLines/>
        <w:spacing w:line="360" w:lineRule="auto"/>
        <w:ind w:left="720"/>
        <w:jc w:val="center"/>
        <w:outlineLvl w:val="1"/>
        <w:rPr>
          <w:rFonts w:eastAsiaTheme="majorEastAsia"/>
          <w:b/>
          <w:bCs/>
          <w:color w:val="767171" w:themeColor="background2" w:themeShade="80"/>
          <w:spacing w:val="0"/>
          <w:lang w:val="es-DO"/>
        </w:rPr>
      </w:pPr>
      <w:bookmarkStart w:id="62" w:name="_Toc91667330"/>
      <w:bookmarkStart w:id="63" w:name="_Toc153348353"/>
      <w:r>
        <w:rPr>
          <w:rFonts w:eastAsiaTheme="majorEastAsia"/>
          <w:b/>
          <w:bCs/>
          <w:color w:val="767171" w:themeColor="background2" w:themeShade="80"/>
          <w:spacing w:val="0"/>
          <w:lang w:val="es-DO"/>
        </w:rPr>
        <w:t>4</w:t>
      </w:r>
      <w:r w:rsidR="00811538">
        <w:rPr>
          <w:rFonts w:eastAsiaTheme="majorEastAsia"/>
          <w:b/>
          <w:bCs/>
          <w:color w:val="767171" w:themeColor="background2" w:themeShade="80"/>
          <w:spacing w:val="0"/>
          <w:lang w:val="es-DO"/>
        </w:rPr>
        <w:t xml:space="preserve">.6 </w:t>
      </w:r>
      <w:r w:rsidR="002B3708" w:rsidRPr="002B3708">
        <w:rPr>
          <w:rFonts w:eastAsiaTheme="majorEastAsia"/>
          <w:b/>
          <w:bCs/>
          <w:color w:val="767171" w:themeColor="background2" w:themeShade="80"/>
          <w:spacing w:val="0"/>
          <w:lang w:val="es-DO"/>
        </w:rPr>
        <w:t>Desempeño del Área de Comunicaciones</w:t>
      </w:r>
      <w:bookmarkEnd w:id="62"/>
      <w:bookmarkEnd w:id="63"/>
    </w:p>
    <w:p w14:paraId="50A9F4A7" w14:textId="59377B55" w:rsidR="002B3708" w:rsidRPr="002B3708" w:rsidRDefault="002B3708" w:rsidP="002B3708">
      <w:pPr>
        <w:spacing w:line="360" w:lineRule="auto"/>
        <w:ind w:left="360"/>
        <w:jc w:val="both"/>
        <w:rPr>
          <w:rFonts w:cstheme="minorBidi"/>
          <w:spacing w:val="0"/>
          <w:szCs w:val="18"/>
          <w:lang w:val="es-DO"/>
        </w:rPr>
      </w:pPr>
      <w:r w:rsidRPr="00CC2695">
        <w:rPr>
          <w:rFonts w:cstheme="minorBidi"/>
          <w:spacing w:val="0"/>
          <w:szCs w:val="18"/>
          <w:lang w:val="es-DO"/>
        </w:rPr>
        <w:t xml:space="preserve">El Departamento de </w:t>
      </w:r>
      <w:r w:rsidRPr="004C6FB2">
        <w:rPr>
          <w:rFonts w:cstheme="minorBidi"/>
          <w:spacing w:val="0"/>
          <w:szCs w:val="18"/>
          <w:lang w:val="es-DO"/>
        </w:rPr>
        <w:t>Co</w:t>
      </w:r>
      <w:r w:rsidRPr="002B3708">
        <w:rPr>
          <w:rFonts w:cstheme="minorBidi"/>
          <w:spacing w:val="0"/>
          <w:szCs w:val="18"/>
          <w:lang w:val="es-DO"/>
        </w:rPr>
        <w:t>municación BNPHU, es una instancia de apoyo que proyecta el quehacer institucional y su impacto en el mundo cultural, a través de los medios de comunicación, escrita y digital.</w:t>
      </w:r>
    </w:p>
    <w:p w14:paraId="231B91B2" w14:textId="71C5BC40"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Da cobertura y difusión a todas las actividades realizadas por la institución. </w:t>
      </w:r>
      <w:r w:rsidR="00260F85">
        <w:rPr>
          <w:rFonts w:cstheme="minorBidi"/>
          <w:spacing w:val="0"/>
          <w:szCs w:val="18"/>
          <w:lang w:val="es-DO"/>
        </w:rPr>
        <w:t>Publicaciones, divulgación</w:t>
      </w:r>
      <w:r w:rsidR="00CC2695">
        <w:rPr>
          <w:rFonts w:cstheme="minorBidi"/>
          <w:spacing w:val="0"/>
          <w:szCs w:val="18"/>
          <w:lang w:val="es-DO"/>
        </w:rPr>
        <w:t xml:space="preserve"> de</w:t>
      </w:r>
      <w:r w:rsidRPr="002B3708">
        <w:rPr>
          <w:rFonts w:cstheme="minorBidi"/>
          <w:spacing w:val="0"/>
          <w:szCs w:val="18"/>
          <w:lang w:val="es-DO"/>
        </w:rPr>
        <w:t xml:space="preserve"> notas de prensa, fotografías; videos y boletines, además, lleva el itinerario con la participación del director en reportajes, entrevistas y coloquios, programándolos en los medios de mayor audiencia siempre de acuerdo con un plan de comunicación, con relevancia en prensa tradicional y digital. </w:t>
      </w:r>
    </w:p>
    <w:p w14:paraId="73B12A22" w14:textId="03CF4F58"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El portal de la BNPHU es el medio inmediato para compartir los productos de comunicación con el mundo. </w:t>
      </w:r>
    </w:p>
    <w:p w14:paraId="21C3600D" w14:textId="54814A3D" w:rsidR="00B313A0" w:rsidRDefault="002B3708" w:rsidP="00B313A0">
      <w:pPr>
        <w:spacing w:line="360" w:lineRule="auto"/>
        <w:ind w:left="360"/>
        <w:jc w:val="both"/>
        <w:rPr>
          <w:rFonts w:cstheme="minorBidi"/>
          <w:spacing w:val="0"/>
          <w:szCs w:val="18"/>
          <w:lang w:val="es-DO"/>
        </w:rPr>
      </w:pPr>
      <w:r w:rsidRPr="002B3708">
        <w:rPr>
          <w:rFonts w:cstheme="minorBidi"/>
          <w:spacing w:val="0"/>
          <w:szCs w:val="18"/>
          <w:lang w:val="es-DO"/>
        </w:rPr>
        <w:t>Hoy, la cobertura multimediática logra cada vez mayor alcance, de manera complementaria</w:t>
      </w:r>
      <w:r w:rsidR="00FF58D7">
        <w:rPr>
          <w:rFonts w:cstheme="minorBidi"/>
          <w:spacing w:val="0"/>
          <w:szCs w:val="18"/>
          <w:lang w:val="es-DO"/>
        </w:rPr>
        <w:t>, c</w:t>
      </w:r>
      <w:r w:rsidRPr="002B3708">
        <w:rPr>
          <w:rFonts w:cstheme="minorBidi"/>
          <w:spacing w:val="0"/>
          <w:szCs w:val="18"/>
          <w:lang w:val="es-DO"/>
        </w:rPr>
        <w:t>ada acción cultural es grabada y difundida simultáneamente</w:t>
      </w:r>
      <w:r w:rsidR="00FF58D7">
        <w:rPr>
          <w:rFonts w:cstheme="minorBidi"/>
          <w:spacing w:val="0"/>
          <w:szCs w:val="18"/>
          <w:lang w:val="es-DO"/>
        </w:rPr>
        <w:t xml:space="preserve"> </w:t>
      </w:r>
      <w:r w:rsidR="003C4F7C">
        <w:rPr>
          <w:rFonts w:cstheme="minorBidi"/>
          <w:spacing w:val="0"/>
          <w:szCs w:val="18"/>
          <w:lang w:val="es-DO"/>
        </w:rPr>
        <w:t>y durante</w:t>
      </w:r>
      <w:r w:rsidR="00FF58D7">
        <w:rPr>
          <w:rFonts w:cstheme="minorBidi"/>
          <w:spacing w:val="0"/>
          <w:szCs w:val="18"/>
          <w:lang w:val="es-DO"/>
        </w:rPr>
        <w:t xml:space="preserve"> el 2023 se transmitieron l</w:t>
      </w:r>
      <w:r w:rsidR="00ED7683">
        <w:rPr>
          <w:rFonts w:cstheme="minorBidi"/>
          <w:spacing w:val="0"/>
          <w:szCs w:val="18"/>
          <w:lang w:val="es-DO"/>
        </w:rPr>
        <w:t xml:space="preserve">os eventos </w:t>
      </w:r>
      <w:r w:rsidR="00FF58D7">
        <w:rPr>
          <w:rFonts w:cstheme="minorBidi"/>
          <w:spacing w:val="0"/>
          <w:szCs w:val="18"/>
          <w:lang w:val="es-DO"/>
        </w:rPr>
        <w:t>más destacados</w:t>
      </w:r>
      <w:r w:rsidR="00ED7683">
        <w:rPr>
          <w:rFonts w:cstheme="minorBidi"/>
          <w:spacing w:val="0"/>
          <w:szCs w:val="18"/>
          <w:lang w:val="es-DO"/>
        </w:rPr>
        <w:t xml:space="preserve">: </w:t>
      </w:r>
      <w:r w:rsidR="00017D93" w:rsidRPr="00017D93">
        <w:rPr>
          <w:rFonts w:cstheme="minorBidi"/>
          <w:spacing w:val="0"/>
          <w:szCs w:val="18"/>
          <w:lang w:val="es-DO"/>
        </w:rPr>
        <w:t xml:space="preserve">El </w:t>
      </w:r>
      <w:r w:rsidR="00B313A0" w:rsidRPr="00017D93">
        <w:rPr>
          <w:rFonts w:cstheme="minorBidi"/>
          <w:spacing w:val="0"/>
          <w:szCs w:val="18"/>
          <w:lang w:val="es-DO"/>
        </w:rPr>
        <w:t>Premio Biblioteca</w:t>
      </w:r>
      <w:r w:rsidR="00017D93" w:rsidRPr="00017D93">
        <w:rPr>
          <w:rFonts w:cstheme="minorBidi"/>
          <w:spacing w:val="0"/>
          <w:szCs w:val="18"/>
          <w:lang w:val="es-DO"/>
        </w:rPr>
        <w:t xml:space="preserve"> Nacional de Literatura </w:t>
      </w:r>
      <w:r w:rsidR="00B313A0" w:rsidRPr="00017D93">
        <w:rPr>
          <w:rFonts w:cstheme="minorBidi"/>
          <w:spacing w:val="0"/>
          <w:szCs w:val="18"/>
          <w:lang w:val="es-DO"/>
        </w:rPr>
        <w:t>Infantil, Premio</w:t>
      </w:r>
      <w:r w:rsidR="00017D93" w:rsidRPr="00017D93">
        <w:rPr>
          <w:rFonts w:cstheme="minorBidi"/>
          <w:spacing w:val="0"/>
          <w:szCs w:val="18"/>
          <w:lang w:val="es-DO"/>
        </w:rPr>
        <w:t xml:space="preserve"> de Décimas Espinelas y Concurso de Lectura para Estudiantes Universitarios.</w:t>
      </w:r>
      <w:r w:rsidR="00B313A0">
        <w:rPr>
          <w:rFonts w:cstheme="minorBidi"/>
          <w:spacing w:val="0"/>
          <w:szCs w:val="18"/>
          <w:lang w:val="es-DO"/>
        </w:rPr>
        <w:t xml:space="preserve"> </w:t>
      </w:r>
    </w:p>
    <w:p w14:paraId="620B551A" w14:textId="3432F3E5" w:rsidR="00B313A0" w:rsidRDefault="00B313A0" w:rsidP="00B313A0">
      <w:pPr>
        <w:spacing w:line="360" w:lineRule="auto"/>
        <w:ind w:left="360"/>
        <w:jc w:val="both"/>
        <w:rPr>
          <w:rFonts w:cstheme="minorBidi"/>
          <w:spacing w:val="0"/>
          <w:szCs w:val="18"/>
          <w:lang w:val="es-DO"/>
        </w:rPr>
      </w:pPr>
      <w:r w:rsidRPr="00ED7683">
        <w:rPr>
          <w:rFonts w:cstheme="minorBidi"/>
          <w:spacing w:val="0"/>
          <w:szCs w:val="18"/>
          <w:lang w:val="es-DO"/>
        </w:rPr>
        <w:t xml:space="preserve">Colaboración con el Ministerio de Cultura en el relanzamiento y posterior otorgamiento </w:t>
      </w:r>
      <w:r>
        <w:rPr>
          <w:rFonts w:cstheme="minorBidi"/>
          <w:spacing w:val="0"/>
          <w:szCs w:val="18"/>
          <w:lang w:val="es-DO"/>
        </w:rPr>
        <w:t xml:space="preserve">del </w:t>
      </w:r>
      <w:r w:rsidRPr="00ED7683">
        <w:rPr>
          <w:rFonts w:cstheme="minorBidi"/>
          <w:spacing w:val="0"/>
          <w:szCs w:val="18"/>
          <w:lang w:val="es-DO"/>
        </w:rPr>
        <w:t>Premio Internacional Pedro Henríquez Ureña</w:t>
      </w:r>
      <w:r>
        <w:rPr>
          <w:rFonts w:cstheme="minorBidi"/>
          <w:spacing w:val="0"/>
          <w:szCs w:val="18"/>
          <w:lang w:val="es-DO"/>
        </w:rPr>
        <w:t xml:space="preserve"> a la Poeta y Novelista </w:t>
      </w:r>
      <w:r w:rsidRPr="00ED7683">
        <w:rPr>
          <w:rFonts w:cstheme="minorBidi"/>
          <w:spacing w:val="0"/>
          <w:szCs w:val="18"/>
          <w:lang w:val="es-DO"/>
        </w:rPr>
        <w:t xml:space="preserve">Gioconda </w:t>
      </w:r>
      <w:proofErr w:type="spellStart"/>
      <w:r w:rsidRPr="00ED7683">
        <w:rPr>
          <w:rFonts w:cstheme="minorBidi"/>
          <w:spacing w:val="0"/>
          <w:szCs w:val="18"/>
          <w:lang w:val="es-DO"/>
        </w:rPr>
        <w:t>Beli</w:t>
      </w:r>
      <w:proofErr w:type="spellEnd"/>
      <w:r w:rsidRPr="00ED7683">
        <w:rPr>
          <w:rFonts w:cstheme="minorBidi"/>
          <w:spacing w:val="0"/>
          <w:szCs w:val="18"/>
          <w:lang w:val="es-DO"/>
        </w:rPr>
        <w:t xml:space="preserve"> y a</w:t>
      </w:r>
      <w:r>
        <w:rPr>
          <w:rFonts w:cstheme="minorBidi"/>
          <w:spacing w:val="0"/>
          <w:szCs w:val="18"/>
          <w:lang w:val="es-DO"/>
        </w:rPr>
        <w:t xml:space="preserve">l Escritor y Periodista </w:t>
      </w:r>
      <w:r w:rsidRPr="00ED7683">
        <w:rPr>
          <w:rFonts w:cstheme="minorBidi"/>
          <w:spacing w:val="0"/>
          <w:szCs w:val="18"/>
          <w:lang w:val="es-DO"/>
        </w:rPr>
        <w:t>Sergio Ramírez</w:t>
      </w:r>
      <w:r>
        <w:rPr>
          <w:rFonts w:cstheme="minorBidi"/>
          <w:spacing w:val="0"/>
          <w:szCs w:val="18"/>
          <w:lang w:val="es-DO"/>
        </w:rPr>
        <w:t xml:space="preserve"> ambos de nacionalidad nicaragüense.</w:t>
      </w:r>
    </w:p>
    <w:p w14:paraId="075183C8" w14:textId="77777777" w:rsidR="008A4969" w:rsidRPr="00ED7683" w:rsidRDefault="008A4969" w:rsidP="00B313A0">
      <w:pPr>
        <w:spacing w:line="360" w:lineRule="auto"/>
        <w:ind w:left="360"/>
        <w:jc w:val="both"/>
        <w:rPr>
          <w:rFonts w:cstheme="minorBidi"/>
          <w:spacing w:val="0"/>
          <w:szCs w:val="18"/>
          <w:lang w:val="es-DO"/>
        </w:rPr>
      </w:pPr>
    </w:p>
    <w:p w14:paraId="17E85D52" w14:textId="5DBBA9F0" w:rsidR="00017D93" w:rsidRDefault="00017D93" w:rsidP="00017D93">
      <w:pPr>
        <w:spacing w:line="360" w:lineRule="auto"/>
        <w:ind w:left="360"/>
        <w:jc w:val="both"/>
        <w:rPr>
          <w:rFonts w:cstheme="minorBidi"/>
          <w:spacing w:val="0"/>
          <w:szCs w:val="18"/>
          <w:lang w:val="es-DO"/>
        </w:rPr>
      </w:pPr>
      <w:r w:rsidRPr="00017D93">
        <w:rPr>
          <w:rFonts w:cstheme="minorBidi"/>
          <w:spacing w:val="0"/>
          <w:szCs w:val="18"/>
          <w:lang w:val="es-DO"/>
        </w:rPr>
        <w:lastRenderedPageBreak/>
        <w:t>Promoción y fortalecimiento de las actividades que se realiza</w:t>
      </w:r>
      <w:r w:rsidR="00B313A0">
        <w:rPr>
          <w:rFonts w:cstheme="minorBidi"/>
          <w:spacing w:val="0"/>
          <w:szCs w:val="18"/>
          <w:lang w:val="es-DO"/>
        </w:rPr>
        <w:t>n</w:t>
      </w:r>
      <w:r w:rsidRPr="00017D93">
        <w:rPr>
          <w:rFonts w:cstheme="minorBidi"/>
          <w:spacing w:val="0"/>
          <w:szCs w:val="18"/>
          <w:lang w:val="es-DO"/>
        </w:rPr>
        <w:t xml:space="preserve"> en la Biblioteca Nacional, entre las cuales se encuentran: </w:t>
      </w:r>
      <w:r>
        <w:rPr>
          <w:rFonts w:cstheme="minorBidi"/>
          <w:spacing w:val="0"/>
          <w:szCs w:val="18"/>
          <w:lang w:val="es-DO"/>
        </w:rPr>
        <w:t>la p</w:t>
      </w:r>
      <w:r w:rsidRPr="00017D93">
        <w:rPr>
          <w:rFonts w:cstheme="minorBidi"/>
          <w:spacing w:val="0"/>
          <w:szCs w:val="18"/>
          <w:lang w:val="es-DO"/>
        </w:rPr>
        <w:t xml:space="preserve">romoción de </w:t>
      </w:r>
      <w:r>
        <w:rPr>
          <w:rFonts w:cstheme="minorBidi"/>
          <w:spacing w:val="0"/>
          <w:szCs w:val="18"/>
          <w:lang w:val="es-DO"/>
        </w:rPr>
        <w:t xml:space="preserve">un </w:t>
      </w:r>
      <w:r w:rsidRPr="00017D93">
        <w:rPr>
          <w:rFonts w:cstheme="minorBidi"/>
          <w:spacing w:val="0"/>
          <w:szCs w:val="18"/>
          <w:lang w:val="es-DO"/>
        </w:rPr>
        <w:t xml:space="preserve">acuerdo, internacional con la Fundación Biblioteca Nacional Río de Janeiro, Brasil, y dos acuerdos nacionales </w:t>
      </w:r>
      <w:r>
        <w:rPr>
          <w:rFonts w:cstheme="minorBidi"/>
          <w:spacing w:val="0"/>
          <w:szCs w:val="18"/>
          <w:lang w:val="es-DO"/>
        </w:rPr>
        <w:t>uno con</w:t>
      </w:r>
      <w:r w:rsidRPr="00017D93">
        <w:rPr>
          <w:rFonts w:cstheme="minorBidi"/>
          <w:spacing w:val="0"/>
          <w:szCs w:val="18"/>
          <w:lang w:val="es-DO"/>
        </w:rPr>
        <w:t xml:space="preserve"> La Oficina Nacional de Derecho de Autor y Ministerio de Educación Superior</w:t>
      </w:r>
      <w:r w:rsidR="00ED7683">
        <w:rPr>
          <w:rFonts w:cstheme="minorBidi"/>
          <w:spacing w:val="0"/>
          <w:szCs w:val="18"/>
          <w:lang w:val="es-DO"/>
        </w:rPr>
        <w:t xml:space="preserve"> Ciencia y Tecnología.</w:t>
      </w:r>
    </w:p>
    <w:p w14:paraId="4438BD5E" w14:textId="72974B53" w:rsidR="004C15E0" w:rsidRDefault="002B3708" w:rsidP="004C15E0">
      <w:pPr>
        <w:spacing w:line="360" w:lineRule="auto"/>
        <w:ind w:left="360"/>
        <w:jc w:val="both"/>
        <w:rPr>
          <w:rFonts w:cstheme="minorBidi"/>
          <w:spacing w:val="0"/>
          <w:szCs w:val="18"/>
          <w:lang w:val="es-DO"/>
        </w:rPr>
      </w:pPr>
      <w:r w:rsidRPr="002B3708">
        <w:rPr>
          <w:rFonts w:cstheme="minorBidi"/>
          <w:spacing w:val="0"/>
          <w:szCs w:val="18"/>
          <w:lang w:val="es-DO"/>
        </w:rPr>
        <w:t>Para facilitar su comprensión, presentamos una tabla que detalla los productos departamentales que mejor han contribuido con la proyección pública de la BNPHU</w:t>
      </w:r>
      <w:r w:rsidR="00DB4865">
        <w:rPr>
          <w:rFonts w:cstheme="minorBidi"/>
          <w:spacing w:val="0"/>
          <w:szCs w:val="18"/>
          <w:lang w:val="es-DO"/>
        </w:rPr>
        <w:t xml:space="preserve"> durante el </w:t>
      </w:r>
      <w:r w:rsidR="00C94C84">
        <w:rPr>
          <w:rFonts w:cstheme="minorBidi"/>
          <w:spacing w:val="0"/>
          <w:szCs w:val="18"/>
          <w:lang w:val="es-DO"/>
        </w:rPr>
        <w:t xml:space="preserve">año </w:t>
      </w:r>
      <w:r w:rsidR="00DB4865">
        <w:rPr>
          <w:rFonts w:cstheme="minorBidi"/>
          <w:spacing w:val="0"/>
          <w:szCs w:val="18"/>
          <w:lang w:val="es-DO"/>
        </w:rPr>
        <w:t>2023</w:t>
      </w:r>
      <w:r w:rsidRPr="002B3708">
        <w:rPr>
          <w:rFonts w:cstheme="minorBidi"/>
          <w:spacing w:val="0"/>
          <w:szCs w:val="18"/>
          <w:lang w:val="es-DO"/>
        </w:rPr>
        <w:t>.</w:t>
      </w:r>
    </w:p>
    <w:tbl>
      <w:tblPr>
        <w:tblStyle w:val="Tablaconcuadrcula"/>
        <w:tblW w:w="9168" w:type="dxa"/>
        <w:tblInd w:w="-36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tblBorders>
        <w:tblLook w:val="04A0" w:firstRow="1" w:lastRow="0" w:firstColumn="1" w:lastColumn="0" w:noHBand="0" w:noVBand="1"/>
      </w:tblPr>
      <w:tblGrid>
        <w:gridCol w:w="1763"/>
        <w:gridCol w:w="5722"/>
        <w:gridCol w:w="1683"/>
      </w:tblGrid>
      <w:tr w:rsidR="004C15E0" w:rsidRPr="00DD084B" w14:paraId="6B9EE72A" w14:textId="77777777" w:rsidTr="008F07A1">
        <w:trPr>
          <w:cantSplit/>
          <w:tblHeader/>
        </w:trPr>
        <w:tc>
          <w:tcPr>
            <w:tcW w:w="9168" w:type="dxa"/>
            <w:gridSpan w:val="3"/>
            <w:tcBorders>
              <w:bottom w:val="single" w:sz="4" w:space="0" w:color="AEAAAA" w:themeColor="background2" w:themeShade="BF"/>
            </w:tcBorders>
            <w:shd w:val="clear" w:color="auto" w:fill="1F3864" w:themeFill="accent1" w:themeFillShade="80"/>
          </w:tcPr>
          <w:p w14:paraId="5FC0BA59" w14:textId="77777777" w:rsidR="008B1A46" w:rsidRDefault="004C15E0" w:rsidP="004C15E0">
            <w:pPr>
              <w:jc w:val="center"/>
              <w:rPr>
                <w:rFonts w:ascii="Times New Roman" w:eastAsia="Calibri" w:hAnsi="Times New Roman" w:cs="Times New Roman"/>
                <w:b/>
                <w:bCs/>
                <w:color w:val="FFFFFF" w:themeColor="background1"/>
                <w:sz w:val="24"/>
                <w:szCs w:val="24"/>
                <w:lang w:val="es-DO"/>
              </w:rPr>
            </w:pPr>
            <w:bookmarkStart w:id="64" w:name="_Hlk138665011"/>
            <w:r w:rsidRPr="004C15E0">
              <w:rPr>
                <w:rFonts w:ascii="Times New Roman" w:eastAsia="Calibri" w:hAnsi="Times New Roman" w:cs="Times New Roman"/>
                <w:b/>
                <w:bCs/>
                <w:color w:val="FFFFFF" w:themeColor="background1"/>
                <w:sz w:val="24"/>
                <w:szCs w:val="24"/>
                <w:lang w:val="es-DO"/>
              </w:rPr>
              <w:t>Departamento de Comunicaciones</w:t>
            </w:r>
            <w:r w:rsidR="008B1A46" w:rsidRPr="004C15E0">
              <w:rPr>
                <w:rFonts w:ascii="Times New Roman" w:eastAsia="Calibri" w:hAnsi="Times New Roman" w:cs="Times New Roman"/>
                <w:b/>
                <w:bCs/>
                <w:color w:val="FFFFFF" w:themeColor="background1"/>
                <w:sz w:val="24"/>
                <w:szCs w:val="24"/>
                <w:lang w:val="es-DO"/>
              </w:rPr>
              <w:t xml:space="preserve"> </w:t>
            </w:r>
          </w:p>
          <w:p w14:paraId="4FC5A02E" w14:textId="53EDAADD" w:rsidR="004C15E0" w:rsidRPr="004C15E0" w:rsidRDefault="008B1A46" w:rsidP="004C15E0">
            <w:pPr>
              <w:jc w:val="cente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 xml:space="preserve">Logros y Acciones </w:t>
            </w:r>
            <w:r>
              <w:rPr>
                <w:rFonts w:ascii="Times New Roman" w:eastAsia="Calibri" w:hAnsi="Times New Roman" w:cs="Times New Roman"/>
                <w:b/>
                <w:bCs/>
                <w:color w:val="FFFFFF" w:themeColor="background1"/>
                <w:sz w:val="24"/>
                <w:szCs w:val="24"/>
                <w:lang w:val="es-DO"/>
              </w:rPr>
              <w:t>2023</w:t>
            </w:r>
          </w:p>
        </w:tc>
      </w:tr>
      <w:tr w:rsidR="00706E89" w:rsidRPr="004C15E0" w14:paraId="0F5D7D26" w14:textId="77777777" w:rsidTr="008F07A1">
        <w:trPr>
          <w:cantSplit/>
          <w:tblHeader/>
        </w:trPr>
        <w:tc>
          <w:tcPr>
            <w:tcW w:w="1763" w:type="dxa"/>
            <w:tcBorders>
              <w:right w:val="single" w:sz="4" w:space="0" w:color="AEAAAA" w:themeColor="background2" w:themeShade="BF"/>
            </w:tcBorders>
            <w:shd w:val="clear" w:color="auto" w:fill="1F3864" w:themeFill="accent1" w:themeFillShade="80"/>
          </w:tcPr>
          <w:p w14:paraId="13A7A38C" w14:textId="77777777" w:rsidR="004C15E0" w:rsidRPr="004C15E0" w:rsidRDefault="004C15E0" w:rsidP="004C15E0">
            <w:pP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Producto Departamental</w:t>
            </w:r>
          </w:p>
        </w:tc>
        <w:tc>
          <w:tcPr>
            <w:tcW w:w="5722" w:type="dxa"/>
            <w:tcBorders>
              <w:left w:val="single" w:sz="4" w:space="0" w:color="AEAAAA" w:themeColor="background2" w:themeShade="BF"/>
              <w:right w:val="single" w:sz="4" w:space="0" w:color="AEAAAA" w:themeColor="background2" w:themeShade="BF"/>
            </w:tcBorders>
            <w:shd w:val="clear" w:color="auto" w:fill="1F3864" w:themeFill="accent1" w:themeFillShade="80"/>
          </w:tcPr>
          <w:p w14:paraId="2139E423" w14:textId="72BDDD08" w:rsidR="004C15E0" w:rsidRPr="004C15E0" w:rsidRDefault="004C15E0" w:rsidP="004C15E0">
            <w:pPr>
              <w:jc w:val="cente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Resultados</w:t>
            </w:r>
          </w:p>
        </w:tc>
        <w:tc>
          <w:tcPr>
            <w:tcW w:w="1683" w:type="dxa"/>
            <w:tcBorders>
              <w:left w:val="single" w:sz="4" w:space="0" w:color="AEAAAA" w:themeColor="background2" w:themeShade="BF"/>
            </w:tcBorders>
            <w:shd w:val="clear" w:color="auto" w:fill="1F3864" w:themeFill="accent1" w:themeFillShade="80"/>
          </w:tcPr>
          <w:p w14:paraId="44F1E7FC" w14:textId="77777777" w:rsidR="004C15E0" w:rsidRPr="004C15E0" w:rsidRDefault="004C15E0" w:rsidP="004C15E0">
            <w:pPr>
              <w:jc w:val="center"/>
              <w:rPr>
                <w:color w:val="FFFFFF" w:themeColor="background1"/>
                <w:lang w:val="es-DO"/>
              </w:rPr>
            </w:pPr>
            <w:r w:rsidRPr="00733A3D">
              <w:rPr>
                <w:rFonts w:ascii="Times New Roman" w:eastAsia="Calibri" w:hAnsi="Times New Roman" w:cs="Times New Roman"/>
                <w:b/>
                <w:bCs/>
                <w:color w:val="FFFFFF" w:themeColor="background1"/>
                <w:sz w:val="24"/>
                <w:szCs w:val="24"/>
                <w:lang w:val="es-DO"/>
              </w:rPr>
              <w:t>Impacto</w:t>
            </w:r>
          </w:p>
        </w:tc>
      </w:tr>
      <w:tr w:rsidR="00706E89" w:rsidRPr="00B313A0" w14:paraId="6402BCE8" w14:textId="77777777" w:rsidTr="008F07A1">
        <w:tc>
          <w:tcPr>
            <w:tcW w:w="1763" w:type="dxa"/>
            <w:tcBorders>
              <w:right w:val="single" w:sz="4" w:space="0" w:color="AEAAAA" w:themeColor="background2" w:themeShade="BF"/>
            </w:tcBorders>
          </w:tcPr>
          <w:p w14:paraId="1096E30A" w14:textId="77777777" w:rsidR="004C15E0" w:rsidRPr="00FA2A95" w:rsidRDefault="004C15E0" w:rsidP="004C15E0">
            <w:pPr>
              <w:jc w:val="both"/>
              <w:rPr>
                <w:rFonts w:ascii="Times New Roman" w:hAnsi="Times New Roman" w:cs="Times New Roman"/>
                <w:color w:val="767171" w:themeColor="background2" w:themeShade="80"/>
                <w:sz w:val="24"/>
                <w:szCs w:val="24"/>
              </w:rPr>
            </w:pPr>
            <w:r w:rsidRPr="00FA2A95">
              <w:rPr>
                <w:rFonts w:ascii="Times New Roman" w:hAnsi="Times New Roman" w:cs="Times New Roman"/>
                <w:color w:val="767171" w:themeColor="background2" w:themeShade="80"/>
                <w:sz w:val="24"/>
                <w:szCs w:val="24"/>
              </w:rPr>
              <w:t xml:space="preserve">Redes </w:t>
            </w:r>
            <w:proofErr w:type="spellStart"/>
            <w:r w:rsidRPr="00FA2A95">
              <w:rPr>
                <w:rFonts w:ascii="Times New Roman" w:hAnsi="Times New Roman" w:cs="Times New Roman"/>
                <w:color w:val="767171" w:themeColor="background2" w:themeShade="80"/>
                <w:sz w:val="24"/>
                <w:szCs w:val="24"/>
              </w:rPr>
              <w:t>Sociales</w:t>
            </w:r>
            <w:proofErr w:type="spellEnd"/>
            <w:r w:rsidRPr="00FA2A95">
              <w:rPr>
                <w:rFonts w:ascii="Times New Roman" w:hAnsi="Times New Roman" w:cs="Times New Roman"/>
                <w:color w:val="767171" w:themeColor="background2" w:themeShade="80"/>
                <w:sz w:val="24"/>
                <w:szCs w:val="24"/>
              </w:rPr>
              <w:t>:</w:t>
            </w:r>
          </w:p>
          <w:p w14:paraId="0790AE02" w14:textId="77777777" w:rsidR="004C15E0" w:rsidRPr="00FA2A95" w:rsidRDefault="004C15E0" w:rsidP="004C15E0">
            <w:pPr>
              <w:jc w:val="both"/>
              <w:rPr>
                <w:rFonts w:ascii="Times New Roman" w:hAnsi="Times New Roman" w:cs="Times New Roman"/>
                <w:color w:val="767171" w:themeColor="background2" w:themeShade="80"/>
                <w:sz w:val="24"/>
                <w:szCs w:val="24"/>
              </w:rPr>
            </w:pPr>
            <w:r w:rsidRPr="00FA2A95">
              <w:rPr>
                <w:rFonts w:ascii="Times New Roman" w:hAnsi="Times New Roman" w:cs="Times New Roman"/>
                <w:color w:val="767171" w:themeColor="background2" w:themeShade="80"/>
                <w:sz w:val="24"/>
                <w:szCs w:val="24"/>
              </w:rPr>
              <w:t>Facebook</w:t>
            </w:r>
          </w:p>
          <w:p w14:paraId="54703F1E" w14:textId="77777777" w:rsidR="004C15E0" w:rsidRPr="00FA2A95" w:rsidRDefault="004C15E0" w:rsidP="004C15E0">
            <w:pPr>
              <w:jc w:val="both"/>
              <w:rPr>
                <w:rFonts w:ascii="Times New Roman" w:hAnsi="Times New Roman" w:cs="Times New Roman"/>
                <w:color w:val="767171" w:themeColor="background2" w:themeShade="80"/>
                <w:sz w:val="24"/>
                <w:szCs w:val="24"/>
              </w:rPr>
            </w:pPr>
            <w:r w:rsidRPr="00FA2A95">
              <w:rPr>
                <w:rFonts w:ascii="Times New Roman" w:hAnsi="Times New Roman" w:cs="Times New Roman"/>
                <w:color w:val="767171" w:themeColor="background2" w:themeShade="80"/>
                <w:sz w:val="24"/>
                <w:szCs w:val="24"/>
              </w:rPr>
              <w:t>YouTube</w:t>
            </w:r>
          </w:p>
          <w:p w14:paraId="71324B2C" w14:textId="0350B563" w:rsidR="004C15E0" w:rsidRPr="004C15E0" w:rsidRDefault="00FA2A95" w:rsidP="004C15E0">
            <w:pPr>
              <w:jc w:val="both"/>
              <w:rPr>
                <w:rFonts w:ascii="Times New Roman" w:hAnsi="Times New Roman" w:cs="Times New Roman"/>
                <w:color w:val="767171" w:themeColor="background2" w:themeShade="80"/>
                <w:sz w:val="24"/>
                <w:szCs w:val="24"/>
              </w:rPr>
            </w:pPr>
            <w:r w:rsidRPr="00FA2A95">
              <w:rPr>
                <w:rFonts w:ascii="Times New Roman" w:hAnsi="Times New Roman" w:cs="Times New Roman"/>
                <w:color w:val="767171" w:themeColor="background2" w:themeShade="80"/>
                <w:sz w:val="24"/>
                <w:szCs w:val="24"/>
              </w:rPr>
              <w:t>Twitter Instagram</w:t>
            </w:r>
          </w:p>
        </w:tc>
        <w:tc>
          <w:tcPr>
            <w:tcW w:w="5722" w:type="dxa"/>
            <w:tcBorders>
              <w:left w:val="single" w:sz="4" w:space="0" w:color="AEAAAA" w:themeColor="background2" w:themeShade="BF"/>
              <w:right w:val="single" w:sz="4" w:space="0" w:color="AEAAAA" w:themeColor="background2" w:themeShade="BF"/>
            </w:tcBorders>
          </w:tcPr>
          <w:p w14:paraId="317AB8B1" w14:textId="77777777" w:rsidR="004C15E0" w:rsidRPr="004C15E0" w:rsidRDefault="004C15E0" w:rsidP="005C2E8B">
            <w:pPr>
              <w:numPr>
                <w:ilvl w:val="0"/>
                <w:numId w:val="14"/>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 xml:space="preserve">Facebook </w:t>
            </w:r>
            <w:r w:rsidRPr="004C15E0">
              <w:rPr>
                <w:rFonts w:ascii="Times New Roman" w:hAnsi="Times New Roman" w:cs="Times New Roman"/>
                <w:color w:val="767171" w:themeColor="background2" w:themeShade="80"/>
                <w:sz w:val="24"/>
                <w:szCs w:val="24"/>
                <w:lang w:val="es-DO"/>
              </w:rPr>
              <w:br/>
              <w:t xml:space="preserve">Esta red social, </w:t>
            </w:r>
            <w:hyperlink r:id="rId27" w:history="1">
              <w:r w:rsidRPr="004C15E0">
                <w:rPr>
                  <w:rFonts w:ascii="Times New Roman" w:hAnsi="Times New Roman" w:cs="Times New Roman"/>
                  <w:color w:val="767171" w:themeColor="background2" w:themeShade="80"/>
                  <w:sz w:val="24"/>
                  <w:szCs w:val="24"/>
                  <w:lang w:val="es-DO"/>
                </w:rPr>
                <w:t>https://www.facebook.com/bnphurd</w:t>
              </w:r>
            </w:hyperlink>
            <w:r w:rsidRPr="004C15E0">
              <w:rPr>
                <w:rFonts w:ascii="Times New Roman" w:hAnsi="Times New Roman" w:cs="Times New Roman"/>
                <w:color w:val="767171" w:themeColor="background2" w:themeShade="80"/>
                <w:sz w:val="24"/>
                <w:szCs w:val="24"/>
                <w:lang w:val="es-DO"/>
              </w:rPr>
              <w:t xml:space="preserve"> visibilizó la activa y sistemática agenda cultural de la institución como promotora del libro, la lectura, los escritores y los temas de interés nacional, a través de conferencias, charlas, paneles y talleres. </w:t>
            </w:r>
          </w:p>
          <w:p w14:paraId="4C0C32BF" w14:textId="77777777" w:rsidR="004C15E0" w:rsidRDefault="004C15E0" w:rsidP="004C15E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Este material digital representa una crónica importante, ya que registra la memoria institucional que es material de consulta y referencia para investigadores del quehacer cultural nacional.</w:t>
            </w:r>
          </w:p>
          <w:p w14:paraId="532D3F09" w14:textId="45CDC93B" w:rsidR="00646CD2" w:rsidRPr="004C15E0" w:rsidRDefault="00646CD2" w:rsidP="004C15E0">
            <w:pPr>
              <w:ind w:left="360"/>
              <w:contextualSpacing/>
              <w:rPr>
                <w:rFonts w:ascii="Times New Roman" w:hAnsi="Times New Roman" w:cs="Times New Roman"/>
                <w:color w:val="767171" w:themeColor="background2" w:themeShade="80"/>
                <w:sz w:val="24"/>
                <w:szCs w:val="24"/>
                <w:lang w:val="es-DO"/>
              </w:rPr>
            </w:pPr>
            <w:r>
              <w:rPr>
                <w:rFonts w:ascii="Times New Roman" w:hAnsi="Times New Roman" w:cs="Times New Roman"/>
                <w:color w:val="767171" w:themeColor="background2" w:themeShade="80"/>
                <w:sz w:val="24"/>
                <w:szCs w:val="24"/>
                <w:lang w:val="es-DO"/>
              </w:rPr>
              <w:t>Para el presente año se realizaron 242 publicaciones y 103 coberturas en vivo en esta red social.</w:t>
            </w:r>
          </w:p>
          <w:p w14:paraId="23ED6D04" w14:textId="28495C23" w:rsidR="004C15E0" w:rsidRPr="00515A35" w:rsidRDefault="004C15E0" w:rsidP="005C2E8B">
            <w:pPr>
              <w:numPr>
                <w:ilvl w:val="0"/>
                <w:numId w:val="15"/>
              </w:numPr>
              <w:contextualSpacing/>
              <w:jc w:val="both"/>
              <w:rPr>
                <w:rFonts w:ascii="Times New Roman" w:hAnsi="Times New Roman" w:cs="Times New Roman"/>
                <w:color w:val="767171" w:themeColor="background2" w:themeShade="80"/>
                <w:sz w:val="24"/>
                <w:szCs w:val="24"/>
                <w:lang w:val="es-DO"/>
              </w:rPr>
            </w:pPr>
            <w:r w:rsidRPr="00515A35">
              <w:rPr>
                <w:rFonts w:ascii="Times New Roman" w:hAnsi="Times New Roman" w:cs="Times New Roman"/>
                <w:color w:val="767171" w:themeColor="background2" w:themeShade="80"/>
                <w:sz w:val="24"/>
                <w:szCs w:val="24"/>
                <w:lang w:val="es-DO"/>
              </w:rPr>
              <w:t>Transmisión en vivo de conferencias y charlas, con moderación</w:t>
            </w:r>
            <w:r w:rsidR="00515A35" w:rsidRPr="00515A35">
              <w:rPr>
                <w:rFonts w:ascii="Times New Roman" w:hAnsi="Times New Roman" w:cs="Times New Roman"/>
                <w:color w:val="767171" w:themeColor="background2" w:themeShade="80"/>
                <w:sz w:val="24"/>
                <w:szCs w:val="24"/>
                <w:lang w:val="es-DO"/>
              </w:rPr>
              <w:t xml:space="preserve"> </w:t>
            </w:r>
            <w:r w:rsidRPr="00515A35">
              <w:rPr>
                <w:rFonts w:ascii="Times New Roman" w:hAnsi="Times New Roman" w:cs="Times New Roman"/>
                <w:color w:val="767171" w:themeColor="background2" w:themeShade="80"/>
                <w:sz w:val="24"/>
                <w:szCs w:val="24"/>
                <w:lang w:val="es-DO"/>
              </w:rPr>
              <w:t>de sesión de preguntas conferencistas/público virtual.</w:t>
            </w:r>
          </w:p>
          <w:p w14:paraId="70597AD1" w14:textId="77777777" w:rsidR="005856EF" w:rsidRDefault="004C15E0" w:rsidP="005C2E8B">
            <w:pPr>
              <w:numPr>
                <w:ilvl w:val="0"/>
                <w:numId w:val="15"/>
              </w:numPr>
              <w:contextualSpacing/>
              <w:jc w:val="both"/>
              <w:rPr>
                <w:rFonts w:ascii="Times New Roman" w:hAnsi="Times New Roman" w:cs="Times New Roman"/>
                <w:color w:val="767171" w:themeColor="background2" w:themeShade="80"/>
                <w:sz w:val="24"/>
                <w:szCs w:val="24"/>
                <w:lang w:val="es-DO"/>
              </w:rPr>
            </w:pPr>
            <w:r w:rsidRPr="005856EF">
              <w:rPr>
                <w:rFonts w:ascii="Times New Roman" w:hAnsi="Times New Roman" w:cs="Times New Roman"/>
                <w:color w:val="767171" w:themeColor="background2" w:themeShade="80"/>
                <w:sz w:val="24"/>
                <w:szCs w:val="24"/>
                <w:lang w:val="es-DO"/>
              </w:rPr>
              <w:t>Los natalicios de los escritores dominicanos más importantes</w:t>
            </w:r>
            <w:r w:rsidR="00515A35" w:rsidRPr="005856EF">
              <w:rPr>
                <w:rFonts w:ascii="Times New Roman" w:hAnsi="Times New Roman" w:cs="Times New Roman"/>
                <w:color w:val="767171" w:themeColor="background2" w:themeShade="80"/>
                <w:sz w:val="24"/>
                <w:szCs w:val="24"/>
                <w:lang w:val="es-DO"/>
              </w:rPr>
              <w:t xml:space="preserve"> </w:t>
            </w:r>
            <w:r w:rsidRPr="005856EF">
              <w:rPr>
                <w:rFonts w:ascii="Times New Roman" w:hAnsi="Times New Roman" w:cs="Times New Roman"/>
                <w:color w:val="767171" w:themeColor="background2" w:themeShade="80"/>
                <w:sz w:val="24"/>
                <w:szCs w:val="24"/>
                <w:lang w:val="es-DO"/>
              </w:rPr>
              <w:t xml:space="preserve">han sido publicados por esta red, con la finalidad de mantener vivas sus memorias en la cultural dominicana. </w:t>
            </w:r>
          </w:p>
          <w:p w14:paraId="437FB8A4" w14:textId="667891F7" w:rsidR="004C15E0" w:rsidRPr="005856EF" w:rsidRDefault="004C15E0" w:rsidP="005856EF">
            <w:pPr>
              <w:ind w:left="720"/>
              <w:contextualSpacing/>
              <w:jc w:val="both"/>
              <w:rPr>
                <w:rFonts w:ascii="Times New Roman" w:hAnsi="Times New Roman" w:cs="Times New Roman"/>
                <w:color w:val="767171" w:themeColor="background2" w:themeShade="80"/>
                <w:sz w:val="24"/>
                <w:szCs w:val="24"/>
                <w:lang w:val="es-DO"/>
              </w:rPr>
            </w:pPr>
            <w:r w:rsidRPr="005856EF">
              <w:rPr>
                <w:rFonts w:ascii="Times New Roman" w:hAnsi="Times New Roman" w:cs="Times New Roman"/>
                <w:color w:val="767171" w:themeColor="background2" w:themeShade="80"/>
                <w:sz w:val="24"/>
                <w:szCs w:val="24"/>
                <w:lang w:val="es-DO"/>
              </w:rPr>
              <w:t xml:space="preserve">En estas publicaciones se comparten datos relevantes de sus vidas </w:t>
            </w:r>
          </w:p>
          <w:p w14:paraId="15DB41E6" w14:textId="77777777" w:rsidR="004C15E0" w:rsidRPr="004C15E0" w:rsidRDefault="004C15E0" w:rsidP="00515A35">
            <w:pPr>
              <w:ind w:left="720"/>
              <w:contextualSpacing/>
              <w:jc w:val="both"/>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y obras. </w:t>
            </w:r>
          </w:p>
          <w:p w14:paraId="177BD1A0" w14:textId="77777777" w:rsidR="004C15E0" w:rsidRPr="004C15E0" w:rsidRDefault="004C15E0" w:rsidP="005C2E8B">
            <w:pPr>
              <w:numPr>
                <w:ilvl w:val="0"/>
                <w:numId w:val="15"/>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Transmisión en vivo de la participación del director general en programas de radio y televisión.</w:t>
            </w:r>
          </w:p>
          <w:p w14:paraId="04259C07" w14:textId="77777777" w:rsidR="004C15E0" w:rsidRPr="004C15E0" w:rsidRDefault="004C15E0" w:rsidP="005C2E8B">
            <w:pPr>
              <w:numPr>
                <w:ilvl w:val="0"/>
                <w:numId w:val="15"/>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Publicaciones fotográficas de todas las actividades culturales realizadas en las salas Aída </w:t>
            </w:r>
            <w:r w:rsidRPr="004C15E0">
              <w:rPr>
                <w:rFonts w:ascii="Times New Roman" w:hAnsi="Times New Roman" w:cs="Times New Roman"/>
                <w:color w:val="767171" w:themeColor="background2" w:themeShade="80"/>
                <w:sz w:val="24"/>
                <w:szCs w:val="24"/>
                <w:lang w:val="es-DO"/>
              </w:rPr>
              <w:lastRenderedPageBreak/>
              <w:t xml:space="preserve">Cartagena, Carmen Natalia, y en el Auditorio Juan Bosch.  </w:t>
            </w:r>
          </w:p>
          <w:p w14:paraId="31DF7529" w14:textId="77777777" w:rsidR="004C15E0" w:rsidRPr="004C15E0" w:rsidRDefault="004C15E0" w:rsidP="005C2E8B">
            <w:pPr>
              <w:numPr>
                <w:ilvl w:val="0"/>
                <w:numId w:val="15"/>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Publicaciones fotográficas de todas las visitas recibidas por el director general en su despacho (escritores, académicos y personalidades del mundo diplomático).</w:t>
            </w:r>
          </w:p>
          <w:p w14:paraId="649E7DB5" w14:textId="77777777" w:rsidR="004C15E0" w:rsidRDefault="004C15E0" w:rsidP="005C2E8B">
            <w:pPr>
              <w:numPr>
                <w:ilvl w:val="0"/>
                <w:numId w:val="15"/>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Publicaciones fotográficas de todas las donaciones de libros y otros recursos de información recibidas por el director general en su despacho.</w:t>
            </w:r>
          </w:p>
          <w:p w14:paraId="6DF9BADD" w14:textId="77777777" w:rsidR="00E362C4" w:rsidRDefault="00E362C4" w:rsidP="00E362C4">
            <w:pPr>
              <w:ind w:left="720"/>
              <w:contextualSpacing/>
              <w:rPr>
                <w:rFonts w:ascii="Times New Roman" w:hAnsi="Times New Roman" w:cs="Times New Roman"/>
                <w:color w:val="767171" w:themeColor="background2" w:themeShade="80"/>
                <w:sz w:val="24"/>
                <w:szCs w:val="24"/>
                <w:lang w:val="es-DO"/>
              </w:rPr>
            </w:pPr>
          </w:p>
          <w:p w14:paraId="326B7870" w14:textId="2D64E125" w:rsidR="004C15E0" w:rsidRDefault="004C15E0" w:rsidP="005C2E8B">
            <w:pPr>
              <w:numPr>
                <w:ilvl w:val="0"/>
                <w:numId w:val="14"/>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 xml:space="preserve">El canal de YouTube </w:t>
            </w:r>
            <w:hyperlink r:id="rId28" w:history="1">
              <w:r w:rsidR="00E362C4" w:rsidRPr="00E362C4">
                <w:rPr>
                  <w:rFonts w:ascii="Times New Roman" w:hAnsi="Times New Roman" w:cs="Times New Roman"/>
                  <w:color w:val="767171" w:themeColor="background2" w:themeShade="80"/>
                  <w:sz w:val="24"/>
                  <w:szCs w:val="24"/>
                  <w:lang w:val="es-DO"/>
                </w:rPr>
                <w:t>https://www.youtube.com/c/BibliotecaNacionalPedro Henriquez Ureña</w:t>
              </w:r>
            </w:hyperlink>
            <w:r w:rsidRPr="004C15E0">
              <w:rPr>
                <w:rFonts w:ascii="Times New Roman" w:hAnsi="Times New Roman" w:cs="Times New Roman"/>
                <w:color w:val="767171" w:themeColor="background2" w:themeShade="80"/>
                <w:sz w:val="24"/>
                <w:szCs w:val="24"/>
                <w:lang w:val="es-DO"/>
              </w:rPr>
              <w:t xml:space="preserve">, </w:t>
            </w:r>
            <w:r w:rsidR="00E362C4">
              <w:rPr>
                <w:rFonts w:ascii="Times New Roman" w:hAnsi="Times New Roman" w:cs="Times New Roman"/>
                <w:color w:val="767171" w:themeColor="background2" w:themeShade="80"/>
                <w:sz w:val="24"/>
                <w:szCs w:val="24"/>
                <w:lang w:val="es-DO"/>
              </w:rPr>
              <w:t xml:space="preserve">se registraron </w:t>
            </w:r>
            <w:r w:rsidRPr="004C15E0">
              <w:rPr>
                <w:rFonts w:ascii="Times New Roman" w:hAnsi="Times New Roman" w:cs="Times New Roman"/>
                <w:color w:val="767171" w:themeColor="background2" w:themeShade="80"/>
                <w:sz w:val="24"/>
                <w:szCs w:val="24"/>
                <w:lang w:val="es-DO"/>
              </w:rPr>
              <w:t>los videos de todas las actividades realizadas por la BNPHU durante e</w:t>
            </w:r>
            <w:r w:rsidR="00515A35">
              <w:rPr>
                <w:rFonts w:ascii="Times New Roman" w:hAnsi="Times New Roman" w:cs="Times New Roman"/>
                <w:color w:val="767171" w:themeColor="background2" w:themeShade="80"/>
                <w:sz w:val="24"/>
                <w:szCs w:val="24"/>
                <w:lang w:val="es-DO"/>
              </w:rPr>
              <w:t>l 2023</w:t>
            </w:r>
            <w:r w:rsidRPr="004C15E0">
              <w:rPr>
                <w:rFonts w:ascii="Times New Roman" w:hAnsi="Times New Roman" w:cs="Times New Roman"/>
                <w:color w:val="767171" w:themeColor="background2" w:themeShade="80"/>
                <w:sz w:val="24"/>
                <w:szCs w:val="24"/>
                <w:lang w:val="es-DO"/>
              </w:rPr>
              <w:t xml:space="preserve"> (Conferencias, charlas y talleres</w:t>
            </w:r>
            <w:r w:rsidR="00E362C4">
              <w:rPr>
                <w:rFonts w:ascii="Times New Roman" w:hAnsi="Times New Roman" w:cs="Times New Roman"/>
                <w:color w:val="767171" w:themeColor="background2" w:themeShade="80"/>
                <w:sz w:val="24"/>
                <w:szCs w:val="24"/>
                <w:lang w:val="es-DO"/>
              </w:rPr>
              <w:t>, entrega de premios</w:t>
            </w:r>
            <w:r w:rsidR="00C94C84">
              <w:rPr>
                <w:rFonts w:ascii="Times New Roman" w:hAnsi="Times New Roman" w:cs="Times New Roman"/>
                <w:color w:val="767171" w:themeColor="background2" w:themeShade="80"/>
                <w:sz w:val="24"/>
                <w:szCs w:val="24"/>
                <w:lang w:val="es-DO"/>
              </w:rPr>
              <w:t xml:space="preserve"> literarios</w:t>
            </w:r>
            <w:r w:rsidRPr="004C15E0">
              <w:rPr>
                <w:rFonts w:ascii="Times New Roman" w:hAnsi="Times New Roman" w:cs="Times New Roman"/>
                <w:color w:val="767171" w:themeColor="background2" w:themeShade="80"/>
                <w:sz w:val="24"/>
                <w:szCs w:val="24"/>
                <w:lang w:val="es-DO"/>
              </w:rPr>
              <w:t>). Este material digital es una crónica importante, ya que registra la memoria institucional que es material de consulta y referencia para investigadores del quehacer cultural nacional.</w:t>
            </w:r>
          </w:p>
          <w:p w14:paraId="5FF824CC" w14:textId="77777777" w:rsidR="004C15E0" w:rsidRDefault="004C15E0" w:rsidP="004C15E0">
            <w:pPr>
              <w:ind w:left="360"/>
              <w:contextualSpacing/>
              <w:jc w:val="both"/>
              <w:rPr>
                <w:rFonts w:ascii="Times New Roman" w:hAnsi="Times New Roman" w:cs="Times New Roman"/>
                <w:color w:val="767171" w:themeColor="background2" w:themeShade="80"/>
                <w:sz w:val="24"/>
                <w:szCs w:val="24"/>
                <w:lang w:val="es-DO"/>
              </w:rPr>
            </w:pPr>
          </w:p>
          <w:p w14:paraId="720634C1" w14:textId="77777777" w:rsidR="008F07A1" w:rsidRDefault="008F07A1" w:rsidP="004C15E0">
            <w:pPr>
              <w:ind w:left="360"/>
              <w:contextualSpacing/>
              <w:jc w:val="both"/>
              <w:rPr>
                <w:rFonts w:ascii="Times New Roman" w:hAnsi="Times New Roman" w:cs="Times New Roman"/>
                <w:color w:val="767171" w:themeColor="background2" w:themeShade="80"/>
                <w:sz w:val="24"/>
                <w:szCs w:val="24"/>
                <w:lang w:val="es-DO"/>
              </w:rPr>
            </w:pPr>
          </w:p>
          <w:p w14:paraId="33D824FB" w14:textId="48FECF7C" w:rsidR="00D643B7" w:rsidRDefault="004C15E0" w:rsidP="003E2259">
            <w:pPr>
              <w:numPr>
                <w:ilvl w:val="0"/>
                <w:numId w:val="14"/>
              </w:numPr>
              <w:contextualSpacing/>
              <w:rPr>
                <w:rFonts w:ascii="Times New Roman" w:hAnsi="Times New Roman" w:cs="Times New Roman"/>
                <w:color w:val="767171" w:themeColor="background2" w:themeShade="80"/>
                <w:sz w:val="24"/>
                <w:szCs w:val="24"/>
                <w:lang w:val="es-DO"/>
              </w:rPr>
            </w:pPr>
            <w:r w:rsidRPr="00C94C84">
              <w:rPr>
                <w:rFonts w:ascii="Times New Roman" w:hAnsi="Times New Roman" w:cs="Times New Roman"/>
                <w:b/>
                <w:bCs/>
                <w:color w:val="767171" w:themeColor="background2" w:themeShade="80"/>
                <w:sz w:val="24"/>
                <w:szCs w:val="24"/>
                <w:lang w:val="es-DO"/>
              </w:rPr>
              <w:t>Twitter</w:t>
            </w:r>
            <w:r w:rsidRPr="00C94C84">
              <w:rPr>
                <w:rFonts w:ascii="Times New Roman" w:hAnsi="Times New Roman" w:cs="Times New Roman"/>
                <w:color w:val="767171" w:themeColor="background2" w:themeShade="80"/>
                <w:sz w:val="24"/>
                <w:szCs w:val="24"/>
                <w:lang w:val="es-DO"/>
              </w:rPr>
              <w:br/>
              <w:t xml:space="preserve">A través de esta red social </w:t>
            </w:r>
            <w:hyperlink r:id="rId29" w:history="1">
              <w:r w:rsidRPr="00C94C84">
                <w:rPr>
                  <w:rFonts w:ascii="Times New Roman" w:hAnsi="Times New Roman" w:cs="Times New Roman"/>
                  <w:color w:val="767171" w:themeColor="background2" w:themeShade="80"/>
                  <w:sz w:val="24"/>
                  <w:szCs w:val="24"/>
                  <w:lang w:val="es-DO"/>
                </w:rPr>
                <w:t>https://twitter.com/bnphurd</w:t>
              </w:r>
            </w:hyperlink>
            <w:r w:rsidRPr="00C94C84">
              <w:rPr>
                <w:rFonts w:ascii="Times New Roman" w:hAnsi="Times New Roman" w:cs="Times New Roman"/>
                <w:color w:val="767171" w:themeColor="background2" w:themeShade="80"/>
                <w:sz w:val="24"/>
                <w:szCs w:val="24"/>
                <w:lang w:val="es-DO"/>
              </w:rPr>
              <w:t>, con 5</w:t>
            </w:r>
            <w:r w:rsidR="00C94C84" w:rsidRPr="00C94C84">
              <w:rPr>
                <w:rFonts w:ascii="Times New Roman" w:hAnsi="Times New Roman" w:cs="Times New Roman"/>
                <w:color w:val="767171" w:themeColor="background2" w:themeShade="80"/>
                <w:sz w:val="24"/>
                <w:szCs w:val="24"/>
                <w:lang w:val="es-DO"/>
              </w:rPr>
              <w:t>91</w:t>
            </w:r>
            <w:r w:rsidRPr="00C94C84">
              <w:rPr>
                <w:rFonts w:ascii="Times New Roman" w:hAnsi="Times New Roman" w:cs="Times New Roman"/>
                <w:color w:val="767171" w:themeColor="background2" w:themeShade="80"/>
                <w:sz w:val="24"/>
                <w:szCs w:val="24"/>
                <w:lang w:val="es-DO"/>
              </w:rPr>
              <w:t xml:space="preserve"> seguidores fueron publicadas noticias relevantes de la actividad cultural institucional, además de otras noticias del ámbito cultural nacional que merecían promocionarse. </w:t>
            </w:r>
          </w:p>
          <w:p w14:paraId="1E75405A" w14:textId="77777777" w:rsidR="00C94C84" w:rsidRDefault="00C94C84" w:rsidP="00C94C84">
            <w:pPr>
              <w:pStyle w:val="Prrafodelista"/>
              <w:rPr>
                <w:rFonts w:ascii="Times New Roman" w:hAnsi="Times New Roman" w:cs="Times New Roman"/>
                <w:color w:val="767171" w:themeColor="background2" w:themeShade="80"/>
                <w:sz w:val="24"/>
                <w:szCs w:val="24"/>
                <w:lang w:val="es-DO"/>
              </w:rPr>
            </w:pPr>
          </w:p>
          <w:p w14:paraId="7891FD6E" w14:textId="77777777" w:rsidR="004C15E0" w:rsidRPr="004C15E0" w:rsidRDefault="004C15E0" w:rsidP="005C2E8B">
            <w:pPr>
              <w:numPr>
                <w:ilvl w:val="0"/>
                <w:numId w:val="14"/>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Instagram</w:t>
            </w:r>
            <w:r w:rsidRPr="004C15E0">
              <w:rPr>
                <w:rFonts w:ascii="Times New Roman" w:hAnsi="Times New Roman" w:cs="Times New Roman"/>
                <w:color w:val="767171" w:themeColor="background2" w:themeShade="80"/>
                <w:sz w:val="24"/>
                <w:szCs w:val="24"/>
                <w:lang w:val="es-DO"/>
              </w:rPr>
              <w:br/>
              <w:t xml:space="preserve">A través de esta red social </w:t>
            </w:r>
            <w:hyperlink r:id="rId30" w:history="1">
              <w:r w:rsidRPr="004C15E0">
                <w:rPr>
                  <w:rFonts w:ascii="Times New Roman" w:hAnsi="Times New Roman" w:cs="Times New Roman"/>
                  <w:color w:val="767171" w:themeColor="background2" w:themeShade="80"/>
                  <w:sz w:val="24"/>
                  <w:szCs w:val="24"/>
                  <w:lang w:val="es-DO"/>
                </w:rPr>
                <w:t>https://www.instagram.com/BNPHURD</w:t>
              </w:r>
            </w:hyperlink>
            <w:r w:rsidRPr="004C15E0">
              <w:rPr>
                <w:rFonts w:ascii="Times New Roman" w:hAnsi="Times New Roman" w:cs="Times New Roman"/>
                <w:color w:val="767171" w:themeColor="background2" w:themeShade="80"/>
                <w:sz w:val="24"/>
                <w:szCs w:val="24"/>
                <w:lang w:val="es-DO"/>
              </w:rPr>
              <w:t>,</w:t>
            </w:r>
          </w:p>
          <w:p w14:paraId="3E5DEF91" w14:textId="77777777" w:rsidR="004C15E0" w:rsidRDefault="004C15E0" w:rsidP="004C15E0">
            <w:pPr>
              <w:ind w:left="360"/>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fueron publicadas noticias relevantes de las actividades culturales institucional, además de otras noticias del ámbito cultural nacional que merecían promocionarse</w:t>
            </w:r>
            <w:r w:rsidR="00646CD2">
              <w:rPr>
                <w:rFonts w:ascii="Times New Roman" w:hAnsi="Times New Roman" w:cs="Times New Roman"/>
                <w:color w:val="767171" w:themeColor="background2" w:themeShade="80"/>
                <w:sz w:val="24"/>
                <w:szCs w:val="24"/>
                <w:lang w:val="es-DO"/>
              </w:rPr>
              <w:t xml:space="preserve"> para un total de 242 publicaciones.</w:t>
            </w:r>
          </w:p>
          <w:p w14:paraId="789D8359" w14:textId="77777777" w:rsidR="008A4969" w:rsidRDefault="008A4969" w:rsidP="004C15E0">
            <w:pPr>
              <w:ind w:left="360"/>
              <w:rPr>
                <w:rFonts w:ascii="Times New Roman" w:hAnsi="Times New Roman" w:cs="Times New Roman"/>
                <w:color w:val="767171" w:themeColor="background2" w:themeShade="80"/>
                <w:sz w:val="24"/>
                <w:szCs w:val="24"/>
                <w:lang w:val="es-DO"/>
              </w:rPr>
            </w:pPr>
          </w:p>
          <w:p w14:paraId="166677B1" w14:textId="77777777" w:rsidR="008A4969" w:rsidRDefault="008A4969" w:rsidP="004C15E0">
            <w:pPr>
              <w:ind w:left="360"/>
              <w:rPr>
                <w:rFonts w:ascii="Times New Roman" w:hAnsi="Times New Roman" w:cs="Times New Roman"/>
                <w:color w:val="767171" w:themeColor="background2" w:themeShade="80"/>
                <w:sz w:val="24"/>
                <w:szCs w:val="24"/>
                <w:lang w:val="es-DO"/>
              </w:rPr>
            </w:pPr>
          </w:p>
          <w:p w14:paraId="52DDC90E" w14:textId="77777777" w:rsidR="008A4969" w:rsidRDefault="008A4969" w:rsidP="004C15E0">
            <w:pPr>
              <w:ind w:left="360"/>
              <w:rPr>
                <w:rFonts w:ascii="Times New Roman" w:hAnsi="Times New Roman" w:cs="Times New Roman"/>
                <w:color w:val="767171" w:themeColor="background2" w:themeShade="80"/>
                <w:sz w:val="24"/>
                <w:szCs w:val="24"/>
                <w:lang w:val="es-DO"/>
              </w:rPr>
            </w:pPr>
          </w:p>
          <w:p w14:paraId="13B46EE8" w14:textId="1F2299A6" w:rsidR="009E3528" w:rsidRPr="004C15E0" w:rsidRDefault="009E3528" w:rsidP="004C15E0">
            <w:pPr>
              <w:ind w:left="360"/>
              <w:rPr>
                <w:rFonts w:ascii="Times New Roman" w:hAnsi="Times New Roman" w:cs="Times New Roman"/>
                <w:color w:val="767171" w:themeColor="background2" w:themeShade="80"/>
                <w:sz w:val="24"/>
                <w:szCs w:val="24"/>
                <w:lang w:val="es-DO"/>
              </w:rPr>
            </w:pPr>
          </w:p>
        </w:tc>
        <w:tc>
          <w:tcPr>
            <w:tcW w:w="1683" w:type="dxa"/>
            <w:tcBorders>
              <w:left w:val="single" w:sz="4" w:space="0" w:color="AEAAAA" w:themeColor="background2" w:themeShade="BF"/>
            </w:tcBorders>
          </w:tcPr>
          <w:p w14:paraId="4942A282" w14:textId="4D4EC11E" w:rsidR="004C15E0" w:rsidRPr="00FA2A95" w:rsidRDefault="004C15E0" w:rsidP="0010030D">
            <w:pPr>
              <w:contextualSpacing/>
              <w:rPr>
                <w:rFonts w:ascii="Times New Roman" w:hAnsi="Times New Roman" w:cs="Times New Roman"/>
                <w:color w:val="767171" w:themeColor="background2" w:themeShade="80"/>
                <w:sz w:val="24"/>
                <w:szCs w:val="24"/>
                <w:lang w:val="es-DO"/>
              </w:rPr>
            </w:pPr>
            <w:r w:rsidRPr="00FA2A95">
              <w:rPr>
                <w:rFonts w:ascii="Times New Roman" w:hAnsi="Times New Roman" w:cs="Times New Roman"/>
                <w:color w:val="767171" w:themeColor="background2" w:themeShade="80"/>
                <w:sz w:val="24"/>
                <w:szCs w:val="24"/>
                <w:lang w:val="es-DO"/>
              </w:rPr>
              <w:lastRenderedPageBreak/>
              <w:t xml:space="preserve">Facebook: </w:t>
            </w:r>
            <w:r w:rsidR="0008773F" w:rsidRPr="00FA2A95">
              <w:rPr>
                <w:rFonts w:ascii="Times New Roman" w:hAnsi="Times New Roman" w:cs="Times New Roman"/>
                <w:color w:val="767171" w:themeColor="background2" w:themeShade="80"/>
                <w:sz w:val="24"/>
                <w:szCs w:val="24"/>
                <w:lang w:val="es-DO"/>
              </w:rPr>
              <w:t>2,300</w:t>
            </w:r>
            <w:r w:rsidR="004C6FB2" w:rsidRPr="00FA2A95">
              <w:rPr>
                <w:rFonts w:ascii="Times New Roman" w:hAnsi="Times New Roman" w:cs="Times New Roman"/>
                <w:color w:val="767171" w:themeColor="background2" w:themeShade="80"/>
                <w:sz w:val="24"/>
                <w:szCs w:val="24"/>
                <w:lang w:val="es-DO"/>
              </w:rPr>
              <w:t xml:space="preserve"> </w:t>
            </w:r>
            <w:r w:rsidR="00FA2A95">
              <w:rPr>
                <w:rFonts w:ascii="Times New Roman" w:hAnsi="Times New Roman" w:cs="Times New Roman"/>
                <w:color w:val="767171" w:themeColor="background2" w:themeShade="80"/>
                <w:sz w:val="24"/>
                <w:szCs w:val="24"/>
                <w:lang w:val="es-DO"/>
              </w:rPr>
              <w:t>s</w:t>
            </w:r>
            <w:r w:rsidRPr="00FA2A95">
              <w:rPr>
                <w:rFonts w:ascii="Times New Roman" w:hAnsi="Times New Roman" w:cs="Times New Roman"/>
                <w:color w:val="767171" w:themeColor="background2" w:themeShade="80"/>
                <w:sz w:val="24"/>
                <w:szCs w:val="24"/>
                <w:lang w:val="es-DO"/>
              </w:rPr>
              <w:t>eguidores</w:t>
            </w:r>
          </w:p>
          <w:p w14:paraId="1C6129AC"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56887A28"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4CC34618"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A64E054"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0AFF0003"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3B0328D"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499045A8"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3ECD1061"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5BFA249D"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65B90E6"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1D296AE"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6EB63DC"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F62AFD0"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7FF7D93"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1F816764"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42682BE3"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31688506"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11C3FDB1"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6E81FDB"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321AE302"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4C83A462"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1462994"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2BB5F4C6"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E7C19E1"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79F9D7A7"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00D318E2"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p w14:paraId="53474F7F" w14:textId="77777777" w:rsidR="0010030D" w:rsidRDefault="0010030D" w:rsidP="0010030D">
            <w:pPr>
              <w:contextualSpacing/>
              <w:rPr>
                <w:rFonts w:ascii="Times New Roman" w:hAnsi="Times New Roman" w:cs="Times New Roman"/>
                <w:color w:val="767171" w:themeColor="background2" w:themeShade="80"/>
                <w:lang w:val="es-DO"/>
              </w:rPr>
            </w:pPr>
          </w:p>
          <w:p w14:paraId="2E935D6B" w14:textId="77777777" w:rsidR="0010030D" w:rsidRDefault="0010030D" w:rsidP="0010030D">
            <w:pPr>
              <w:contextualSpacing/>
              <w:rPr>
                <w:rFonts w:ascii="Times New Roman" w:hAnsi="Times New Roman" w:cs="Times New Roman"/>
                <w:color w:val="767171" w:themeColor="background2" w:themeShade="80"/>
                <w:lang w:val="es-DO"/>
              </w:rPr>
            </w:pPr>
          </w:p>
          <w:p w14:paraId="7DEE3E07" w14:textId="77777777" w:rsidR="0010030D" w:rsidRDefault="0010030D" w:rsidP="0010030D">
            <w:pPr>
              <w:contextualSpacing/>
              <w:rPr>
                <w:rFonts w:ascii="Times New Roman" w:hAnsi="Times New Roman" w:cs="Times New Roman"/>
                <w:color w:val="767171" w:themeColor="background2" w:themeShade="80"/>
                <w:lang w:val="es-DO"/>
              </w:rPr>
            </w:pPr>
          </w:p>
          <w:p w14:paraId="0AE63AE1" w14:textId="77777777" w:rsidR="0010030D" w:rsidRDefault="0010030D" w:rsidP="0010030D">
            <w:pPr>
              <w:contextualSpacing/>
              <w:rPr>
                <w:rFonts w:ascii="Times New Roman" w:hAnsi="Times New Roman" w:cs="Times New Roman"/>
                <w:color w:val="767171" w:themeColor="background2" w:themeShade="80"/>
                <w:lang w:val="es-DO"/>
              </w:rPr>
            </w:pPr>
          </w:p>
          <w:p w14:paraId="2C275BA1" w14:textId="77777777" w:rsidR="0010030D" w:rsidRDefault="0010030D" w:rsidP="0010030D">
            <w:pPr>
              <w:contextualSpacing/>
              <w:rPr>
                <w:rFonts w:ascii="Times New Roman" w:hAnsi="Times New Roman" w:cs="Times New Roman"/>
                <w:color w:val="767171" w:themeColor="background2" w:themeShade="80"/>
                <w:lang w:val="es-DO"/>
              </w:rPr>
            </w:pPr>
          </w:p>
          <w:p w14:paraId="0F9D7104" w14:textId="77777777" w:rsidR="0010030D" w:rsidRDefault="0010030D" w:rsidP="0010030D">
            <w:pPr>
              <w:contextualSpacing/>
              <w:rPr>
                <w:rFonts w:ascii="Times New Roman" w:hAnsi="Times New Roman" w:cs="Times New Roman"/>
                <w:color w:val="767171" w:themeColor="background2" w:themeShade="80"/>
                <w:lang w:val="es-DO"/>
              </w:rPr>
            </w:pPr>
          </w:p>
          <w:p w14:paraId="34E221F2" w14:textId="77777777" w:rsidR="0010030D" w:rsidRDefault="0010030D" w:rsidP="0010030D">
            <w:pPr>
              <w:contextualSpacing/>
              <w:rPr>
                <w:rFonts w:ascii="Times New Roman" w:hAnsi="Times New Roman" w:cs="Times New Roman"/>
                <w:color w:val="767171" w:themeColor="background2" w:themeShade="80"/>
                <w:lang w:val="es-DO"/>
              </w:rPr>
            </w:pPr>
          </w:p>
          <w:p w14:paraId="48310481" w14:textId="77777777" w:rsidR="0010030D" w:rsidRDefault="0010030D" w:rsidP="0010030D">
            <w:pPr>
              <w:contextualSpacing/>
              <w:rPr>
                <w:rFonts w:ascii="Times New Roman" w:hAnsi="Times New Roman" w:cs="Times New Roman"/>
                <w:color w:val="767171" w:themeColor="background2" w:themeShade="80"/>
                <w:lang w:val="es-DO"/>
              </w:rPr>
            </w:pPr>
          </w:p>
          <w:p w14:paraId="3BB89CBD" w14:textId="77777777" w:rsidR="004C6FB2" w:rsidRDefault="004C6FB2" w:rsidP="0010030D">
            <w:pPr>
              <w:contextualSpacing/>
              <w:rPr>
                <w:rFonts w:ascii="Times New Roman" w:hAnsi="Times New Roman" w:cs="Times New Roman"/>
                <w:color w:val="767171" w:themeColor="background2" w:themeShade="80"/>
                <w:lang w:val="es-DO"/>
              </w:rPr>
            </w:pPr>
          </w:p>
          <w:p w14:paraId="4D4473EF" w14:textId="77777777" w:rsidR="00E362C4" w:rsidRDefault="00E362C4" w:rsidP="0010030D">
            <w:pPr>
              <w:contextualSpacing/>
              <w:rPr>
                <w:rFonts w:ascii="Times New Roman" w:hAnsi="Times New Roman" w:cs="Times New Roman"/>
                <w:color w:val="767171" w:themeColor="background2" w:themeShade="80"/>
                <w:sz w:val="20"/>
                <w:szCs w:val="20"/>
                <w:lang w:val="es-DO"/>
              </w:rPr>
            </w:pPr>
          </w:p>
          <w:p w14:paraId="36844F1E" w14:textId="77777777" w:rsidR="00E362C4" w:rsidRDefault="00E362C4" w:rsidP="0010030D">
            <w:pPr>
              <w:contextualSpacing/>
              <w:rPr>
                <w:rFonts w:ascii="Times New Roman" w:hAnsi="Times New Roman" w:cs="Times New Roman"/>
                <w:color w:val="767171" w:themeColor="background2" w:themeShade="80"/>
                <w:sz w:val="20"/>
                <w:szCs w:val="20"/>
                <w:lang w:val="es-DO"/>
              </w:rPr>
            </w:pPr>
          </w:p>
          <w:p w14:paraId="3D6E4947" w14:textId="505E5A13" w:rsidR="004C15E0" w:rsidRPr="00FA2A95" w:rsidRDefault="004C15E0" w:rsidP="0010030D">
            <w:pPr>
              <w:contextualSpacing/>
              <w:rPr>
                <w:rFonts w:ascii="Times New Roman" w:hAnsi="Times New Roman" w:cs="Times New Roman"/>
                <w:color w:val="767171" w:themeColor="background2" w:themeShade="80"/>
                <w:sz w:val="24"/>
                <w:szCs w:val="24"/>
                <w:lang w:val="es-DO"/>
              </w:rPr>
            </w:pPr>
            <w:r w:rsidRPr="00FA2A95">
              <w:rPr>
                <w:rFonts w:ascii="Times New Roman" w:hAnsi="Times New Roman" w:cs="Times New Roman"/>
                <w:color w:val="767171" w:themeColor="background2" w:themeShade="80"/>
                <w:sz w:val="24"/>
                <w:szCs w:val="24"/>
                <w:lang w:val="es-DO"/>
              </w:rPr>
              <w:t xml:space="preserve">YouTube: </w:t>
            </w:r>
            <w:r w:rsidR="00E362C4" w:rsidRPr="00FA2A95">
              <w:rPr>
                <w:rFonts w:ascii="Times New Roman" w:hAnsi="Times New Roman" w:cs="Times New Roman"/>
                <w:color w:val="767171" w:themeColor="background2" w:themeShade="80"/>
                <w:sz w:val="24"/>
                <w:szCs w:val="24"/>
                <w:lang w:val="es-DO"/>
              </w:rPr>
              <w:t>778</w:t>
            </w:r>
            <w:r w:rsidRPr="00FA2A95">
              <w:rPr>
                <w:rFonts w:ascii="Times New Roman" w:hAnsi="Times New Roman" w:cs="Times New Roman"/>
                <w:color w:val="767171" w:themeColor="background2" w:themeShade="80"/>
                <w:sz w:val="24"/>
                <w:szCs w:val="24"/>
                <w:lang w:val="es-DO"/>
              </w:rPr>
              <w:t xml:space="preserve"> </w:t>
            </w:r>
            <w:r w:rsidR="0020648E" w:rsidRPr="00FA2A95">
              <w:rPr>
                <w:rFonts w:ascii="Times New Roman" w:hAnsi="Times New Roman" w:cs="Times New Roman"/>
                <w:color w:val="767171" w:themeColor="background2" w:themeShade="80"/>
                <w:sz w:val="24"/>
                <w:szCs w:val="24"/>
                <w:lang w:val="es-DO"/>
              </w:rPr>
              <w:t>s</w:t>
            </w:r>
            <w:r w:rsidRPr="00FA2A95">
              <w:rPr>
                <w:rFonts w:ascii="Times New Roman" w:hAnsi="Times New Roman" w:cs="Times New Roman"/>
                <w:color w:val="767171" w:themeColor="background2" w:themeShade="80"/>
                <w:sz w:val="24"/>
                <w:szCs w:val="24"/>
                <w:lang w:val="es-DO"/>
              </w:rPr>
              <w:t>uscriptores</w:t>
            </w:r>
          </w:p>
          <w:p w14:paraId="4AFE04F5" w14:textId="77777777" w:rsidR="004C15E0" w:rsidRPr="00FA2A95" w:rsidRDefault="004C15E0" w:rsidP="004C15E0">
            <w:pPr>
              <w:ind w:left="360"/>
              <w:jc w:val="both"/>
              <w:rPr>
                <w:rFonts w:ascii="Times New Roman" w:hAnsi="Times New Roman" w:cs="Times New Roman"/>
                <w:color w:val="767171" w:themeColor="background2" w:themeShade="80"/>
                <w:sz w:val="24"/>
                <w:szCs w:val="24"/>
                <w:lang w:val="es-DO"/>
              </w:rPr>
            </w:pPr>
          </w:p>
          <w:p w14:paraId="0E10F9FB" w14:textId="77777777" w:rsidR="004C15E0" w:rsidRPr="00FA2A95" w:rsidRDefault="004C15E0" w:rsidP="004C15E0">
            <w:pPr>
              <w:ind w:left="360"/>
              <w:jc w:val="both"/>
              <w:rPr>
                <w:rFonts w:ascii="Times New Roman" w:hAnsi="Times New Roman" w:cs="Times New Roman"/>
                <w:color w:val="767171" w:themeColor="background2" w:themeShade="80"/>
                <w:sz w:val="24"/>
                <w:szCs w:val="24"/>
                <w:lang w:val="es-DO"/>
              </w:rPr>
            </w:pPr>
          </w:p>
          <w:p w14:paraId="3C52D6E5" w14:textId="77777777" w:rsidR="004C15E0" w:rsidRPr="00FA2A95" w:rsidRDefault="004C15E0" w:rsidP="004C15E0">
            <w:pPr>
              <w:ind w:left="360"/>
              <w:jc w:val="both"/>
              <w:rPr>
                <w:rFonts w:ascii="Times New Roman" w:hAnsi="Times New Roman" w:cs="Times New Roman"/>
                <w:color w:val="767171" w:themeColor="background2" w:themeShade="80"/>
                <w:sz w:val="24"/>
                <w:szCs w:val="24"/>
                <w:lang w:val="es-DO"/>
              </w:rPr>
            </w:pPr>
          </w:p>
          <w:p w14:paraId="510AD852" w14:textId="77777777" w:rsidR="004C15E0" w:rsidRPr="00FA2A95" w:rsidRDefault="004C15E0" w:rsidP="004C15E0">
            <w:pPr>
              <w:ind w:left="360"/>
              <w:jc w:val="both"/>
              <w:rPr>
                <w:rFonts w:ascii="Times New Roman" w:hAnsi="Times New Roman" w:cs="Times New Roman"/>
                <w:color w:val="767171" w:themeColor="background2" w:themeShade="80"/>
                <w:sz w:val="24"/>
                <w:szCs w:val="24"/>
                <w:lang w:val="es-DO"/>
              </w:rPr>
            </w:pPr>
          </w:p>
          <w:p w14:paraId="2819A66B" w14:textId="77777777" w:rsidR="004C15E0" w:rsidRPr="00FA2A95" w:rsidRDefault="004C15E0" w:rsidP="004C15E0">
            <w:pPr>
              <w:ind w:left="360"/>
              <w:jc w:val="both"/>
              <w:rPr>
                <w:rFonts w:ascii="Times New Roman" w:hAnsi="Times New Roman" w:cs="Times New Roman"/>
                <w:color w:val="767171" w:themeColor="background2" w:themeShade="80"/>
                <w:sz w:val="24"/>
                <w:szCs w:val="24"/>
                <w:lang w:val="es-DO"/>
              </w:rPr>
            </w:pPr>
          </w:p>
          <w:p w14:paraId="0C10B194" w14:textId="77777777" w:rsidR="0010030D" w:rsidRPr="00FA2A95" w:rsidRDefault="0010030D" w:rsidP="004C15E0">
            <w:pPr>
              <w:contextualSpacing/>
              <w:jc w:val="both"/>
              <w:rPr>
                <w:rFonts w:ascii="Times New Roman" w:hAnsi="Times New Roman" w:cs="Times New Roman"/>
                <w:color w:val="767171" w:themeColor="background2" w:themeShade="80"/>
                <w:sz w:val="24"/>
                <w:szCs w:val="24"/>
                <w:lang w:val="es-DO"/>
              </w:rPr>
            </w:pPr>
          </w:p>
          <w:p w14:paraId="7EE172D7" w14:textId="77777777" w:rsidR="0010030D" w:rsidRDefault="0010030D" w:rsidP="004C15E0">
            <w:pPr>
              <w:contextualSpacing/>
              <w:jc w:val="both"/>
              <w:rPr>
                <w:rFonts w:ascii="Times New Roman" w:hAnsi="Times New Roman" w:cs="Times New Roman"/>
                <w:color w:val="767171" w:themeColor="background2" w:themeShade="80"/>
                <w:sz w:val="24"/>
                <w:szCs w:val="24"/>
                <w:lang w:val="es-DO"/>
              </w:rPr>
            </w:pPr>
          </w:p>
          <w:p w14:paraId="731004A8" w14:textId="77777777" w:rsidR="00B313A0" w:rsidRDefault="00B313A0" w:rsidP="004C15E0">
            <w:pPr>
              <w:contextualSpacing/>
              <w:jc w:val="both"/>
              <w:rPr>
                <w:rFonts w:ascii="Times New Roman" w:hAnsi="Times New Roman" w:cs="Times New Roman"/>
                <w:color w:val="767171" w:themeColor="background2" w:themeShade="80"/>
                <w:sz w:val="24"/>
                <w:szCs w:val="24"/>
                <w:lang w:val="es-DO"/>
              </w:rPr>
            </w:pPr>
          </w:p>
          <w:p w14:paraId="7B122E89" w14:textId="1F765D9E" w:rsidR="004C15E0" w:rsidRPr="00FA2A95" w:rsidRDefault="004C15E0" w:rsidP="00FA2A95">
            <w:pPr>
              <w:contextualSpacing/>
              <w:rPr>
                <w:rFonts w:ascii="Times New Roman" w:hAnsi="Times New Roman" w:cs="Times New Roman"/>
                <w:color w:val="767171" w:themeColor="background2" w:themeShade="80"/>
                <w:sz w:val="24"/>
                <w:szCs w:val="24"/>
                <w:lang w:val="es-DO"/>
              </w:rPr>
            </w:pPr>
            <w:r w:rsidRPr="00FA2A95">
              <w:rPr>
                <w:rFonts w:ascii="Times New Roman" w:hAnsi="Times New Roman" w:cs="Times New Roman"/>
                <w:color w:val="767171" w:themeColor="background2" w:themeShade="80"/>
                <w:sz w:val="24"/>
                <w:szCs w:val="24"/>
                <w:lang w:val="es-DO"/>
              </w:rPr>
              <w:t>Twitter:</w:t>
            </w:r>
            <w:r w:rsidR="00FA2A95" w:rsidRPr="00FA2A95">
              <w:rPr>
                <w:rFonts w:ascii="Times New Roman" w:hAnsi="Times New Roman" w:cs="Times New Roman"/>
                <w:color w:val="767171" w:themeColor="background2" w:themeShade="80"/>
                <w:sz w:val="24"/>
                <w:szCs w:val="24"/>
                <w:lang w:val="es-DO"/>
              </w:rPr>
              <w:t xml:space="preserve"> </w:t>
            </w:r>
            <w:r w:rsidRPr="00FA2A95">
              <w:rPr>
                <w:rFonts w:ascii="Times New Roman" w:hAnsi="Times New Roman" w:cs="Times New Roman"/>
                <w:color w:val="767171" w:themeColor="background2" w:themeShade="80"/>
                <w:sz w:val="24"/>
                <w:szCs w:val="24"/>
                <w:lang w:val="es-DO"/>
              </w:rPr>
              <w:t>5</w:t>
            </w:r>
            <w:r w:rsidR="00E362C4" w:rsidRPr="00FA2A95">
              <w:rPr>
                <w:rFonts w:ascii="Times New Roman" w:hAnsi="Times New Roman" w:cs="Times New Roman"/>
                <w:color w:val="767171" w:themeColor="background2" w:themeShade="80"/>
                <w:sz w:val="24"/>
                <w:szCs w:val="24"/>
                <w:lang w:val="es-DO"/>
              </w:rPr>
              <w:t>91</w:t>
            </w:r>
            <w:r w:rsidRPr="00FA2A95">
              <w:rPr>
                <w:rFonts w:ascii="Times New Roman" w:hAnsi="Times New Roman" w:cs="Times New Roman"/>
                <w:color w:val="767171" w:themeColor="background2" w:themeShade="80"/>
                <w:sz w:val="24"/>
                <w:szCs w:val="24"/>
                <w:lang w:val="es-DO"/>
              </w:rPr>
              <w:t xml:space="preserve"> seguidores</w:t>
            </w:r>
          </w:p>
          <w:p w14:paraId="03902B8B" w14:textId="77777777" w:rsidR="004C15E0" w:rsidRDefault="004C15E0" w:rsidP="004C15E0">
            <w:pPr>
              <w:ind w:left="360"/>
              <w:jc w:val="both"/>
              <w:rPr>
                <w:rFonts w:ascii="Times New Roman" w:hAnsi="Times New Roman" w:cs="Times New Roman"/>
                <w:color w:val="767171" w:themeColor="background2" w:themeShade="80"/>
                <w:sz w:val="24"/>
                <w:szCs w:val="24"/>
                <w:lang w:val="es-DO"/>
              </w:rPr>
            </w:pPr>
          </w:p>
          <w:p w14:paraId="452CF635" w14:textId="77777777" w:rsidR="00B313A0" w:rsidRDefault="00B313A0" w:rsidP="004C15E0">
            <w:pPr>
              <w:ind w:left="360"/>
              <w:jc w:val="both"/>
              <w:rPr>
                <w:rFonts w:ascii="Times New Roman" w:hAnsi="Times New Roman" w:cs="Times New Roman"/>
                <w:color w:val="767171" w:themeColor="background2" w:themeShade="80"/>
                <w:sz w:val="24"/>
                <w:szCs w:val="24"/>
                <w:lang w:val="es-DO"/>
              </w:rPr>
            </w:pPr>
          </w:p>
          <w:p w14:paraId="12EAB80F" w14:textId="77777777" w:rsidR="00B313A0" w:rsidRDefault="00B313A0" w:rsidP="004C15E0">
            <w:pPr>
              <w:ind w:left="360"/>
              <w:jc w:val="both"/>
              <w:rPr>
                <w:rFonts w:ascii="Times New Roman" w:hAnsi="Times New Roman" w:cs="Times New Roman"/>
                <w:color w:val="767171" w:themeColor="background2" w:themeShade="80"/>
                <w:sz w:val="24"/>
                <w:szCs w:val="24"/>
                <w:lang w:val="es-DO"/>
              </w:rPr>
            </w:pPr>
          </w:p>
          <w:p w14:paraId="14BDCB7D" w14:textId="77777777" w:rsidR="00B313A0" w:rsidRDefault="00B313A0" w:rsidP="004C15E0">
            <w:pPr>
              <w:ind w:left="360"/>
              <w:jc w:val="both"/>
              <w:rPr>
                <w:rFonts w:ascii="Times New Roman" w:hAnsi="Times New Roman" w:cs="Times New Roman"/>
                <w:color w:val="767171" w:themeColor="background2" w:themeShade="80"/>
                <w:sz w:val="24"/>
                <w:szCs w:val="24"/>
                <w:lang w:val="es-DO"/>
              </w:rPr>
            </w:pPr>
          </w:p>
          <w:p w14:paraId="7B921D7D" w14:textId="77777777" w:rsidR="00B313A0" w:rsidRDefault="00B313A0" w:rsidP="004C15E0">
            <w:pPr>
              <w:ind w:left="360"/>
              <w:jc w:val="both"/>
              <w:rPr>
                <w:rFonts w:ascii="Times New Roman" w:hAnsi="Times New Roman" w:cs="Times New Roman"/>
                <w:color w:val="767171" w:themeColor="background2" w:themeShade="80"/>
                <w:sz w:val="24"/>
                <w:szCs w:val="24"/>
                <w:lang w:val="es-DO"/>
              </w:rPr>
            </w:pPr>
          </w:p>
          <w:p w14:paraId="6DE3BBD1" w14:textId="77777777" w:rsidR="008A4969" w:rsidRDefault="008A4969" w:rsidP="004C15E0">
            <w:pPr>
              <w:ind w:left="360"/>
              <w:jc w:val="both"/>
              <w:rPr>
                <w:rFonts w:ascii="Times New Roman" w:hAnsi="Times New Roman" w:cs="Times New Roman"/>
                <w:color w:val="767171" w:themeColor="background2" w:themeShade="80"/>
                <w:sz w:val="24"/>
                <w:szCs w:val="24"/>
                <w:lang w:val="es-DO"/>
              </w:rPr>
            </w:pPr>
          </w:p>
          <w:p w14:paraId="330DB2AD" w14:textId="77777777" w:rsidR="00B313A0" w:rsidRPr="00FA2A95" w:rsidRDefault="00B313A0" w:rsidP="004C15E0">
            <w:pPr>
              <w:ind w:left="360"/>
              <w:jc w:val="both"/>
              <w:rPr>
                <w:rFonts w:ascii="Times New Roman" w:hAnsi="Times New Roman" w:cs="Times New Roman"/>
                <w:color w:val="767171" w:themeColor="background2" w:themeShade="80"/>
                <w:sz w:val="24"/>
                <w:szCs w:val="24"/>
                <w:lang w:val="es-DO"/>
              </w:rPr>
            </w:pPr>
          </w:p>
          <w:p w14:paraId="1B95517A" w14:textId="18104452" w:rsidR="004C15E0" w:rsidRPr="00B313A0" w:rsidRDefault="004C15E0" w:rsidP="00B313A0">
            <w:pPr>
              <w:contextualSpacing/>
              <w:jc w:val="both"/>
              <w:rPr>
                <w:rFonts w:ascii="Times New Roman" w:hAnsi="Times New Roman" w:cs="Times New Roman"/>
                <w:color w:val="767171" w:themeColor="background2" w:themeShade="80"/>
                <w:sz w:val="24"/>
                <w:szCs w:val="24"/>
                <w:lang w:val="es-DO"/>
              </w:rPr>
            </w:pPr>
            <w:r w:rsidRPr="00B313A0">
              <w:rPr>
                <w:rFonts w:ascii="Times New Roman" w:hAnsi="Times New Roman" w:cs="Times New Roman"/>
                <w:color w:val="767171" w:themeColor="background2" w:themeShade="80"/>
                <w:sz w:val="24"/>
                <w:szCs w:val="24"/>
                <w:lang w:val="es-DO"/>
              </w:rPr>
              <w:t xml:space="preserve">Instagram: </w:t>
            </w:r>
            <w:r w:rsidR="00E362C4" w:rsidRPr="00B313A0">
              <w:rPr>
                <w:rFonts w:ascii="Times New Roman" w:hAnsi="Times New Roman" w:cs="Times New Roman"/>
                <w:color w:val="767171" w:themeColor="background2" w:themeShade="80"/>
                <w:sz w:val="24"/>
                <w:szCs w:val="24"/>
                <w:lang w:val="es-DO"/>
              </w:rPr>
              <w:t>4,55</w:t>
            </w:r>
            <w:r w:rsidR="0008773F" w:rsidRPr="00B313A0">
              <w:rPr>
                <w:rFonts w:ascii="Times New Roman" w:hAnsi="Times New Roman" w:cs="Times New Roman"/>
                <w:color w:val="767171" w:themeColor="background2" w:themeShade="80"/>
                <w:sz w:val="24"/>
                <w:szCs w:val="24"/>
                <w:lang w:val="es-DO"/>
              </w:rPr>
              <w:t>5</w:t>
            </w:r>
            <w:r w:rsidRPr="00B313A0">
              <w:rPr>
                <w:rFonts w:ascii="Times New Roman" w:hAnsi="Times New Roman" w:cs="Times New Roman"/>
                <w:color w:val="767171" w:themeColor="background2" w:themeShade="80"/>
                <w:sz w:val="24"/>
                <w:szCs w:val="24"/>
                <w:lang w:val="es-DO"/>
              </w:rPr>
              <w:t xml:space="preserve"> </w:t>
            </w:r>
            <w:r w:rsidR="00066B38" w:rsidRPr="00B313A0">
              <w:rPr>
                <w:rFonts w:ascii="Times New Roman" w:hAnsi="Times New Roman" w:cs="Times New Roman"/>
                <w:color w:val="767171" w:themeColor="background2" w:themeShade="80"/>
                <w:sz w:val="24"/>
                <w:szCs w:val="24"/>
                <w:lang w:val="es-DO"/>
              </w:rPr>
              <w:t>s</w:t>
            </w:r>
            <w:r w:rsidRPr="00B313A0">
              <w:rPr>
                <w:rFonts w:ascii="Times New Roman" w:hAnsi="Times New Roman" w:cs="Times New Roman"/>
                <w:color w:val="767171" w:themeColor="background2" w:themeShade="80"/>
                <w:sz w:val="24"/>
                <w:szCs w:val="24"/>
                <w:lang w:val="es-DO"/>
              </w:rPr>
              <w:t>eguidores</w:t>
            </w:r>
          </w:p>
          <w:p w14:paraId="4A63716A" w14:textId="77777777" w:rsidR="004C15E0" w:rsidRPr="004C15E0" w:rsidRDefault="004C15E0" w:rsidP="004C15E0">
            <w:pPr>
              <w:ind w:left="360"/>
              <w:jc w:val="both"/>
              <w:rPr>
                <w:rFonts w:ascii="Times New Roman" w:hAnsi="Times New Roman" w:cs="Times New Roman"/>
                <w:color w:val="767171" w:themeColor="background2" w:themeShade="80"/>
                <w:sz w:val="24"/>
                <w:szCs w:val="24"/>
                <w:lang w:val="es-DO"/>
              </w:rPr>
            </w:pPr>
          </w:p>
        </w:tc>
      </w:tr>
      <w:tr w:rsidR="00706E89" w:rsidRPr="00DD084B" w14:paraId="55125556" w14:textId="77777777" w:rsidTr="008F07A1">
        <w:tc>
          <w:tcPr>
            <w:tcW w:w="1763" w:type="dxa"/>
            <w:tcBorders>
              <w:right w:val="single" w:sz="4" w:space="0" w:color="AEAAAA" w:themeColor="background2" w:themeShade="BF"/>
            </w:tcBorders>
          </w:tcPr>
          <w:p w14:paraId="7FB8CC83" w14:textId="77777777" w:rsidR="00C218F0" w:rsidRPr="00F42BA8" w:rsidRDefault="00C218F0" w:rsidP="00733A3D">
            <w:pPr>
              <w:rPr>
                <w:rFonts w:ascii="Times New Roman" w:hAnsi="Times New Roman" w:cs="Times New Roman"/>
                <w:color w:val="767171" w:themeColor="background2" w:themeShade="80"/>
                <w:sz w:val="21"/>
                <w:szCs w:val="21"/>
                <w:lang w:val="es-DO"/>
              </w:rPr>
            </w:pPr>
          </w:p>
          <w:p w14:paraId="58160279" w14:textId="01CBBA5A" w:rsidR="004C15E0" w:rsidRPr="00B313A0" w:rsidRDefault="004C15E0" w:rsidP="00733A3D">
            <w:pPr>
              <w:rPr>
                <w:rFonts w:ascii="Times New Roman" w:hAnsi="Times New Roman" w:cs="Times New Roman"/>
                <w:color w:val="767171" w:themeColor="background2" w:themeShade="80"/>
                <w:sz w:val="24"/>
                <w:szCs w:val="24"/>
                <w:lang w:val="es-DO"/>
              </w:rPr>
            </w:pPr>
            <w:r w:rsidRPr="00B313A0">
              <w:rPr>
                <w:rFonts w:ascii="Times New Roman" w:hAnsi="Times New Roman" w:cs="Times New Roman"/>
                <w:color w:val="767171" w:themeColor="background2" w:themeShade="80"/>
                <w:sz w:val="24"/>
                <w:szCs w:val="24"/>
                <w:lang w:val="es-DO"/>
              </w:rPr>
              <w:t xml:space="preserve">Boletín  </w:t>
            </w:r>
          </w:p>
          <w:p w14:paraId="5F69AEE7" w14:textId="77777777" w:rsidR="004C15E0" w:rsidRPr="00B313A0" w:rsidRDefault="004C15E0" w:rsidP="00733A3D">
            <w:pPr>
              <w:rPr>
                <w:rFonts w:ascii="Times New Roman" w:hAnsi="Times New Roman" w:cs="Times New Roman"/>
                <w:color w:val="767171" w:themeColor="background2" w:themeShade="80"/>
                <w:sz w:val="24"/>
                <w:szCs w:val="24"/>
                <w:lang w:val="es-DO"/>
              </w:rPr>
            </w:pPr>
            <w:r w:rsidRPr="00B313A0">
              <w:rPr>
                <w:rFonts w:ascii="Times New Roman" w:hAnsi="Times New Roman" w:cs="Times New Roman"/>
                <w:color w:val="767171" w:themeColor="background2" w:themeShade="80"/>
                <w:sz w:val="24"/>
                <w:szCs w:val="24"/>
                <w:lang w:val="es-DO"/>
              </w:rPr>
              <w:t xml:space="preserve">Biblioteca </w:t>
            </w:r>
          </w:p>
          <w:p w14:paraId="7467B0AD" w14:textId="77777777" w:rsidR="004C15E0" w:rsidRPr="00B313A0" w:rsidRDefault="004C15E0" w:rsidP="00733A3D">
            <w:pPr>
              <w:rPr>
                <w:rFonts w:ascii="Times New Roman" w:hAnsi="Times New Roman" w:cs="Times New Roman"/>
                <w:color w:val="767171" w:themeColor="background2" w:themeShade="80"/>
                <w:sz w:val="24"/>
                <w:szCs w:val="24"/>
                <w:lang w:val="es-DO"/>
              </w:rPr>
            </w:pPr>
            <w:r w:rsidRPr="00B313A0">
              <w:rPr>
                <w:rFonts w:ascii="Times New Roman" w:hAnsi="Times New Roman" w:cs="Times New Roman"/>
                <w:color w:val="767171" w:themeColor="background2" w:themeShade="80"/>
                <w:sz w:val="24"/>
                <w:szCs w:val="24"/>
                <w:lang w:val="es-DO"/>
              </w:rPr>
              <w:t>en Marcha</w:t>
            </w:r>
          </w:p>
          <w:p w14:paraId="48F1D81B" w14:textId="77777777" w:rsidR="004C15E0" w:rsidRPr="00F42BA8" w:rsidRDefault="004C15E0" w:rsidP="00733A3D">
            <w:pPr>
              <w:rPr>
                <w:rFonts w:ascii="Times New Roman" w:hAnsi="Times New Roman" w:cs="Times New Roman"/>
                <w:color w:val="767171" w:themeColor="background2" w:themeShade="80"/>
                <w:sz w:val="21"/>
                <w:szCs w:val="21"/>
                <w:lang w:val="es-DO"/>
              </w:rPr>
            </w:pPr>
          </w:p>
          <w:p w14:paraId="00FC5602"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6B7C482A"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19E9715E"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2BAED6C7"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6D724989"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547C0447" w14:textId="77777777" w:rsidR="004C15E0" w:rsidRPr="00F42BA8" w:rsidRDefault="004C15E0" w:rsidP="00733A3D">
            <w:pPr>
              <w:ind w:left="360"/>
              <w:rPr>
                <w:rFonts w:ascii="Times New Roman" w:hAnsi="Times New Roman" w:cs="Times New Roman"/>
                <w:color w:val="767171" w:themeColor="background2" w:themeShade="80"/>
                <w:sz w:val="21"/>
                <w:szCs w:val="21"/>
                <w:lang w:val="es-DO"/>
              </w:rPr>
            </w:pPr>
          </w:p>
          <w:p w14:paraId="256AC4AF" w14:textId="77777777" w:rsidR="00D643B7" w:rsidRPr="00F42BA8" w:rsidRDefault="00D643B7" w:rsidP="00733A3D">
            <w:pPr>
              <w:ind w:left="360"/>
              <w:rPr>
                <w:rFonts w:ascii="Times New Roman" w:hAnsi="Times New Roman" w:cs="Times New Roman"/>
                <w:color w:val="767171" w:themeColor="background2" w:themeShade="80"/>
                <w:sz w:val="21"/>
                <w:szCs w:val="21"/>
                <w:lang w:val="es-DO"/>
              </w:rPr>
            </w:pPr>
          </w:p>
          <w:p w14:paraId="779ED30B" w14:textId="77777777" w:rsidR="00C218F0" w:rsidRPr="00F42BA8" w:rsidRDefault="00C218F0" w:rsidP="00733A3D">
            <w:pPr>
              <w:ind w:left="360"/>
              <w:rPr>
                <w:rFonts w:ascii="Times New Roman" w:hAnsi="Times New Roman" w:cs="Times New Roman"/>
                <w:color w:val="767171" w:themeColor="background2" w:themeShade="80"/>
                <w:sz w:val="21"/>
                <w:szCs w:val="21"/>
                <w:lang w:val="es-DO"/>
              </w:rPr>
            </w:pPr>
          </w:p>
          <w:p w14:paraId="35F2D5CC" w14:textId="77777777" w:rsidR="00C218F0" w:rsidRPr="00FA2A95" w:rsidRDefault="00C218F0" w:rsidP="00733A3D">
            <w:pPr>
              <w:ind w:left="360"/>
              <w:rPr>
                <w:rFonts w:ascii="Times New Roman" w:hAnsi="Times New Roman" w:cs="Times New Roman"/>
                <w:color w:val="767171" w:themeColor="background2" w:themeShade="80"/>
                <w:sz w:val="24"/>
                <w:szCs w:val="24"/>
                <w:lang w:val="es-DO"/>
              </w:rPr>
            </w:pPr>
          </w:p>
          <w:p w14:paraId="53B075EE" w14:textId="77777777" w:rsidR="004C15E0" w:rsidRPr="00F42BA8" w:rsidRDefault="004C15E0" w:rsidP="00733A3D">
            <w:pPr>
              <w:rPr>
                <w:rFonts w:ascii="Times New Roman" w:hAnsi="Times New Roman" w:cs="Times New Roman"/>
                <w:color w:val="767171" w:themeColor="background2" w:themeShade="80"/>
                <w:sz w:val="21"/>
                <w:szCs w:val="21"/>
                <w:lang w:val="es-DO"/>
              </w:rPr>
            </w:pPr>
            <w:r w:rsidRPr="00FA2A95">
              <w:rPr>
                <w:rFonts w:ascii="Times New Roman" w:hAnsi="Times New Roman" w:cs="Times New Roman"/>
                <w:color w:val="767171" w:themeColor="background2" w:themeShade="80"/>
                <w:sz w:val="24"/>
                <w:szCs w:val="24"/>
                <w:lang w:val="es-DO"/>
              </w:rPr>
              <w:t>Planes de comunicación institucional</w:t>
            </w:r>
          </w:p>
        </w:tc>
        <w:tc>
          <w:tcPr>
            <w:tcW w:w="5722" w:type="dxa"/>
            <w:tcBorders>
              <w:left w:val="single" w:sz="4" w:space="0" w:color="AEAAAA" w:themeColor="background2" w:themeShade="BF"/>
              <w:right w:val="single" w:sz="4" w:space="0" w:color="AEAAAA" w:themeColor="background2" w:themeShade="BF"/>
            </w:tcBorders>
          </w:tcPr>
          <w:p w14:paraId="357ADCB3" w14:textId="77777777" w:rsidR="00C218F0" w:rsidRDefault="00C218F0" w:rsidP="00733A3D">
            <w:pPr>
              <w:ind w:left="360"/>
              <w:contextualSpacing/>
              <w:rPr>
                <w:rFonts w:ascii="Times New Roman" w:hAnsi="Times New Roman" w:cs="Times New Roman"/>
                <w:color w:val="767171" w:themeColor="background2" w:themeShade="80"/>
                <w:sz w:val="24"/>
                <w:szCs w:val="24"/>
                <w:lang w:val="es-DO"/>
              </w:rPr>
            </w:pPr>
          </w:p>
          <w:p w14:paraId="1E9B2218" w14:textId="250DA006" w:rsidR="00D643B7" w:rsidRDefault="004C15E0" w:rsidP="00733A3D">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Este órgano digital de difusión, vinculado al portal institucional </w:t>
            </w:r>
            <w:hyperlink r:id="rId31" w:history="1">
              <w:r w:rsidRPr="004C15E0">
                <w:rPr>
                  <w:rFonts w:ascii="Times New Roman" w:hAnsi="Times New Roman" w:cs="Times New Roman"/>
                  <w:color w:val="767171" w:themeColor="background2" w:themeShade="80"/>
                  <w:sz w:val="24"/>
                  <w:szCs w:val="24"/>
                  <w:lang w:val="es-DO"/>
                </w:rPr>
                <w:t>https://www.bnphu.gob.do/</w:t>
              </w:r>
            </w:hyperlink>
            <w:r w:rsidRPr="004C15E0">
              <w:rPr>
                <w:rFonts w:ascii="Times New Roman" w:hAnsi="Times New Roman" w:cs="Times New Roman"/>
                <w:color w:val="767171" w:themeColor="background2" w:themeShade="80"/>
                <w:sz w:val="24"/>
                <w:szCs w:val="24"/>
                <w:lang w:val="es-DO"/>
              </w:rPr>
              <w:t xml:space="preserve">, con cuatro (4) boletines en la web, da cuenta de la actividad institucional (interna y externa) efectuada </w:t>
            </w:r>
            <w:r w:rsidR="00D643B7">
              <w:rPr>
                <w:rFonts w:ascii="Times New Roman" w:hAnsi="Times New Roman" w:cs="Times New Roman"/>
                <w:color w:val="767171" w:themeColor="background2" w:themeShade="80"/>
                <w:sz w:val="24"/>
                <w:szCs w:val="24"/>
                <w:lang w:val="es-DO"/>
              </w:rPr>
              <w:t xml:space="preserve">durante el transcurso del </w:t>
            </w:r>
            <w:r w:rsidRPr="004C15E0">
              <w:rPr>
                <w:rFonts w:ascii="Times New Roman" w:hAnsi="Times New Roman" w:cs="Times New Roman"/>
                <w:color w:val="767171" w:themeColor="background2" w:themeShade="80"/>
                <w:sz w:val="24"/>
                <w:szCs w:val="24"/>
                <w:lang w:val="es-DO"/>
              </w:rPr>
              <w:t>año</w:t>
            </w:r>
            <w:r w:rsidR="00D643B7">
              <w:rPr>
                <w:rFonts w:ascii="Times New Roman" w:hAnsi="Times New Roman" w:cs="Times New Roman"/>
                <w:color w:val="767171" w:themeColor="background2" w:themeShade="80"/>
                <w:sz w:val="24"/>
                <w:szCs w:val="24"/>
                <w:lang w:val="es-DO"/>
              </w:rPr>
              <w:t xml:space="preserve"> y en este </w:t>
            </w:r>
            <w:r w:rsidR="00E362C4">
              <w:rPr>
                <w:rFonts w:ascii="Times New Roman" w:hAnsi="Times New Roman" w:cs="Times New Roman"/>
                <w:color w:val="767171" w:themeColor="background2" w:themeShade="80"/>
                <w:sz w:val="24"/>
                <w:szCs w:val="24"/>
                <w:lang w:val="es-DO"/>
              </w:rPr>
              <w:t>período</w:t>
            </w:r>
            <w:r w:rsidR="00D643B7">
              <w:rPr>
                <w:rFonts w:ascii="Times New Roman" w:hAnsi="Times New Roman" w:cs="Times New Roman"/>
                <w:color w:val="767171" w:themeColor="background2" w:themeShade="80"/>
                <w:sz w:val="24"/>
                <w:szCs w:val="24"/>
                <w:lang w:val="es-DO"/>
              </w:rPr>
              <w:t xml:space="preserve"> tenemos elaborado </w:t>
            </w:r>
            <w:r w:rsidR="00E362C4">
              <w:rPr>
                <w:rFonts w:ascii="Times New Roman" w:hAnsi="Times New Roman" w:cs="Times New Roman"/>
                <w:color w:val="767171" w:themeColor="background2" w:themeShade="80"/>
                <w:sz w:val="24"/>
                <w:szCs w:val="24"/>
                <w:lang w:val="es-DO"/>
              </w:rPr>
              <w:t>3</w:t>
            </w:r>
            <w:r w:rsidR="00D643B7">
              <w:rPr>
                <w:rFonts w:ascii="Times New Roman" w:hAnsi="Times New Roman" w:cs="Times New Roman"/>
                <w:color w:val="767171" w:themeColor="background2" w:themeShade="80"/>
                <w:sz w:val="24"/>
                <w:szCs w:val="24"/>
                <w:lang w:val="es-DO"/>
              </w:rPr>
              <w:t xml:space="preserve"> boletines. </w:t>
            </w:r>
          </w:p>
          <w:p w14:paraId="33A916D6" w14:textId="22A7E8CF" w:rsidR="004C15E0" w:rsidRDefault="00D643B7" w:rsidP="00733A3D">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t>Además, como recurso de relaciones públicas, se decidió distribuir digitalmente la publicación entre periodistas, intelectuales, escritores, instituciones estatales relacionadas, entre otros.</w:t>
            </w:r>
          </w:p>
          <w:p w14:paraId="76B29B41" w14:textId="77777777" w:rsidR="00C218F0" w:rsidRDefault="00C218F0" w:rsidP="00733A3D">
            <w:pPr>
              <w:ind w:left="360"/>
              <w:contextualSpacing/>
              <w:rPr>
                <w:rFonts w:ascii="Times New Roman" w:hAnsi="Times New Roman" w:cs="Times New Roman"/>
                <w:color w:val="767171" w:themeColor="background2" w:themeShade="80"/>
                <w:sz w:val="24"/>
                <w:szCs w:val="24"/>
                <w:lang w:val="es-DO"/>
              </w:rPr>
            </w:pPr>
          </w:p>
          <w:p w14:paraId="704359BE" w14:textId="0284F180" w:rsidR="004C15E0" w:rsidRDefault="004C15E0" w:rsidP="00733A3D">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Su permanencia añade la ventaja de difundir a través de artículos, entrevistas y recursos periodísticos, la vida operativa de la institución convirtiendo a los técnicos bibliotecarios en protagonistas al valorar y dar a conocer sus oficios por departamentos, áreas y divisiones. Se difunde a través de listas de correos electrónicos y por la plataforma multilingüe CALAMEO que pone al alcance del mundo publicaciones a partir del formato PDF.</w:t>
            </w:r>
          </w:p>
          <w:p w14:paraId="14BF8F54" w14:textId="77777777" w:rsidR="009E3528" w:rsidRPr="004C15E0" w:rsidRDefault="009E3528" w:rsidP="00733A3D">
            <w:pPr>
              <w:ind w:left="360"/>
              <w:contextualSpacing/>
              <w:rPr>
                <w:rFonts w:ascii="Times New Roman" w:hAnsi="Times New Roman" w:cs="Times New Roman"/>
                <w:color w:val="767171" w:themeColor="background2" w:themeShade="80"/>
                <w:sz w:val="24"/>
                <w:szCs w:val="24"/>
                <w:lang w:val="es-DO"/>
              </w:rPr>
            </w:pPr>
          </w:p>
          <w:p w14:paraId="62D6CDA0"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32D18881" w14:textId="77777777" w:rsidR="009E3528" w:rsidRDefault="004C15E0" w:rsidP="00733A3D">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1)</w:t>
            </w:r>
            <w:r w:rsidRPr="004C15E0">
              <w:rPr>
                <w:rFonts w:ascii="Times New Roman" w:hAnsi="Times New Roman" w:cs="Times New Roman"/>
                <w:b/>
                <w:bCs/>
                <w:color w:val="767171" w:themeColor="background2" w:themeShade="80"/>
                <w:sz w:val="24"/>
                <w:szCs w:val="24"/>
                <w:lang w:val="es-DO"/>
              </w:rPr>
              <w:tab/>
              <w:t>Campaña por los valores</w:t>
            </w:r>
            <w:r w:rsidRPr="004C15E0">
              <w:rPr>
                <w:rFonts w:ascii="Times New Roman" w:hAnsi="Times New Roman" w:cs="Times New Roman"/>
                <w:color w:val="767171" w:themeColor="background2" w:themeShade="80"/>
                <w:sz w:val="24"/>
                <w:szCs w:val="24"/>
                <w:lang w:val="es-DO"/>
              </w:rPr>
              <w:t xml:space="preserve">, liderada por la Comisión de Integridad Gubernamental y Cumplimiento Normativo 2022, publica en correo </w:t>
            </w:r>
          </w:p>
          <w:p w14:paraId="659B59DA" w14:textId="203881A0" w:rsidR="004C15E0" w:rsidRDefault="004C15E0" w:rsidP="00733A3D">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masivo @bnphu.gob.do, cada mes, un arte que contiene una definición del valor que se desea promover (el valor asignado a cada mes es determinado por las autoridades de la Dirección General de Ética e Integridad Gubernamental). La publicación contiene, además, un cuestionario de autoevaluación cuyo objetivo es afianzar el valor en el repertorio conductual del servidor público.</w:t>
            </w:r>
          </w:p>
          <w:p w14:paraId="3182BE28" w14:textId="77777777" w:rsidR="00646CD2" w:rsidRDefault="00646CD2" w:rsidP="00D643B7">
            <w:pPr>
              <w:ind w:left="360"/>
              <w:contextualSpacing/>
              <w:rPr>
                <w:rFonts w:ascii="Times New Roman" w:hAnsi="Times New Roman" w:cs="Times New Roman"/>
                <w:color w:val="767171" w:themeColor="background2" w:themeShade="80"/>
                <w:sz w:val="24"/>
                <w:szCs w:val="24"/>
                <w:lang w:val="es-DO"/>
              </w:rPr>
            </w:pPr>
          </w:p>
          <w:p w14:paraId="54E2FB8B" w14:textId="1475B216" w:rsidR="00D643B7" w:rsidRPr="0020648E" w:rsidRDefault="00C94C84" w:rsidP="00D643B7">
            <w:pPr>
              <w:ind w:left="360"/>
              <w:contextualSpacing/>
              <w:rPr>
                <w:rFonts w:ascii="Times New Roman" w:hAnsi="Times New Roman" w:cs="Times New Roman"/>
                <w:b/>
                <w:bCs/>
                <w:color w:val="767171" w:themeColor="background2" w:themeShade="80"/>
                <w:sz w:val="24"/>
                <w:szCs w:val="24"/>
                <w:lang w:val="es-DO"/>
              </w:rPr>
            </w:pPr>
            <w:r>
              <w:rPr>
                <w:rFonts w:ascii="Times New Roman" w:hAnsi="Times New Roman" w:cs="Times New Roman"/>
                <w:b/>
                <w:bCs/>
                <w:color w:val="767171" w:themeColor="background2" w:themeShade="80"/>
                <w:sz w:val="24"/>
                <w:szCs w:val="24"/>
                <w:lang w:val="es-DO"/>
              </w:rPr>
              <w:t>2</w:t>
            </w:r>
            <w:r w:rsidR="00D643B7" w:rsidRPr="0020648E">
              <w:rPr>
                <w:rFonts w:ascii="Times New Roman" w:hAnsi="Times New Roman" w:cs="Times New Roman"/>
                <w:b/>
                <w:bCs/>
                <w:color w:val="767171" w:themeColor="background2" w:themeShade="80"/>
                <w:sz w:val="24"/>
                <w:szCs w:val="24"/>
                <w:lang w:val="es-DO"/>
              </w:rPr>
              <w:t>) Prensa y relaciones públicas</w:t>
            </w:r>
          </w:p>
          <w:p w14:paraId="22D8F0AB" w14:textId="604ADB19" w:rsidR="00D643B7" w:rsidRPr="00D643B7" w:rsidRDefault="00D643B7" w:rsidP="00D643B7">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t xml:space="preserve">Se han distribuido más </w:t>
            </w:r>
            <w:r w:rsidR="00FA2A95">
              <w:rPr>
                <w:rFonts w:ascii="Times New Roman" w:hAnsi="Times New Roman" w:cs="Times New Roman"/>
                <w:color w:val="767171" w:themeColor="background2" w:themeShade="80"/>
                <w:sz w:val="24"/>
                <w:szCs w:val="24"/>
                <w:lang w:val="es-DO"/>
              </w:rPr>
              <w:t>120</w:t>
            </w:r>
            <w:r w:rsidRPr="00D643B7">
              <w:rPr>
                <w:rFonts w:ascii="Times New Roman" w:hAnsi="Times New Roman" w:cs="Times New Roman"/>
                <w:color w:val="767171" w:themeColor="background2" w:themeShade="80"/>
                <w:sz w:val="24"/>
                <w:szCs w:val="24"/>
                <w:lang w:val="es-DO"/>
              </w:rPr>
              <w:t xml:space="preserve"> notas de </w:t>
            </w:r>
            <w:proofErr w:type="gramStart"/>
            <w:r w:rsidRPr="00D643B7">
              <w:rPr>
                <w:rFonts w:ascii="Times New Roman" w:hAnsi="Times New Roman" w:cs="Times New Roman"/>
                <w:color w:val="767171" w:themeColor="background2" w:themeShade="80"/>
                <w:sz w:val="24"/>
                <w:szCs w:val="24"/>
                <w:lang w:val="es-DO"/>
              </w:rPr>
              <w:t xml:space="preserve">prensa </w:t>
            </w:r>
            <w:r w:rsidR="008E1E3D">
              <w:rPr>
                <w:rFonts w:ascii="Times New Roman" w:hAnsi="Times New Roman" w:cs="Times New Roman"/>
                <w:color w:val="767171" w:themeColor="background2" w:themeShade="80"/>
                <w:sz w:val="24"/>
                <w:szCs w:val="24"/>
                <w:lang w:val="es-DO"/>
              </w:rPr>
              <w:t xml:space="preserve"> con</w:t>
            </w:r>
            <w:proofErr w:type="gramEnd"/>
            <w:r w:rsidR="008E1E3D">
              <w:rPr>
                <w:rFonts w:ascii="Times New Roman" w:hAnsi="Times New Roman" w:cs="Times New Roman"/>
                <w:color w:val="767171" w:themeColor="background2" w:themeShade="80"/>
                <w:sz w:val="24"/>
                <w:szCs w:val="24"/>
                <w:lang w:val="es-DO"/>
              </w:rPr>
              <w:t xml:space="preserve"> 900 publicaciones en los principales periódicos del país,  </w:t>
            </w:r>
            <w:r w:rsidR="00FA2A95">
              <w:rPr>
                <w:rFonts w:ascii="Times New Roman" w:hAnsi="Times New Roman" w:cs="Times New Roman"/>
                <w:color w:val="767171" w:themeColor="background2" w:themeShade="80"/>
                <w:sz w:val="24"/>
                <w:szCs w:val="24"/>
                <w:lang w:val="es-DO"/>
              </w:rPr>
              <w:t xml:space="preserve">la coordinación de 15 entrevistas en televisión y radio </w:t>
            </w:r>
            <w:r w:rsidRPr="00D643B7">
              <w:rPr>
                <w:rFonts w:ascii="Times New Roman" w:hAnsi="Times New Roman" w:cs="Times New Roman"/>
                <w:color w:val="767171" w:themeColor="background2" w:themeShade="80"/>
                <w:sz w:val="24"/>
                <w:szCs w:val="24"/>
                <w:lang w:val="es-DO"/>
              </w:rPr>
              <w:t>en apoyo a las actividades que realiza la institución.</w:t>
            </w:r>
          </w:p>
          <w:p w14:paraId="77959C8B" w14:textId="77777777" w:rsidR="00D643B7" w:rsidRPr="00D643B7" w:rsidRDefault="00D643B7" w:rsidP="00D643B7">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lastRenderedPageBreak/>
              <w:t>El departamento ha brindado apoyo al Ministerio de Cultura en la difusión del Premio Internacional Pedro Henríquez Ureña.</w:t>
            </w:r>
          </w:p>
          <w:p w14:paraId="41A38B30" w14:textId="77777777" w:rsidR="00D643B7" w:rsidRPr="00D643B7" w:rsidRDefault="00D643B7" w:rsidP="00D643B7">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t>En su rol de relaciones públicas ha colaborado difundiendo los planes de ayuda a los colaboradores, como son los operativos odontológicos y las Bodegas Móviles del INESPRE.</w:t>
            </w:r>
          </w:p>
          <w:p w14:paraId="3A1F92AB" w14:textId="38302A16" w:rsidR="00D643B7" w:rsidRPr="00D643B7" w:rsidRDefault="00D643B7" w:rsidP="00D643B7">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t xml:space="preserve">También, ha contribuido con las Agencias de ISBN e ISSN a incrementar el número de escritores y editores en solicitar esos registros. </w:t>
            </w:r>
          </w:p>
          <w:p w14:paraId="1B2E7B01" w14:textId="684A88FA" w:rsidR="00D643B7" w:rsidRPr="004C15E0" w:rsidRDefault="00D643B7" w:rsidP="00D643B7">
            <w:pPr>
              <w:ind w:left="360"/>
              <w:contextualSpacing/>
              <w:rPr>
                <w:rFonts w:ascii="Times New Roman" w:hAnsi="Times New Roman" w:cs="Times New Roman"/>
                <w:color w:val="767171" w:themeColor="background2" w:themeShade="80"/>
                <w:sz w:val="24"/>
                <w:szCs w:val="24"/>
                <w:lang w:val="es-DO"/>
              </w:rPr>
            </w:pPr>
            <w:r w:rsidRPr="00D643B7">
              <w:rPr>
                <w:rFonts w:ascii="Times New Roman" w:hAnsi="Times New Roman" w:cs="Times New Roman"/>
                <w:color w:val="767171" w:themeColor="background2" w:themeShade="80"/>
                <w:sz w:val="24"/>
                <w:szCs w:val="24"/>
                <w:lang w:val="es-DO"/>
              </w:rPr>
              <w:t>Además, ha contribuido a elevar la cantidad de personas que cumplen con el Depósito Legal, con el envío permanente de notas de prensas y contactos en los medios de comunicación</w:t>
            </w:r>
          </w:p>
        </w:tc>
        <w:tc>
          <w:tcPr>
            <w:tcW w:w="1683" w:type="dxa"/>
            <w:tcBorders>
              <w:left w:val="single" w:sz="4" w:space="0" w:color="AEAAAA" w:themeColor="background2" w:themeShade="BF"/>
            </w:tcBorders>
          </w:tcPr>
          <w:p w14:paraId="6131974C"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468638D1"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263E8D95"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48CA56EF"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1575E572"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66EFF8FD"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1F2FF30E"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0D8C1E34"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536F7A9F"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76BFF568"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3D369A35"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72C6ADCE"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4B06ADC6"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5A455B2C"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31C78372"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4E0A8BCC"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05A1F3B8"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354E7A3E" w14:textId="77777777" w:rsidR="00D643B7" w:rsidRDefault="00D643B7" w:rsidP="00733A3D">
            <w:pPr>
              <w:rPr>
                <w:rFonts w:ascii="Times New Roman" w:hAnsi="Times New Roman" w:cs="Times New Roman"/>
                <w:color w:val="767171" w:themeColor="background2" w:themeShade="80"/>
                <w:sz w:val="24"/>
                <w:szCs w:val="24"/>
                <w:lang w:val="es-DO"/>
              </w:rPr>
            </w:pPr>
          </w:p>
          <w:p w14:paraId="0BE5C2B2" w14:textId="77777777" w:rsidR="00D643B7" w:rsidRDefault="00D643B7" w:rsidP="00733A3D">
            <w:pPr>
              <w:rPr>
                <w:rFonts w:ascii="Times New Roman" w:hAnsi="Times New Roman" w:cs="Times New Roman"/>
                <w:color w:val="767171" w:themeColor="background2" w:themeShade="80"/>
                <w:sz w:val="24"/>
                <w:szCs w:val="24"/>
                <w:lang w:val="es-DO"/>
              </w:rPr>
            </w:pPr>
          </w:p>
          <w:p w14:paraId="045F5E5A" w14:textId="77777777" w:rsidR="00D643B7" w:rsidRDefault="00D643B7" w:rsidP="00733A3D">
            <w:pPr>
              <w:rPr>
                <w:rFonts w:ascii="Times New Roman" w:hAnsi="Times New Roman" w:cs="Times New Roman"/>
                <w:color w:val="767171" w:themeColor="background2" w:themeShade="80"/>
                <w:sz w:val="24"/>
                <w:szCs w:val="24"/>
                <w:lang w:val="es-DO"/>
              </w:rPr>
            </w:pPr>
          </w:p>
          <w:p w14:paraId="4F934C71" w14:textId="77777777" w:rsidR="00D643B7" w:rsidRDefault="00D643B7" w:rsidP="00733A3D">
            <w:pPr>
              <w:rPr>
                <w:rFonts w:ascii="Times New Roman" w:hAnsi="Times New Roman" w:cs="Times New Roman"/>
                <w:color w:val="767171" w:themeColor="background2" w:themeShade="80"/>
                <w:sz w:val="24"/>
                <w:szCs w:val="24"/>
                <w:lang w:val="es-DO"/>
              </w:rPr>
            </w:pPr>
          </w:p>
          <w:p w14:paraId="4E3CB2F5" w14:textId="77777777" w:rsidR="00D643B7" w:rsidRDefault="00D643B7" w:rsidP="00733A3D">
            <w:pPr>
              <w:rPr>
                <w:rFonts w:ascii="Times New Roman" w:hAnsi="Times New Roman" w:cs="Times New Roman"/>
                <w:color w:val="767171" w:themeColor="background2" w:themeShade="80"/>
                <w:sz w:val="24"/>
                <w:szCs w:val="24"/>
                <w:lang w:val="es-DO"/>
              </w:rPr>
            </w:pPr>
          </w:p>
          <w:p w14:paraId="306A20B0" w14:textId="77777777" w:rsidR="00C218F0" w:rsidRDefault="00C218F0" w:rsidP="00733A3D">
            <w:pPr>
              <w:rPr>
                <w:rFonts w:ascii="Times New Roman" w:hAnsi="Times New Roman" w:cs="Times New Roman"/>
                <w:color w:val="767171" w:themeColor="background2" w:themeShade="80"/>
                <w:sz w:val="24"/>
                <w:szCs w:val="24"/>
                <w:lang w:val="es-DO"/>
              </w:rPr>
            </w:pPr>
          </w:p>
          <w:p w14:paraId="03782B26" w14:textId="77777777" w:rsidR="00C218F0" w:rsidRDefault="00C218F0" w:rsidP="00733A3D">
            <w:pPr>
              <w:rPr>
                <w:rFonts w:ascii="Times New Roman" w:hAnsi="Times New Roman" w:cs="Times New Roman"/>
                <w:color w:val="767171" w:themeColor="background2" w:themeShade="80"/>
                <w:sz w:val="24"/>
                <w:szCs w:val="24"/>
                <w:lang w:val="es-DO"/>
              </w:rPr>
            </w:pPr>
          </w:p>
          <w:p w14:paraId="3CE6D1E0" w14:textId="6965D6FA" w:rsidR="004C15E0" w:rsidRPr="009E3528" w:rsidRDefault="004C15E0" w:rsidP="009E3528">
            <w:pPr>
              <w:contextualSpacing/>
              <w:rPr>
                <w:rFonts w:ascii="Times New Roman" w:hAnsi="Times New Roman" w:cs="Times New Roman"/>
                <w:color w:val="767171" w:themeColor="background2" w:themeShade="80"/>
                <w:sz w:val="24"/>
                <w:szCs w:val="24"/>
                <w:lang w:val="es-DO"/>
              </w:rPr>
            </w:pPr>
            <w:r w:rsidRPr="009E3528">
              <w:rPr>
                <w:rFonts w:ascii="Times New Roman" w:hAnsi="Times New Roman" w:cs="Times New Roman"/>
                <w:color w:val="767171" w:themeColor="background2" w:themeShade="80"/>
                <w:sz w:val="24"/>
                <w:szCs w:val="24"/>
                <w:lang w:val="es-DO"/>
              </w:rPr>
              <w:t>Colaboradores con valores fortalecidos</w:t>
            </w:r>
          </w:p>
          <w:p w14:paraId="7E0E5211"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066F5243" w14:textId="77777777" w:rsidR="004C15E0" w:rsidRPr="004C15E0" w:rsidRDefault="004C15E0" w:rsidP="00733A3D">
            <w:pPr>
              <w:ind w:left="360"/>
              <w:contextualSpacing/>
              <w:rPr>
                <w:rFonts w:ascii="Times New Roman" w:hAnsi="Times New Roman" w:cs="Times New Roman"/>
                <w:color w:val="767171" w:themeColor="background2" w:themeShade="80"/>
                <w:sz w:val="24"/>
                <w:szCs w:val="24"/>
                <w:lang w:val="es-DO"/>
              </w:rPr>
            </w:pPr>
          </w:p>
          <w:p w14:paraId="6221E6AB" w14:textId="77777777" w:rsidR="00D643B7" w:rsidRDefault="00D643B7" w:rsidP="00733A3D">
            <w:pPr>
              <w:rPr>
                <w:rFonts w:ascii="Times New Roman" w:hAnsi="Times New Roman" w:cs="Times New Roman"/>
                <w:color w:val="767171" w:themeColor="background2" w:themeShade="80"/>
                <w:sz w:val="24"/>
                <w:szCs w:val="24"/>
                <w:lang w:val="es-DO"/>
              </w:rPr>
            </w:pPr>
          </w:p>
          <w:p w14:paraId="5C8A2EA8" w14:textId="77777777" w:rsidR="00D643B7" w:rsidRDefault="00D643B7" w:rsidP="00733A3D">
            <w:pPr>
              <w:rPr>
                <w:rFonts w:ascii="Times New Roman" w:hAnsi="Times New Roman" w:cs="Times New Roman"/>
                <w:color w:val="767171" w:themeColor="background2" w:themeShade="80"/>
                <w:sz w:val="24"/>
                <w:szCs w:val="24"/>
                <w:lang w:val="es-DO"/>
              </w:rPr>
            </w:pPr>
          </w:p>
          <w:p w14:paraId="1E6A2540" w14:textId="77777777" w:rsidR="00D643B7" w:rsidRDefault="00D643B7" w:rsidP="00733A3D">
            <w:pPr>
              <w:rPr>
                <w:rFonts w:ascii="Times New Roman" w:hAnsi="Times New Roman" w:cs="Times New Roman"/>
                <w:color w:val="767171" w:themeColor="background2" w:themeShade="80"/>
                <w:sz w:val="24"/>
                <w:szCs w:val="24"/>
                <w:lang w:val="es-DO"/>
              </w:rPr>
            </w:pPr>
          </w:p>
          <w:p w14:paraId="1E15FB84" w14:textId="77777777" w:rsidR="00D643B7" w:rsidRDefault="00D643B7" w:rsidP="00733A3D">
            <w:pPr>
              <w:rPr>
                <w:rFonts w:ascii="Times New Roman" w:hAnsi="Times New Roman" w:cs="Times New Roman"/>
                <w:color w:val="767171" w:themeColor="background2" w:themeShade="80"/>
                <w:sz w:val="24"/>
                <w:szCs w:val="24"/>
                <w:lang w:val="es-DO"/>
              </w:rPr>
            </w:pPr>
          </w:p>
          <w:p w14:paraId="6D368F90" w14:textId="77777777" w:rsidR="00D643B7" w:rsidRDefault="00D643B7" w:rsidP="00733A3D">
            <w:pPr>
              <w:rPr>
                <w:rFonts w:ascii="Times New Roman" w:hAnsi="Times New Roman" w:cs="Times New Roman"/>
                <w:color w:val="767171" w:themeColor="background2" w:themeShade="80"/>
                <w:sz w:val="24"/>
                <w:szCs w:val="24"/>
                <w:lang w:val="es-DO"/>
              </w:rPr>
            </w:pPr>
          </w:p>
          <w:p w14:paraId="1E71CC6D" w14:textId="1EE06155" w:rsidR="00017D93" w:rsidRPr="00017D93" w:rsidRDefault="00706E89" w:rsidP="00017D93">
            <w:pPr>
              <w:rPr>
                <w:rFonts w:ascii="Times New Roman" w:hAnsi="Times New Roman" w:cs="Times New Roman"/>
                <w:color w:val="767171" w:themeColor="background2" w:themeShade="80"/>
                <w:sz w:val="24"/>
                <w:szCs w:val="24"/>
                <w:lang w:val="es-DO"/>
              </w:rPr>
            </w:pPr>
            <w:r w:rsidRPr="00FA2A95">
              <w:rPr>
                <w:rFonts w:ascii="Times New Roman" w:hAnsi="Times New Roman" w:cs="Times New Roman"/>
                <w:color w:val="767171" w:themeColor="background2" w:themeShade="80"/>
                <w:sz w:val="24"/>
                <w:szCs w:val="24"/>
                <w:lang w:val="es-DO"/>
              </w:rPr>
              <w:t>Promoción y fortalecimiento de las actividades que se realizan en la BNPHU</w:t>
            </w:r>
            <w:r w:rsidR="00017D93">
              <w:rPr>
                <w:rFonts w:ascii="Times New Roman" w:hAnsi="Times New Roman" w:cs="Times New Roman"/>
                <w:color w:val="767171" w:themeColor="background2" w:themeShade="80"/>
                <w:sz w:val="24"/>
                <w:szCs w:val="24"/>
                <w:lang w:val="es-DO"/>
              </w:rPr>
              <w:t>.</w:t>
            </w:r>
            <w:r w:rsidRPr="00FA2A95">
              <w:rPr>
                <w:rFonts w:ascii="Times New Roman" w:hAnsi="Times New Roman" w:cs="Times New Roman"/>
                <w:color w:val="767171" w:themeColor="background2" w:themeShade="80"/>
                <w:sz w:val="24"/>
                <w:szCs w:val="24"/>
                <w:lang w:val="es-DO"/>
              </w:rPr>
              <w:t xml:space="preserve"> </w:t>
            </w:r>
          </w:p>
          <w:p w14:paraId="7A63787D" w14:textId="77777777" w:rsidR="004C15E0" w:rsidRPr="004C15E0" w:rsidRDefault="004C15E0" w:rsidP="00017D93">
            <w:pPr>
              <w:rPr>
                <w:rFonts w:ascii="Times New Roman" w:hAnsi="Times New Roman" w:cs="Times New Roman"/>
                <w:color w:val="767171" w:themeColor="background2" w:themeShade="80"/>
                <w:sz w:val="24"/>
                <w:szCs w:val="24"/>
                <w:lang w:val="es-DO"/>
              </w:rPr>
            </w:pPr>
          </w:p>
        </w:tc>
      </w:tr>
      <w:bookmarkEnd w:id="64"/>
    </w:tbl>
    <w:p w14:paraId="3B609CE2" w14:textId="77777777" w:rsidR="004C15E0" w:rsidRDefault="004C15E0" w:rsidP="00733A3D">
      <w:pPr>
        <w:rPr>
          <w:rFonts w:asciiTheme="minorHAnsi" w:hAnsiTheme="minorHAnsi" w:cstheme="minorBidi"/>
          <w:color w:val="auto"/>
          <w:spacing w:val="0"/>
          <w:sz w:val="22"/>
          <w:szCs w:val="22"/>
          <w:lang w:val="es-DO"/>
        </w:rPr>
      </w:pPr>
    </w:p>
    <w:p w14:paraId="6D5CD3F0" w14:textId="77777777" w:rsidR="0074756E" w:rsidRDefault="0074756E" w:rsidP="00733A3D">
      <w:pPr>
        <w:rPr>
          <w:rFonts w:asciiTheme="minorHAnsi" w:hAnsiTheme="minorHAnsi" w:cstheme="minorBidi"/>
          <w:color w:val="auto"/>
          <w:spacing w:val="0"/>
          <w:sz w:val="22"/>
          <w:szCs w:val="22"/>
          <w:lang w:val="es-DO"/>
        </w:rPr>
      </w:pPr>
    </w:p>
    <w:p w14:paraId="1A28AADD" w14:textId="77777777" w:rsidR="0074756E" w:rsidRDefault="0074756E" w:rsidP="00733A3D">
      <w:pPr>
        <w:rPr>
          <w:rFonts w:asciiTheme="minorHAnsi" w:hAnsiTheme="minorHAnsi" w:cstheme="minorBidi"/>
          <w:color w:val="auto"/>
          <w:spacing w:val="0"/>
          <w:sz w:val="22"/>
          <w:szCs w:val="22"/>
          <w:lang w:val="es-DO"/>
        </w:rPr>
      </w:pPr>
    </w:p>
    <w:p w14:paraId="4BA10CA8" w14:textId="77777777" w:rsidR="0074756E" w:rsidRDefault="0074756E" w:rsidP="00733A3D">
      <w:pPr>
        <w:rPr>
          <w:rFonts w:asciiTheme="minorHAnsi" w:hAnsiTheme="minorHAnsi" w:cstheme="minorBidi"/>
          <w:color w:val="auto"/>
          <w:spacing w:val="0"/>
          <w:sz w:val="22"/>
          <w:szCs w:val="22"/>
          <w:lang w:val="es-DO"/>
        </w:rPr>
      </w:pPr>
    </w:p>
    <w:p w14:paraId="35549FCC" w14:textId="77777777" w:rsidR="0074756E" w:rsidRDefault="0074756E" w:rsidP="00733A3D">
      <w:pPr>
        <w:rPr>
          <w:rFonts w:asciiTheme="minorHAnsi" w:hAnsiTheme="minorHAnsi" w:cstheme="minorBidi"/>
          <w:color w:val="auto"/>
          <w:spacing w:val="0"/>
          <w:sz w:val="22"/>
          <w:szCs w:val="22"/>
          <w:lang w:val="es-DO"/>
        </w:rPr>
      </w:pPr>
    </w:p>
    <w:p w14:paraId="7CEECA0A" w14:textId="77777777" w:rsidR="0074756E" w:rsidRDefault="0074756E" w:rsidP="00733A3D">
      <w:pPr>
        <w:rPr>
          <w:rFonts w:asciiTheme="minorHAnsi" w:hAnsiTheme="minorHAnsi" w:cstheme="minorBidi"/>
          <w:color w:val="auto"/>
          <w:spacing w:val="0"/>
          <w:sz w:val="22"/>
          <w:szCs w:val="22"/>
          <w:lang w:val="es-DO"/>
        </w:rPr>
      </w:pPr>
    </w:p>
    <w:p w14:paraId="2F92E65D" w14:textId="77777777" w:rsidR="00521962" w:rsidRDefault="00521962" w:rsidP="00733A3D">
      <w:pPr>
        <w:rPr>
          <w:rFonts w:asciiTheme="minorHAnsi" w:hAnsiTheme="minorHAnsi" w:cstheme="minorBidi"/>
          <w:color w:val="auto"/>
          <w:spacing w:val="0"/>
          <w:sz w:val="22"/>
          <w:szCs w:val="22"/>
          <w:lang w:val="es-DO"/>
        </w:rPr>
      </w:pPr>
    </w:p>
    <w:p w14:paraId="79D2FC26" w14:textId="77777777" w:rsidR="008A4969" w:rsidRDefault="008A4969" w:rsidP="00733A3D">
      <w:pPr>
        <w:rPr>
          <w:rFonts w:asciiTheme="minorHAnsi" w:hAnsiTheme="minorHAnsi" w:cstheme="minorBidi"/>
          <w:color w:val="auto"/>
          <w:spacing w:val="0"/>
          <w:sz w:val="22"/>
          <w:szCs w:val="22"/>
          <w:lang w:val="es-DO"/>
        </w:rPr>
      </w:pPr>
    </w:p>
    <w:p w14:paraId="25A4484D" w14:textId="77777777" w:rsidR="008A4969" w:rsidRDefault="008A4969" w:rsidP="00733A3D">
      <w:pPr>
        <w:rPr>
          <w:rFonts w:asciiTheme="minorHAnsi" w:hAnsiTheme="minorHAnsi" w:cstheme="minorBidi"/>
          <w:color w:val="auto"/>
          <w:spacing w:val="0"/>
          <w:sz w:val="22"/>
          <w:szCs w:val="22"/>
          <w:lang w:val="es-DO"/>
        </w:rPr>
      </w:pPr>
    </w:p>
    <w:p w14:paraId="1DCDBF8B" w14:textId="77777777" w:rsidR="008A4969" w:rsidRDefault="008A4969" w:rsidP="00733A3D">
      <w:pPr>
        <w:rPr>
          <w:rFonts w:asciiTheme="minorHAnsi" w:hAnsiTheme="minorHAnsi" w:cstheme="minorBidi"/>
          <w:color w:val="auto"/>
          <w:spacing w:val="0"/>
          <w:sz w:val="22"/>
          <w:szCs w:val="22"/>
          <w:lang w:val="es-DO"/>
        </w:rPr>
      </w:pPr>
    </w:p>
    <w:p w14:paraId="3FC6EF4F" w14:textId="77777777" w:rsidR="008A4969" w:rsidRDefault="008A4969" w:rsidP="00733A3D">
      <w:pPr>
        <w:rPr>
          <w:rFonts w:asciiTheme="minorHAnsi" w:hAnsiTheme="minorHAnsi" w:cstheme="minorBidi"/>
          <w:color w:val="auto"/>
          <w:spacing w:val="0"/>
          <w:sz w:val="22"/>
          <w:szCs w:val="22"/>
          <w:lang w:val="es-DO"/>
        </w:rPr>
      </w:pPr>
    </w:p>
    <w:p w14:paraId="5E1DAAFA" w14:textId="77777777" w:rsidR="008A4969" w:rsidRDefault="008A4969" w:rsidP="00733A3D">
      <w:pPr>
        <w:rPr>
          <w:rFonts w:asciiTheme="minorHAnsi" w:hAnsiTheme="minorHAnsi" w:cstheme="minorBidi"/>
          <w:color w:val="auto"/>
          <w:spacing w:val="0"/>
          <w:sz w:val="22"/>
          <w:szCs w:val="22"/>
          <w:lang w:val="es-DO"/>
        </w:rPr>
      </w:pPr>
    </w:p>
    <w:p w14:paraId="51DDF4B5" w14:textId="77777777" w:rsidR="00521962" w:rsidRDefault="00521962" w:rsidP="00733A3D">
      <w:pPr>
        <w:rPr>
          <w:rFonts w:asciiTheme="minorHAnsi" w:hAnsiTheme="minorHAnsi" w:cstheme="minorBidi"/>
          <w:color w:val="auto"/>
          <w:spacing w:val="0"/>
          <w:sz w:val="22"/>
          <w:szCs w:val="22"/>
          <w:lang w:val="es-DO"/>
        </w:rPr>
      </w:pPr>
    </w:p>
    <w:p w14:paraId="079DEC32" w14:textId="77777777" w:rsidR="0074756E" w:rsidRDefault="0074756E" w:rsidP="00733A3D">
      <w:pPr>
        <w:rPr>
          <w:rFonts w:asciiTheme="minorHAnsi" w:hAnsiTheme="minorHAnsi" w:cstheme="minorBidi"/>
          <w:color w:val="auto"/>
          <w:spacing w:val="0"/>
          <w:sz w:val="22"/>
          <w:szCs w:val="22"/>
          <w:lang w:val="es-DO"/>
        </w:rPr>
      </w:pPr>
    </w:p>
    <w:p w14:paraId="2D1E1103" w14:textId="77777777" w:rsidR="0074756E" w:rsidRDefault="0074756E" w:rsidP="00733A3D">
      <w:pPr>
        <w:rPr>
          <w:rFonts w:asciiTheme="minorHAnsi" w:hAnsiTheme="minorHAnsi" w:cstheme="minorBidi"/>
          <w:color w:val="auto"/>
          <w:spacing w:val="0"/>
          <w:sz w:val="22"/>
          <w:szCs w:val="22"/>
          <w:lang w:val="es-DO"/>
        </w:rPr>
      </w:pPr>
    </w:p>
    <w:p w14:paraId="6D690888" w14:textId="50417604" w:rsidR="0035429F" w:rsidRPr="00533C83" w:rsidRDefault="00967739" w:rsidP="005C2E8B">
      <w:pPr>
        <w:pStyle w:val="Ttulo1"/>
        <w:numPr>
          <w:ilvl w:val="0"/>
          <w:numId w:val="18"/>
        </w:numPr>
        <w:rPr>
          <w:lang w:val="es-DO"/>
        </w:rPr>
      </w:pPr>
      <w:bookmarkStart w:id="65" w:name="_Toc153348354"/>
      <w:r w:rsidRPr="00533C83">
        <w:rPr>
          <w:lang w:val="es-DO"/>
        </w:rPr>
        <w:lastRenderedPageBreak/>
        <w:t xml:space="preserve">SERVICIO AL CIUDADANO Y </w:t>
      </w:r>
      <w:r w:rsidR="00485B71" w:rsidRPr="00533C83">
        <w:rPr>
          <w:lang w:val="es-DO"/>
        </w:rPr>
        <w:t>TRANSPARENCIA INSTITUCIONAL</w:t>
      </w:r>
      <w:bookmarkEnd w:id="65"/>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FF913"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FA1EF51" w14:textId="77777777" w:rsidR="00222A0D" w:rsidRPr="002B4451" w:rsidRDefault="00222A0D" w:rsidP="00222A0D">
      <w:pPr>
        <w:jc w:val="center"/>
        <w:rPr>
          <w:lang w:val="es-DO"/>
        </w:rPr>
      </w:pPr>
      <w:r>
        <w:rPr>
          <w:lang w:val="es-DO"/>
        </w:rPr>
        <w:t>Memoria Institucional</w:t>
      </w:r>
      <w:r w:rsidRPr="002B4451">
        <w:rPr>
          <w:lang w:val="es-DO"/>
        </w:rPr>
        <w:t xml:space="preserve"> 202</w:t>
      </w:r>
      <w:r>
        <w:rPr>
          <w:lang w:val="es-DO"/>
        </w:rPr>
        <w:t>3</w:t>
      </w:r>
    </w:p>
    <w:p w14:paraId="6322BCBE" w14:textId="77777777" w:rsidR="008F0E39" w:rsidRDefault="008F0E39" w:rsidP="0035429F">
      <w:pPr>
        <w:jc w:val="center"/>
        <w:rPr>
          <w:rFonts w:eastAsia="Calibri"/>
          <w:szCs w:val="36"/>
          <w:lang w:val="es-DO"/>
        </w:rPr>
      </w:pPr>
    </w:p>
    <w:p w14:paraId="40427208" w14:textId="338E1E54" w:rsidR="004C15E0" w:rsidRPr="004C15E0" w:rsidRDefault="006959AB" w:rsidP="00811538">
      <w:pPr>
        <w:keepNext/>
        <w:keepLines/>
        <w:spacing w:line="360" w:lineRule="auto"/>
        <w:ind w:left="360"/>
        <w:jc w:val="center"/>
        <w:outlineLvl w:val="1"/>
        <w:rPr>
          <w:rFonts w:eastAsiaTheme="majorEastAsia"/>
          <w:b/>
          <w:bCs/>
          <w:color w:val="767171" w:themeColor="background2" w:themeShade="80"/>
          <w:spacing w:val="0"/>
          <w:lang w:val="es-DO"/>
        </w:rPr>
      </w:pPr>
      <w:bookmarkStart w:id="66" w:name="_Toc91667332"/>
      <w:bookmarkStart w:id="67" w:name="_Toc153348355"/>
      <w:r>
        <w:rPr>
          <w:rFonts w:eastAsiaTheme="majorEastAsia"/>
          <w:b/>
          <w:bCs/>
          <w:color w:val="767171" w:themeColor="background2" w:themeShade="80"/>
          <w:spacing w:val="0"/>
          <w:lang w:val="es-DO"/>
        </w:rPr>
        <w:t>5</w:t>
      </w:r>
      <w:r w:rsidR="00811538">
        <w:rPr>
          <w:rFonts w:eastAsiaTheme="majorEastAsia"/>
          <w:b/>
          <w:bCs/>
          <w:color w:val="767171" w:themeColor="background2" w:themeShade="80"/>
          <w:spacing w:val="0"/>
          <w:lang w:val="es-DO"/>
        </w:rPr>
        <w:t xml:space="preserve">.1 </w:t>
      </w:r>
      <w:r w:rsidR="004C15E0" w:rsidRPr="004C15E0">
        <w:rPr>
          <w:rFonts w:eastAsiaTheme="majorEastAsia"/>
          <w:b/>
          <w:bCs/>
          <w:color w:val="767171" w:themeColor="background2" w:themeShade="80"/>
          <w:spacing w:val="0"/>
          <w:lang w:val="es-DO"/>
        </w:rPr>
        <w:t>Nivel de la satisfacción con el servicio</w:t>
      </w:r>
      <w:bookmarkEnd w:id="66"/>
      <w:bookmarkEnd w:id="67"/>
    </w:p>
    <w:p w14:paraId="501D747F" w14:textId="37A6EDD1" w:rsidR="004C15E0" w:rsidRDefault="004C15E0" w:rsidP="004C15E0">
      <w:pPr>
        <w:spacing w:line="360" w:lineRule="auto"/>
        <w:ind w:left="360"/>
        <w:jc w:val="both"/>
        <w:rPr>
          <w:rFonts w:cstheme="minorBidi"/>
          <w:spacing w:val="0"/>
          <w:szCs w:val="18"/>
          <w:lang w:val="es-DO"/>
        </w:rPr>
      </w:pPr>
      <w:r w:rsidRPr="00B9251E">
        <w:rPr>
          <w:rFonts w:cstheme="minorBidi"/>
          <w:spacing w:val="0"/>
          <w:szCs w:val="18"/>
          <w:lang w:val="es-DO"/>
        </w:rPr>
        <w:t xml:space="preserve">A través de la Encuesta de Satisfacción Ciudadana se ha medido la calidad de en los servicios ofertados a los usuarios, logrando un </w:t>
      </w:r>
      <w:r w:rsidR="00B9251E">
        <w:rPr>
          <w:rFonts w:cstheme="minorBidi"/>
          <w:spacing w:val="0"/>
          <w:szCs w:val="18"/>
          <w:lang w:val="es-DO"/>
        </w:rPr>
        <w:t xml:space="preserve">nivel de satisfacción de </w:t>
      </w:r>
      <w:r w:rsidRPr="00FE4BC4">
        <w:rPr>
          <w:rFonts w:cstheme="minorBidi"/>
          <w:b/>
          <w:bCs/>
          <w:spacing w:val="0"/>
          <w:szCs w:val="18"/>
          <w:lang w:val="es-DO"/>
        </w:rPr>
        <w:t>9</w:t>
      </w:r>
      <w:r w:rsidR="003210D9">
        <w:rPr>
          <w:rFonts w:cstheme="minorBidi"/>
          <w:b/>
          <w:bCs/>
          <w:spacing w:val="0"/>
          <w:szCs w:val="18"/>
          <w:lang w:val="es-DO"/>
        </w:rPr>
        <w:t>4</w:t>
      </w:r>
      <w:r w:rsidRPr="00FE4BC4">
        <w:rPr>
          <w:rFonts w:cstheme="minorBidi"/>
          <w:b/>
          <w:bCs/>
          <w:spacing w:val="0"/>
          <w:szCs w:val="18"/>
          <w:lang w:val="es-DO"/>
        </w:rPr>
        <w:t>%</w:t>
      </w:r>
      <w:r w:rsidR="00B9251E" w:rsidRPr="00FE4BC4">
        <w:rPr>
          <w:rFonts w:cstheme="minorBidi"/>
          <w:b/>
          <w:bCs/>
          <w:spacing w:val="0"/>
          <w:szCs w:val="18"/>
          <w:lang w:val="es-DO"/>
        </w:rPr>
        <w:t>,</w:t>
      </w:r>
      <w:r w:rsidR="00B9251E">
        <w:rPr>
          <w:rFonts w:cstheme="minorBidi"/>
          <w:spacing w:val="0"/>
          <w:szCs w:val="18"/>
          <w:lang w:val="es-DO"/>
        </w:rPr>
        <w:t xml:space="preserve"> </w:t>
      </w:r>
      <w:r w:rsidRPr="00B9251E">
        <w:rPr>
          <w:rFonts w:cstheme="minorBidi"/>
          <w:spacing w:val="0"/>
          <w:szCs w:val="18"/>
          <w:lang w:val="es-DO"/>
        </w:rPr>
        <w:t xml:space="preserve">reflejando una vez más el alto grado de compromiso de nuestros </w:t>
      </w:r>
      <w:r w:rsidR="002D6230" w:rsidRPr="00B9251E">
        <w:rPr>
          <w:rFonts w:cstheme="minorBidi"/>
          <w:spacing w:val="0"/>
          <w:szCs w:val="18"/>
          <w:lang w:val="es-DO"/>
        </w:rPr>
        <w:t xml:space="preserve">colaboradores del Departamento de </w:t>
      </w:r>
      <w:r w:rsidR="00C01B75" w:rsidRPr="00B9251E">
        <w:rPr>
          <w:rFonts w:cstheme="minorBidi"/>
          <w:spacing w:val="0"/>
          <w:szCs w:val="18"/>
          <w:lang w:val="es-DO"/>
        </w:rPr>
        <w:t>Servicios y</w:t>
      </w:r>
      <w:r w:rsidRPr="00B9251E">
        <w:rPr>
          <w:rFonts w:cstheme="minorBidi"/>
          <w:spacing w:val="0"/>
          <w:szCs w:val="18"/>
          <w:lang w:val="es-DO"/>
        </w:rPr>
        <w:t xml:space="preserve"> la alta valoración que tienen los usuarios</w:t>
      </w:r>
      <w:r w:rsidR="002D6230" w:rsidRPr="00B9251E">
        <w:rPr>
          <w:rFonts w:cstheme="minorBidi"/>
          <w:spacing w:val="0"/>
          <w:szCs w:val="18"/>
          <w:lang w:val="es-DO"/>
        </w:rPr>
        <w:t xml:space="preserve">. </w:t>
      </w:r>
      <w:r w:rsidRPr="00B9251E">
        <w:rPr>
          <w:rFonts w:cstheme="minorBidi"/>
          <w:spacing w:val="0"/>
          <w:szCs w:val="18"/>
          <w:lang w:val="es-DO"/>
        </w:rPr>
        <w:t xml:space="preserve"> </w:t>
      </w:r>
    </w:p>
    <w:p w14:paraId="64E2631E" w14:textId="57AC3705" w:rsidR="004C15E0" w:rsidRDefault="00873003" w:rsidP="00733A3D">
      <w:pPr>
        <w:spacing w:line="360" w:lineRule="auto"/>
        <w:ind w:left="360"/>
        <w:jc w:val="center"/>
        <w:rPr>
          <w:rFonts w:cstheme="minorBidi"/>
          <w:spacing w:val="0"/>
          <w:szCs w:val="18"/>
          <w:lang w:val="es-DO"/>
        </w:rPr>
      </w:pPr>
      <w:r>
        <w:rPr>
          <w:noProof/>
        </w:rPr>
        <w:drawing>
          <wp:inline distT="0" distB="0" distL="0" distR="0" wp14:anchorId="04C7AAEA" wp14:editId="79876EA2">
            <wp:extent cx="4902835" cy="4011066"/>
            <wp:effectExtent l="0" t="0" r="12065" b="8890"/>
            <wp:docPr id="1883381248" name="Chart 1">
              <a:extLst xmlns:a="http://schemas.openxmlformats.org/drawingml/2006/main">
                <a:ext uri="{FF2B5EF4-FFF2-40B4-BE49-F238E27FC236}">
                  <a16:creationId xmlns:a16="http://schemas.microsoft.com/office/drawing/2014/main" id="{68CB7353-B9FC-E25C-B62E-39189F587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015F3F" w14:textId="1B2E9055" w:rsidR="004C15E0" w:rsidRPr="004C15E0" w:rsidRDefault="004C15E0" w:rsidP="004C15E0">
      <w:pPr>
        <w:spacing w:line="360" w:lineRule="auto"/>
        <w:ind w:left="360"/>
        <w:jc w:val="center"/>
        <w:rPr>
          <w:rFonts w:cstheme="minorBidi"/>
          <w:spacing w:val="0"/>
          <w:sz w:val="16"/>
          <w:szCs w:val="16"/>
          <w:lang w:val="es-DO"/>
        </w:rPr>
      </w:pPr>
      <w:bookmarkStart w:id="68" w:name="_Hlk120282289"/>
      <w:r w:rsidRPr="004C15E0">
        <w:rPr>
          <w:rFonts w:cstheme="minorBidi"/>
          <w:spacing w:val="0"/>
          <w:sz w:val="16"/>
          <w:szCs w:val="16"/>
          <w:lang w:val="es-DO"/>
        </w:rPr>
        <w:t>Gráfico No.</w:t>
      </w:r>
      <w:r w:rsidR="00521962">
        <w:rPr>
          <w:rFonts w:cstheme="minorBidi"/>
          <w:spacing w:val="0"/>
          <w:sz w:val="16"/>
          <w:szCs w:val="16"/>
          <w:lang w:val="es-DO"/>
        </w:rPr>
        <w:t>10</w:t>
      </w:r>
      <w:r w:rsidRPr="004C15E0">
        <w:rPr>
          <w:rFonts w:cstheme="minorBidi"/>
          <w:spacing w:val="0"/>
          <w:sz w:val="16"/>
          <w:szCs w:val="16"/>
          <w:lang w:val="es-DO"/>
        </w:rPr>
        <w:t xml:space="preserve"> Satisfacción de los Servicios</w:t>
      </w:r>
    </w:p>
    <w:bookmarkEnd w:id="68"/>
    <w:p w14:paraId="3BAFDC90" w14:textId="524C979C" w:rsidR="004C15E0" w:rsidRPr="004C15E0" w:rsidRDefault="00001DFB" w:rsidP="008F0E39">
      <w:pPr>
        <w:spacing w:line="360" w:lineRule="auto"/>
        <w:jc w:val="center"/>
        <w:rPr>
          <w:color w:val="7030A0"/>
          <w:spacing w:val="0"/>
          <w:lang w:val="es-DO"/>
        </w:rPr>
      </w:pPr>
      <w:r>
        <w:rPr>
          <w:noProof/>
        </w:rPr>
        <w:lastRenderedPageBreak/>
        <w:drawing>
          <wp:inline distT="0" distB="0" distL="0" distR="0" wp14:anchorId="5F611177" wp14:editId="524B421A">
            <wp:extent cx="5205600" cy="3967200"/>
            <wp:effectExtent l="0" t="0" r="14605" b="14605"/>
            <wp:docPr id="1897127870" name="Chart 1">
              <a:extLst xmlns:a="http://schemas.openxmlformats.org/drawingml/2006/main">
                <a:ext uri="{FF2B5EF4-FFF2-40B4-BE49-F238E27FC236}">
                  <a16:creationId xmlns:a16="http://schemas.microsoft.com/office/drawing/2014/main" id="{7C2647FA-0700-89F0-52A2-9273B2652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AD50A2" w14:textId="6B5C4829" w:rsidR="004C15E0" w:rsidRPr="004C15E0" w:rsidRDefault="004C15E0" w:rsidP="004C15E0">
      <w:pPr>
        <w:spacing w:line="360" w:lineRule="auto"/>
        <w:ind w:left="360"/>
        <w:jc w:val="center"/>
        <w:rPr>
          <w:rFonts w:cstheme="minorBidi"/>
          <w:spacing w:val="0"/>
          <w:sz w:val="16"/>
          <w:szCs w:val="16"/>
          <w:lang w:val="es-DO"/>
        </w:rPr>
      </w:pPr>
      <w:r w:rsidRPr="004C15E0">
        <w:rPr>
          <w:rFonts w:cstheme="minorBidi"/>
          <w:spacing w:val="0"/>
          <w:sz w:val="16"/>
          <w:szCs w:val="16"/>
          <w:lang w:val="es-DO"/>
        </w:rPr>
        <w:t>Gráfico No.</w:t>
      </w:r>
      <w:r w:rsidR="00BF7739">
        <w:rPr>
          <w:rFonts w:cstheme="minorBidi"/>
          <w:spacing w:val="0"/>
          <w:sz w:val="16"/>
          <w:szCs w:val="16"/>
          <w:lang w:val="es-DO"/>
        </w:rPr>
        <w:t>11</w:t>
      </w:r>
      <w:r w:rsidRPr="004C15E0">
        <w:rPr>
          <w:rFonts w:cstheme="minorBidi"/>
          <w:spacing w:val="0"/>
          <w:sz w:val="16"/>
          <w:szCs w:val="16"/>
          <w:lang w:val="es-DO"/>
        </w:rPr>
        <w:t xml:space="preserve"> Satisfacción de los Servicios</w:t>
      </w:r>
    </w:p>
    <w:p w14:paraId="67FB4C43" w14:textId="77777777" w:rsidR="004C15E0" w:rsidRPr="004C15E0" w:rsidRDefault="004C15E0" w:rsidP="004C15E0">
      <w:pPr>
        <w:shd w:val="clear" w:color="auto" w:fill="FFFFFF"/>
        <w:spacing w:before="240" w:after="0" w:line="240" w:lineRule="auto"/>
        <w:rPr>
          <w:rFonts w:ascii="Calibri" w:eastAsia="Calibri" w:hAnsi="Calibri"/>
          <w:b/>
          <w:bCs/>
          <w:color w:val="auto"/>
          <w:spacing w:val="0"/>
          <w:lang w:val="es-DO"/>
        </w:rPr>
      </w:pPr>
    </w:p>
    <w:p w14:paraId="4B17A152" w14:textId="77777777" w:rsidR="008F0E39" w:rsidRDefault="004C15E0" w:rsidP="00521918">
      <w:pPr>
        <w:shd w:val="clear" w:color="auto" w:fill="002060"/>
        <w:spacing w:line="240" w:lineRule="auto"/>
        <w:jc w:val="center"/>
        <w:rPr>
          <w:b/>
          <w:bCs/>
          <w:color w:val="FFFFFF" w:themeColor="background1"/>
          <w:spacing w:val="0"/>
          <w:sz w:val="22"/>
          <w:szCs w:val="22"/>
          <w:lang w:val="es-DO"/>
        </w:rPr>
      </w:pPr>
      <w:bookmarkStart w:id="69" w:name="_Toc107316566"/>
      <w:r w:rsidRPr="008F0E39">
        <w:rPr>
          <w:b/>
          <w:bCs/>
          <w:color w:val="FFFFFF" w:themeColor="background1"/>
          <w:spacing w:val="0"/>
          <w:sz w:val="22"/>
          <w:szCs w:val="22"/>
          <w:lang w:val="es-DO"/>
        </w:rPr>
        <w:t xml:space="preserve">INDICE DE SATISFACCION GENERAL DE LOS SERVICIOS </w:t>
      </w:r>
    </w:p>
    <w:p w14:paraId="2EA99862" w14:textId="06357008" w:rsidR="004C15E0" w:rsidRPr="008F0E39" w:rsidRDefault="004C15E0" w:rsidP="00521918">
      <w:pPr>
        <w:shd w:val="clear" w:color="auto" w:fill="002060"/>
        <w:spacing w:line="240" w:lineRule="auto"/>
        <w:jc w:val="center"/>
        <w:rPr>
          <w:b/>
          <w:bCs/>
          <w:color w:val="FFFFFF" w:themeColor="background1"/>
          <w:spacing w:val="0"/>
          <w:sz w:val="22"/>
          <w:szCs w:val="22"/>
          <w:lang w:val="es-DO"/>
        </w:rPr>
      </w:pPr>
      <w:r w:rsidRPr="008F0E39">
        <w:rPr>
          <w:b/>
          <w:bCs/>
          <w:color w:val="FFFFFF" w:themeColor="background1"/>
          <w:spacing w:val="0"/>
          <w:sz w:val="22"/>
          <w:szCs w:val="22"/>
          <w:lang w:val="es-DO"/>
        </w:rPr>
        <w:t>PRESENCIALES Y VIRTUALES</w:t>
      </w:r>
      <w:bookmarkEnd w:id="69"/>
    </w:p>
    <w:p w14:paraId="3B47AC9C" w14:textId="77777777" w:rsidR="004C15E0" w:rsidRPr="004C15E0" w:rsidRDefault="004C15E0" w:rsidP="004C15E0">
      <w:pPr>
        <w:rPr>
          <w:rFonts w:asciiTheme="minorHAnsi" w:hAnsiTheme="minorHAnsi" w:cstheme="minorBidi"/>
          <w:color w:val="auto"/>
          <w:spacing w:val="0"/>
          <w:sz w:val="22"/>
          <w:szCs w:val="22"/>
          <w:lang w:val="es-DO"/>
        </w:rPr>
      </w:pPr>
    </w:p>
    <w:p w14:paraId="47B5C1AD" w14:textId="47C302DE" w:rsidR="004C15E0" w:rsidRPr="008F0E39" w:rsidRDefault="004C15E0" w:rsidP="004C15E0">
      <w:pPr>
        <w:shd w:val="clear" w:color="auto" w:fill="FFFFFF"/>
        <w:spacing w:before="240" w:after="0" w:line="240" w:lineRule="auto"/>
        <w:rPr>
          <w:rFonts w:eastAsia="Calibri"/>
          <w:color w:val="auto"/>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40160" behindDoc="0" locked="0" layoutInCell="1" allowOverlap="1" wp14:anchorId="21A03AA3" wp14:editId="0494154C">
                <wp:simplePos x="0" y="0"/>
                <wp:positionH relativeFrom="column">
                  <wp:posOffset>2348230</wp:posOffset>
                </wp:positionH>
                <wp:positionV relativeFrom="paragraph">
                  <wp:posOffset>322580</wp:posOffset>
                </wp:positionV>
                <wp:extent cx="1687830" cy="1026160"/>
                <wp:effectExtent l="0" t="19050" r="45720" b="40640"/>
                <wp:wrapNone/>
                <wp:docPr id="33" name="Flecha: a la derecha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1026160"/>
                        </a:xfrm>
                        <a:prstGeom prst="rightArrow">
                          <a:avLst>
                            <a:gd name="adj1" fmla="val 50000"/>
                            <a:gd name="adj2" fmla="val 50007"/>
                          </a:avLst>
                        </a:prstGeom>
                        <a:solidFill>
                          <a:srgbClr val="002060"/>
                        </a:solidFill>
                        <a:ln w="12700">
                          <a:solidFill>
                            <a:srgbClr val="1F3763"/>
                          </a:solidFill>
                          <a:miter lim="800000"/>
                          <a:headEnd/>
                          <a:tailEnd/>
                        </a:ln>
                      </wps:spPr>
                      <wps:txbx>
                        <w:txbxContent>
                          <w:p w14:paraId="23B314E5" w14:textId="276B791F" w:rsidR="004C15E0" w:rsidRPr="00DE1AD6" w:rsidRDefault="008F0E39" w:rsidP="004C15E0">
                            <w:pPr>
                              <w:jc w:val="center"/>
                              <w:rPr>
                                <w:b/>
                                <w:bCs/>
                                <w:color w:val="FFFFFF"/>
                              </w:rPr>
                            </w:pPr>
                            <w:proofErr w:type="spellStart"/>
                            <w:r>
                              <w:rPr>
                                <w:b/>
                                <w:bCs/>
                                <w:color w:val="FFFFFF"/>
                              </w:rPr>
                              <w:t>I</w:t>
                            </w:r>
                            <w:r w:rsidR="004C15E0" w:rsidRPr="00DE1AD6">
                              <w:rPr>
                                <w:b/>
                                <w:bCs/>
                                <w:color w:val="FFFFFF"/>
                              </w:rPr>
                              <w:t>ndice</w:t>
                            </w:r>
                            <w:proofErr w:type="spellEnd"/>
                            <w:r w:rsidR="004C15E0" w:rsidRPr="00DE1AD6">
                              <w:rPr>
                                <w:b/>
                                <w:bCs/>
                                <w:color w:val="FFFFFF"/>
                              </w:rPr>
                              <w:t xml:space="preserve"> de </w:t>
                            </w:r>
                            <w:proofErr w:type="spellStart"/>
                            <w:r w:rsidR="004C15E0" w:rsidRPr="00DE1AD6">
                              <w:rPr>
                                <w:b/>
                                <w:bCs/>
                                <w:color w:val="FFFFFF"/>
                              </w:rPr>
                              <w:t>Satisfacción</w:t>
                            </w:r>
                            <w:proofErr w:type="spellEnd"/>
                            <w:r w:rsidR="004C15E0" w:rsidRPr="00DE1AD6">
                              <w:rPr>
                                <w:b/>
                                <w:bCs/>
                                <w:color w:val="FFFFFF"/>
                              </w:rPr>
                              <w:t xml:space="preserve"> General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03A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3" o:spid="_x0000_s1041" type="#_x0000_t13" style="position:absolute;margin-left:184.9pt;margin-top:25.4pt;width:132.9pt;height:80.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" adj="15033" fillcolor="#002060" strokecolor="#1f3763" strokeweight="1pt">
                <v:textbox>
                  <w:txbxContent>
                    <w:p w14:paraId="23B314E5" w14:textId="276B791F" w:rsidR="004C15E0" w:rsidRPr="00DE1AD6" w:rsidRDefault="008F0E39" w:rsidP="004C15E0">
                      <w:pPr>
                        <w:jc w:val="center"/>
                        <w:rPr>
                          <w:b/>
                          <w:bCs/>
                          <w:color w:val="FFFFFF"/>
                        </w:rPr>
                      </w:pPr>
                      <w:proofErr w:type="spellStart"/>
                      <w:r>
                        <w:rPr>
                          <w:b/>
                          <w:bCs/>
                          <w:color w:val="FFFFFF"/>
                        </w:rPr>
                        <w:t>I</w:t>
                      </w:r>
                      <w:r w:rsidR="004C15E0" w:rsidRPr="00DE1AD6">
                        <w:rPr>
                          <w:b/>
                          <w:bCs/>
                          <w:color w:val="FFFFFF"/>
                        </w:rPr>
                        <w:t>ndice</w:t>
                      </w:r>
                      <w:proofErr w:type="spellEnd"/>
                      <w:r w:rsidR="004C15E0" w:rsidRPr="00DE1AD6">
                        <w:rPr>
                          <w:b/>
                          <w:bCs/>
                          <w:color w:val="FFFFFF"/>
                        </w:rPr>
                        <w:t xml:space="preserve"> de </w:t>
                      </w:r>
                      <w:proofErr w:type="spellStart"/>
                      <w:r w:rsidR="004C15E0" w:rsidRPr="00DE1AD6">
                        <w:rPr>
                          <w:b/>
                          <w:bCs/>
                          <w:color w:val="FFFFFF"/>
                        </w:rPr>
                        <w:t>Satisfacción</w:t>
                      </w:r>
                      <w:proofErr w:type="spellEnd"/>
                      <w:r w:rsidR="004C15E0" w:rsidRPr="00DE1AD6">
                        <w:rPr>
                          <w:b/>
                          <w:bCs/>
                          <w:color w:val="FFFFFF"/>
                        </w:rPr>
                        <w:t xml:space="preserve"> General </w:t>
                      </w:r>
                    </w:p>
                  </w:txbxContent>
                </v:textbox>
              </v:shape>
            </w:pict>
          </mc:Fallback>
        </mc:AlternateContent>
      </w: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38112" behindDoc="0" locked="0" layoutInCell="1" allowOverlap="1" wp14:anchorId="71C444D1" wp14:editId="5966451F">
                <wp:simplePos x="0" y="0"/>
                <wp:positionH relativeFrom="column">
                  <wp:posOffset>1468755</wp:posOffset>
                </wp:positionH>
                <wp:positionV relativeFrom="paragraph">
                  <wp:posOffset>13970</wp:posOffset>
                </wp:positionV>
                <wp:extent cx="817880" cy="729615"/>
                <wp:effectExtent l="0" t="0" r="20320" b="13335"/>
                <wp:wrapNone/>
                <wp:docPr id="27" name="Diagrama de flujo: conector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880" cy="729615"/>
                        </a:xfrm>
                        <a:prstGeom prst="flowChartConnector">
                          <a:avLst/>
                        </a:prstGeom>
                        <a:solidFill>
                          <a:srgbClr val="002060"/>
                        </a:solidFill>
                        <a:ln w="12700">
                          <a:solidFill>
                            <a:srgbClr val="1F3763"/>
                          </a:solidFill>
                          <a:miter lim="800000"/>
                          <a:headEnd/>
                          <a:tailEnd/>
                        </a:ln>
                      </wps:spPr>
                      <wps:txbx>
                        <w:txbxContent>
                          <w:p w14:paraId="23986719" w14:textId="1703B026" w:rsidR="004C15E0" w:rsidRPr="00DE1AD6" w:rsidRDefault="00001DFB" w:rsidP="004C15E0">
                            <w:pPr>
                              <w:jc w:val="center"/>
                              <w:rPr>
                                <w:b/>
                                <w:bCs/>
                                <w:color w:val="FFFFFF"/>
                              </w:rPr>
                            </w:pPr>
                            <w:r>
                              <w:rPr>
                                <w:b/>
                                <w:bCs/>
                                <w:color w:val="FFFFFF"/>
                              </w:rPr>
                              <w:t>9</w:t>
                            </w:r>
                            <w:r w:rsidR="00633DDF">
                              <w:rPr>
                                <w:b/>
                                <w:bCs/>
                                <w:color w:val="FFFFFF"/>
                              </w:rPr>
                              <w:t>4</w:t>
                            </w:r>
                            <w:r w:rsidR="004C15E0" w:rsidRPr="00DE1AD6">
                              <w:rPr>
                                <w:b/>
                                <w:bCs/>
                                <w:color w:val="FFFFFF"/>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C444D1"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27" o:spid="_x0000_s1042" type="#_x0000_t120" style="position:absolute;margin-left:115.65pt;margin-top:1.1pt;width:64.4pt;height:57.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" fillcolor="#002060" strokecolor="#1f3763" strokeweight="1pt">
                <v:stroke joinstyle="miter"/>
                <v:textbox>
                  <w:txbxContent>
                    <w:p w14:paraId="23986719" w14:textId="1703B026" w:rsidR="004C15E0" w:rsidRPr="00DE1AD6" w:rsidRDefault="00001DFB" w:rsidP="004C15E0">
                      <w:pPr>
                        <w:jc w:val="center"/>
                        <w:rPr>
                          <w:b/>
                          <w:bCs/>
                          <w:color w:val="FFFFFF"/>
                        </w:rPr>
                      </w:pPr>
                      <w:r>
                        <w:rPr>
                          <w:b/>
                          <w:bCs/>
                          <w:color w:val="FFFFFF"/>
                        </w:rPr>
                        <w:t>9</w:t>
                      </w:r>
                      <w:r w:rsidR="00633DDF">
                        <w:rPr>
                          <w:b/>
                          <w:bCs/>
                          <w:color w:val="FFFFFF"/>
                        </w:rPr>
                        <w:t>4</w:t>
                      </w:r>
                      <w:r w:rsidR="004C15E0" w:rsidRPr="00DE1AD6">
                        <w:rPr>
                          <w:b/>
                          <w:bCs/>
                          <w:color w:val="FFFFFF"/>
                        </w:rPr>
                        <w:t>%</w:t>
                      </w:r>
                    </w:p>
                  </w:txbxContent>
                </v:textbox>
              </v:shape>
            </w:pict>
          </mc:Fallback>
        </mc:AlternateContent>
      </w:r>
      <w:r w:rsidR="008F0E39">
        <w:rPr>
          <w:rFonts w:eastAsia="Calibri"/>
          <w:color w:val="767171" w:themeColor="background2" w:themeShade="80"/>
          <w:spacing w:val="0"/>
          <w:lang w:val="es-DO"/>
        </w:rPr>
        <w:t>Í</w:t>
      </w:r>
      <w:r w:rsidR="008F0E39" w:rsidRPr="008F0E39">
        <w:rPr>
          <w:rFonts w:eastAsia="Calibri"/>
          <w:color w:val="767171" w:themeColor="background2" w:themeShade="80"/>
          <w:spacing w:val="0"/>
          <w:lang w:val="es-DO"/>
        </w:rPr>
        <w:t>ndice</w:t>
      </w:r>
      <w:r w:rsidRPr="008F0E39">
        <w:rPr>
          <w:rFonts w:eastAsia="Calibri"/>
          <w:color w:val="767171" w:themeColor="background2" w:themeShade="80"/>
          <w:spacing w:val="0"/>
          <w:lang w:val="es-DO"/>
        </w:rPr>
        <w:t xml:space="preserve"> de Satisfacción </w:t>
      </w:r>
      <w:r w:rsidRPr="008F0E39">
        <w:rPr>
          <w:rFonts w:eastAsia="Calibri"/>
          <w:color w:val="auto"/>
          <w:spacing w:val="0"/>
          <w:lang w:val="es-DO"/>
        </w:rPr>
        <w:tab/>
      </w:r>
      <w:r w:rsidRPr="008F0E39">
        <w:rPr>
          <w:rFonts w:eastAsia="Calibri"/>
          <w:color w:val="auto"/>
          <w:spacing w:val="0"/>
          <w:lang w:val="es-DO"/>
        </w:rPr>
        <w:tab/>
      </w:r>
      <w:r w:rsidRPr="008F0E39">
        <w:rPr>
          <w:rFonts w:eastAsia="Calibri"/>
          <w:color w:val="auto"/>
          <w:spacing w:val="0"/>
          <w:lang w:val="es-DO"/>
        </w:rPr>
        <w:tab/>
      </w:r>
      <w:r w:rsidRPr="008F0E39">
        <w:rPr>
          <w:rFonts w:eastAsia="Calibri"/>
          <w:color w:val="auto"/>
          <w:spacing w:val="0"/>
          <w:lang w:val="es-DO"/>
        </w:rPr>
        <w:tab/>
      </w:r>
    </w:p>
    <w:p w14:paraId="22D3DDFF" w14:textId="77777777" w:rsidR="004C15E0" w:rsidRPr="008F0E39" w:rsidRDefault="004C15E0" w:rsidP="004C15E0">
      <w:pPr>
        <w:shd w:val="clear" w:color="auto" w:fill="FFFFFF"/>
        <w:spacing w:before="240" w:after="0" w:line="240" w:lineRule="auto"/>
        <w:rPr>
          <w:rFonts w:eastAsia="Calibri"/>
          <w:color w:val="767171" w:themeColor="background2" w:themeShade="80"/>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41184" behindDoc="0" locked="0" layoutInCell="1" allowOverlap="1" wp14:anchorId="7FEA9CAB" wp14:editId="20307285">
                <wp:simplePos x="0" y="0"/>
                <wp:positionH relativeFrom="column">
                  <wp:posOffset>4143600</wp:posOffset>
                </wp:positionH>
                <wp:positionV relativeFrom="paragraph">
                  <wp:posOffset>6135</wp:posOffset>
                </wp:positionV>
                <wp:extent cx="936000" cy="896620"/>
                <wp:effectExtent l="0" t="0" r="16510" b="17780"/>
                <wp:wrapNone/>
                <wp:docPr id="34" name="Diagrama de flujo: conecto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6000" cy="896620"/>
                        </a:xfrm>
                        <a:prstGeom prst="flowChartConnector">
                          <a:avLst/>
                        </a:prstGeom>
                        <a:solidFill>
                          <a:srgbClr val="002060"/>
                        </a:solidFill>
                        <a:ln w="12700" cap="flat" cmpd="sng" algn="ctr">
                          <a:solidFill>
                            <a:srgbClr val="4472C4">
                              <a:shade val="50000"/>
                            </a:srgbClr>
                          </a:solidFill>
                          <a:prstDash val="solid"/>
                          <a:miter lim="800000"/>
                        </a:ln>
                        <a:effectLst/>
                      </wps:spPr>
                      <wps:txbx>
                        <w:txbxContent>
                          <w:p w14:paraId="35C90E6D" w14:textId="2E7C8A81" w:rsidR="004C15E0" w:rsidRPr="00001DFB" w:rsidRDefault="00C67E07" w:rsidP="004C15E0">
                            <w:pPr>
                              <w:jc w:val="center"/>
                              <w:rPr>
                                <w:b/>
                                <w:bCs/>
                                <w:color w:val="FFFFFF"/>
                                <w:sz w:val="22"/>
                                <w:szCs w:val="22"/>
                              </w:rPr>
                            </w:pPr>
                            <w:r>
                              <w:rPr>
                                <w:b/>
                                <w:bCs/>
                                <w:color w:val="FFFFFF"/>
                                <w:sz w:val="22"/>
                                <w:szCs w:val="22"/>
                              </w:rPr>
                              <w:t>9</w:t>
                            </w:r>
                            <w:r w:rsidR="00633DDF">
                              <w:rPr>
                                <w:b/>
                                <w:bCs/>
                                <w:color w:val="FFFFFF"/>
                                <w:sz w:val="22"/>
                                <w:szCs w:val="22"/>
                              </w:rPr>
                              <w:t>4</w:t>
                            </w:r>
                            <w:r w:rsidR="00001DFB" w:rsidRPr="00001DFB">
                              <w:rPr>
                                <w:b/>
                                <w:bCs/>
                                <w:color w:val="FFFFFF"/>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A9CAB" id="Diagrama de flujo: conector 34" o:spid="_x0000_s1043" type="#_x0000_t120" style="position:absolute;margin-left:326.25pt;margin-top:.5pt;width:73.7pt;height:70.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" fillcolor="#002060" strokecolor="#2f528f" strokeweight="1pt">
                <v:stroke joinstyle="miter"/>
                <v:path arrowok="t"/>
                <v:textbox>
                  <w:txbxContent>
                    <w:p w14:paraId="35C90E6D" w14:textId="2E7C8A81" w:rsidR="004C15E0" w:rsidRPr="00001DFB" w:rsidRDefault="00C67E07" w:rsidP="004C15E0">
                      <w:pPr>
                        <w:jc w:val="center"/>
                        <w:rPr>
                          <w:b/>
                          <w:bCs/>
                          <w:color w:val="FFFFFF"/>
                          <w:sz w:val="22"/>
                          <w:szCs w:val="22"/>
                        </w:rPr>
                      </w:pPr>
                      <w:r>
                        <w:rPr>
                          <w:b/>
                          <w:bCs/>
                          <w:color w:val="FFFFFF"/>
                          <w:sz w:val="22"/>
                          <w:szCs w:val="22"/>
                        </w:rPr>
                        <w:t>9</w:t>
                      </w:r>
                      <w:r w:rsidR="00633DDF">
                        <w:rPr>
                          <w:b/>
                          <w:bCs/>
                          <w:color w:val="FFFFFF"/>
                          <w:sz w:val="22"/>
                          <w:szCs w:val="22"/>
                        </w:rPr>
                        <w:t>4</w:t>
                      </w:r>
                      <w:r w:rsidR="00001DFB" w:rsidRPr="00001DFB">
                        <w:rPr>
                          <w:b/>
                          <w:bCs/>
                          <w:color w:val="FFFFFF"/>
                          <w:sz w:val="22"/>
                          <w:szCs w:val="22"/>
                        </w:rPr>
                        <w:t>%</w:t>
                      </w:r>
                    </w:p>
                  </w:txbxContent>
                </v:textbox>
              </v:shape>
            </w:pict>
          </mc:Fallback>
        </mc:AlternateContent>
      </w:r>
      <w:r w:rsidRPr="008F0E39">
        <w:rPr>
          <w:rFonts w:eastAsia="Calibri"/>
          <w:color w:val="767171" w:themeColor="background2" w:themeShade="80"/>
          <w:spacing w:val="0"/>
          <w:lang w:val="es-DO"/>
        </w:rPr>
        <w:t>Servicios Presenciales</w:t>
      </w:r>
    </w:p>
    <w:p w14:paraId="34F83270" w14:textId="77777777" w:rsidR="004C15E0" w:rsidRPr="008F0E39" w:rsidRDefault="004C15E0" w:rsidP="004C15E0">
      <w:pPr>
        <w:shd w:val="clear" w:color="auto" w:fill="FFFFFF"/>
        <w:spacing w:before="240" w:after="0" w:line="240" w:lineRule="auto"/>
        <w:jc w:val="center"/>
        <w:rPr>
          <w:rFonts w:eastAsia="Calibri"/>
          <w:color w:val="auto"/>
          <w:spacing w:val="0"/>
          <w:lang w:val="es-DO"/>
        </w:rPr>
      </w:pPr>
    </w:p>
    <w:p w14:paraId="30B3D25F" w14:textId="3C11E16B" w:rsidR="004C15E0" w:rsidRPr="008F0E39" w:rsidRDefault="004C15E0" w:rsidP="004C15E0">
      <w:pPr>
        <w:shd w:val="clear" w:color="auto" w:fill="FFFFFF"/>
        <w:spacing w:before="240" w:after="0" w:line="240" w:lineRule="auto"/>
        <w:jc w:val="both"/>
        <w:rPr>
          <w:rFonts w:eastAsia="Calibri"/>
          <w:color w:val="auto"/>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39136" behindDoc="0" locked="0" layoutInCell="1" allowOverlap="1" wp14:anchorId="3B4D88F8" wp14:editId="44146996">
                <wp:simplePos x="0" y="0"/>
                <wp:positionH relativeFrom="margin">
                  <wp:posOffset>1450731</wp:posOffset>
                </wp:positionH>
                <wp:positionV relativeFrom="paragraph">
                  <wp:posOffset>154305</wp:posOffset>
                </wp:positionV>
                <wp:extent cx="870634" cy="712177"/>
                <wp:effectExtent l="0" t="0" r="24765" b="12065"/>
                <wp:wrapNone/>
                <wp:docPr id="35" name="Diagrama de flujo: conecto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634" cy="712177"/>
                        </a:xfrm>
                        <a:prstGeom prst="flowChartConnector">
                          <a:avLst/>
                        </a:prstGeom>
                        <a:solidFill>
                          <a:srgbClr val="002060"/>
                        </a:solidFill>
                        <a:ln w="12700" cap="flat" cmpd="sng" algn="ctr">
                          <a:solidFill>
                            <a:srgbClr val="4472C4">
                              <a:shade val="50000"/>
                            </a:srgbClr>
                          </a:solidFill>
                          <a:prstDash val="solid"/>
                          <a:miter lim="800000"/>
                        </a:ln>
                        <a:effectLst/>
                      </wps:spPr>
                      <wps:txbx>
                        <w:txbxContent>
                          <w:p w14:paraId="63DE42A3" w14:textId="489EE58D" w:rsidR="004C15E0" w:rsidRPr="00DE1AD6" w:rsidRDefault="00001DFB" w:rsidP="004C15E0">
                            <w:pPr>
                              <w:jc w:val="center"/>
                              <w:rPr>
                                <w:b/>
                                <w:bCs/>
                                <w:color w:val="FFFFFF"/>
                              </w:rPr>
                            </w:pPr>
                            <w:r>
                              <w:rPr>
                                <w:b/>
                                <w:bCs/>
                                <w:color w:val="FFFFFF"/>
                              </w:rPr>
                              <w:t>9</w:t>
                            </w:r>
                            <w:r w:rsidR="00633DDF">
                              <w:rPr>
                                <w:b/>
                                <w:bCs/>
                                <w:color w:val="FFFFFF"/>
                              </w:rPr>
                              <w:t>3</w:t>
                            </w:r>
                            <w:r w:rsidR="00A07A0E">
                              <w:rPr>
                                <w:b/>
                                <w:bCs/>
                                <w:color w:va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88F8" id="Diagrama de flujo: conector 35" o:spid="_x0000_s1044" type="#_x0000_t120" style="position:absolute;left:0;text-align:left;margin-left:114.25pt;margin-top:12.15pt;width:68.55pt;height:56.1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" fillcolor="#002060" strokecolor="#2f528f" strokeweight="1pt">
                <v:stroke joinstyle="miter"/>
                <v:path arrowok="t"/>
                <v:textbox>
                  <w:txbxContent>
                    <w:p w14:paraId="63DE42A3" w14:textId="489EE58D" w:rsidR="004C15E0" w:rsidRPr="00DE1AD6" w:rsidRDefault="00001DFB" w:rsidP="004C15E0">
                      <w:pPr>
                        <w:jc w:val="center"/>
                        <w:rPr>
                          <w:b/>
                          <w:bCs/>
                          <w:color w:val="FFFFFF"/>
                        </w:rPr>
                      </w:pPr>
                      <w:r>
                        <w:rPr>
                          <w:b/>
                          <w:bCs/>
                          <w:color w:val="FFFFFF"/>
                        </w:rPr>
                        <w:t>9</w:t>
                      </w:r>
                      <w:r w:rsidR="00633DDF">
                        <w:rPr>
                          <w:b/>
                          <w:bCs/>
                          <w:color w:val="FFFFFF"/>
                        </w:rPr>
                        <w:t>3</w:t>
                      </w:r>
                      <w:r w:rsidR="00A07A0E">
                        <w:rPr>
                          <w:b/>
                          <w:bCs/>
                          <w:color w:val="FFFFFF"/>
                        </w:rPr>
                        <w:t>%</w:t>
                      </w:r>
                    </w:p>
                  </w:txbxContent>
                </v:textbox>
                <w10:wrap anchorx="margin"/>
              </v:shape>
            </w:pict>
          </mc:Fallback>
        </mc:AlternateContent>
      </w:r>
      <w:r w:rsidR="008F0E39">
        <w:rPr>
          <w:rFonts w:eastAsia="Calibri"/>
          <w:color w:val="767171" w:themeColor="background2" w:themeShade="80"/>
          <w:spacing w:val="0"/>
          <w:lang w:val="es-DO"/>
        </w:rPr>
        <w:t>Í</w:t>
      </w:r>
      <w:r w:rsidR="008F0E39" w:rsidRPr="008F0E39">
        <w:rPr>
          <w:rFonts w:eastAsia="Calibri"/>
          <w:color w:val="767171" w:themeColor="background2" w:themeShade="80"/>
          <w:spacing w:val="0"/>
          <w:lang w:val="es-DO"/>
        </w:rPr>
        <w:t>ndice</w:t>
      </w:r>
      <w:r w:rsidRPr="008F0E39">
        <w:rPr>
          <w:rFonts w:eastAsia="Calibri"/>
          <w:color w:val="767171" w:themeColor="background2" w:themeShade="80"/>
          <w:spacing w:val="0"/>
          <w:lang w:val="es-DO"/>
        </w:rPr>
        <w:t xml:space="preserve"> de satisfacción</w:t>
      </w:r>
      <w:r w:rsidRPr="008F0E39">
        <w:rPr>
          <w:rFonts w:eastAsia="Calibri"/>
          <w:color w:val="auto"/>
          <w:spacing w:val="0"/>
          <w:lang w:val="es-DO"/>
        </w:rPr>
        <w:tab/>
      </w:r>
      <w:r w:rsidRPr="008F0E39">
        <w:rPr>
          <w:rFonts w:eastAsia="Calibri"/>
          <w:color w:val="auto"/>
          <w:spacing w:val="0"/>
          <w:lang w:val="es-DO"/>
        </w:rPr>
        <w:tab/>
      </w:r>
      <w:r w:rsidRPr="008F0E39">
        <w:rPr>
          <w:rFonts w:eastAsia="Calibri"/>
          <w:color w:val="auto"/>
          <w:spacing w:val="0"/>
          <w:lang w:val="es-DO"/>
        </w:rPr>
        <w:tab/>
      </w:r>
    </w:p>
    <w:p w14:paraId="7D9A5EA0" w14:textId="77777777" w:rsidR="004C15E0" w:rsidRPr="008F0E39" w:rsidRDefault="004C15E0" w:rsidP="004C15E0">
      <w:pPr>
        <w:shd w:val="clear" w:color="auto" w:fill="FFFFFF"/>
        <w:spacing w:before="240" w:after="0" w:line="240" w:lineRule="auto"/>
        <w:jc w:val="both"/>
        <w:rPr>
          <w:rFonts w:eastAsia="Calibri"/>
          <w:color w:val="767171" w:themeColor="background2" w:themeShade="80"/>
          <w:spacing w:val="0"/>
          <w:lang w:val="es-DO"/>
        </w:rPr>
      </w:pPr>
      <w:r w:rsidRPr="008F0E39">
        <w:rPr>
          <w:rFonts w:eastAsia="Calibri"/>
          <w:color w:val="767171" w:themeColor="background2" w:themeShade="80"/>
          <w:spacing w:val="0"/>
          <w:lang w:val="es-DO"/>
        </w:rPr>
        <w:t>Servicios Virtuales</w:t>
      </w:r>
    </w:p>
    <w:p w14:paraId="262D1158" w14:textId="7C590760" w:rsidR="004C15E0" w:rsidRDefault="004C15E0" w:rsidP="004C15E0">
      <w:pPr>
        <w:shd w:val="clear" w:color="auto" w:fill="FFFFFF"/>
        <w:spacing w:before="240" w:after="0" w:line="240" w:lineRule="auto"/>
        <w:jc w:val="center"/>
        <w:rPr>
          <w:rFonts w:ascii="Calibri" w:eastAsia="Calibri" w:hAnsi="Calibri"/>
          <w:color w:val="auto"/>
          <w:spacing w:val="0"/>
          <w:lang w:val="es-DO"/>
        </w:rPr>
      </w:pPr>
    </w:p>
    <w:p w14:paraId="7E7CF68A" w14:textId="676CF1DA" w:rsidR="00B423E0" w:rsidRDefault="00B423E0" w:rsidP="004C15E0">
      <w:pPr>
        <w:shd w:val="clear" w:color="auto" w:fill="FFFFFF"/>
        <w:spacing w:before="240" w:after="0" w:line="240" w:lineRule="auto"/>
        <w:jc w:val="center"/>
        <w:rPr>
          <w:rFonts w:ascii="Calibri" w:eastAsia="Calibri" w:hAnsi="Calibri"/>
          <w:color w:val="auto"/>
          <w:spacing w:val="0"/>
          <w:lang w:val="es-DO"/>
        </w:rPr>
      </w:pPr>
    </w:p>
    <w:p w14:paraId="598718A0" w14:textId="77777777" w:rsidR="00012F9A" w:rsidRDefault="00012F9A" w:rsidP="004C15E0">
      <w:pPr>
        <w:shd w:val="clear" w:color="auto" w:fill="FFFFFF"/>
        <w:spacing w:before="240" w:after="0" w:line="240" w:lineRule="auto"/>
        <w:jc w:val="center"/>
        <w:rPr>
          <w:rFonts w:ascii="Calibri" w:eastAsia="Calibri" w:hAnsi="Calibri"/>
          <w:color w:val="auto"/>
          <w:spacing w:val="0"/>
          <w:lang w:val="es-DO"/>
        </w:rPr>
      </w:pPr>
    </w:p>
    <w:p w14:paraId="1CB524DB" w14:textId="20402142" w:rsidR="004C15E0" w:rsidRPr="004C15E0" w:rsidRDefault="006959AB" w:rsidP="00811538">
      <w:pPr>
        <w:keepNext/>
        <w:keepLines/>
        <w:spacing w:line="360" w:lineRule="auto"/>
        <w:ind w:left="360"/>
        <w:jc w:val="center"/>
        <w:outlineLvl w:val="1"/>
        <w:rPr>
          <w:rFonts w:eastAsiaTheme="majorEastAsia"/>
          <w:b/>
          <w:bCs/>
          <w:color w:val="767171" w:themeColor="background2" w:themeShade="80"/>
          <w:spacing w:val="0"/>
          <w:lang w:val="es-DO"/>
        </w:rPr>
      </w:pPr>
      <w:bookmarkStart w:id="70" w:name="_Toc91667333"/>
      <w:bookmarkStart w:id="71" w:name="_Toc153348356"/>
      <w:r>
        <w:rPr>
          <w:rFonts w:eastAsiaTheme="majorEastAsia"/>
          <w:b/>
          <w:bCs/>
          <w:color w:val="767171" w:themeColor="background2" w:themeShade="80"/>
          <w:spacing w:val="0"/>
          <w:lang w:val="es-DO"/>
        </w:rPr>
        <w:lastRenderedPageBreak/>
        <w:t>5</w:t>
      </w:r>
      <w:r w:rsidR="00811538">
        <w:rPr>
          <w:rFonts w:eastAsiaTheme="majorEastAsia"/>
          <w:b/>
          <w:bCs/>
          <w:color w:val="767171" w:themeColor="background2" w:themeShade="80"/>
          <w:spacing w:val="0"/>
          <w:lang w:val="es-DO"/>
        </w:rPr>
        <w:t xml:space="preserve">.2 </w:t>
      </w:r>
      <w:r w:rsidR="004C15E0" w:rsidRPr="004C15E0">
        <w:rPr>
          <w:rFonts w:eastAsiaTheme="majorEastAsia"/>
          <w:b/>
          <w:bCs/>
          <w:color w:val="767171" w:themeColor="background2" w:themeShade="80"/>
          <w:spacing w:val="0"/>
          <w:lang w:val="es-DO"/>
        </w:rPr>
        <w:t xml:space="preserve">Nivel de </w:t>
      </w:r>
      <w:r w:rsidR="00701185">
        <w:rPr>
          <w:rFonts w:eastAsiaTheme="majorEastAsia"/>
          <w:b/>
          <w:bCs/>
          <w:color w:val="767171" w:themeColor="background2" w:themeShade="80"/>
          <w:spacing w:val="0"/>
          <w:lang w:val="es-DO"/>
        </w:rPr>
        <w:t>C</w:t>
      </w:r>
      <w:r w:rsidR="004C15E0" w:rsidRPr="004C15E0">
        <w:rPr>
          <w:rFonts w:eastAsiaTheme="majorEastAsia"/>
          <w:b/>
          <w:bCs/>
          <w:color w:val="767171" w:themeColor="background2" w:themeShade="80"/>
          <w:spacing w:val="0"/>
          <w:lang w:val="es-DO"/>
        </w:rPr>
        <w:t xml:space="preserve">umplimiento </w:t>
      </w:r>
      <w:r w:rsidR="00701185">
        <w:rPr>
          <w:rFonts w:eastAsiaTheme="majorEastAsia"/>
          <w:b/>
          <w:bCs/>
          <w:color w:val="767171" w:themeColor="background2" w:themeShade="80"/>
          <w:spacing w:val="0"/>
          <w:lang w:val="es-DO"/>
        </w:rPr>
        <w:t>A</w:t>
      </w:r>
      <w:r w:rsidR="004C15E0" w:rsidRPr="004C15E0">
        <w:rPr>
          <w:rFonts w:eastAsiaTheme="majorEastAsia"/>
          <w:b/>
          <w:bCs/>
          <w:color w:val="767171" w:themeColor="background2" w:themeShade="80"/>
          <w:spacing w:val="0"/>
          <w:lang w:val="es-DO"/>
        </w:rPr>
        <w:t xml:space="preserve">cceso a la </w:t>
      </w:r>
      <w:r w:rsidR="00701185">
        <w:rPr>
          <w:rFonts w:eastAsiaTheme="majorEastAsia"/>
          <w:b/>
          <w:bCs/>
          <w:color w:val="767171" w:themeColor="background2" w:themeShade="80"/>
          <w:spacing w:val="0"/>
          <w:lang w:val="es-DO"/>
        </w:rPr>
        <w:t>I</w:t>
      </w:r>
      <w:r w:rsidR="004C15E0" w:rsidRPr="004C15E0">
        <w:rPr>
          <w:rFonts w:eastAsiaTheme="majorEastAsia"/>
          <w:b/>
          <w:bCs/>
          <w:color w:val="767171" w:themeColor="background2" w:themeShade="80"/>
          <w:spacing w:val="0"/>
          <w:lang w:val="es-DO"/>
        </w:rPr>
        <w:t>nformación</w:t>
      </w:r>
      <w:bookmarkEnd w:id="70"/>
      <w:bookmarkEnd w:id="71"/>
    </w:p>
    <w:p w14:paraId="6C539476" w14:textId="6520E345"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Con el compromiso que han asumido las áreas responsables de proporcionar las respuestas a las informaciones solicitadas por los ciudadanos, la B</w:t>
      </w:r>
      <w:r w:rsidR="00BB63C2">
        <w:rPr>
          <w:rFonts w:cstheme="minorBidi"/>
          <w:spacing w:val="0"/>
          <w:szCs w:val="18"/>
          <w:lang w:val="es-DO"/>
        </w:rPr>
        <w:t>iblioteca Nacional l</w:t>
      </w:r>
      <w:r w:rsidRPr="004C15E0">
        <w:rPr>
          <w:rFonts w:cstheme="minorBidi"/>
          <w:spacing w:val="0"/>
          <w:szCs w:val="18"/>
          <w:lang w:val="es-DO"/>
        </w:rPr>
        <w:t xml:space="preserve">ogró que los procesos de solicitud de información sean canalizados de forma rápida y entregadas dentro del tiempo establecido en la Ley de Libre Acceso a la Información y en cumplimiento de nuestro compromiso con la sociedad. </w:t>
      </w:r>
    </w:p>
    <w:p w14:paraId="2ACACB47" w14:textId="5FE0150A" w:rsidR="0074756E" w:rsidRDefault="00E54DDB" w:rsidP="004C15E0">
      <w:pPr>
        <w:spacing w:line="360" w:lineRule="auto"/>
        <w:ind w:left="360"/>
        <w:jc w:val="both"/>
        <w:rPr>
          <w:rFonts w:cstheme="minorBidi"/>
          <w:spacing w:val="0"/>
          <w:szCs w:val="18"/>
          <w:lang w:val="es-DO"/>
        </w:rPr>
      </w:pPr>
      <w:r>
        <w:rPr>
          <w:rFonts w:cstheme="minorBidi"/>
          <w:spacing w:val="0"/>
          <w:szCs w:val="18"/>
          <w:lang w:val="es-DO"/>
        </w:rPr>
        <w:t>Durante el año</w:t>
      </w:r>
      <w:r w:rsidR="004C15E0" w:rsidRPr="004C15E0">
        <w:rPr>
          <w:rFonts w:cstheme="minorBidi"/>
          <w:spacing w:val="0"/>
          <w:szCs w:val="18"/>
          <w:lang w:val="es-DO"/>
        </w:rPr>
        <w:t>, la O</w:t>
      </w:r>
      <w:r w:rsidR="00BB63C2">
        <w:rPr>
          <w:rFonts w:cstheme="minorBidi"/>
          <w:spacing w:val="0"/>
          <w:szCs w:val="18"/>
          <w:lang w:val="es-DO"/>
        </w:rPr>
        <w:t>ficina de Acceso a la Información, OAI</w:t>
      </w:r>
      <w:r w:rsidR="004C15E0" w:rsidRPr="004C15E0">
        <w:rPr>
          <w:rFonts w:cstheme="minorBidi"/>
          <w:spacing w:val="0"/>
          <w:szCs w:val="18"/>
          <w:lang w:val="es-DO"/>
        </w:rPr>
        <w:t xml:space="preserve"> canalizó de manera interna el 100% de las solicitudes, las cuales todas fueron entregadas oportunamente para la correcta aplicación y cumplimiento de la Ley 200-04, además de la interrelación y colaboración de los departamentos, se hace necesario el compromiso y observancia de la normativa, así como los procedimientos internos por parte de quienes los dirigen.</w:t>
      </w:r>
    </w:p>
    <w:p w14:paraId="089D0448" w14:textId="32D604F7" w:rsidR="004C15E0" w:rsidRPr="004C15E0" w:rsidRDefault="006959AB" w:rsidP="00811538">
      <w:pPr>
        <w:keepNext/>
        <w:keepLines/>
        <w:spacing w:line="360" w:lineRule="auto"/>
        <w:ind w:left="810"/>
        <w:jc w:val="center"/>
        <w:outlineLvl w:val="1"/>
        <w:rPr>
          <w:rFonts w:eastAsiaTheme="majorEastAsia"/>
          <w:b/>
          <w:bCs/>
          <w:color w:val="767171" w:themeColor="background2" w:themeShade="80"/>
          <w:spacing w:val="0"/>
          <w:lang w:val="es-DO"/>
        </w:rPr>
      </w:pPr>
      <w:bookmarkStart w:id="72" w:name="_Toc91667334"/>
      <w:bookmarkStart w:id="73" w:name="_Toc153348357"/>
      <w:bookmarkStart w:id="74" w:name="_Hlk532373633"/>
      <w:r>
        <w:rPr>
          <w:rFonts w:eastAsiaTheme="majorEastAsia"/>
          <w:b/>
          <w:bCs/>
          <w:color w:val="767171" w:themeColor="background2" w:themeShade="80"/>
          <w:spacing w:val="0"/>
          <w:lang w:val="es-DO"/>
        </w:rPr>
        <w:t>5</w:t>
      </w:r>
      <w:r w:rsidR="00811538">
        <w:rPr>
          <w:rFonts w:eastAsiaTheme="majorEastAsia"/>
          <w:b/>
          <w:bCs/>
          <w:color w:val="767171" w:themeColor="background2" w:themeShade="80"/>
          <w:spacing w:val="0"/>
          <w:lang w:val="es-DO"/>
        </w:rPr>
        <w:t xml:space="preserve">.3 </w:t>
      </w:r>
      <w:r w:rsidR="004C15E0" w:rsidRPr="004C15E0">
        <w:rPr>
          <w:rFonts w:eastAsiaTheme="majorEastAsia"/>
          <w:b/>
          <w:bCs/>
          <w:color w:val="767171" w:themeColor="background2" w:themeShade="80"/>
          <w:spacing w:val="0"/>
          <w:lang w:val="es-DO"/>
        </w:rPr>
        <w:t>Resultado Sistema de Quejas, Reclamos y Sugerencias</w:t>
      </w:r>
      <w:bookmarkEnd w:id="72"/>
      <w:bookmarkEnd w:id="73"/>
    </w:p>
    <w:p w14:paraId="1B2F9D40" w14:textId="760775BD" w:rsid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 xml:space="preserve">Según los resultados generados por sistema de quejas, reclamos y sugerencias (Línea 3-1-1), </w:t>
      </w:r>
      <w:r w:rsidR="00BA3B02">
        <w:rPr>
          <w:rFonts w:cstheme="minorBidi"/>
          <w:spacing w:val="0"/>
          <w:szCs w:val="18"/>
          <w:lang w:val="es-DO"/>
        </w:rPr>
        <w:t xml:space="preserve">no </w:t>
      </w:r>
      <w:r w:rsidR="00BA3B02" w:rsidRPr="004C15E0">
        <w:rPr>
          <w:rFonts w:cstheme="minorBidi"/>
          <w:spacing w:val="0"/>
          <w:szCs w:val="18"/>
          <w:lang w:val="es-DO"/>
        </w:rPr>
        <w:t xml:space="preserve">hemos recibido quejas </w:t>
      </w:r>
      <w:r w:rsidR="00BA3B02">
        <w:rPr>
          <w:rFonts w:cstheme="minorBidi"/>
          <w:spacing w:val="0"/>
          <w:szCs w:val="18"/>
          <w:lang w:val="es-DO"/>
        </w:rPr>
        <w:t xml:space="preserve">ni sugerencias </w:t>
      </w:r>
      <w:r w:rsidR="00BA3B02" w:rsidRPr="004C15E0">
        <w:rPr>
          <w:rFonts w:cstheme="minorBidi"/>
          <w:spacing w:val="0"/>
          <w:szCs w:val="18"/>
          <w:lang w:val="es-DO"/>
        </w:rPr>
        <w:t>en lo que va del presente año 202</w:t>
      </w:r>
      <w:r w:rsidR="00BA3B02">
        <w:rPr>
          <w:rFonts w:cstheme="minorBidi"/>
          <w:spacing w:val="0"/>
          <w:szCs w:val="18"/>
          <w:lang w:val="es-DO"/>
        </w:rPr>
        <w:t>3</w:t>
      </w:r>
      <w:r w:rsidR="00BA3B02" w:rsidRPr="004C15E0">
        <w:rPr>
          <w:rFonts w:cstheme="minorBidi"/>
          <w:spacing w:val="0"/>
          <w:szCs w:val="18"/>
          <w:lang w:val="es-DO"/>
        </w:rPr>
        <w:t xml:space="preserve">, </w:t>
      </w:r>
      <w:r w:rsidR="00BA3B02">
        <w:rPr>
          <w:rFonts w:cstheme="minorBidi"/>
          <w:spacing w:val="0"/>
          <w:szCs w:val="18"/>
          <w:lang w:val="es-DO"/>
        </w:rPr>
        <w:t>obteniendo 0.71</w:t>
      </w:r>
      <w:r w:rsidR="00C84A56">
        <w:rPr>
          <w:rFonts w:cstheme="minorBidi"/>
          <w:spacing w:val="0"/>
          <w:szCs w:val="18"/>
          <w:lang w:val="es-DO"/>
        </w:rPr>
        <w:t xml:space="preserve">% </w:t>
      </w:r>
      <w:r w:rsidRPr="004C15E0">
        <w:rPr>
          <w:rFonts w:cstheme="minorBidi"/>
          <w:spacing w:val="0"/>
          <w:szCs w:val="18"/>
          <w:lang w:val="es-DO"/>
        </w:rPr>
        <w:t xml:space="preserve">en las evaluaciones </w:t>
      </w:r>
      <w:r w:rsidR="00BA3B02">
        <w:rPr>
          <w:rFonts w:cstheme="minorBidi"/>
          <w:spacing w:val="0"/>
          <w:szCs w:val="18"/>
          <w:lang w:val="es-DO"/>
        </w:rPr>
        <w:t>de este renglón.</w:t>
      </w:r>
    </w:p>
    <w:p w14:paraId="0FD09993" w14:textId="14D6F15C" w:rsidR="004C15E0" w:rsidRPr="004C15E0" w:rsidRDefault="00614694" w:rsidP="00811538">
      <w:pPr>
        <w:keepNext/>
        <w:keepLines/>
        <w:spacing w:line="360" w:lineRule="auto"/>
        <w:ind w:left="810"/>
        <w:jc w:val="center"/>
        <w:outlineLvl w:val="1"/>
        <w:rPr>
          <w:rFonts w:eastAsiaTheme="majorEastAsia"/>
          <w:b/>
          <w:bCs/>
          <w:color w:val="767171" w:themeColor="background2" w:themeShade="80"/>
          <w:spacing w:val="0"/>
          <w:lang w:val="es-DO"/>
        </w:rPr>
      </w:pPr>
      <w:bookmarkStart w:id="75" w:name="_Toc91667335"/>
      <w:bookmarkStart w:id="76" w:name="_Toc153348358"/>
      <w:r>
        <w:rPr>
          <w:rFonts w:eastAsiaTheme="majorEastAsia"/>
          <w:b/>
          <w:bCs/>
          <w:color w:val="767171" w:themeColor="background2" w:themeShade="80"/>
          <w:spacing w:val="0"/>
          <w:lang w:val="es-DO"/>
        </w:rPr>
        <w:t>5.4</w:t>
      </w:r>
      <w:r w:rsidR="00811538">
        <w:rPr>
          <w:rFonts w:eastAsiaTheme="majorEastAsia"/>
          <w:b/>
          <w:bCs/>
          <w:color w:val="767171" w:themeColor="background2" w:themeShade="80"/>
          <w:spacing w:val="0"/>
          <w:lang w:val="es-DO"/>
        </w:rPr>
        <w:t xml:space="preserve"> </w:t>
      </w:r>
      <w:r w:rsidR="004C15E0" w:rsidRPr="004C15E0">
        <w:rPr>
          <w:rFonts w:eastAsiaTheme="majorEastAsia"/>
          <w:b/>
          <w:bCs/>
          <w:color w:val="767171" w:themeColor="background2" w:themeShade="80"/>
          <w:spacing w:val="0"/>
          <w:lang w:val="es-DO"/>
        </w:rPr>
        <w:t xml:space="preserve">Resultados </w:t>
      </w:r>
      <w:r w:rsidR="00111D09">
        <w:rPr>
          <w:rFonts w:eastAsiaTheme="majorEastAsia"/>
          <w:b/>
          <w:bCs/>
          <w:color w:val="767171" w:themeColor="background2" w:themeShade="80"/>
          <w:spacing w:val="0"/>
          <w:lang w:val="es-DO"/>
        </w:rPr>
        <w:t>M</w:t>
      </w:r>
      <w:r w:rsidR="004C15E0" w:rsidRPr="004C15E0">
        <w:rPr>
          <w:rFonts w:eastAsiaTheme="majorEastAsia"/>
          <w:b/>
          <w:bCs/>
          <w:color w:val="767171" w:themeColor="background2" w:themeShade="80"/>
          <w:spacing w:val="0"/>
          <w:lang w:val="es-DO"/>
        </w:rPr>
        <w:t xml:space="preserve">ediciones del </w:t>
      </w:r>
      <w:r w:rsidR="00111D09">
        <w:rPr>
          <w:rFonts w:eastAsiaTheme="majorEastAsia"/>
          <w:b/>
          <w:bCs/>
          <w:color w:val="767171" w:themeColor="background2" w:themeShade="80"/>
          <w:spacing w:val="0"/>
          <w:lang w:val="es-DO"/>
        </w:rPr>
        <w:t>P</w:t>
      </w:r>
      <w:r w:rsidR="004C15E0" w:rsidRPr="004C15E0">
        <w:rPr>
          <w:rFonts w:eastAsiaTheme="majorEastAsia"/>
          <w:b/>
          <w:bCs/>
          <w:color w:val="767171" w:themeColor="background2" w:themeShade="80"/>
          <w:spacing w:val="0"/>
          <w:lang w:val="es-DO"/>
        </w:rPr>
        <w:t xml:space="preserve">ortal de </w:t>
      </w:r>
      <w:r w:rsidR="00111D09">
        <w:rPr>
          <w:rFonts w:eastAsiaTheme="majorEastAsia"/>
          <w:b/>
          <w:bCs/>
          <w:color w:val="767171" w:themeColor="background2" w:themeShade="80"/>
          <w:spacing w:val="0"/>
          <w:lang w:val="es-DO"/>
        </w:rPr>
        <w:t>T</w:t>
      </w:r>
      <w:r w:rsidR="004C15E0" w:rsidRPr="004C15E0">
        <w:rPr>
          <w:rFonts w:eastAsiaTheme="majorEastAsia"/>
          <w:b/>
          <w:bCs/>
          <w:color w:val="767171" w:themeColor="background2" w:themeShade="80"/>
          <w:spacing w:val="0"/>
          <w:lang w:val="es-DO"/>
        </w:rPr>
        <w:t>ransparencia</w:t>
      </w:r>
      <w:bookmarkEnd w:id="75"/>
      <w:bookmarkEnd w:id="76"/>
    </w:p>
    <w:p w14:paraId="50A059FE" w14:textId="15A48919"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 xml:space="preserve">Estos son los resultados de la última evaluación realizada por la Dirección de Transparencia y </w:t>
      </w:r>
      <w:r w:rsidR="00BA3B02">
        <w:rPr>
          <w:rFonts w:cstheme="minorBidi"/>
          <w:spacing w:val="0"/>
          <w:szCs w:val="18"/>
          <w:lang w:val="es-DO"/>
        </w:rPr>
        <w:t>G</w:t>
      </w:r>
      <w:r w:rsidRPr="004C15E0">
        <w:rPr>
          <w:rFonts w:cstheme="minorBidi"/>
          <w:spacing w:val="0"/>
          <w:szCs w:val="18"/>
          <w:lang w:val="es-DO"/>
        </w:rPr>
        <w:t xml:space="preserve">obierno </w:t>
      </w:r>
      <w:r w:rsidR="00BA3B02">
        <w:rPr>
          <w:rFonts w:cstheme="minorBidi"/>
          <w:spacing w:val="0"/>
          <w:szCs w:val="18"/>
          <w:lang w:val="es-DO"/>
        </w:rPr>
        <w:t>A</w:t>
      </w:r>
      <w:r w:rsidRPr="004C15E0">
        <w:rPr>
          <w:rFonts w:cstheme="minorBidi"/>
          <w:spacing w:val="0"/>
          <w:szCs w:val="18"/>
          <w:lang w:val="es-DO"/>
        </w:rPr>
        <w:t xml:space="preserve">bierto, al </w:t>
      </w:r>
      <w:r w:rsidR="00BA3B02">
        <w:rPr>
          <w:rFonts w:cstheme="minorBidi"/>
          <w:spacing w:val="0"/>
          <w:szCs w:val="18"/>
          <w:lang w:val="es-DO"/>
        </w:rPr>
        <w:t xml:space="preserve">mes de </w:t>
      </w:r>
      <w:r w:rsidR="00E54DDB">
        <w:rPr>
          <w:rFonts w:cstheme="minorBidi"/>
          <w:spacing w:val="0"/>
          <w:szCs w:val="18"/>
          <w:lang w:val="es-DO"/>
        </w:rPr>
        <w:t xml:space="preserve">septiembre </w:t>
      </w:r>
      <w:r w:rsidR="00BA3B02">
        <w:rPr>
          <w:rFonts w:cstheme="minorBidi"/>
          <w:spacing w:val="0"/>
          <w:szCs w:val="18"/>
          <w:lang w:val="es-DO"/>
        </w:rPr>
        <w:t>del 2023.</w:t>
      </w:r>
    </w:p>
    <w:tbl>
      <w:tblPr>
        <w:tblStyle w:val="Tablaconcuadrcula"/>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524"/>
        <w:gridCol w:w="1273"/>
        <w:gridCol w:w="1958"/>
        <w:gridCol w:w="2155"/>
      </w:tblGrid>
      <w:tr w:rsidR="004C15E0" w:rsidRPr="00DD084B" w14:paraId="23AD38C7" w14:textId="77777777" w:rsidTr="00DD3A05">
        <w:trPr>
          <w:cantSplit/>
          <w:tblHeader/>
        </w:trPr>
        <w:tc>
          <w:tcPr>
            <w:tcW w:w="7910" w:type="dxa"/>
            <w:gridSpan w:val="4"/>
            <w:shd w:val="clear" w:color="auto" w:fill="1F3864" w:themeFill="accent1" w:themeFillShade="80"/>
          </w:tcPr>
          <w:p w14:paraId="3F3870B8" w14:textId="77777777" w:rsidR="00320027" w:rsidRPr="003934C8" w:rsidRDefault="004C15E0" w:rsidP="00025C3D">
            <w:pPr>
              <w:jc w:val="center"/>
              <w:rPr>
                <w:rFonts w:ascii="Times New Roman" w:hAnsi="Times New Roman" w:cs="Times New Roman"/>
                <w:b/>
                <w:bCs/>
                <w:color w:val="FFFFFF" w:themeColor="background1"/>
                <w:sz w:val="24"/>
                <w:szCs w:val="24"/>
                <w:lang w:val="es-DO"/>
              </w:rPr>
            </w:pPr>
            <w:bookmarkStart w:id="77" w:name="_Hlk120538310"/>
            <w:bookmarkEnd w:id="74"/>
            <w:r w:rsidRPr="003934C8">
              <w:rPr>
                <w:rFonts w:ascii="Times New Roman" w:hAnsi="Times New Roman" w:cs="Times New Roman"/>
                <w:b/>
                <w:bCs/>
                <w:color w:val="FFFFFF" w:themeColor="background1"/>
                <w:sz w:val="24"/>
                <w:szCs w:val="24"/>
                <w:lang w:val="es-DO"/>
              </w:rPr>
              <w:t>Oficina de Libre Acceso a la Información OAI</w:t>
            </w:r>
            <w:r w:rsidR="00320027" w:rsidRPr="003934C8">
              <w:rPr>
                <w:rFonts w:ascii="Times New Roman" w:hAnsi="Times New Roman" w:cs="Times New Roman"/>
                <w:b/>
                <w:bCs/>
                <w:color w:val="FFFFFF" w:themeColor="background1"/>
                <w:sz w:val="24"/>
                <w:szCs w:val="24"/>
                <w:lang w:val="es-DO"/>
              </w:rPr>
              <w:t xml:space="preserve"> </w:t>
            </w:r>
          </w:p>
          <w:p w14:paraId="32A94AF4" w14:textId="74DC370A" w:rsidR="004C15E0" w:rsidRPr="00B423E0" w:rsidRDefault="00320027" w:rsidP="00025C3D">
            <w:pPr>
              <w:jc w:val="center"/>
              <w:rPr>
                <w:rFonts w:ascii="Times New Roman" w:hAnsi="Times New Roman" w:cs="Times New Roman"/>
                <w:b/>
                <w:bCs/>
                <w:color w:val="FFFFFF" w:themeColor="background1"/>
                <w:sz w:val="24"/>
                <w:szCs w:val="24"/>
                <w:lang w:val="es-DO"/>
              </w:rPr>
            </w:pPr>
            <w:r w:rsidRPr="003934C8">
              <w:rPr>
                <w:rFonts w:ascii="Times New Roman" w:hAnsi="Times New Roman" w:cs="Times New Roman"/>
                <w:b/>
                <w:bCs/>
                <w:color w:val="FFFFFF" w:themeColor="background1"/>
                <w:sz w:val="24"/>
                <w:szCs w:val="24"/>
                <w:lang w:val="es-DO"/>
              </w:rPr>
              <w:t>Mediciones del Portal de Transparencia</w:t>
            </w:r>
          </w:p>
        </w:tc>
      </w:tr>
      <w:tr w:rsidR="00BA3B02" w:rsidRPr="004C15E0" w14:paraId="18732063" w14:textId="77777777" w:rsidTr="00DD3A05">
        <w:trPr>
          <w:cantSplit/>
          <w:trHeight w:val="227"/>
          <w:tblHeader/>
        </w:trPr>
        <w:tc>
          <w:tcPr>
            <w:tcW w:w="2524" w:type="dxa"/>
            <w:shd w:val="clear" w:color="auto" w:fill="1F3864" w:themeFill="accent1" w:themeFillShade="80"/>
          </w:tcPr>
          <w:p w14:paraId="564A6CAD" w14:textId="77777777" w:rsidR="004C15E0" w:rsidRPr="00320027" w:rsidRDefault="004C15E0" w:rsidP="004C15E0">
            <w:pPr>
              <w:jc w:val="center"/>
              <w:rPr>
                <w:rFonts w:ascii="Times New Roman" w:hAnsi="Times New Roman" w:cs="Times New Roman"/>
                <w:b/>
                <w:bCs/>
                <w:color w:val="767171" w:themeColor="background2" w:themeShade="80"/>
                <w:lang w:val="es-DO"/>
              </w:rPr>
            </w:pPr>
            <w:bookmarkStart w:id="78" w:name="_Hlk120193262"/>
            <w:r w:rsidRPr="00320027">
              <w:rPr>
                <w:rFonts w:ascii="Times New Roman" w:hAnsi="Times New Roman" w:cs="Times New Roman"/>
                <w:b/>
                <w:bCs/>
                <w:color w:val="FFFFFF" w:themeColor="background1"/>
                <w:lang w:val="es-DO"/>
              </w:rPr>
              <w:t>Portales Institucionales</w:t>
            </w:r>
          </w:p>
        </w:tc>
        <w:tc>
          <w:tcPr>
            <w:tcW w:w="1273" w:type="dxa"/>
            <w:shd w:val="clear" w:color="auto" w:fill="1F3864" w:themeFill="accent1" w:themeFillShade="80"/>
          </w:tcPr>
          <w:p w14:paraId="0037FA26" w14:textId="77777777" w:rsidR="004C15E0" w:rsidRPr="00320027" w:rsidRDefault="004C15E0" w:rsidP="004C15E0">
            <w:pPr>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Meta</w:t>
            </w:r>
          </w:p>
        </w:tc>
        <w:tc>
          <w:tcPr>
            <w:tcW w:w="1958" w:type="dxa"/>
            <w:shd w:val="clear" w:color="auto" w:fill="1F3864" w:themeFill="accent1" w:themeFillShade="80"/>
          </w:tcPr>
          <w:p w14:paraId="7E843A59" w14:textId="77777777" w:rsidR="004C15E0" w:rsidRPr="00320027" w:rsidRDefault="004C15E0" w:rsidP="004C15E0">
            <w:pPr>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Calificación</w:t>
            </w:r>
          </w:p>
        </w:tc>
        <w:tc>
          <w:tcPr>
            <w:tcW w:w="2155" w:type="dxa"/>
            <w:shd w:val="clear" w:color="auto" w:fill="1F3864" w:themeFill="accent1" w:themeFillShade="80"/>
          </w:tcPr>
          <w:p w14:paraId="31BF7187" w14:textId="77777777" w:rsidR="004C15E0" w:rsidRPr="00320027" w:rsidRDefault="004C15E0" w:rsidP="004C15E0">
            <w:pPr>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 Calificación</w:t>
            </w:r>
          </w:p>
        </w:tc>
      </w:tr>
      <w:bookmarkEnd w:id="78"/>
      <w:tr w:rsidR="00BA3B02" w:rsidRPr="00320027" w14:paraId="4E73111A" w14:textId="77777777" w:rsidTr="00BA3B02">
        <w:trPr>
          <w:trHeight w:val="227"/>
        </w:trPr>
        <w:tc>
          <w:tcPr>
            <w:tcW w:w="2524" w:type="dxa"/>
            <w:shd w:val="clear" w:color="auto" w:fill="FFFFFF" w:themeFill="background1"/>
            <w:vAlign w:val="center"/>
          </w:tcPr>
          <w:p w14:paraId="13AE2F5D" w14:textId="0B9C4377" w:rsidR="004C15E0" w:rsidRPr="00320027" w:rsidRDefault="004C15E0" w:rsidP="004C15E0">
            <w:pPr>
              <w:rPr>
                <w:rFonts w:ascii="Times New Roman" w:hAnsi="Times New Roman" w:cs="Times New Roman"/>
                <w:color w:val="767171"/>
                <w:lang w:val="es-DO"/>
              </w:rPr>
            </w:pPr>
            <w:r w:rsidRPr="00320027">
              <w:rPr>
                <w:rFonts w:ascii="Times New Roman" w:hAnsi="Times New Roman" w:cs="Times New Roman"/>
                <w:color w:val="767171"/>
                <w:lang w:val="es-DO"/>
              </w:rPr>
              <w:t>Calificación portal de Transparencia</w:t>
            </w:r>
            <w:r w:rsidR="00BA3B02" w:rsidRPr="00320027">
              <w:rPr>
                <w:rFonts w:ascii="Times New Roman" w:hAnsi="Times New Roman" w:cs="Times New Roman"/>
                <w:color w:val="767171"/>
                <w:lang w:val="es-DO"/>
              </w:rPr>
              <w:t>.</w:t>
            </w:r>
          </w:p>
        </w:tc>
        <w:tc>
          <w:tcPr>
            <w:tcW w:w="1273" w:type="dxa"/>
            <w:shd w:val="clear" w:color="auto" w:fill="FFFFFF" w:themeFill="background1"/>
            <w:vAlign w:val="center"/>
          </w:tcPr>
          <w:p w14:paraId="1C5BBB82" w14:textId="5D0E24FD" w:rsidR="004C15E0" w:rsidRPr="00320027" w:rsidRDefault="00AE6E23"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95</w:t>
            </w:r>
          </w:p>
        </w:tc>
        <w:tc>
          <w:tcPr>
            <w:tcW w:w="1958" w:type="dxa"/>
            <w:shd w:val="clear" w:color="auto" w:fill="FFFFFF" w:themeFill="background1"/>
            <w:vAlign w:val="center"/>
          </w:tcPr>
          <w:p w14:paraId="063530F6" w14:textId="34D5A2CA" w:rsidR="004C15E0" w:rsidRPr="00320027" w:rsidRDefault="008572D3"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93.39</w:t>
            </w:r>
          </w:p>
        </w:tc>
        <w:tc>
          <w:tcPr>
            <w:tcW w:w="2155" w:type="dxa"/>
            <w:shd w:val="clear" w:color="auto" w:fill="FFFFFF" w:themeFill="background1"/>
            <w:vAlign w:val="center"/>
          </w:tcPr>
          <w:p w14:paraId="41A412D3" w14:textId="6FF04F89" w:rsidR="004C15E0" w:rsidRPr="00320027" w:rsidRDefault="008572D3"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93.39</w:t>
            </w:r>
            <w:r w:rsidR="004C15E0" w:rsidRPr="00320027">
              <w:rPr>
                <w:rFonts w:ascii="Times New Roman" w:hAnsi="Times New Roman" w:cs="Times New Roman"/>
                <w:color w:val="767171"/>
                <w:lang w:val="es-DO"/>
              </w:rPr>
              <w:t>%</w:t>
            </w:r>
          </w:p>
        </w:tc>
      </w:tr>
      <w:tr w:rsidR="00BA3B02" w:rsidRPr="00320027" w14:paraId="4932C269" w14:textId="77777777" w:rsidTr="00BA3B02">
        <w:trPr>
          <w:trHeight w:val="534"/>
        </w:trPr>
        <w:tc>
          <w:tcPr>
            <w:tcW w:w="2524" w:type="dxa"/>
            <w:shd w:val="clear" w:color="auto" w:fill="FFFFFF" w:themeFill="background1"/>
            <w:vAlign w:val="center"/>
          </w:tcPr>
          <w:p w14:paraId="2F63F43A" w14:textId="04D4E029" w:rsidR="004C15E0" w:rsidRPr="00320027" w:rsidRDefault="004C15E0" w:rsidP="004C15E0">
            <w:pPr>
              <w:rPr>
                <w:rFonts w:ascii="Times New Roman" w:hAnsi="Times New Roman" w:cs="Times New Roman"/>
                <w:color w:val="767171"/>
                <w:lang w:val="es-DO"/>
              </w:rPr>
            </w:pPr>
            <w:r w:rsidRPr="00320027">
              <w:rPr>
                <w:rFonts w:ascii="Times New Roman" w:hAnsi="Times New Roman" w:cs="Times New Roman"/>
                <w:color w:val="767171"/>
                <w:lang w:val="es-DO"/>
              </w:rPr>
              <w:t>Clasificación SAIP</w:t>
            </w:r>
            <w:r w:rsidR="00BA3B02" w:rsidRPr="00320027">
              <w:rPr>
                <w:rFonts w:ascii="Times New Roman" w:hAnsi="Times New Roman" w:cs="Times New Roman"/>
                <w:color w:val="767171"/>
                <w:lang w:val="es-DO"/>
              </w:rPr>
              <w:t>.</w:t>
            </w:r>
          </w:p>
        </w:tc>
        <w:tc>
          <w:tcPr>
            <w:tcW w:w="1273" w:type="dxa"/>
            <w:shd w:val="clear" w:color="auto" w:fill="FFFFFF" w:themeFill="background1"/>
            <w:vAlign w:val="center"/>
          </w:tcPr>
          <w:p w14:paraId="289D307C" w14:textId="7C905226" w:rsidR="004C15E0" w:rsidRPr="00320027" w:rsidRDefault="00BA0B98"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No evaluado</w:t>
            </w:r>
          </w:p>
        </w:tc>
        <w:tc>
          <w:tcPr>
            <w:tcW w:w="1958" w:type="dxa"/>
            <w:shd w:val="clear" w:color="auto" w:fill="FFFFFF" w:themeFill="background1"/>
            <w:vAlign w:val="center"/>
          </w:tcPr>
          <w:p w14:paraId="3159CF9A" w14:textId="4EB60073" w:rsidR="004C15E0" w:rsidRPr="00320027" w:rsidRDefault="00AE6E23"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No evaluado</w:t>
            </w:r>
          </w:p>
        </w:tc>
        <w:tc>
          <w:tcPr>
            <w:tcW w:w="2155" w:type="dxa"/>
            <w:shd w:val="clear" w:color="auto" w:fill="FFFFFF" w:themeFill="background1"/>
            <w:vAlign w:val="center"/>
          </w:tcPr>
          <w:p w14:paraId="5D7E1685" w14:textId="0E65767D" w:rsidR="004C15E0" w:rsidRPr="00320027" w:rsidRDefault="00BA0B98"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w:t>
            </w:r>
          </w:p>
        </w:tc>
      </w:tr>
      <w:tr w:rsidR="00BA3B02" w:rsidRPr="00320027" w14:paraId="1E19B6CB" w14:textId="77777777" w:rsidTr="00BA3B02">
        <w:trPr>
          <w:trHeight w:val="226"/>
        </w:trPr>
        <w:tc>
          <w:tcPr>
            <w:tcW w:w="2524" w:type="dxa"/>
            <w:shd w:val="clear" w:color="auto" w:fill="FFFFFF" w:themeFill="background1"/>
            <w:vAlign w:val="center"/>
          </w:tcPr>
          <w:p w14:paraId="3B5904AC" w14:textId="75A833A6" w:rsidR="004C15E0" w:rsidRPr="00320027" w:rsidRDefault="004C15E0" w:rsidP="004C15E0">
            <w:pPr>
              <w:rPr>
                <w:rFonts w:ascii="Times New Roman" w:hAnsi="Times New Roman" w:cs="Times New Roman"/>
                <w:color w:val="767171"/>
                <w:lang w:val="es-DO"/>
              </w:rPr>
            </w:pPr>
            <w:r w:rsidRPr="00320027">
              <w:rPr>
                <w:rFonts w:ascii="Times New Roman" w:hAnsi="Times New Roman" w:cs="Times New Roman"/>
                <w:color w:val="767171"/>
                <w:lang w:val="es-DO"/>
              </w:rPr>
              <w:t>Calificación Datos Abiertos</w:t>
            </w:r>
            <w:r w:rsidR="00BA3B02" w:rsidRPr="00320027">
              <w:rPr>
                <w:rFonts w:ascii="Times New Roman" w:hAnsi="Times New Roman" w:cs="Times New Roman"/>
                <w:color w:val="767171"/>
                <w:lang w:val="es-DO"/>
              </w:rPr>
              <w:t>.</w:t>
            </w:r>
          </w:p>
        </w:tc>
        <w:tc>
          <w:tcPr>
            <w:tcW w:w="1273" w:type="dxa"/>
            <w:shd w:val="clear" w:color="auto" w:fill="FFFFFF" w:themeFill="background1"/>
            <w:vAlign w:val="center"/>
          </w:tcPr>
          <w:p w14:paraId="6114FBBF" w14:textId="77777777" w:rsidR="004C15E0" w:rsidRPr="00320027" w:rsidRDefault="004C15E0"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5</w:t>
            </w:r>
          </w:p>
        </w:tc>
        <w:tc>
          <w:tcPr>
            <w:tcW w:w="1958" w:type="dxa"/>
            <w:shd w:val="clear" w:color="auto" w:fill="FFFFFF" w:themeFill="background1"/>
            <w:vAlign w:val="center"/>
          </w:tcPr>
          <w:p w14:paraId="7D0AB03D" w14:textId="77777777" w:rsidR="004C15E0" w:rsidRPr="00320027" w:rsidRDefault="004C15E0"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5</w:t>
            </w:r>
          </w:p>
        </w:tc>
        <w:tc>
          <w:tcPr>
            <w:tcW w:w="2155" w:type="dxa"/>
            <w:shd w:val="clear" w:color="auto" w:fill="FFFFFF" w:themeFill="background1"/>
            <w:vAlign w:val="center"/>
          </w:tcPr>
          <w:p w14:paraId="1E181CE8" w14:textId="77777777" w:rsidR="004C15E0" w:rsidRPr="00320027" w:rsidRDefault="004C15E0" w:rsidP="004C15E0">
            <w:pPr>
              <w:jc w:val="center"/>
              <w:rPr>
                <w:rFonts w:ascii="Times New Roman" w:hAnsi="Times New Roman" w:cs="Times New Roman"/>
                <w:color w:val="767171"/>
                <w:lang w:val="es-DO"/>
              </w:rPr>
            </w:pPr>
            <w:r w:rsidRPr="00320027">
              <w:rPr>
                <w:rFonts w:ascii="Times New Roman" w:hAnsi="Times New Roman" w:cs="Times New Roman"/>
                <w:color w:val="767171"/>
                <w:lang w:val="es-DO"/>
              </w:rPr>
              <w:t>100%</w:t>
            </w:r>
          </w:p>
        </w:tc>
      </w:tr>
      <w:tr w:rsidR="00BA3B02" w:rsidRPr="00320027" w14:paraId="74AD69D7" w14:textId="77777777" w:rsidTr="00BA3B02">
        <w:trPr>
          <w:trHeight w:val="226"/>
        </w:trPr>
        <w:tc>
          <w:tcPr>
            <w:tcW w:w="2524" w:type="dxa"/>
            <w:shd w:val="clear" w:color="auto" w:fill="1F3864" w:themeFill="accent1" w:themeFillShade="80"/>
            <w:vAlign w:val="center"/>
          </w:tcPr>
          <w:p w14:paraId="5B863A4C" w14:textId="77777777" w:rsidR="004C15E0" w:rsidRPr="00320027" w:rsidRDefault="004C15E0" w:rsidP="004C15E0">
            <w:pPr>
              <w:spacing w:line="360" w:lineRule="auto"/>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Total, Calificación</w:t>
            </w:r>
          </w:p>
        </w:tc>
        <w:tc>
          <w:tcPr>
            <w:tcW w:w="1273" w:type="dxa"/>
            <w:shd w:val="clear" w:color="auto" w:fill="1F3864" w:themeFill="accent1" w:themeFillShade="80"/>
            <w:vAlign w:val="center"/>
          </w:tcPr>
          <w:p w14:paraId="47776A6C" w14:textId="77777777" w:rsidR="004C15E0" w:rsidRPr="00320027" w:rsidRDefault="004C15E0" w:rsidP="004C15E0">
            <w:pPr>
              <w:spacing w:line="360" w:lineRule="auto"/>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100</w:t>
            </w:r>
          </w:p>
        </w:tc>
        <w:tc>
          <w:tcPr>
            <w:tcW w:w="1958" w:type="dxa"/>
            <w:shd w:val="clear" w:color="auto" w:fill="1F3864" w:themeFill="accent1" w:themeFillShade="80"/>
            <w:vAlign w:val="center"/>
          </w:tcPr>
          <w:p w14:paraId="4B3A91E4" w14:textId="0087EC95" w:rsidR="004C15E0" w:rsidRPr="00320027" w:rsidRDefault="004C15E0" w:rsidP="004C15E0">
            <w:pPr>
              <w:spacing w:line="360" w:lineRule="auto"/>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9</w:t>
            </w:r>
            <w:r w:rsidR="008572D3" w:rsidRPr="00320027">
              <w:rPr>
                <w:rFonts w:ascii="Times New Roman" w:hAnsi="Times New Roman" w:cs="Times New Roman"/>
                <w:b/>
                <w:bCs/>
                <w:color w:val="FFFFFF" w:themeColor="background1"/>
                <w:lang w:val="es-DO"/>
              </w:rPr>
              <w:t>8.39</w:t>
            </w:r>
          </w:p>
        </w:tc>
        <w:tc>
          <w:tcPr>
            <w:tcW w:w="2155" w:type="dxa"/>
            <w:shd w:val="clear" w:color="auto" w:fill="1F3864" w:themeFill="accent1" w:themeFillShade="80"/>
            <w:vAlign w:val="center"/>
          </w:tcPr>
          <w:p w14:paraId="20FBBDCF" w14:textId="25A9DCCA" w:rsidR="004C15E0" w:rsidRPr="00320027" w:rsidRDefault="00087E79" w:rsidP="004C15E0">
            <w:pPr>
              <w:spacing w:line="360" w:lineRule="auto"/>
              <w:jc w:val="center"/>
              <w:rPr>
                <w:rFonts w:ascii="Times New Roman" w:hAnsi="Times New Roman" w:cs="Times New Roman"/>
                <w:b/>
                <w:bCs/>
                <w:color w:val="FFFFFF" w:themeColor="background1"/>
                <w:lang w:val="es-DO"/>
              </w:rPr>
            </w:pPr>
            <w:r w:rsidRPr="00320027">
              <w:rPr>
                <w:rFonts w:ascii="Times New Roman" w:hAnsi="Times New Roman" w:cs="Times New Roman"/>
                <w:b/>
                <w:bCs/>
                <w:color w:val="FFFFFF" w:themeColor="background1"/>
                <w:lang w:val="es-DO"/>
              </w:rPr>
              <w:t>9</w:t>
            </w:r>
            <w:r w:rsidR="008572D3" w:rsidRPr="00320027">
              <w:rPr>
                <w:rFonts w:ascii="Times New Roman" w:hAnsi="Times New Roman" w:cs="Times New Roman"/>
                <w:b/>
                <w:bCs/>
                <w:color w:val="FFFFFF" w:themeColor="background1"/>
                <w:lang w:val="es-DO"/>
              </w:rPr>
              <w:t>6.70</w:t>
            </w:r>
            <w:r w:rsidR="004C15E0" w:rsidRPr="00320027">
              <w:rPr>
                <w:rFonts w:ascii="Times New Roman" w:hAnsi="Times New Roman" w:cs="Times New Roman"/>
                <w:b/>
                <w:bCs/>
                <w:color w:val="FFFFFF" w:themeColor="background1"/>
                <w:lang w:val="es-DO"/>
              </w:rPr>
              <w:t>%</w:t>
            </w:r>
          </w:p>
        </w:tc>
      </w:tr>
    </w:tbl>
    <w:bookmarkEnd w:id="77"/>
    <w:p w14:paraId="3BC24D6C" w14:textId="2DF7604D" w:rsidR="004C15E0" w:rsidRPr="009D30A6" w:rsidRDefault="00712592" w:rsidP="009D30A6">
      <w:pPr>
        <w:spacing w:line="360" w:lineRule="auto"/>
        <w:jc w:val="both"/>
        <w:rPr>
          <w:rFonts w:cstheme="minorBidi"/>
          <w:spacing w:val="0"/>
          <w:sz w:val="16"/>
          <w:szCs w:val="16"/>
          <w:lang w:val="es-DO"/>
        </w:rPr>
      </w:pPr>
      <w:r w:rsidRPr="009D30A6">
        <w:rPr>
          <w:rFonts w:cstheme="minorBidi"/>
          <w:spacing w:val="0"/>
          <w:sz w:val="16"/>
          <w:szCs w:val="16"/>
          <w:lang w:val="es-DO"/>
        </w:rPr>
        <w:t xml:space="preserve">Tabla No. </w:t>
      </w:r>
      <w:r w:rsidR="004966AD">
        <w:rPr>
          <w:rFonts w:cstheme="minorBidi"/>
          <w:spacing w:val="0"/>
          <w:sz w:val="16"/>
          <w:szCs w:val="16"/>
          <w:lang w:val="es-DO"/>
        </w:rPr>
        <w:t>10</w:t>
      </w:r>
      <w:r w:rsidRPr="009D30A6">
        <w:rPr>
          <w:rFonts w:cstheme="minorBidi"/>
          <w:spacing w:val="0"/>
          <w:sz w:val="16"/>
          <w:szCs w:val="16"/>
          <w:lang w:val="es-DO"/>
        </w:rPr>
        <w:t xml:space="preserve"> </w:t>
      </w:r>
      <w:r w:rsidR="00FB3267" w:rsidRPr="009D30A6">
        <w:rPr>
          <w:rFonts w:cstheme="minorBidi"/>
          <w:spacing w:val="0"/>
          <w:sz w:val="16"/>
          <w:szCs w:val="16"/>
          <w:lang w:val="es-DO"/>
        </w:rPr>
        <w:t>Medición del Portal de Transparencia.</w:t>
      </w:r>
    </w:p>
    <w:p w14:paraId="4421A1E4" w14:textId="0E2E5112" w:rsidR="00C93D78" w:rsidRPr="00533C83" w:rsidRDefault="00C93D78" w:rsidP="00C93D78">
      <w:pPr>
        <w:pStyle w:val="Ttulo1"/>
        <w:numPr>
          <w:ilvl w:val="0"/>
          <w:numId w:val="18"/>
        </w:numPr>
        <w:jc w:val="left"/>
        <w:rPr>
          <w:lang w:val="es-DO"/>
        </w:rPr>
      </w:pPr>
      <w:r>
        <w:rPr>
          <w:lang w:val="es-DO"/>
        </w:rPr>
        <w:lastRenderedPageBreak/>
        <w:t xml:space="preserve"> </w:t>
      </w:r>
      <w:bookmarkStart w:id="79" w:name="_Toc153348359"/>
      <w:r>
        <w:rPr>
          <w:lang w:val="es-DO"/>
        </w:rPr>
        <w:t>PROYECCIONES AL PROXIMO AÑO</w:t>
      </w:r>
      <w:bookmarkEnd w:id="79"/>
    </w:p>
    <w:p w14:paraId="594C8915" w14:textId="77777777" w:rsidR="00C93D78" w:rsidRPr="00C93D78" w:rsidRDefault="00C93D78" w:rsidP="00C93D78">
      <w:pPr>
        <w:jc w:val="center"/>
        <w:rPr>
          <w:rFonts w:eastAsia="Calibri"/>
          <w:sz w:val="18"/>
          <w:lang w:val="es-ES"/>
        </w:rPr>
      </w:pPr>
      <w:r w:rsidRPr="002B4451">
        <w:rPr>
          <w:rFonts w:eastAsia="Calibri"/>
          <w:noProof/>
          <w:sz w:val="18"/>
        </w:rPr>
        <mc:AlternateContent>
          <mc:Choice Requires="wps">
            <w:drawing>
              <wp:anchor distT="0" distB="0" distL="114300" distR="114300" simplePos="0" relativeHeight="251749376" behindDoc="0" locked="0" layoutInCell="1" allowOverlap="1" wp14:anchorId="29718E50" wp14:editId="046D6005">
                <wp:simplePos x="0" y="0"/>
                <wp:positionH relativeFrom="margin">
                  <wp:posOffset>2254250</wp:posOffset>
                </wp:positionH>
                <wp:positionV relativeFrom="paragraph">
                  <wp:posOffset>100625</wp:posOffset>
                </wp:positionV>
                <wp:extent cx="463550" cy="0"/>
                <wp:effectExtent l="22860" t="15875" r="18415" b="22225"/>
                <wp:wrapNone/>
                <wp:docPr id="71637328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8A5C3" id="Straight Connector 1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833E1FD" w14:textId="77777777" w:rsidR="00C93D78" w:rsidRPr="002B4451" w:rsidRDefault="00C93D78" w:rsidP="00C93D78">
      <w:pPr>
        <w:jc w:val="center"/>
        <w:rPr>
          <w:lang w:val="es-DO"/>
        </w:rPr>
      </w:pPr>
      <w:r>
        <w:rPr>
          <w:lang w:val="es-DO"/>
        </w:rPr>
        <w:t>Memoria Institucional</w:t>
      </w:r>
      <w:r w:rsidRPr="002B4451">
        <w:rPr>
          <w:lang w:val="es-DO"/>
        </w:rPr>
        <w:t xml:space="preserve"> 202</w:t>
      </w:r>
      <w:r>
        <w:rPr>
          <w:lang w:val="es-DO"/>
        </w:rPr>
        <w:t>3</w:t>
      </w:r>
    </w:p>
    <w:p w14:paraId="3173CB77" w14:textId="77777777" w:rsidR="00A25C5E" w:rsidRDefault="00A25C5E" w:rsidP="00A25C5E">
      <w:pPr>
        <w:spacing w:line="360" w:lineRule="auto"/>
        <w:ind w:left="360"/>
        <w:jc w:val="both"/>
        <w:rPr>
          <w:rFonts w:cstheme="minorBidi"/>
          <w:spacing w:val="0"/>
          <w:szCs w:val="18"/>
          <w:lang w:val="es-DO"/>
        </w:rPr>
      </w:pPr>
    </w:p>
    <w:p w14:paraId="00F0AC55" w14:textId="02E1F4AA" w:rsidR="00C93D78" w:rsidRDefault="00A25C5E" w:rsidP="00A25C5E">
      <w:pPr>
        <w:spacing w:line="360" w:lineRule="auto"/>
        <w:ind w:left="360"/>
        <w:jc w:val="both"/>
        <w:rPr>
          <w:rFonts w:cstheme="minorBidi"/>
          <w:spacing w:val="0"/>
          <w:szCs w:val="18"/>
          <w:lang w:val="es-DO"/>
        </w:rPr>
      </w:pPr>
      <w:r w:rsidRPr="00A25C5E">
        <w:rPr>
          <w:rFonts w:cstheme="minorBidi"/>
          <w:spacing w:val="0"/>
          <w:szCs w:val="18"/>
          <w:lang w:val="es-DO"/>
        </w:rPr>
        <w:t xml:space="preserve">La </w:t>
      </w:r>
      <w:r>
        <w:rPr>
          <w:rFonts w:cstheme="minorBidi"/>
          <w:spacing w:val="0"/>
          <w:szCs w:val="18"/>
          <w:lang w:val="es-DO"/>
        </w:rPr>
        <w:t>Biblioteca Nacional t</w:t>
      </w:r>
      <w:r w:rsidRPr="00A25C5E">
        <w:rPr>
          <w:rFonts w:cstheme="minorBidi"/>
          <w:spacing w:val="0"/>
          <w:szCs w:val="18"/>
          <w:lang w:val="es-DO"/>
        </w:rPr>
        <w:t>iene como objetivos gestionar</w:t>
      </w:r>
      <w:r>
        <w:rPr>
          <w:rFonts w:cstheme="minorBidi"/>
          <w:spacing w:val="0"/>
          <w:szCs w:val="18"/>
          <w:lang w:val="es-DO"/>
        </w:rPr>
        <w:t xml:space="preserve"> </w:t>
      </w:r>
      <w:r w:rsidRPr="00A25C5E">
        <w:rPr>
          <w:rFonts w:cstheme="minorBidi"/>
          <w:spacing w:val="0"/>
          <w:szCs w:val="18"/>
          <w:lang w:val="es-DO"/>
        </w:rPr>
        <w:t xml:space="preserve">el cumplimiento de la misión y la visión institucional, </w:t>
      </w:r>
      <w:r>
        <w:rPr>
          <w:rFonts w:cstheme="minorBidi"/>
          <w:spacing w:val="0"/>
          <w:szCs w:val="18"/>
          <w:lang w:val="es-DO"/>
        </w:rPr>
        <w:t>por lo cual, para el próximo año 2024 tiene planificado ejecutar las siguientes acciones y proyectos:</w:t>
      </w:r>
    </w:p>
    <w:p w14:paraId="47D35E68" w14:textId="374DBFE1" w:rsidR="00A25C5E" w:rsidRDefault="007B5A08" w:rsidP="00A25C5E">
      <w:pPr>
        <w:spacing w:line="360" w:lineRule="auto"/>
        <w:ind w:left="360"/>
        <w:jc w:val="both"/>
        <w:rPr>
          <w:rFonts w:cstheme="minorBidi"/>
          <w:spacing w:val="0"/>
          <w:szCs w:val="18"/>
          <w:lang w:val="es-DO"/>
        </w:rPr>
      </w:pPr>
      <w:r>
        <w:rPr>
          <w:rFonts w:cstheme="minorBidi"/>
          <w:spacing w:val="0"/>
          <w:szCs w:val="18"/>
          <w:lang w:val="es-DO"/>
        </w:rPr>
        <w:t>Mejoramiento de la infraestructura física de la institución, mediante la reparación del techo y la parte interna del edifico.</w:t>
      </w:r>
    </w:p>
    <w:p w14:paraId="7F56E081" w14:textId="77777777" w:rsidR="00BD79E0" w:rsidRDefault="007B5A08" w:rsidP="00A25C5E">
      <w:pPr>
        <w:spacing w:line="360" w:lineRule="auto"/>
        <w:ind w:left="360"/>
        <w:jc w:val="both"/>
        <w:rPr>
          <w:rFonts w:cstheme="minorBidi"/>
          <w:spacing w:val="0"/>
          <w:szCs w:val="18"/>
          <w:lang w:val="es-DO"/>
        </w:rPr>
      </w:pPr>
      <w:r>
        <w:rPr>
          <w:rFonts w:cstheme="minorBidi"/>
          <w:spacing w:val="0"/>
          <w:szCs w:val="18"/>
          <w:lang w:val="es-DO"/>
        </w:rPr>
        <w:t xml:space="preserve">Puesta en circulación </w:t>
      </w:r>
      <w:r w:rsidR="00BD79E0">
        <w:rPr>
          <w:rFonts w:cstheme="minorBidi"/>
          <w:spacing w:val="0"/>
          <w:szCs w:val="18"/>
          <w:lang w:val="es-DO"/>
        </w:rPr>
        <w:t xml:space="preserve">de los </w:t>
      </w:r>
      <w:r>
        <w:rPr>
          <w:rFonts w:cstheme="minorBidi"/>
          <w:spacing w:val="0"/>
          <w:szCs w:val="18"/>
          <w:lang w:val="es-DO"/>
        </w:rPr>
        <w:t>libro</w:t>
      </w:r>
      <w:r w:rsidR="00BD79E0">
        <w:rPr>
          <w:rFonts w:cstheme="minorBidi"/>
          <w:spacing w:val="0"/>
          <w:szCs w:val="18"/>
          <w:lang w:val="es-DO"/>
        </w:rPr>
        <w:t>s</w:t>
      </w:r>
      <w:r>
        <w:rPr>
          <w:rFonts w:cstheme="minorBidi"/>
          <w:spacing w:val="0"/>
          <w:szCs w:val="18"/>
          <w:lang w:val="es-DO"/>
        </w:rPr>
        <w:t xml:space="preserve"> </w:t>
      </w:r>
      <w:r w:rsidR="00BD79E0">
        <w:rPr>
          <w:rFonts w:cstheme="minorBidi"/>
          <w:spacing w:val="0"/>
          <w:szCs w:val="18"/>
          <w:lang w:val="es-DO"/>
        </w:rPr>
        <w:t xml:space="preserve">ganadores </w:t>
      </w:r>
      <w:r>
        <w:rPr>
          <w:rFonts w:cstheme="minorBidi"/>
          <w:spacing w:val="0"/>
          <w:szCs w:val="18"/>
          <w:lang w:val="es-DO"/>
        </w:rPr>
        <w:t>primer</w:t>
      </w:r>
      <w:r w:rsidR="00BD79E0">
        <w:rPr>
          <w:rFonts w:cstheme="minorBidi"/>
          <w:spacing w:val="0"/>
          <w:szCs w:val="18"/>
          <w:lang w:val="es-DO"/>
        </w:rPr>
        <w:t xml:space="preserve">o, segundo y tercer </w:t>
      </w:r>
      <w:r>
        <w:rPr>
          <w:rFonts w:cstheme="minorBidi"/>
          <w:spacing w:val="0"/>
          <w:szCs w:val="18"/>
          <w:lang w:val="es-DO"/>
        </w:rPr>
        <w:t>Premio Anual Biblioteca Nacional de Literatura Infantil, de l</w:t>
      </w:r>
      <w:r w:rsidR="00BD79E0">
        <w:rPr>
          <w:rFonts w:cstheme="minorBidi"/>
          <w:spacing w:val="0"/>
          <w:szCs w:val="18"/>
          <w:lang w:val="es-DO"/>
        </w:rPr>
        <w:t>as os e</w:t>
      </w:r>
      <w:r>
        <w:rPr>
          <w:rFonts w:cstheme="minorBidi"/>
          <w:spacing w:val="0"/>
          <w:szCs w:val="18"/>
          <w:lang w:val="es-DO"/>
        </w:rPr>
        <w:t>scritor</w:t>
      </w:r>
      <w:r w:rsidR="00BD79E0">
        <w:rPr>
          <w:rFonts w:cstheme="minorBidi"/>
          <w:spacing w:val="0"/>
          <w:szCs w:val="18"/>
          <w:lang w:val="es-DO"/>
        </w:rPr>
        <w:t xml:space="preserve">as </w:t>
      </w:r>
      <w:r>
        <w:rPr>
          <w:rFonts w:cstheme="minorBidi"/>
          <w:spacing w:val="0"/>
          <w:szCs w:val="18"/>
          <w:lang w:val="es-DO"/>
        </w:rPr>
        <w:t>Lucia Amelia Cabral</w:t>
      </w:r>
      <w:r w:rsidR="00BD79E0">
        <w:rPr>
          <w:rFonts w:cstheme="minorBidi"/>
          <w:spacing w:val="0"/>
          <w:szCs w:val="18"/>
          <w:lang w:val="es-DO"/>
        </w:rPr>
        <w:t xml:space="preserve">, Margarita Luciano López y del escritor </w:t>
      </w:r>
      <w:r w:rsidR="00BD79E0" w:rsidRPr="00BD79E0">
        <w:rPr>
          <w:rFonts w:cstheme="minorBidi"/>
          <w:spacing w:val="0"/>
          <w:szCs w:val="18"/>
          <w:lang w:val="es-DO"/>
        </w:rPr>
        <w:t>Phipps Cueto</w:t>
      </w:r>
      <w:r w:rsidR="00BD79E0">
        <w:rPr>
          <w:rFonts w:cstheme="minorBidi"/>
          <w:spacing w:val="0"/>
          <w:szCs w:val="18"/>
          <w:lang w:val="es-DO"/>
        </w:rPr>
        <w:t>.</w:t>
      </w:r>
    </w:p>
    <w:p w14:paraId="0F718AE1" w14:textId="4F99354A" w:rsidR="00DA243A" w:rsidRDefault="00DA243A" w:rsidP="00A25C5E">
      <w:pPr>
        <w:spacing w:line="360" w:lineRule="auto"/>
        <w:ind w:left="360"/>
        <w:jc w:val="both"/>
        <w:rPr>
          <w:rFonts w:cstheme="minorBidi"/>
          <w:spacing w:val="0"/>
          <w:szCs w:val="18"/>
          <w:lang w:val="es-DO"/>
        </w:rPr>
      </w:pPr>
      <w:r>
        <w:rPr>
          <w:rFonts w:cstheme="minorBidi"/>
          <w:spacing w:val="0"/>
          <w:szCs w:val="18"/>
          <w:lang w:val="es-DO"/>
        </w:rPr>
        <w:t xml:space="preserve">Publicación del </w:t>
      </w:r>
      <w:r w:rsidR="00E5744D">
        <w:rPr>
          <w:rFonts w:cstheme="minorBidi"/>
          <w:spacing w:val="0"/>
          <w:szCs w:val="18"/>
          <w:lang w:val="es-DO"/>
        </w:rPr>
        <w:t>libro “</w:t>
      </w:r>
      <w:r>
        <w:rPr>
          <w:rFonts w:cstheme="minorBidi"/>
          <w:spacing w:val="0"/>
          <w:szCs w:val="18"/>
          <w:lang w:val="es-DO"/>
        </w:rPr>
        <w:t>Cincuenta Aniversario de la Biblioteca Nacional”</w:t>
      </w:r>
      <w:r w:rsidR="008E1483">
        <w:rPr>
          <w:rFonts w:cstheme="minorBidi"/>
          <w:spacing w:val="0"/>
          <w:szCs w:val="18"/>
          <w:lang w:val="es-DO"/>
        </w:rPr>
        <w:t>, compendio de las 12 conferencias impartidas durante todo el año 2021.</w:t>
      </w:r>
    </w:p>
    <w:p w14:paraId="34548976" w14:textId="69BB1019" w:rsidR="007B5A08" w:rsidRPr="00110ADF" w:rsidRDefault="00110ADF" w:rsidP="00A25C5E">
      <w:pPr>
        <w:spacing w:line="360" w:lineRule="auto"/>
        <w:ind w:left="360"/>
        <w:jc w:val="both"/>
        <w:rPr>
          <w:rFonts w:cstheme="minorBidi"/>
          <w:spacing w:val="0"/>
          <w:szCs w:val="18"/>
          <w:lang w:val="es-DO"/>
        </w:rPr>
      </w:pPr>
      <w:r w:rsidRPr="00110ADF">
        <w:rPr>
          <w:rFonts w:cstheme="minorBidi"/>
          <w:spacing w:val="0"/>
          <w:szCs w:val="18"/>
          <w:lang w:val="es-DO"/>
        </w:rPr>
        <w:t xml:space="preserve">Impartición de las </w:t>
      </w:r>
      <w:r w:rsidR="006A689E" w:rsidRPr="00110ADF">
        <w:rPr>
          <w:rFonts w:cstheme="minorBidi"/>
          <w:spacing w:val="0"/>
          <w:szCs w:val="18"/>
          <w:lang w:val="es-DO"/>
        </w:rPr>
        <w:t xml:space="preserve">Cátedras Pedro Henriquez </w:t>
      </w:r>
      <w:r w:rsidRPr="00110ADF">
        <w:rPr>
          <w:rFonts w:cstheme="minorBidi"/>
          <w:spacing w:val="0"/>
          <w:szCs w:val="18"/>
          <w:lang w:val="es-DO"/>
        </w:rPr>
        <w:t>Ureña, destinada a preservar, difundir e investigar sobre los aportes del insigne pensador dominicano</w:t>
      </w:r>
      <w:r>
        <w:rPr>
          <w:rFonts w:cstheme="minorBidi"/>
          <w:spacing w:val="0"/>
          <w:szCs w:val="18"/>
          <w:lang w:val="es-DO"/>
        </w:rPr>
        <w:t xml:space="preserve">. </w:t>
      </w:r>
      <w:r w:rsidRPr="00110ADF">
        <w:rPr>
          <w:rFonts w:cstheme="minorBidi"/>
          <w:spacing w:val="0"/>
          <w:szCs w:val="18"/>
          <w:lang w:val="es-DO"/>
        </w:rPr>
        <w:t xml:space="preserve">Esta propuesta ha sido pensada también con la finalidad de apoyar el fortalecimiento de la visión y la misión organizativa que dan sentido social y humanístico a la Biblioteca Nacional de la República Dominicana, institución que tiene por objetivo proporcionar a la ciudadanía los materiales bibliográficos, documentales y simbólicos de la herencia </w:t>
      </w:r>
      <w:r w:rsidR="002928EE" w:rsidRPr="00110ADF">
        <w:rPr>
          <w:rFonts w:cstheme="minorBidi"/>
          <w:spacing w:val="0"/>
          <w:szCs w:val="18"/>
          <w:lang w:val="es-DO"/>
        </w:rPr>
        <w:t>intelectual universal</w:t>
      </w:r>
      <w:r w:rsidRPr="00110ADF">
        <w:rPr>
          <w:rFonts w:cstheme="minorBidi"/>
          <w:spacing w:val="0"/>
          <w:szCs w:val="18"/>
          <w:lang w:val="es-DO"/>
        </w:rPr>
        <w:t xml:space="preserve"> y nacional.  </w:t>
      </w:r>
    </w:p>
    <w:p w14:paraId="7A4B7C65" w14:textId="20EF02B1" w:rsidR="00C93D78" w:rsidRDefault="006A689E" w:rsidP="006A689E">
      <w:pPr>
        <w:spacing w:line="360" w:lineRule="auto"/>
        <w:ind w:left="360"/>
        <w:jc w:val="both"/>
        <w:rPr>
          <w:rFonts w:cstheme="minorBidi"/>
          <w:spacing w:val="0"/>
          <w:szCs w:val="18"/>
          <w:lang w:val="es-DO"/>
        </w:rPr>
      </w:pPr>
      <w:r w:rsidRPr="006A689E">
        <w:rPr>
          <w:rFonts w:cstheme="minorBidi"/>
          <w:spacing w:val="0"/>
          <w:szCs w:val="18"/>
          <w:lang w:val="es-DO"/>
        </w:rPr>
        <w:t>Ejecución del proyecto Creación de las Salas Temáticas “Sala Dominicana y Sala Caribeña</w:t>
      </w:r>
      <w:r w:rsidR="00DA243A" w:rsidRPr="006A689E">
        <w:rPr>
          <w:rFonts w:cstheme="minorBidi"/>
          <w:spacing w:val="0"/>
          <w:szCs w:val="18"/>
          <w:lang w:val="es-DO"/>
        </w:rPr>
        <w:t>”.</w:t>
      </w:r>
    </w:p>
    <w:p w14:paraId="64C259BF" w14:textId="14505183" w:rsidR="00DA243A" w:rsidRPr="002F1315" w:rsidRDefault="00DA243A" w:rsidP="006A689E">
      <w:pPr>
        <w:spacing w:line="360" w:lineRule="auto"/>
        <w:ind w:left="360"/>
        <w:jc w:val="both"/>
        <w:rPr>
          <w:rFonts w:cstheme="minorBidi"/>
          <w:spacing w:val="0"/>
          <w:szCs w:val="18"/>
          <w:lang w:val="es-DO"/>
        </w:rPr>
      </w:pPr>
      <w:r>
        <w:rPr>
          <w:rFonts w:cstheme="minorBidi"/>
          <w:spacing w:val="0"/>
          <w:szCs w:val="18"/>
          <w:lang w:val="es-DO"/>
        </w:rPr>
        <w:t xml:space="preserve">Ejecución del </w:t>
      </w:r>
      <w:r w:rsidR="002F1315">
        <w:rPr>
          <w:rFonts w:cstheme="minorBidi"/>
          <w:spacing w:val="0"/>
          <w:szCs w:val="18"/>
          <w:lang w:val="es-DO"/>
        </w:rPr>
        <w:t>Proyecto Fortalecimiento</w:t>
      </w:r>
      <w:r w:rsidR="002F1315" w:rsidRPr="002F1315">
        <w:rPr>
          <w:rFonts w:cstheme="minorBidi"/>
          <w:spacing w:val="0"/>
          <w:szCs w:val="18"/>
          <w:lang w:val="es-DO"/>
        </w:rPr>
        <w:t xml:space="preserve"> de la Plataforma Digital</w:t>
      </w:r>
      <w:r w:rsidR="002F1315">
        <w:rPr>
          <w:rFonts w:cstheme="minorBidi"/>
          <w:spacing w:val="0"/>
          <w:szCs w:val="18"/>
          <w:lang w:val="es-DO"/>
        </w:rPr>
        <w:t xml:space="preserve"> </w:t>
      </w:r>
      <w:r w:rsidR="002F1315" w:rsidRPr="002F1315">
        <w:rPr>
          <w:rFonts w:cstheme="minorBidi"/>
          <w:spacing w:val="0"/>
          <w:szCs w:val="18"/>
          <w:lang w:val="es-DO"/>
        </w:rPr>
        <w:t>del Departamento de Producción Digital</w:t>
      </w:r>
      <w:r w:rsidR="002F1315">
        <w:rPr>
          <w:rFonts w:cstheme="minorBidi"/>
          <w:spacing w:val="0"/>
          <w:szCs w:val="18"/>
          <w:lang w:val="es-DO"/>
        </w:rPr>
        <w:t xml:space="preserve">, el </w:t>
      </w:r>
      <w:r w:rsidR="002E6682">
        <w:rPr>
          <w:rFonts w:cstheme="minorBidi"/>
          <w:spacing w:val="0"/>
          <w:szCs w:val="18"/>
          <w:lang w:val="es-DO"/>
        </w:rPr>
        <w:t xml:space="preserve">cual, </w:t>
      </w:r>
      <w:r w:rsidR="002E6682" w:rsidRPr="002F1315">
        <w:rPr>
          <w:rFonts w:cstheme="minorBidi"/>
          <w:spacing w:val="0"/>
          <w:szCs w:val="18"/>
          <w:lang w:val="es-DO"/>
        </w:rPr>
        <w:t>fue</w:t>
      </w:r>
      <w:r w:rsidR="002F1315" w:rsidRPr="002F1315">
        <w:rPr>
          <w:rFonts w:cstheme="minorBidi"/>
          <w:spacing w:val="0"/>
          <w:szCs w:val="18"/>
          <w:lang w:val="es-DO"/>
        </w:rPr>
        <w:t xml:space="preserve"> seleccionado por </w:t>
      </w:r>
      <w:r w:rsidR="002E6682" w:rsidRPr="002F1315">
        <w:rPr>
          <w:rFonts w:cstheme="minorBidi"/>
          <w:spacing w:val="0"/>
          <w:szCs w:val="18"/>
          <w:lang w:val="es-DO"/>
        </w:rPr>
        <w:t>ABINIA como</w:t>
      </w:r>
      <w:r w:rsidR="002F1315" w:rsidRPr="002F1315">
        <w:rPr>
          <w:rFonts w:cstheme="minorBidi"/>
          <w:spacing w:val="0"/>
          <w:szCs w:val="18"/>
          <w:lang w:val="es-DO"/>
        </w:rPr>
        <w:t xml:space="preserve"> uno de los más relevantes presentados en el 2023</w:t>
      </w:r>
      <w:r w:rsidR="002F1315">
        <w:rPr>
          <w:rFonts w:cstheme="minorBidi"/>
          <w:spacing w:val="0"/>
          <w:szCs w:val="18"/>
          <w:lang w:val="es-DO"/>
        </w:rPr>
        <w:t>.</w:t>
      </w:r>
    </w:p>
    <w:p w14:paraId="665AAC51" w14:textId="77777777" w:rsidR="00C93D78" w:rsidRDefault="00C93D78" w:rsidP="00533C83">
      <w:pPr>
        <w:rPr>
          <w:lang w:val="es-DO"/>
        </w:rPr>
      </w:pPr>
    </w:p>
    <w:p w14:paraId="4E2A71BE" w14:textId="77777777" w:rsidR="00C93D78" w:rsidRDefault="00C93D78" w:rsidP="00533C83">
      <w:pPr>
        <w:rPr>
          <w:lang w:val="es-DO"/>
        </w:rPr>
      </w:pPr>
    </w:p>
    <w:p w14:paraId="1D8CE4F0" w14:textId="77777777" w:rsidR="00C93D78" w:rsidRDefault="00C93D78" w:rsidP="00533C83">
      <w:pPr>
        <w:rPr>
          <w:lang w:val="es-DO"/>
        </w:rPr>
      </w:pPr>
    </w:p>
    <w:p w14:paraId="088D36BC" w14:textId="77777777" w:rsidR="00C93D78" w:rsidRDefault="00C93D78" w:rsidP="00533C83">
      <w:pPr>
        <w:rPr>
          <w:lang w:val="es-DO"/>
        </w:rPr>
      </w:pPr>
    </w:p>
    <w:p w14:paraId="4E1CAC9B" w14:textId="77777777" w:rsidR="00C93D78" w:rsidRDefault="00C93D78" w:rsidP="00533C83">
      <w:pPr>
        <w:rPr>
          <w:lang w:val="es-DO"/>
        </w:rPr>
      </w:pPr>
    </w:p>
    <w:p w14:paraId="58CEEE43" w14:textId="77777777" w:rsidR="00C93D78" w:rsidRDefault="00C93D78" w:rsidP="00533C83">
      <w:pPr>
        <w:rPr>
          <w:lang w:val="es-DO"/>
        </w:rPr>
      </w:pPr>
    </w:p>
    <w:p w14:paraId="6F46237C" w14:textId="77777777" w:rsidR="002E6682" w:rsidRDefault="002E6682" w:rsidP="00533C83">
      <w:pPr>
        <w:rPr>
          <w:lang w:val="es-DO"/>
        </w:rPr>
      </w:pPr>
    </w:p>
    <w:p w14:paraId="58AD7B96" w14:textId="77777777" w:rsidR="00C93D78" w:rsidRDefault="00C93D78" w:rsidP="00533C83">
      <w:pPr>
        <w:rPr>
          <w:lang w:val="es-DO"/>
        </w:rPr>
      </w:pPr>
    </w:p>
    <w:p w14:paraId="00CEDBFA" w14:textId="77777777" w:rsidR="00C93D78" w:rsidRDefault="00C93D78" w:rsidP="00533C83">
      <w:pPr>
        <w:rPr>
          <w:lang w:val="es-DO"/>
        </w:rPr>
      </w:pPr>
    </w:p>
    <w:p w14:paraId="10DE8845" w14:textId="48502011" w:rsidR="00485B71" w:rsidRPr="00533C83" w:rsidRDefault="009870D7" w:rsidP="00C93D78">
      <w:pPr>
        <w:pStyle w:val="Ttulo1"/>
        <w:numPr>
          <w:ilvl w:val="0"/>
          <w:numId w:val="18"/>
        </w:numPr>
        <w:rPr>
          <w:lang w:val="es-DO"/>
        </w:rPr>
      </w:pPr>
      <w:bookmarkStart w:id="80" w:name="_Toc153348360"/>
      <w:r w:rsidRPr="00533C83">
        <w:rPr>
          <w:lang w:val="es-DO"/>
        </w:rPr>
        <w:t>ANEXOS</w:t>
      </w:r>
      <w:bookmarkEnd w:id="80"/>
    </w:p>
    <w:p w14:paraId="441E6667" w14:textId="77777777" w:rsidR="00485B71" w:rsidRPr="000E591B" w:rsidRDefault="00485B71" w:rsidP="00B73A17">
      <w:pPr>
        <w:jc w:val="center"/>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B9ADE"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DF60424" w14:textId="77777777" w:rsidR="00222A0D" w:rsidRPr="002B4451" w:rsidRDefault="00222A0D" w:rsidP="00222A0D">
      <w:pPr>
        <w:jc w:val="center"/>
        <w:rPr>
          <w:lang w:val="es-DO"/>
        </w:rPr>
      </w:pPr>
      <w:r>
        <w:rPr>
          <w:lang w:val="es-DO"/>
        </w:rPr>
        <w:t>Memoria Institucional</w:t>
      </w:r>
      <w:r w:rsidRPr="002B4451">
        <w:rPr>
          <w:lang w:val="es-DO"/>
        </w:rPr>
        <w:t xml:space="preserve"> 202</w:t>
      </w:r>
      <w:r>
        <w:rPr>
          <w:lang w:val="es-DO"/>
        </w:rPr>
        <w:t>3</w:t>
      </w:r>
    </w:p>
    <w:p w14:paraId="7D744509" w14:textId="6BDF9C91" w:rsidR="002B3E39" w:rsidRPr="002B3E39" w:rsidRDefault="002B3E39" w:rsidP="00B73A17">
      <w:pPr>
        <w:pStyle w:val="Prrafodelista"/>
        <w:jc w:val="center"/>
        <w:rPr>
          <w:rFonts w:eastAsia="Calibri"/>
          <w:szCs w:val="36"/>
        </w:rPr>
      </w:pPr>
    </w:p>
    <w:p w14:paraId="4290015B" w14:textId="0D612CF5" w:rsidR="002B3E39" w:rsidRDefault="002B3E39" w:rsidP="00B73A17">
      <w:pPr>
        <w:jc w:val="center"/>
        <w:rPr>
          <w:rFonts w:eastAsia="Calibri"/>
          <w:szCs w:val="36"/>
        </w:rPr>
      </w:pPr>
    </w:p>
    <w:p w14:paraId="59E660E3" w14:textId="77777777" w:rsidR="008B6F2A" w:rsidRPr="000E591B" w:rsidRDefault="008B6F2A" w:rsidP="00485B71">
      <w:pPr>
        <w:jc w:val="center"/>
        <w:rPr>
          <w:rFonts w:eastAsia="Calibri"/>
          <w:szCs w:val="36"/>
        </w:rPr>
      </w:pPr>
    </w:p>
    <w:p w14:paraId="1C4F4270" w14:textId="77777777" w:rsidR="008B6F2A" w:rsidRDefault="008B6F2A" w:rsidP="004C15E0">
      <w:pPr>
        <w:spacing w:line="360" w:lineRule="auto"/>
        <w:ind w:left="360"/>
        <w:jc w:val="center"/>
        <w:rPr>
          <w:rFonts w:cstheme="minorBidi"/>
          <w:spacing w:val="0"/>
          <w:szCs w:val="18"/>
          <w:lang w:val="es-DO"/>
        </w:rPr>
        <w:sectPr w:rsidR="008B6F2A" w:rsidSect="00116890">
          <w:headerReference w:type="default" r:id="rId34"/>
          <w:footerReference w:type="default" r:id="rId35"/>
          <w:pgSz w:w="12240" w:h="15840"/>
          <w:pgMar w:top="1440" w:right="2160" w:bottom="1440" w:left="2160" w:header="720" w:footer="720" w:gutter="0"/>
          <w:cols w:space="720"/>
          <w:docGrid w:linePitch="360"/>
        </w:sectPr>
      </w:pPr>
    </w:p>
    <w:p w14:paraId="6D79AE7A" w14:textId="32D1242A" w:rsidR="00720960" w:rsidRPr="001A7B7E" w:rsidRDefault="00720960" w:rsidP="005C2E8B">
      <w:pPr>
        <w:keepNext/>
        <w:keepLines/>
        <w:numPr>
          <w:ilvl w:val="0"/>
          <w:numId w:val="17"/>
        </w:numPr>
        <w:spacing w:line="360" w:lineRule="auto"/>
        <w:ind w:left="0" w:firstLine="0"/>
        <w:jc w:val="center"/>
        <w:outlineLvl w:val="1"/>
        <w:rPr>
          <w:rFonts w:eastAsiaTheme="majorEastAsia"/>
          <w:b/>
          <w:bCs/>
          <w:spacing w:val="0"/>
          <w:lang w:val="es-DO"/>
        </w:rPr>
      </w:pPr>
      <w:bookmarkStart w:id="81" w:name="_Toc153348361"/>
      <w:r w:rsidRPr="001A7B7E">
        <w:rPr>
          <w:rFonts w:eastAsiaTheme="majorEastAsia"/>
          <w:b/>
          <w:bCs/>
          <w:spacing w:val="0"/>
          <w:lang w:val="es-DO"/>
        </w:rPr>
        <w:lastRenderedPageBreak/>
        <w:t>M</w:t>
      </w:r>
      <w:r w:rsidR="001A7B7E">
        <w:rPr>
          <w:rFonts w:eastAsiaTheme="majorEastAsia"/>
          <w:b/>
          <w:bCs/>
          <w:spacing w:val="0"/>
          <w:lang w:val="es-DO"/>
        </w:rPr>
        <w:t>atriz de Principales Indicadores de Gestión por Procesos</w:t>
      </w:r>
      <w:bookmarkEnd w:id="81"/>
      <w:r w:rsidR="001A7B7E">
        <w:rPr>
          <w:rFonts w:eastAsiaTheme="majorEastAsia"/>
          <w:b/>
          <w:bCs/>
          <w:spacing w:val="0"/>
          <w:lang w:val="es-DO"/>
        </w:rPr>
        <w:t xml:space="preserve"> </w:t>
      </w:r>
    </w:p>
    <w:tbl>
      <w:tblPr>
        <w:tblStyle w:val="Tablaconcuadrcula"/>
        <w:tblW w:w="0" w:type="auto"/>
        <w:tblLook w:val="04A0" w:firstRow="1" w:lastRow="0" w:firstColumn="1" w:lastColumn="0" w:noHBand="0" w:noVBand="1"/>
      </w:tblPr>
      <w:tblGrid>
        <w:gridCol w:w="570"/>
        <w:gridCol w:w="1408"/>
        <w:gridCol w:w="2101"/>
        <w:gridCol w:w="2153"/>
        <w:gridCol w:w="1414"/>
        <w:gridCol w:w="1263"/>
        <w:gridCol w:w="1249"/>
        <w:gridCol w:w="1385"/>
        <w:gridCol w:w="1407"/>
      </w:tblGrid>
      <w:tr w:rsidR="001C1368" w:rsidRPr="00720960" w14:paraId="2C5D3C9E" w14:textId="77777777" w:rsidTr="001C1368">
        <w:trPr>
          <w:cantSplit/>
          <w:tblHeader/>
        </w:trPr>
        <w:tc>
          <w:tcPr>
            <w:tcW w:w="570" w:type="dxa"/>
            <w:shd w:val="clear" w:color="auto" w:fill="1F3864" w:themeFill="accent1" w:themeFillShade="80"/>
            <w:vAlign w:val="center"/>
          </w:tcPr>
          <w:p w14:paraId="60CAEF51" w14:textId="470DBCE8"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No.</w:t>
            </w:r>
          </w:p>
        </w:tc>
        <w:tc>
          <w:tcPr>
            <w:tcW w:w="1408" w:type="dxa"/>
            <w:shd w:val="clear" w:color="auto" w:fill="1F3864" w:themeFill="accent1" w:themeFillShade="80"/>
            <w:vAlign w:val="center"/>
          </w:tcPr>
          <w:p w14:paraId="644BDFB3" w14:textId="3B7A73FB" w:rsidR="00720960" w:rsidRPr="00720960" w:rsidRDefault="00720960" w:rsidP="002031AC">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Área</w:t>
            </w:r>
          </w:p>
        </w:tc>
        <w:tc>
          <w:tcPr>
            <w:tcW w:w="2101" w:type="dxa"/>
            <w:shd w:val="clear" w:color="auto" w:fill="1F3864" w:themeFill="accent1" w:themeFillShade="80"/>
            <w:vAlign w:val="center"/>
          </w:tcPr>
          <w:p w14:paraId="4DD1B7BC" w14:textId="3DC758F0" w:rsidR="00720960" w:rsidRPr="00720960" w:rsidRDefault="00720960" w:rsidP="002031AC">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Proceso</w:t>
            </w:r>
          </w:p>
        </w:tc>
        <w:tc>
          <w:tcPr>
            <w:tcW w:w="2153" w:type="dxa"/>
            <w:shd w:val="clear" w:color="auto" w:fill="1F3864" w:themeFill="accent1" w:themeFillShade="80"/>
            <w:vAlign w:val="center"/>
          </w:tcPr>
          <w:p w14:paraId="01827BBF" w14:textId="64A0C395" w:rsidR="00720960" w:rsidRPr="00720960" w:rsidRDefault="00720960" w:rsidP="002031AC">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Nombre del Indicador</w:t>
            </w:r>
          </w:p>
        </w:tc>
        <w:tc>
          <w:tcPr>
            <w:tcW w:w="1414" w:type="dxa"/>
            <w:shd w:val="clear" w:color="auto" w:fill="1F3864" w:themeFill="accent1" w:themeFillShade="80"/>
            <w:vAlign w:val="center"/>
          </w:tcPr>
          <w:p w14:paraId="05D1F6B4" w14:textId="23A38D74"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Frecuencia</w:t>
            </w:r>
          </w:p>
        </w:tc>
        <w:tc>
          <w:tcPr>
            <w:tcW w:w="1263" w:type="dxa"/>
            <w:shd w:val="clear" w:color="auto" w:fill="1F3864" w:themeFill="accent1" w:themeFillShade="80"/>
            <w:vAlign w:val="center"/>
          </w:tcPr>
          <w:p w14:paraId="62F2003A" w14:textId="1364B5E7" w:rsidR="00720960" w:rsidRPr="00720960" w:rsidRDefault="00720960" w:rsidP="002031AC">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Línea Base</w:t>
            </w:r>
          </w:p>
        </w:tc>
        <w:tc>
          <w:tcPr>
            <w:tcW w:w="1249" w:type="dxa"/>
            <w:shd w:val="clear" w:color="auto" w:fill="1F3864" w:themeFill="accent1" w:themeFillShade="80"/>
            <w:vAlign w:val="center"/>
          </w:tcPr>
          <w:p w14:paraId="78FF962E" w14:textId="4ED77E11"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Meta</w:t>
            </w:r>
          </w:p>
        </w:tc>
        <w:tc>
          <w:tcPr>
            <w:tcW w:w="1385" w:type="dxa"/>
            <w:shd w:val="clear" w:color="auto" w:fill="1F3864" w:themeFill="accent1" w:themeFillShade="80"/>
            <w:vAlign w:val="center"/>
          </w:tcPr>
          <w:p w14:paraId="00314CE3" w14:textId="343BF32A"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Resultado</w:t>
            </w:r>
          </w:p>
        </w:tc>
        <w:tc>
          <w:tcPr>
            <w:tcW w:w="1407" w:type="dxa"/>
            <w:shd w:val="clear" w:color="auto" w:fill="1F3864" w:themeFill="accent1" w:themeFillShade="80"/>
            <w:vAlign w:val="center"/>
          </w:tcPr>
          <w:p w14:paraId="7E5F62C6" w14:textId="1BC3C31A"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Porcentaje de Avance</w:t>
            </w:r>
          </w:p>
        </w:tc>
      </w:tr>
      <w:tr w:rsidR="00170686" w:rsidRPr="00D03A36" w14:paraId="7D078847" w14:textId="77777777" w:rsidTr="00A2799B">
        <w:tc>
          <w:tcPr>
            <w:tcW w:w="570" w:type="dxa"/>
            <w:vAlign w:val="center"/>
          </w:tcPr>
          <w:p w14:paraId="0FEB56D6" w14:textId="187658F8" w:rsidR="00720960" w:rsidRPr="005C66BB" w:rsidRDefault="00720960" w:rsidP="00C21AD7">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01</w:t>
            </w:r>
          </w:p>
        </w:tc>
        <w:tc>
          <w:tcPr>
            <w:tcW w:w="1408" w:type="dxa"/>
            <w:vAlign w:val="center"/>
          </w:tcPr>
          <w:p w14:paraId="526F16A0" w14:textId="16E7F207" w:rsidR="00720960" w:rsidRPr="005C66BB" w:rsidRDefault="00720960" w:rsidP="00C21AD7">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Desarrollo de Colecciones</w:t>
            </w:r>
            <w:r w:rsidR="00747F4C" w:rsidRPr="005C66BB">
              <w:rPr>
                <w:rFonts w:ascii="Times New Roman" w:eastAsia="Calibri" w:hAnsi="Times New Roman" w:cs="Times New Roman"/>
                <w:color w:val="767171" w:themeColor="background2" w:themeShade="80"/>
                <w:sz w:val="20"/>
                <w:szCs w:val="20"/>
                <w:lang w:val="es-DO"/>
              </w:rPr>
              <w:t>.</w:t>
            </w:r>
          </w:p>
        </w:tc>
        <w:tc>
          <w:tcPr>
            <w:tcW w:w="2101" w:type="dxa"/>
            <w:vAlign w:val="center"/>
          </w:tcPr>
          <w:p w14:paraId="0AC3CB86" w14:textId="518087AD" w:rsidR="00720960" w:rsidRPr="005C66BB" w:rsidRDefault="00C21AD7" w:rsidP="00C21AD7">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Adquisición de recursos de información en cualquier formato por depósito legal.</w:t>
            </w:r>
          </w:p>
        </w:tc>
        <w:tc>
          <w:tcPr>
            <w:tcW w:w="2153" w:type="dxa"/>
            <w:vAlign w:val="center"/>
          </w:tcPr>
          <w:p w14:paraId="14638D87" w14:textId="77F56674" w:rsidR="00720960" w:rsidRPr="005C66BB" w:rsidRDefault="00C21AD7" w:rsidP="00C21AD7">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Adquisición documentos </w:t>
            </w:r>
            <w:proofErr w:type="spellStart"/>
            <w:r w:rsidRPr="005C66BB">
              <w:rPr>
                <w:rFonts w:ascii="Times New Roman" w:eastAsia="Calibri" w:hAnsi="Times New Roman" w:cs="Times New Roman"/>
                <w:color w:val="767171" w:themeColor="background2" w:themeShade="80"/>
                <w:sz w:val="20"/>
                <w:szCs w:val="20"/>
                <w:lang w:val="es-DO"/>
              </w:rPr>
              <w:t>bibliohemerográficos</w:t>
            </w:r>
            <w:proofErr w:type="spellEnd"/>
            <w:r w:rsidRPr="005C66BB">
              <w:rPr>
                <w:rFonts w:ascii="Times New Roman" w:eastAsia="Calibri" w:hAnsi="Times New Roman" w:cs="Times New Roman"/>
                <w:color w:val="767171" w:themeColor="background2" w:themeShade="80"/>
                <w:sz w:val="20"/>
                <w:szCs w:val="20"/>
                <w:lang w:val="es-DO"/>
              </w:rPr>
              <w:t>.</w:t>
            </w:r>
          </w:p>
        </w:tc>
        <w:tc>
          <w:tcPr>
            <w:tcW w:w="1414" w:type="dxa"/>
            <w:vAlign w:val="center"/>
          </w:tcPr>
          <w:p w14:paraId="4A393036" w14:textId="66C81628" w:rsidR="00720960" w:rsidRPr="005C66BB" w:rsidRDefault="00EF4442" w:rsidP="00C21AD7">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04362597" w14:textId="1F2E7CCE" w:rsidR="001A7B7E" w:rsidRPr="005C66BB" w:rsidRDefault="00B80F6D"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21,208 </w:t>
            </w:r>
            <w:r w:rsidR="001A7B7E" w:rsidRPr="005C66BB">
              <w:rPr>
                <w:rFonts w:ascii="Times New Roman" w:eastAsia="Calibri" w:hAnsi="Times New Roman" w:cs="Times New Roman"/>
                <w:color w:val="767171" w:themeColor="background2" w:themeShade="80"/>
                <w:sz w:val="20"/>
                <w:szCs w:val="20"/>
                <w:lang w:val="es-DO"/>
              </w:rPr>
              <w:t>títulos</w:t>
            </w:r>
          </w:p>
          <w:p w14:paraId="0EFB5BFD" w14:textId="77777777" w:rsidR="00720960" w:rsidRPr="005C66BB" w:rsidRDefault="00720960"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1B0E361E" w14:textId="4EF1DF27" w:rsidR="00D03A36" w:rsidRPr="005C66BB" w:rsidRDefault="00B80F6D"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9,665</w:t>
            </w:r>
            <w:r w:rsidR="00D03A36" w:rsidRPr="005C66BB">
              <w:rPr>
                <w:rFonts w:ascii="Times New Roman" w:eastAsia="Calibri" w:hAnsi="Times New Roman" w:cs="Times New Roman"/>
                <w:color w:val="767171" w:themeColor="background2" w:themeShade="80"/>
                <w:sz w:val="20"/>
                <w:szCs w:val="20"/>
                <w:lang w:val="es-DO"/>
              </w:rPr>
              <w:t xml:space="preserve"> títulos</w:t>
            </w:r>
          </w:p>
          <w:p w14:paraId="5C04C09D" w14:textId="77777777" w:rsidR="00720960" w:rsidRPr="005C66BB" w:rsidRDefault="00720960"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35FD4F27" w14:textId="69EDB1F0" w:rsidR="00D03A36" w:rsidRPr="005C66BB" w:rsidRDefault="00A8689C"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9,752</w:t>
            </w:r>
            <w:r w:rsidR="00D03A36" w:rsidRPr="005C66BB">
              <w:rPr>
                <w:rFonts w:ascii="Times New Roman" w:eastAsia="Calibri" w:hAnsi="Times New Roman" w:cs="Times New Roman"/>
                <w:color w:val="767171" w:themeColor="background2" w:themeShade="80"/>
                <w:sz w:val="20"/>
                <w:szCs w:val="20"/>
                <w:lang w:val="es-DO"/>
              </w:rPr>
              <w:t xml:space="preserve"> títulos</w:t>
            </w:r>
          </w:p>
          <w:p w14:paraId="3D5E40B8" w14:textId="77777777" w:rsidR="00720960" w:rsidRPr="005C66BB" w:rsidRDefault="00720960" w:rsidP="00D03A36">
            <w:pPr>
              <w:tabs>
                <w:tab w:val="left" w:pos="5235"/>
              </w:tabs>
              <w:rPr>
                <w:rFonts w:ascii="Times New Roman" w:eastAsia="Calibri" w:hAnsi="Times New Roman" w:cs="Times New Roman"/>
                <w:color w:val="767171" w:themeColor="background2" w:themeShade="80"/>
                <w:sz w:val="20"/>
                <w:szCs w:val="20"/>
                <w:lang w:val="es-DO"/>
              </w:rPr>
            </w:pPr>
          </w:p>
        </w:tc>
        <w:tc>
          <w:tcPr>
            <w:tcW w:w="1407" w:type="dxa"/>
            <w:vAlign w:val="center"/>
          </w:tcPr>
          <w:p w14:paraId="63E5AC15" w14:textId="5D5DA6D1" w:rsidR="00720960" w:rsidRPr="005C66BB" w:rsidRDefault="00A8689C" w:rsidP="00A7096C">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100</w:t>
            </w:r>
            <w:r w:rsidR="000B3D2F" w:rsidRPr="005C66BB">
              <w:rPr>
                <w:rFonts w:ascii="Times New Roman" w:eastAsia="Calibri" w:hAnsi="Times New Roman" w:cs="Times New Roman"/>
                <w:color w:val="767171" w:themeColor="background2" w:themeShade="80"/>
                <w:sz w:val="20"/>
                <w:szCs w:val="20"/>
                <w:lang w:val="es-DO"/>
              </w:rPr>
              <w:t>%</w:t>
            </w:r>
          </w:p>
        </w:tc>
      </w:tr>
      <w:tr w:rsidR="00170686" w:rsidRPr="00D03A36" w14:paraId="079FB394" w14:textId="77777777" w:rsidTr="00A2799B">
        <w:tc>
          <w:tcPr>
            <w:tcW w:w="570" w:type="dxa"/>
            <w:vAlign w:val="center"/>
          </w:tcPr>
          <w:p w14:paraId="25040627" w14:textId="2033053B"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02</w:t>
            </w:r>
          </w:p>
        </w:tc>
        <w:tc>
          <w:tcPr>
            <w:tcW w:w="1408" w:type="dxa"/>
            <w:vAlign w:val="center"/>
          </w:tcPr>
          <w:p w14:paraId="266CD179" w14:textId="5B3CAC57"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Desarrollo de Colecciones</w:t>
            </w:r>
            <w:r w:rsidR="00747F4C" w:rsidRPr="005C66BB">
              <w:rPr>
                <w:rFonts w:ascii="Times New Roman" w:eastAsia="Calibri" w:hAnsi="Times New Roman" w:cs="Times New Roman"/>
                <w:color w:val="767171" w:themeColor="background2" w:themeShade="80"/>
                <w:sz w:val="20"/>
                <w:szCs w:val="20"/>
                <w:lang w:val="es-DO"/>
              </w:rPr>
              <w:t>.</w:t>
            </w:r>
          </w:p>
        </w:tc>
        <w:tc>
          <w:tcPr>
            <w:tcW w:w="2101" w:type="dxa"/>
            <w:vAlign w:val="center"/>
          </w:tcPr>
          <w:p w14:paraId="37ACD77D" w14:textId="17BAFDF4"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Adquisición de recursos de información en cualquier formato por compra y donaciones.</w:t>
            </w:r>
          </w:p>
        </w:tc>
        <w:tc>
          <w:tcPr>
            <w:tcW w:w="2153" w:type="dxa"/>
            <w:vAlign w:val="center"/>
          </w:tcPr>
          <w:p w14:paraId="7CD3A9A7" w14:textId="662F19DD"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Adquisición documentos </w:t>
            </w:r>
            <w:proofErr w:type="spellStart"/>
            <w:r w:rsidRPr="005C66BB">
              <w:rPr>
                <w:rFonts w:ascii="Times New Roman" w:eastAsia="Calibri" w:hAnsi="Times New Roman" w:cs="Times New Roman"/>
                <w:color w:val="767171" w:themeColor="background2" w:themeShade="80"/>
                <w:sz w:val="20"/>
                <w:szCs w:val="20"/>
                <w:lang w:val="es-DO"/>
              </w:rPr>
              <w:t>bibliohemerográficos</w:t>
            </w:r>
            <w:proofErr w:type="spellEnd"/>
            <w:r w:rsidRPr="005C66BB">
              <w:rPr>
                <w:rFonts w:ascii="Times New Roman" w:eastAsia="Calibri" w:hAnsi="Times New Roman" w:cs="Times New Roman"/>
                <w:color w:val="767171" w:themeColor="background2" w:themeShade="80"/>
                <w:sz w:val="20"/>
                <w:szCs w:val="20"/>
                <w:lang w:val="es-DO"/>
              </w:rPr>
              <w:t>.</w:t>
            </w:r>
          </w:p>
        </w:tc>
        <w:tc>
          <w:tcPr>
            <w:tcW w:w="1414" w:type="dxa"/>
            <w:vAlign w:val="center"/>
          </w:tcPr>
          <w:p w14:paraId="5F20644D" w14:textId="14FA5853"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6536D91E" w14:textId="77777777" w:rsidR="00B80F6D" w:rsidRPr="005C66BB" w:rsidRDefault="00B80F6D"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8,748</w:t>
            </w:r>
          </w:p>
          <w:p w14:paraId="3A3F0767" w14:textId="04344EB6" w:rsidR="001A7B7E" w:rsidRPr="005C66BB" w:rsidRDefault="001A7B7E"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títulos</w:t>
            </w:r>
          </w:p>
          <w:p w14:paraId="78B4C8E4"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0730911A" w14:textId="6B8B5819" w:rsidR="00D03A36" w:rsidRPr="005C66BB" w:rsidRDefault="00B80F6D"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6,012</w:t>
            </w:r>
            <w:r w:rsidR="00D03A36" w:rsidRPr="005C66BB">
              <w:rPr>
                <w:rFonts w:ascii="Times New Roman" w:eastAsia="Calibri" w:hAnsi="Times New Roman" w:cs="Times New Roman"/>
                <w:color w:val="767171" w:themeColor="background2" w:themeShade="80"/>
                <w:sz w:val="20"/>
                <w:szCs w:val="20"/>
                <w:lang w:val="es-DO"/>
              </w:rPr>
              <w:t xml:space="preserve"> títulos</w:t>
            </w:r>
          </w:p>
          <w:p w14:paraId="4A8BDABF"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3CD59C2E" w14:textId="44C27DB9" w:rsidR="00D03A36" w:rsidRPr="005C66BB" w:rsidRDefault="00A8689C"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8,055</w:t>
            </w:r>
            <w:r w:rsidR="000B3D2F" w:rsidRPr="005C66BB">
              <w:rPr>
                <w:rFonts w:ascii="Times New Roman" w:eastAsia="Calibri" w:hAnsi="Times New Roman" w:cs="Times New Roman"/>
                <w:color w:val="767171" w:themeColor="background2" w:themeShade="80"/>
                <w:sz w:val="20"/>
                <w:szCs w:val="20"/>
                <w:lang w:val="es-DO"/>
              </w:rPr>
              <w:t xml:space="preserve"> títulos</w:t>
            </w:r>
          </w:p>
          <w:p w14:paraId="7253BE68"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407" w:type="dxa"/>
            <w:vAlign w:val="center"/>
          </w:tcPr>
          <w:p w14:paraId="11BC80A3" w14:textId="6BF810C0" w:rsidR="00EF4442" w:rsidRPr="005C66BB" w:rsidRDefault="00A8689C" w:rsidP="00A7096C">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134%</w:t>
            </w:r>
          </w:p>
        </w:tc>
      </w:tr>
      <w:tr w:rsidR="002B0C65" w:rsidRPr="002B0C65" w14:paraId="0947D3FC" w14:textId="77777777" w:rsidTr="00A2799B">
        <w:tc>
          <w:tcPr>
            <w:tcW w:w="570" w:type="dxa"/>
            <w:vAlign w:val="center"/>
          </w:tcPr>
          <w:p w14:paraId="14B8D763" w14:textId="51FF8E29"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03</w:t>
            </w:r>
          </w:p>
        </w:tc>
        <w:tc>
          <w:tcPr>
            <w:tcW w:w="1408" w:type="dxa"/>
            <w:vAlign w:val="center"/>
          </w:tcPr>
          <w:p w14:paraId="122BA14C" w14:textId="4D8B0D7F" w:rsidR="00EF4442" w:rsidRPr="00B308A5"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Servicio al Público.</w:t>
            </w:r>
          </w:p>
        </w:tc>
        <w:tc>
          <w:tcPr>
            <w:tcW w:w="2101" w:type="dxa"/>
            <w:vAlign w:val="center"/>
          </w:tcPr>
          <w:p w14:paraId="213F35DB" w14:textId="62BD9FA7" w:rsidR="00B80F6D" w:rsidRPr="00B308A5" w:rsidRDefault="00D76738" w:rsidP="00EF4442">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 xml:space="preserve">Servicios presenciales y </w:t>
            </w:r>
            <w:r w:rsidR="00596681">
              <w:rPr>
                <w:rFonts w:ascii="Times New Roman" w:eastAsia="Calibri" w:hAnsi="Times New Roman" w:cs="Times New Roman"/>
                <w:color w:val="767171" w:themeColor="background2" w:themeShade="80"/>
                <w:sz w:val="20"/>
                <w:szCs w:val="20"/>
                <w:lang w:val="es-DO"/>
              </w:rPr>
              <w:t xml:space="preserve">consultas </w:t>
            </w:r>
            <w:r w:rsidRPr="00B308A5">
              <w:rPr>
                <w:rFonts w:ascii="Times New Roman" w:eastAsia="Calibri" w:hAnsi="Times New Roman" w:cs="Times New Roman"/>
                <w:color w:val="767171" w:themeColor="background2" w:themeShade="80"/>
                <w:sz w:val="20"/>
                <w:szCs w:val="20"/>
                <w:lang w:val="es-DO"/>
              </w:rPr>
              <w:t>virtuales</w:t>
            </w:r>
            <w:r w:rsidR="00B80F6D" w:rsidRPr="00B308A5">
              <w:rPr>
                <w:rFonts w:ascii="Times New Roman" w:eastAsia="Calibri" w:hAnsi="Times New Roman" w:cs="Times New Roman"/>
                <w:color w:val="767171" w:themeColor="background2" w:themeShade="80"/>
                <w:sz w:val="20"/>
                <w:szCs w:val="20"/>
                <w:lang w:val="es-DO"/>
              </w:rPr>
              <w:t>.</w:t>
            </w:r>
          </w:p>
          <w:p w14:paraId="2ED79A28" w14:textId="1101D6F9" w:rsidR="00EF4442" w:rsidRPr="00B308A5" w:rsidRDefault="00D76738" w:rsidP="00EF4442">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Servicios a personas con discapacidad.</w:t>
            </w:r>
          </w:p>
        </w:tc>
        <w:tc>
          <w:tcPr>
            <w:tcW w:w="2153" w:type="dxa"/>
            <w:vAlign w:val="center"/>
          </w:tcPr>
          <w:p w14:paraId="2041B731" w14:textId="29F53229" w:rsidR="00EF4442" w:rsidRPr="00B308A5"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Servicios ofrecidos.</w:t>
            </w:r>
          </w:p>
        </w:tc>
        <w:tc>
          <w:tcPr>
            <w:tcW w:w="1414" w:type="dxa"/>
            <w:vAlign w:val="center"/>
          </w:tcPr>
          <w:p w14:paraId="141D914B" w14:textId="631B1FBF" w:rsidR="00EF4442" w:rsidRPr="00B308A5"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4D96D0E5" w14:textId="0BA89B6D" w:rsidR="001A7B7E" w:rsidRPr="00B308A5" w:rsidRDefault="005A385A" w:rsidP="00D03A36">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3</w:t>
            </w:r>
            <w:r w:rsidR="00F245F4">
              <w:rPr>
                <w:rFonts w:ascii="Times New Roman" w:eastAsia="Calibri" w:hAnsi="Times New Roman" w:cs="Times New Roman"/>
                <w:color w:val="767171" w:themeColor="background2" w:themeShade="80"/>
                <w:sz w:val="20"/>
                <w:szCs w:val="20"/>
                <w:lang w:val="es-DO"/>
              </w:rPr>
              <w:t>80</w:t>
            </w:r>
            <w:r w:rsidRPr="00B308A5">
              <w:rPr>
                <w:rFonts w:ascii="Times New Roman" w:eastAsia="Calibri" w:hAnsi="Times New Roman" w:cs="Times New Roman"/>
                <w:color w:val="767171" w:themeColor="background2" w:themeShade="80"/>
                <w:sz w:val="20"/>
                <w:szCs w:val="20"/>
                <w:lang w:val="es-DO"/>
              </w:rPr>
              <w:t>,</w:t>
            </w:r>
            <w:r w:rsidR="00F245F4">
              <w:rPr>
                <w:rFonts w:ascii="Times New Roman" w:eastAsia="Calibri" w:hAnsi="Times New Roman" w:cs="Times New Roman"/>
                <w:color w:val="767171" w:themeColor="background2" w:themeShade="80"/>
                <w:sz w:val="20"/>
                <w:szCs w:val="20"/>
                <w:lang w:val="es-DO"/>
              </w:rPr>
              <w:t>000</w:t>
            </w:r>
            <w:r w:rsidR="001A7B7E" w:rsidRPr="00B308A5">
              <w:rPr>
                <w:rFonts w:ascii="Times New Roman" w:eastAsia="Calibri" w:hAnsi="Times New Roman" w:cs="Times New Roman"/>
                <w:color w:val="767171" w:themeColor="background2" w:themeShade="80"/>
                <w:sz w:val="20"/>
                <w:szCs w:val="20"/>
                <w:lang w:val="es-DO"/>
              </w:rPr>
              <w:t xml:space="preserve"> servicios</w:t>
            </w:r>
          </w:p>
          <w:p w14:paraId="4D5BB074" w14:textId="77777777" w:rsidR="00EF4442" w:rsidRPr="00B308A5"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6130444E" w14:textId="4DA8FDBB" w:rsidR="00D03A36" w:rsidRPr="00B308A5" w:rsidRDefault="00F245F4" w:rsidP="00D03A36">
            <w:pPr>
              <w:tabs>
                <w:tab w:val="left" w:pos="5235"/>
              </w:tabs>
              <w:rPr>
                <w:rFonts w:ascii="Times New Roman" w:eastAsia="Calibri" w:hAnsi="Times New Roman" w:cs="Times New Roman"/>
                <w:color w:val="767171" w:themeColor="background2" w:themeShade="80"/>
                <w:sz w:val="20"/>
                <w:szCs w:val="20"/>
                <w:lang w:val="es-DO"/>
              </w:rPr>
            </w:pPr>
            <w:r>
              <w:rPr>
                <w:rFonts w:ascii="Times New Roman" w:eastAsia="Calibri" w:hAnsi="Times New Roman" w:cs="Times New Roman"/>
                <w:color w:val="767171" w:themeColor="background2" w:themeShade="80"/>
                <w:sz w:val="20"/>
                <w:szCs w:val="20"/>
                <w:lang w:val="es-DO"/>
              </w:rPr>
              <w:t>376</w:t>
            </w:r>
            <w:r w:rsidR="004F70EF">
              <w:rPr>
                <w:rFonts w:ascii="Times New Roman" w:eastAsia="Calibri" w:hAnsi="Times New Roman" w:cs="Times New Roman"/>
                <w:color w:val="767171" w:themeColor="background2" w:themeShade="80"/>
                <w:sz w:val="20"/>
                <w:szCs w:val="20"/>
                <w:lang w:val="es-DO"/>
              </w:rPr>
              <w:t>,000</w:t>
            </w:r>
            <w:r w:rsidR="00D03A36" w:rsidRPr="00B308A5">
              <w:rPr>
                <w:rFonts w:ascii="Times New Roman" w:eastAsia="Calibri" w:hAnsi="Times New Roman" w:cs="Times New Roman"/>
                <w:color w:val="767171" w:themeColor="background2" w:themeShade="80"/>
                <w:sz w:val="20"/>
                <w:szCs w:val="20"/>
                <w:lang w:val="es-DO"/>
              </w:rPr>
              <w:t xml:space="preserve"> servicios</w:t>
            </w:r>
          </w:p>
          <w:p w14:paraId="518D338C" w14:textId="77777777" w:rsidR="00EF4442" w:rsidRPr="00B308A5"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10025A8A" w14:textId="671AD85B" w:rsidR="009772FF" w:rsidRPr="00B308A5" w:rsidRDefault="009772FF" w:rsidP="000B3D2F">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6</w:t>
            </w:r>
            <w:r w:rsidR="00596681">
              <w:rPr>
                <w:rFonts w:ascii="Times New Roman" w:eastAsia="Calibri" w:hAnsi="Times New Roman" w:cs="Times New Roman"/>
                <w:color w:val="767171" w:themeColor="background2" w:themeShade="80"/>
                <w:sz w:val="20"/>
                <w:szCs w:val="20"/>
                <w:lang w:val="es-DO"/>
              </w:rPr>
              <w:t>19</w:t>
            </w:r>
            <w:r w:rsidR="00F245F4">
              <w:rPr>
                <w:rFonts w:ascii="Times New Roman" w:eastAsia="Calibri" w:hAnsi="Times New Roman" w:cs="Times New Roman"/>
                <w:color w:val="767171" w:themeColor="background2" w:themeShade="80"/>
                <w:sz w:val="20"/>
                <w:szCs w:val="20"/>
                <w:lang w:val="es-DO"/>
              </w:rPr>
              <w:t>,</w:t>
            </w:r>
            <w:r w:rsidR="00596681">
              <w:rPr>
                <w:rFonts w:ascii="Times New Roman" w:eastAsia="Calibri" w:hAnsi="Times New Roman" w:cs="Times New Roman"/>
                <w:color w:val="767171" w:themeColor="background2" w:themeShade="80"/>
                <w:sz w:val="20"/>
                <w:szCs w:val="20"/>
                <w:lang w:val="es-DO"/>
              </w:rPr>
              <w:t>378</w:t>
            </w:r>
          </w:p>
          <w:p w14:paraId="30FF60CB" w14:textId="464995BD" w:rsidR="00EF4442" w:rsidRPr="00B308A5" w:rsidRDefault="000B3D2F" w:rsidP="000B3D2F">
            <w:pPr>
              <w:tabs>
                <w:tab w:val="left" w:pos="5235"/>
              </w:tabs>
              <w:rPr>
                <w:rFonts w:ascii="Times New Roman" w:eastAsia="Calibri" w:hAnsi="Times New Roman" w:cs="Times New Roman"/>
                <w:color w:val="767171" w:themeColor="background2" w:themeShade="80"/>
                <w:sz w:val="20"/>
                <w:szCs w:val="20"/>
                <w:lang w:val="es-DO"/>
              </w:rPr>
            </w:pPr>
            <w:r w:rsidRPr="00B308A5">
              <w:rPr>
                <w:rFonts w:ascii="Times New Roman" w:eastAsia="Calibri" w:hAnsi="Times New Roman" w:cs="Times New Roman"/>
                <w:color w:val="767171" w:themeColor="background2" w:themeShade="80"/>
                <w:sz w:val="20"/>
                <w:szCs w:val="20"/>
                <w:lang w:val="es-DO"/>
              </w:rPr>
              <w:t>servicios</w:t>
            </w:r>
          </w:p>
        </w:tc>
        <w:tc>
          <w:tcPr>
            <w:tcW w:w="1407" w:type="dxa"/>
            <w:vAlign w:val="center"/>
          </w:tcPr>
          <w:p w14:paraId="50312AE8" w14:textId="2BAE2905" w:rsidR="00EF4442" w:rsidRPr="00B308A5" w:rsidRDefault="004F70EF" w:rsidP="009031ED">
            <w:pPr>
              <w:tabs>
                <w:tab w:val="left" w:pos="5235"/>
              </w:tabs>
              <w:jc w:val="center"/>
              <w:rPr>
                <w:rFonts w:ascii="Times New Roman" w:eastAsia="Calibri" w:hAnsi="Times New Roman" w:cs="Times New Roman"/>
                <w:color w:val="767171" w:themeColor="background2" w:themeShade="80"/>
                <w:sz w:val="20"/>
                <w:szCs w:val="20"/>
                <w:lang w:val="es-DO"/>
              </w:rPr>
            </w:pPr>
            <w:r>
              <w:rPr>
                <w:rFonts w:ascii="Times New Roman" w:eastAsia="Calibri" w:hAnsi="Times New Roman" w:cs="Times New Roman"/>
                <w:color w:val="767171" w:themeColor="background2" w:themeShade="80"/>
                <w:sz w:val="20"/>
                <w:szCs w:val="20"/>
                <w:lang w:val="es-DO"/>
              </w:rPr>
              <w:t>125</w:t>
            </w:r>
            <w:r w:rsidR="00B308A5" w:rsidRPr="00B308A5">
              <w:rPr>
                <w:rFonts w:ascii="Times New Roman" w:eastAsia="Calibri" w:hAnsi="Times New Roman" w:cs="Times New Roman"/>
                <w:color w:val="767171" w:themeColor="background2" w:themeShade="80"/>
                <w:sz w:val="20"/>
                <w:szCs w:val="20"/>
                <w:lang w:val="es-DO"/>
              </w:rPr>
              <w:t>%</w:t>
            </w:r>
          </w:p>
        </w:tc>
      </w:tr>
      <w:tr w:rsidR="00170686" w:rsidRPr="00D03A36" w14:paraId="51C5518E" w14:textId="77777777" w:rsidTr="00A2799B">
        <w:tc>
          <w:tcPr>
            <w:tcW w:w="570" w:type="dxa"/>
            <w:vAlign w:val="center"/>
          </w:tcPr>
          <w:p w14:paraId="239C2BE3" w14:textId="44452AB1"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04</w:t>
            </w:r>
          </w:p>
        </w:tc>
        <w:tc>
          <w:tcPr>
            <w:tcW w:w="1408" w:type="dxa"/>
            <w:vAlign w:val="center"/>
          </w:tcPr>
          <w:p w14:paraId="394C65ED" w14:textId="41AC6F7B"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División </w:t>
            </w:r>
            <w:r w:rsidR="00747F4C" w:rsidRPr="005C66BB">
              <w:rPr>
                <w:rFonts w:ascii="Times New Roman" w:eastAsia="Calibri" w:hAnsi="Times New Roman" w:cs="Times New Roman"/>
                <w:color w:val="767171" w:themeColor="background2" w:themeShade="80"/>
                <w:sz w:val="20"/>
                <w:szCs w:val="20"/>
                <w:lang w:val="es-DO"/>
              </w:rPr>
              <w:t xml:space="preserve">de Servicios </w:t>
            </w:r>
            <w:r w:rsidRPr="005C66BB">
              <w:rPr>
                <w:rFonts w:ascii="Times New Roman" w:eastAsia="Calibri" w:hAnsi="Times New Roman" w:cs="Times New Roman"/>
                <w:color w:val="767171" w:themeColor="background2" w:themeShade="80"/>
                <w:sz w:val="20"/>
                <w:szCs w:val="20"/>
                <w:lang w:val="es-DO"/>
              </w:rPr>
              <w:t>a Personas con Discapacidad</w:t>
            </w:r>
            <w:r w:rsidR="00747F4C" w:rsidRPr="005C66BB">
              <w:rPr>
                <w:rFonts w:ascii="Times New Roman" w:eastAsia="Calibri" w:hAnsi="Times New Roman" w:cs="Times New Roman"/>
                <w:color w:val="767171" w:themeColor="background2" w:themeShade="80"/>
                <w:sz w:val="20"/>
                <w:szCs w:val="20"/>
                <w:lang w:val="es-DO"/>
              </w:rPr>
              <w:t>, DISEPEDI.</w:t>
            </w:r>
          </w:p>
        </w:tc>
        <w:tc>
          <w:tcPr>
            <w:tcW w:w="2101" w:type="dxa"/>
            <w:vAlign w:val="center"/>
          </w:tcPr>
          <w:p w14:paraId="42EF135C" w14:textId="7A2921BB"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Recursos de información en formatos accesibles</w:t>
            </w:r>
            <w:r w:rsidR="00747F4C" w:rsidRPr="005C66BB">
              <w:rPr>
                <w:rFonts w:ascii="Times New Roman" w:eastAsia="Calibri" w:hAnsi="Times New Roman" w:cs="Times New Roman"/>
                <w:color w:val="767171" w:themeColor="background2" w:themeShade="80"/>
                <w:sz w:val="20"/>
                <w:szCs w:val="20"/>
                <w:lang w:val="es-DO"/>
              </w:rPr>
              <w:t>.</w:t>
            </w:r>
          </w:p>
        </w:tc>
        <w:tc>
          <w:tcPr>
            <w:tcW w:w="2153" w:type="dxa"/>
            <w:vAlign w:val="center"/>
          </w:tcPr>
          <w:p w14:paraId="68C6773A" w14:textId="4699B928"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Recursos de información en formato accesible.</w:t>
            </w:r>
          </w:p>
        </w:tc>
        <w:tc>
          <w:tcPr>
            <w:tcW w:w="1414" w:type="dxa"/>
            <w:vAlign w:val="center"/>
          </w:tcPr>
          <w:p w14:paraId="20D8DEDD" w14:textId="229DDA0D"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48E2B594" w14:textId="79E5D5D2" w:rsidR="001A7B7E" w:rsidRPr="005C66BB" w:rsidRDefault="00170686"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2,800 unidades</w:t>
            </w:r>
            <w:r w:rsidR="001A7B7E" w:rsidRPr="005C66BB">
              <w:rPr>
                <w:rFonts w:ascii="Times New Roman" w:eastAsia="Calibri" w:hAnsi="Times New Roman" w:cs="Times New Roman"/>
                <w:color w:val="767171" w:themeColor="background2" w:themeShade="80"/>
                <w:sz w:val="20"/>
                <w:szCs w:val="20"/>
                <w:lang w:val="es-DO"/>
              </w:rPr>
              <w:t xml:space="preserve"> </w:t>
            </w:r>
          </w:p>
          <w:p w14:paraId="3AEA8240"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59CDAD33" w14:textId="4C492831" w:rsidR="00D03A36" w:rsidRPr="005C66BB" w:rsidRDefault="00E77E72"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w:t>
            </w:r>
            <w:r w:rsidR="00170686" w:rsidRPr="005C66BB">
              <w:rPr>
                <w:rFonts w:ascii="Times New Roman" w:eastAsia="Calibri" w:hAnsi="Times New Roman" w:cs="Times New Roman"/>
                <w:color w:val="767171" w:themeColor="background2" w:themeShade="80"/>
                <w:sz w:val="20"/>
                <w:szCs w:val="20"/>
                <w:lang w:val="es-DO"/>
              </w:rPr>
              <w:t>124</w:t>
            </w:r>
            <w:r w:rsidR="00D03A36" w:rsidRPr="005C66BB">
              <w:rPr>
                <w:rFonts w:ascii="Times New Roman" w:eastAsia="Calibri" w:hAnsi="Times New Roman" w:cs="Times New Roman"/>
                <w:color w:val="767171" w:themeColor="background2" w:themeShade="80"/>
                <w:sz w:val="20"/>
                <w:szCs w:val="20"/>
                <w:lang w:val="es-DO"/>
              </w:rPr>
              <w:t xml:space="preserve"> recursos de información</w:t>
            </w:r>
          </w:p>
          <w:p w14:paraId="5193B368"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2A5674AC" w14:textId="4EFB1ECC" w:rsidR="00EF4442" w:rsidRPr="005C66BB" w:rsidRDefault="00170686" w:rsidP="000B3D2F">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281</w:t>
            </w:r>
            <w:r w:rsidR="00A7096C" w:rsidRPr="005C66BB">
              <w:rPr>
                <w:rFonts w:ascii="Times New Roman" w:eastAsia="Calibri" w:hAnsi="Times New Roman" w:cs="Times New Roman"/>
                <w:color w:val="767171" w:themeColor="background2" w:themeShade="80"/>
                <w:sz w:val="20"/>
                <w:szCs w:val="20"/>
                <w:lang w:val="es-DO"/>
              </w:rPr>
              <w:t xml:space="preserve"> recursos de información</w:t>
            </w:r>
          </w:p>
        </w:tc>
        <w:tc>
          <w:tcPr>
            <w:tcW w:w="1407" w:type="dxa"/>
            <w:vAlign w:val="center"/>
          </w:tcPr>
          <w:p w14:paraId="51C6C6CC" w14:textId="0D0F7ED2" w:rsidR="00EF4442" w:rsidRPr="005C66BB" w:rsidRDefault="00170686" w:rsidP="00A2799B">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25</w:t>
            </w:r>
            <w:r w:rsidR="00A7096C" w:rsidRPr="005C66BB">
              <w:rPr>
                <w:rFonts w:ascii="Times New Roman" w:eastAsia="Calibri" w:hAnsi="Times New Roman" w:cs="Times New Roman"/>
                <w:color w:val="767171" w:themeColor="background2" w:themeShade="80"/>
                <w:sz w:val="20"/>
                <w:szCs w:val="20"/>
                <w:lang w:val="es-DO"/>
              </w:rPr>
              <w:t>%</w:t>
            </w:r>
          </w:p>
        </w:tc>
      </w:tr>
      <w:tr w:rsidR="00170686" w:rsidRPr="00D03A36" w14:paraId="03623993" w14:textId="77777777" w:rsidTr="00A2799B">
        <w:tc>
          <w:tcPr>
            <w:tcW w:w="570" w:type="dxa"/>
            <w:vAlign w:val="center"/>
          </w:tcPr>
          <w:p w14:paraId="0BB4E2ED" w14:textId="53D222EF"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05</w:t>
            </w:r>
          </w:p>
        </w:tc>
        <w:tc>
          <w:tcPr>
            <w:tcW w:w="1408" w:type="dxa"/>
            <w:vAlign w:val="center"/>
          </w:tcPr>
          <w:p w14:paraId="357266EE" w14:textId="67C45DAF"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Producción Digital.</w:t>
            </w:r>
          </w:p>
        </w:tc>
        <w:tc>
          <w:tcPr>
            <w:tcW w:w="2101" w:type="dxa"/>
            <w:vAlign w:val="center"/>
          </w:tcPr>
          <w:p w14:paraId="00E38138" w14:textId="39BF7EEC"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Digitalización del acervo bibliográfico dominicano.</w:t>
            </w:r>
          </w:p>
        </w:tc>
        <w:tc>
          <w:tcPr>
            <w:tcW w:w="2153" w:type="dxa"/>
            <w:vAlign w:val="center"/>
          </w:tcPr>
          <w:p w14:paraId="32E10322" w14:textId="69C2151A"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Unidades digitalizadas</w:t>
            </w:r>
          </w:p>
        </w:tc>
        <w:tc>
          <w:tcPr>
            <w:tcW w:w="1414" w:type="dxa"/>
            <w:vAlign w:val="center"/>
          </w:tcPr>
          <w:p w14:paraId="7D41F542" w14:textId="1CC2DB46"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70FB2DAC" w14:textId="77777777" w:rsidR="001A7B7E" w:rsidRPr="005C66BB" w:rsidRDefault="001A7B7E"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3,963 unidades</w:t>
            </w:r>
          </w:p>
          <w:p w14:paraId="666ADC5F"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187F6EB3" w14:textId="2E447C5B" w:rsidR="00D03A36" w:rsidRPr="005C66BB" w:rsidRDefault="00295928"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800 </w:t>
            </w:r>
            <w:r w:rsidR="00D03A36" w:rsidRPr="005C66BB">
              <w:rPr>
                <w:rFonts w:ascii="Times New Roman" w:eastAsia="Calibri" w:hAnsi="Times New Roman" w:cs="Times New Roman"/>
                <w:color w:val="767171" w:themeColor="background2" w:themeShade="80"/>
                <w:sz w:val="20"/>
                <w:szCs w:val="20"/>
                <w:lang w:val="es-DO"/>
              </w:rPr>
              <w:t>unidades</w:t>
            </w:r>
          </w:p>
          <w:p w14:paraId="2C95269E"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1BC6091F" w14:textId="3D7186F4" w:rsidR="00D03A36" w:rsidRPr="005C66BB" w:rsidRDefault="00655A4B"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813</w:t>
            </w:r>
            <w:r w:rsidR="00D03A36" w:rsidRPr="005C66BB">
              <w:rPr>
                <w:rFonts w:ascii="Times New Roman" w:eastAsia="Calibri" w:hAnsi="Times New Roman" w:cs="Times New Roman"/>
                <w:color w:val="767171" w:themeColor="background2" w:themeShade="80"/>
                <w:sz w:val="20"/>
                <w:szCs w:val="20"/>
                <w:lang w:val="es-DO"/>
              </w:rPr>
              <w:t xml:space="preserve"> unidades</w:t>
            </w:r>
          </w:p>
          <w:p w14:paraId="70F749C5"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407" w:type="dxa"/>
            <w:vAlign w:val="center"/>
          </w:tcPr>
          <w:p w14:paraId="59D60A9E" w14:textId="78910DBD" w:rsidR="00EF4442" w:rsidRPr="005C66BB" w:rsidRDefault="00C04C68" w:rsidP="00A7096C">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102%</w:t>
            </w:r>
          </w:p>
        </w:tc>
      </w:tr>
      <w:tr w:rsidR="00170686" w:rsidRPr="00D03A36" w14:paraId="31C7E7D1" w14:textId="77777777" w:rsidTr="00A2799B">
        <w:tc>
          <w:tcPr>
            <w:tcW w:w="570" w:type="dxa"/>
            <w:vAlign w:val="center"/>
          </w:tcPr>
          <w:p w14:paraId="19D69F70" w14:textId="1A4740E0"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06</w:t>
            </w:r>
          </w:p>
        </w:tc>
        <w:tc>
          <w:tcPr>
            <w:tcW w:w="1408" w:type="dxa"/>
            <w:vAlign w:val="center"/>
          </w:tcPr>
          <w:p w14:paraId="59AF3FE9" w14:textId="478D2BFC"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Gestión Cultural</w:t>
            </w:r>
            <w:r w:rsidR="00747F4C" w:rsidRPr="005C66BB">
              <w:rPr>
                <w:rFonts w:ascii="Times New Roman" w:eastAsia="Calibri" w:hAnsi="Times New Roman" w:cs="Times New Roman"/>
                <w:color w:val="767171" w:themeColor="background2" w:themeShade="80"/>
                <w:sz w:val="20"/>
                <w:szCs w:val="20"/>
                <w:lang w:val="es-DO"/>
              </w:rPr>
              <w:t>.</w:t>
            </w:r>
          </w:p>
        </w:tc>
        <w:tc>
          <w:tcPr>
            <w:tcW w:w="2101" w:type="dxa"/>
            <w:vAlign w:val="center"/>
          </w:tcPr>
          <w:p w14:paraId="3333BEA3" w14:textId="1D11C7A3"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Actividades Culturales.</w:t>
            </w:r>
          </w:p>
        </w:tc>
        <w:tc>
          <w:tcPr>
            <w:tcW w:w="2153" w:type="dxa"/>
            <w:vAlign w:val="center"/>
          </w:tcPr>
          <w:p w14:paraId="632549C1" w14:textId="649BA490"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Actividades Culturales.</w:t>
            </w:r>
          </w:p>
        </w:tc>
        <w:tc>
          <w:tcPr>
            <w:tcW w:w="1414" w:type="dxa"/>
            <w:vAlign w:val="center"/>
          </w:tcPr>
          <w:p w14:paraId="288B6973" w14:textId="7A62C8E5"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7E188AC9" w14:textId="58CEBEBA" w:rsidR="00295928" w:rsidRPr="005C66BB" w:rsidRDefault="00403ABE"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52</w:t>
            </w:r>
          </w:p>
          <w:p w14:paraId="44977F72" w14:textId="68D63E15" w:rsidR="001A7B7E" w:rsidRPr="005C66BB" w:rsidRDefault="001A7B7E"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actividades</w:t>
            </w:r>
          </w:p>
          <w:p w14:paraId="07592FAE"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2C08250C" w14:textId="547DB87B" w:rsidR="00D03A36" w:rsidRPr="005C66BB" w:rsidRDefault="00696738"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25</w:t>
            </w:r>
            <w:r w:rsidR="00D03A36" w:rsidRPr="005C66BB">
              <w:rPr>
                <w:rFonts w:ascii="Times New Roman" w:eastAsia="Calibri" w:hAnsi="Times New Roman" w:cs="Times New Roman"/>
                <w:color w:val="767171" w:themeColor="background2" w:themeShade="80"/>
                <w:sz w:val="20"/>
                <w:szCs w:val="20"/>
                <w:lang w:val="es-DO"/>
              </w:rPr>
              <w:t xml:space="preserve"> actividades </w:t>
            </w:r>
          </w:p>
          <w:p w14:paraId="0386E3F5"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016F6E48" w14:textId="77777777" w:rsidR="00F36E84" w:rsidRDefault="00696738"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4</w:t>
            </w:r>
            <w:r w:rsidR="00F36E84">
              <w:rPr>
                <w:rFonts w:ascii="Times New Roman" w:eastAsia="Calibri" w:hAnsi="Times New Roman" w:cs="Times New Roman"/>
                <w:color w:val="767171" w:themeColor="background2" w:themeShade="80"/>
                <w:sz w:val="20"/>
                <w:szCs w:val="20"/>
                <w:lang w:val="es-DO"/>
              </w:rPr>
              <w:t>4</w:t>
            </w:r>
          </w:p>
          <w:p w14:paraId="08C0F6B2" w14:textId="2AE66339" w:rsidR="00D03A36" w:rsidRPr="005C66BB" w:rsidRDefault="00D03A36"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actividades </w:t>
            </w:r>
          </w:p>
          <w:p w14:paraId="68E3D4E4" w14:textId="319C6748"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407" w:type="dxa"/>
            <w:vAlign w:val="center"/>
          </w:tcPr>
          <w:p w14:paraId="076B1316" w14:textId="34179C77" w:rsidR="00EF4442" w:rsidRPr="005C66BB" w:rsidRDefault="00696738" w:rsidP="00A7096C">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168</w:t>
            </w:r>
            <w:r w:rsidR="00A7096C" w:rsidRPr="005C66BB">
              <w:rPr>
                <w:rFonts w:ascii="Times New Roman" w:eastAsia="Calibri" w:hAnsi="Times New Roman" w:cs="Times New Roman"/>
                <w:color w:val="767171" w:themeColor="background2" w:themeShade="80"/>
                <w:sz w:val="20"/>
                <w:szCs w:val="20"/>
                <w:lang w:val="es-DO"/>
              </w:rPr>
              <w:t>%</w:t>
            </w:r>
          </w:p>
        </w:tc>
      </w:tr>
      <w:tr w:rsidR="00170686" w:rsidRPr="00D03A36" w14:paraId="4C64B578" w14:textId="77777777" w:rsidTr="00A2799B">
        <w:tc>
          <w:tcPr>
            <w:tcW w:w="570" w:type="dxa"/>
            <w:vAlign w:val="center"/>
          </w:tcPr>
          <w:p w14:paraId="497F4EA7" w14:textId="65FCE731"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07</w:t>
            </w:r>
          </w:p>
        </w:tc>
        <w:tc>
          <w:tcPr>
            <w:tcW w:w="1408" w:type="dxa"/>
            <w:vAlign w:val="center"/>
          </w:tcPr>
          <w:p w14:paraId="33F9335C" w14:textId="0DDD3439"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Agencia ISBN/ISSN</w:t>
            </w:r>
            <w:r w:rsidR="00747F4C" w:rsidRPr="005C66BB">
              <w:rPr>
                <w:rFonts w:ascii="Times New Roman" w:eastAsia="Calibri" w:hAnsi="Times New Roman" w:cs="Times New Roman"/>
                <w:color w:val="767171" w:themeColor="background2" w:themeShade="80"/>
                <w:sz w:val="20"/>
                <w:szCs w:val="20"/>
                <w:lang w:val="es-DO"/>
              </w:rPr>
              <w:t>.</w:t>
            </w:r>
          </w:p>
        </w:tc>
        <w:tc>
          <w:tcPr>
            <w:tcW w:w="2101" w:type="dxa"/>
            <w:vAlign w:val="center"/>
          </w:tcPr>
          <w:p w14:paraId="7A343054" w14:textId="784E00D3"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Registro y Asignación </w:t>
            </w:r>
            <w:r w:rsidR="00DB00A3" w:rsidRPr="005C66BB">
              <w:rPr>
                <w:rFonts w:ascii="Times New Roman" w:eastAsia="Calibri" w:hAnsi="Times New Roman" w:cs="Times New Roman"/>
                <w:color w:val="767171" w:themeColor="background2" w:themeShade="80"/>
                <w:sz w:val="20"/>
                <w:szCs w:val="20"/>
                <w:lang w:val="es-DO"/>
              </w:rPr>
              <w:t>de Códigos</w:t>
            </w:r>
            <w:r w:rsidRPr="005C66BB">
              <w:rPr>
                <w:rFonts w:ascii="Times New Roman" w:eastAsia="Calibri" w:hAnsi="Times New Roman" w:cs="Times New Roman"/>
                <w:color w:val="767171" w:themeColor="background2" w:themeShade="80"/>
                <w:sz w:val="20"/>
                <w:szCs w:val="20"/>
                <w:lang w:val="es-DO"/>
              </w:rPr>
              <w:t>.</w:t>
            </w:r>
          </w:p>
        </w:tc>
        <w:tc>
          <w:tcPr>
            <w:tcW w:w="2153" w:type="dxa"/>
            <w:vAlign w:val="center"/>
          </w:tcPr>
          <w:p w14:paraId="3F2EF389" w14:textId="260D3AF6"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Códigos asignados.</w:t>
            </w:r>
          </w:p>
        </w:tc>
        <w:tc>
          <w:tcPr>
            <w:tcW w:w="1414" w:type="dxa"/>
            <w:vAlign w:val="center"/>
          </w:tcPr>
          <w:p w14:paraId="0741B3B4" w14:textId="3AC1E96F" w:rsidR="00EF4442" w:rsidRPr="005C66BB" w:rsidRDefault="00EF4442"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24694256" w14:textId="49874585" w:rsidR="001A7B7E" w:rsidRPr="005C66BB" w:rsidRDefault="00275509"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5,181</w:t>
            </w:r>
            <w:r w:rsidR="001A7B7E" w:rsidRPr="005C66BB">
              <w:rPr>
                <w:rFonts w:ascii="Times New Roman" w:eastAsia="Calibri" w:hAnsi="Times New Roman" w:cs="Times New Roman"/>
                <w:color w:val="767171" w:themeColor="background2" w:themeShade="80"/>
                <w:sz w:val="20"/>
                <w:szCs w:val="20"/>
                <w:lang w:val="es-DO"/>
              </w:rPr>
              <w:t xml:space="preserve"> regist</w:t>
            </w:r>
            <w:r w:rsidR="00D03A36" w:rsidRPr="005C66BB">
              <w:rPr>
                <w:rFonts w:ascii="Times New Roman" w:eastAsia="Calibri" w:hAnsi="Times New Roman" w:cs="Times New Roman"/>
                <w:color w:val="767171" w:themeColor="background2" w:themeShade="80"/>
                <w:sz w:val="20"/>
                <w:szCs w:val="20"/>
                <w:lang w:val="es-DO"/>
              </w:rPr>
              <w:t>r</w:t>
            </w:r>
            <w:r w:rsidR="001A7B7E" w:rsidRPr="005C66BB">
              <w:rPr>
                <w:rFonts w:ascii="Times New Roman" w:eastAsia="Calibri" w:hAnsi="Times New Roman" w:cs="Times New Roman"/>
                <w:color w:val="767171" w:themeColor="background2" w:themeShade="80"/>
                <w:sz w:val="20"/>
                <w:szCs w:val="20"/>
                <w:lang w:val="es-DO"/>
              </w:rPr>
              <w:t>os</w:t>
            </w:r>
          </w:p>
          <w:p w14:paraId="7E97A733"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249" w:type="dxa"/>
            <w:vAlign w:val="center"/>
          </w:tcPr>
          <w:p w14:paraId="78871BDB" w14:textId="75DE35DF" w:rsidR="00D03A36" w:rsidRPr="005C66BB" w:rsidRDefault="00901E4F"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1,800</w:t>
            </w:r>
            <w:r w:rsidR="00D03A36" w:rsidRPr="005C66BB">
              <w:rPr>
                <w:rFonts w:ascii="Times New Roman" w:eastAsia="Calibri" w:hAnsi="Times New Roman" w:cs="Times New Roman"/>
                <w:color w:val="767171" w:themeColor="background2" w:themeShade="80"/>
                <w:sz w:val="20"/>
                <w:szCs w:val="20"/>
                <w:lang w:val="es-DO"/>
              </w:rPr>
              <w:t xml:space="preserve"> registros</w:t>
            </w:r>
          </w:p>
          <w:p w14:paraId="1AF6532E"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385" w:type="dxa"/>
            <w:vAlign w:val="center"/>
          </w:tcPr>
          <w:p w14:paraId="42911D8E" w14:textId="291ABC3A" w:rsidR="00D03A36" w:rsidRPr="005C66BB" w:rsidRDefault="00F22C51" w:rsidP="00D03A36">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 xml:space="preserve">2,326 </w:t>
            </w:r>
            <w:r w:rsidR="00D03A36" w:rsidRPr="005C66BB">
              <w:rPr>
                <w:rFonts w:ascii="Times New Roman" w:eastAsia="Calibri" w:hAnsi="Times New Roman" w:cs="Times New Roman"/>
                <w:color w:val="767171" w:themeColor="background2" w:themeShade="80"/>
                <w:sz w:val="20"/>
                <w:szCs w:val="20"/>
                <w:lang w:val="es-DO"/>
              </w:rPr>
              <w:t>registros</w:t>
            </w:r>
          </w:p>
          <w:p w14:paraId="76E1C4BA" w14:textId="77777777" w:rsidR="00EF4442" w:rsidRPr="005C66BB" w:rsidRDefault="00EF4442" w:rsidP="00D03A36">
            <w:pPr>
              <w:tabs>
                <w:tab w:val="left" w:pos="5235"/>
              </w:tabs>
              <w:rPr>
                <w:rFonts w:ascii="Times New Roman" w:eastAsia="Calibri" w:hAnsi="Times New Roman" w:cs="Times New Roman"/>
                <w:color w:val="767171" w:themeColor="background2" w:themeShade="80"/>
                <w:sz w:val="20"/>
                <w:szCs w:val="20"/>
                <w:lang w:val="es-DO"/>
              </w:rPr>
            </w:pPr>
          </w:p>
        </w:tc>
        <w:tc>
          <w:tcPr>
            <w:tcW w:w="1407" w:type="dxa"/>
            <w:vAlign w:val="center"/>
          </w:tcPr>
          <w:p w14:paraId="4E451C8A" w14:textId="0948D739" w:rsidR="00EF4442" w:rsidRPr="005C66BB" w:rsidRDefault="00C31A59" w:rsidP="00A7096C">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129%</w:t>
            </w:r>
          </w:p>
        </w:tc>
      </w:tr>
      <w:tr w:rsidR="001C1368" w:rsidRPr="001C1368" w14:paraId="349C5AFC" w14:textId="77777777" w:rsidTr="00955502">
        <w:tc>
          <w:tcPr>
            <w:tcW w:w="570" w:type="dxa"/>
            <w:vAlign w:val="center"/>
          </w:tcPr>
          <w:p w14:paraId="4B68F1A1" w14:textId="38395047" w:rsidR="001C1368" w:rsidRPr="005C66BB" w:rsidRDefault="001C1368"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lastRenderedPageBreak/>
              <w:t>08</w:t>
            </w:r>
          </w:p>
        </w:tc>
        <w:tc>
          <w:tcPr>
            <w:tcW w:w="1408" w:type="dxa"/>
            <w:vAlign w:val="center"/>
          </w:tcPr>
          <w:p w14:paraId="140A8994" w14:textId="166C0385" w:rsidR="001C1368" w:rsidRPr="005C66BB" w:rsidRDefault="001C1368" w:rsidP="00EF4442">
            <w:pPr>
              <w:tabs>
                <w:tab w:val="left" w:pos="5235"/>
              </w:tabs>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Departamento de Capacitación Bibliotecaria, DECABI.</w:t>
            </w:r>
          </w:p>
        </w:tc>
        <w:tc>
          <w:tcPr>
            <w:tcW w:w="2101" w:type="dxa"/>
            <w:vAlign w:val="center"/>
          </w:tcPr>
          <w:p w14:paraId="734CAF4E" w14:textId="012E1EF9" w:rsidR="001C1368" w:rsidRPr="005C66BB" w:rsidRDefault="001C1368" w:rsidP="00EF4442">
            <w:pPr>
              <w:tabs>
                <w:tab w:val="left" w:pos="5235"/>
              </w:tabs>
              <w:rPr>
                <w:rFonts w:eastAsia="Calibri"/>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Capacitaciones técnicas en bibliotecología, cursos, talleres, charlas y diplomados dirigidos a los bibliotecarios de la Red Nacional de Bibliotecas Públicas.</w:t>
            </w:r>
          </w:p>
        </w:tc>
        <w:tc>
          <w:tcPr>
            <w:tcW w:w="2153" w:type="dxa"/>
            <w:vAlign w:val="center"/>
          </w:tcPr>
          <w:p w14:paraId="5FEE3A8C" w14:textId="06AF13E0" w:rsidR="001C1368" w:rsidRPr="005C66BB" w:rsidRDefault="001C1368" w:rsidP="00EF4442">
            <w:pPr>
              <w:tabs>
                <w:tab w:val="left" w:pos="5235"/>
              </w:tabs>
              <w:rPr>
                <w:rFonts w:eastAsia="Calibri"/>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Capacitaciones Impartidas.</w:t>
            </w:r>
          </w:p>
        </w:tc>
        <w:tc>
          <w:tcPr>
            <w:tcW w:w="1414" w:type="dxa"/>
            <w:vAlign w:val="center"/>
          </w:tcPr>
          <w:p w14:paraId="5148E666" w14:textId="369A9DB2" w:rsidR="001C1368" w:rsidRPr="005C66BB" w:rsidRDefault="001C1368" w:rsidP="009E0631">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Trimestral</w:t>
            </w:r>
          </w:p>
        </w:tc>
        <w:tc>
          <w:tcPr>
            <w:tcW w:w="1263" w:type="dxa"/>
            <w:vAlign w:val="center"/>
          </w:tcPr>
          <w:p w14:paraId="74BBB337" w14:textId="32D1CF5C" w:rsidR="001C1368" w:rsidRPr="005C66BB" w:rsidRDefault="00F32787" w:rsidP="009E0631">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891</w:t>
            </w:r>
          </w:p>
        </w:tc>
        <w:tc>
          <w:tcPr>
            <w:tcW w:w="1249" w:type="dxa"/>
            <w:vAlign w:val="center"/>
          </w:tcPr>
          <w:p w14:paraId="5FD72EDA" w14:textId="79FE297F" w:rsidR="001C1368"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200</w:t>
            </w:r>
          </w:p>
        </w:tc>
        <w:tc>
          <w:tcPr>
            <w:tcW w:w="1385" w:type="dxa"/>
            <w:vAlign w:val="center"/>
          </w:tcPr>
          <w:p w14:paraId="5D2D545C" w14:textId="3870CDEB" w:rsidR="001C1368"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222</w:t>
            </w:r>
          </w:p>
        </w:tc>
        <w:tc>
          <w:tcPr>
            <w:tcW w:w="1407" w:type="dxa"/>
          </w:tcPr>
          <w:p w14:paraId="40ABCBB1" w14:textId="77777777" w:rsidR="009E0631"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p>
          <w:p w14:paraId="62A08B65" w14:textId="77777777" w:rsidR="009E0631"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p>
          <w:p w14:paraId="28F03BF3" w14:textId="77777777" w:rsidR="009E0631"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p>
          <w:p w14:paraId="2F0A2E3B" w14:textId="29B8D419" w:rsidR="001C1368" w:rsidRPr="005C66BB" w:rsidRDefault="009E0631" w:rsidP="009E0631">
            <w:pPr>
              <w:tabs>
                <w:tab w:val="left" w:pos="5235"/>
              </w:tabs>
              <w:jc w:val="center"/>
              <w:rPr>
                <w:rFonts w:ascii="Times New Roman" w:eastAsia="Calibri" w:hAnsi="Times New Roman" w:cs="Times New Roman"/>
                <w:color w:val="767171" w:themeColor="background2" w:themeShade="80"/>
                <w:sz w:val="20"/>
                <w:szCs w:val="20"/>
                <w:lang w:val="es-DO"/>
              </w:rPr>
            </w:pPr>
            <w:r w:rsidRPr="005C66BB">
              <w:rPr>
                <w:rFonts w:ascii="Times New Roman" w:eastAsia="Calibri" w:hAnsi="Times New Roman" w:cs="Times New Roman"/>
                <w:color w:val="767171" w:themeColor="background2" w:themeShade="80"/>
                <w:sz w:val="20"/>
                <w:szCs w:val="20"/>
                <w:lang w:val="es-DO"/>
              </w:rPr>
              <w:t>111</w:t>
            </w:r>
            <w:r w:rsidR="00E5574B" w:rsidRPr="005C66BB">
              <w:rPr>
                <w:rFonts w:ascii="Times New Roman" w:eastAsia="Calibri" w:hAnsi="Times New Roman" w:cs="Times New Roman"/>
                <w:color w:val="767171" w:themeColor="background2" w:themeShade="80"/>
                <w:sz w:val="20"/>
                <w:szCs w:val="20"/>
                <w:lang w:val="es-DO"/>
              </w:rPr>
              <w:t>%</w:t>
            </w:r>
          </w:p>
        </w:tc>
      </w:tr>
    </w:tbl>
    <w:p w14:paraId="22F4213B" w14:textId="597B625F" w:rsidR="004C15E0" w:rsidRPr="00D03A36" w:rsidRDefault="004C15E0" w:rsidP="00C21AD7">
      <w:pPr>
        <w:tabs>
          <w:tab w:val="left" w:pos="5235"/>
        </w:tabs>
        <w:spacing w:after="0" w:line="240" w:lineRule="auto"/>
        <w:rPr>
          <w:rFonts w:eastAsia="Calibri"/>
          <w:color w:val="auto"/>
          <w:spacing w:val="0"/>
          <w:sz w:val="20"/>
          <w:szCs w:val="20"/>
          <w:lang w:val="es-DO"/>
        </w:rPr>
      </w:pPr>
    </w:p>
    <w:p w14:paraId="720D7D5C" w14:textId="34CEEB54" w:rsidR="00E51E38" w:rsidRDefault="009031ED" w:rsidP="008B6F2A">
      <w:pPr>
        <w:tabs>
          <w:tab w:val="left" w:pos="5235"/>
        </w:tabs>
        <w:spacing w:line="360" w:lineRule="auto"/>
        <w:jc w:val="both"/>
        <w:rPr>
          <w:rFonts w:eastAsia="Calibri"/>
          <w:sz w:val="20"/>
          <w:szCs w:val="20"/>
          <w:lang w:val="es-DO"/>
        </w:rPr>
      </w:pPr>
      <w:r>
        <w:rPr>
          <w:rFonts w:eastAsia="Calibri"/>
          <w:sz w:val="20"/>
          <w:szCs w:val="20"/>
          <w:lang w:val="es-DO"/>
        </w:rPr>
        <w:t xml:space="preserve">Nota: El incremento que presentan los servicios virtuales y presenciales de un </w:t>
      </w:r>
      <w:r w:rsidR="004F70EF">
        <w:rPr>
          <w:rFonts w:eastAsia="Calibri"/>
          <w:sz w:val="20"/>
          <w:szCs w:val="20"/>
          <w:lang w:val="es-DO"/>
        </w:rPr>
        <w:t>1</w:t>
      </w:r>
      <w:r w:rsidR="00F245F4">
        <w:rPr>
          <w:rFonts w:eastAsia="Calibri"/>
          <w:sz w:val="20"/>
          <w:szCs w:val="20"/>
          <w:lang w:val="es-DO"/>
        </w:rPr>
        <w:t>65</w:t>
      </w:r>
      <w:r>
        <w:rPr>
          <w:rFonts w:eastAsia="Calibri"/>
          <w:sz w:val="20"/>
          <w:szCs w:val="20"/>
          <w:lang w:val="es-DO"/>
        </w:rPr>
        <w:t xml:space="preserve">%, es debido a </w:t>
      </w:r>
      <w:r w:rsidR="005E1A96">
        <w:rPr>
          <w:rFonts w:eastAsia="Calibri"/>
          <w:sz w:val="20"/>
          <w:szCs w:val="20"/>
          <w:lang w:val="es-DO"/>
        </w:rPr>
        <w:t>que, en</w:t>
      </w:r>
      <w:r>
        <w:rPr>
          <w:rFonts w:eastAsia="Calibri"/>
          <w:sz w:val="20"/>
          <w:szCs w:val="20"/>
          <w:lang w:val="es-DO"/>
        </w:rPr>
        <w:t xml:space="preserve"> las estadísticas de este año 2023 incluimos las consultas </w:t>
      </w:r>
      <w:r w:rsidR="00F245F4">
        <w:rPr>
          <w:rFonts w:eastAsia="Calibri"/>
          <w:sz w:val="20"/>
          <w:szCs w:val="20"/>
          <w:lang w:val="es-DO"/>
        </w:rPr>
        <w:t>y búsquedas a nuestras plataformas virtuales como son el C</w:t>
      </w:r>
      <w:r>
        <w:rPr>
          <w:rFonts w:eastAsia="Calibri"/>
          <w:sz w:val="20"/>
          <w:szCs w:val="20"/>
          <w:lang w:val="es-DO"/>
        </w:rPr>
        <w:t xml:space="preserve">atálogo en </w:t>
      </w:r>
      <w:r w:rsidR="00F245F4">
        <w:rPr>
          <w:rFonts w:eastAsia="Calibri"/>
          <w:sz w:val="20"/>
          <w:szCs w:val="20"/>
          <w:lang w:val="es-DO"/>
        </w:rPr>
        <w:t>L</w:t>
      </w:r>
      <w:r>
        <w:rPr>
          <w:rFonts w:eastAsia="Calibri"/>
          <w:sz w:val="20"/>
          <w:szCs w:val="20"/>
          <w:lang w:val="es-DO"/>
        </w:rPr>
        <w:t xml:space="preserve">ínea </w:t>
      </w:r>
      <w:r w:rsidR="00F245F4">
        <w:rPr>
          <w:rFonts w:eastAsia="Calibri"/>
          <w:sz w:val="20"/>
          <w:szCs w:val="20"/>
          <w:lang w:val="es-DO"/>
        </w:rPr>
        <w:t xml:space="preserve">OPAC </w:t>
      </w:r>
      <w:r>
        <w:rPr>
          <w:rFonts w:eastAsia="Calibri"/>
          <w:sz w:val="20"/>
          <w:szCs w:val="20"/>
          <w:lang w:val="es-DO"/>
        </w:rPr>
        <w:t xml:space="preserve">y las búsquedas realizadas en la </w:t>
      </w:r>
      <w:r w:rsidR="00F245F4">
        <w:rPr>
          <w:rFonts w:eastAsia="Calibri"/>
          <w:sz w:val="20"/>
          <w:szCs w:val="20"/>
          <w:lang w:val="es-DO"/>
        </w:rPr>
        <w:t>B</w:t>
      </w:r>
      <w:r>
        <w:rPr>
          <w:rFonts w:eastAsia="Calibri"/>
          <w:sz w:val="20"/>
          <w:szCs w:val="20"/>
          <w:lang w:val="es-DO"/>
        </w:rPr>
        <w:t xml:space="preserve">iblioteca </w:t>
      </w:r>
      <w:r w:rsidR="00F245F4">
        <w:rPr>
          <w:rFonts w:eastAsia="Calibri"/>
          <w:sz w:val="20"/>
          <w:szCs w:val="20"/>
          <w:lang w:val="es-DO"/>
        </w:rPr>
        <w:t>V</w:t>
      </w:r>
      <w:r>
        <w:rPr>
          <w:rFonts w:eastAsia="Calibri"/>
          <w:sz w:val="20"/>
          <w:szCs w:val="20"/>
          <w:lang w:val="es-DO"/>
        </w:rPr>
        <w:t xml:space="preserve">irtual del </w:t>
      </w:r>
      <w:r w:rsidR="00F245F4">
        <w:rPr>
          <w:rFonts w:eastAsia="Calibri"/>
          <w:sz w:val="20"/>
          <w:szCs w:val="20"/>
          <w:lang w:val="es-DO"/>
        </w:rPr>
        <w:t>P</w:t>
      </w:r>
      <w:r>
        <w:rPr>
          <w:rFonts w:eastAsia="Calibri"/>
          <w:sz w:val="20"/>
          <w:szCs w:val="20"/>
          <w:lang w:val="es-DO"/>
        </w:rPr>
        <w:t xml:space="preserve">atrimonio </w:t>
      </w:r>
      <w:r w:rsidR="00F245F4">
        <w:rPr>
          <w:rFonts w:eastAsia="Calibri"/>
          <w:sz w:val="20"/>
          <w:szCs w:val="20"/>
          <w:lang w:val="es-DO"/>
        </w:rPr>
        <w:t>D</w:t>
      </w:r>
      <w:r>
        <w:rPr>
          <w:rFonts w:eastAsia="Calibri"/>
          <w:sz w:val="20"/>
          <w:szCs w:val="20"/>
          <w:lang w:val="es-DO"/>
        </w:rPr>
        <w:t>ominicano</w:t>
      </w:r>
      <w:r w:rsidR="009D42D3">
        <w:rPr>
          <w:rFonts w:eastAsia="Calibri"/>
          <w:sz w:val="20"/>
          <w:szCs w:val="20"/>
          <w:lang w:val="es-DO"/>
        </w:rPr>
        <w:t>.</w:t>
      </w:r>
    </w:p>
    <w:p w14:paraId="3E36BB06" w14:textId="77777777" w:rsidR="00E417B2" w:rsidRDefault="00E417B2" w:rsidP="008B6F2A">
      <w:pPr>
        <w:tabs>
          <w:tab w:val="left" w:pos="5235"/>
        </w:tabs>
        <w:spacing w:line="360" w:lineRule="auto"/>
        <w:jc w:val="both"/>
        <w:rPr>
          <w:rFonts w:eastAsia="Calibri"/>
          <w:sz w:val="20"/>
          <w:szCs w:val="20"/>
          <w:lang w:val="es-DO"/>
        </w:rPr>
      </w:pPr>
    </w:p>
    <w:p w14:paraId="3C21AC31" w14:textId="77777777" w:rsidR="00E417B2" w:rsidRDefault="00E417B2" w:rsidP="008B6F2A">
      <w:pPr>
        <w:tabs>
          <w:tab w:val="left" w:pos="5235"/>
        </w:tabs>
        <w:spacing w:line="360" w:lineRule="auto"/>
        <w:jc w:val="both"/>
        <w:rPr>
          <w:rFonts w:eastAsia="Calibri"/>
          <w:sz w:val="20"/>
          <w:szCs w:val="20"/>
          <w:lang w:val="es-DO"/>
        </w:rPr>
      </w:pPr>
    </w:p>
    <w:p w14:paraId="0D5E2A36" w14:textId="77777777" w:rsidR="00E417B2" w:rsidRDefault="00E417B2" w:rsidP="008B6F2A">
      <w:pPr>
        <w:tabs>
          <w:tab w:val="left" w:pos="5235"/>
        </w:tabs>
        <w:spacing w:line="360" w:lineRule="auto"/>
        <w:jc w:val="both"/>
        <w:rPr>
          <w:rFonts w:eastAsia="Calibri"/>
          <w:sz w:val="20"/>
          <w:szCs w:val="20"/>
          <w:lang w:val="es-DO"/>
        </w:rPr>
      </w:pPr>
    </w:p>
    <w:p w14:paraId="5D51007C" w14:textId="77777777" w:rsidR="00E417B2" w:rsidRDefault="00E417B2" w:rsidP="008B6F2A">
      <w:pPr>
        <w:tabs>
          <w:tab w:val="left" w:pos="5235"/>
        </w:tabs>
        <w:spacing w:line="360" w:lineRule="auto"/>
        <w:jc w:val="both"/>
        <w:rPr>
          <w:rFonts w:eastAsia="Calibri"/>
          <w:sz w:val="20"/>
          <w:szCs w:val="20"/>
          <w:lang w:val="es-DO"/>
        </w:rPr>
      </w:pPr>
    </w:p>
    <w:p w14:paraId="686B64AB" w14:textId="77777777" w:rsidR="00E417B2" w:rsidRDefault="00E417B2" w:rsidP="008B6F2A">
      <w:pPr>
        <w:tabs>
          <w:tab w:val="left" w:pos="5235"/>
        </w:tabs>
        <w:spacing w:line="360" w:lineRule="auto"/>
        <w:jc w:val="both"/>
        <w:rPr>
          <w:rFonts w:eastAsia="Calibri"/>
          <w:sz w:val="20"/>
          <w:szCs w:val="20"/>
          <w:lang w:val="es-DO"/>
        </w:rPr>
      </w:pPr>
    </w:p>
    <w:p w14:paraId="675CF6C4" w14:textId="77777777" w:rsidR="00E417B2" w:rsidRDefault="00E417B2" w:rsidP="008B6F2A">
      <w:pPr>
        <w:tabs>
          <w:tab w:val="left" w:pos="5235"/>
        </w:tabs>
        <w:spacing w:line="360" w:lineRule="auto"/>
        <w:jc w:val="both"/>
        <w:rPr>
          <w:rFonts w:eastAsia="Calibri"/>
          <w:sz w:val="20"/>
          <w:szCs w:val="20"/>
          <w:lang w:val="es-DO"/>
        </w:rPr>
      </w:pPr>
    </w:p>
    <w:p w14:paraId="50CC631A" w14:textId="77777777" w:rsidR="00E417B2" w:rsidRDefault="00E417B2" w:rsidP="008B6F2A">
      <w:pPr>
        <w:tabs>
          <w:tab w:val="left" w:pos="5235"/>
        </w:tabs>
        <w:spacing w:line="360" w:lineRule="auto"/>
        <w:jc w:val="both"/>
        <w:rPr>
          <w:rFonts w:eastAsia="Calibri"/>
          <w:sz w:val="20"/>
          <w:szCs w:val="20"/>
          <w:lang w:val="es-DO"/>
        </w:rPr>
      </w:pPr>
    </w:p>
    <w:p w14:paraId="712316D6" w14:textId="77777777" w:rsidR="00E417B2" w:rsidRPr="00D03A36" w:rsidRDefault="00E417B2" w:rsidP="008B6F2A">
      <w:pPr>
        <w:tabs>
          <w:tab w:val="left" w:pos="5235"/>
        </w:tabs>
        <w:spacing w:line="360" w:lineRule="auto"/>
        <w:jc w:val="both"/>
        <w:rPr>
          <w:rFonts w:eastAsia="Calibri"/>
          <w:sz w:val="20"/>
          <w:szCs w:val="20"/>
          <w:lang w:val="es-DO"/>
        </w:rPr>
      </w:pPr>
    </w:p>
    <w:p w14:paraId="136EAF4C" w14:textId="77777777" w:rsidR="000226B8" w:rsidRPr="008B6F2A" w:rsidRDefault="000226B8" w:rsidP="005C2E8B">
      <w:pPr>
        <w:keepNext/>
        <w:keepLines/>
        <w:numPr>
          <w:ilvl w:val="0"/>
          <w:numId w:val="17"/>
        </w:numPr>
        <w:spacing w:line="360" w:lineRule="auto"/>
        <w:ind w:left="0" w:firstLine="0"/>
        <w:jc w:val="center"/>
        <w:outlineLvl w:val="1"/>
        <w:rPr>
          <w:rFonts w:eastAsiaTheme="majorEastAsia"/>
          <w:b/>
          <w:bCs/>
          <w:spacing w:val="0"/>
          <w:lang w:val="es-DO"/>
        </w:rPr>
      </w:pPr>
      <w:bookmarkStart w:id="82" w:name="_Toc91667339"/>
      <w:bookmarkStart w:id="83" w:name="_Toc153348362"/>
      <w:r w:rsidRPr="008B6F2A">
        <w:rPr>
          <w:rFonts w:eastAsiaTheme="majorEastAsia"/>
          <w:b/>
          <w:bCs/>
          <w:spacing w:val="0"/>
          <w:lang w:val="es-DO"/>
        </w:rPr>
        <w:lastRenderedPageBreak/>
        <w:t>Matriz Índice de Gestión Presupuestaria Anual (IGP)</w:t>
      </w:r>
      <w:bookmarkEnd w:id="82"/>
      <w:bookmarkEnd w:id="83"/>
    </w:p>
    <w:p w14:paraId="181108D8" w14:textId="5320313D" w:rsidR="00E51E38" w:rsidRPr="00720960" w:rsidRDefault="00E51E38" w:rsidP="008B6F2A">
      <w:pPr>
        <w:tabs>
          <w:tab w:val="left" w:pos="5235"/>
        </w:tabs>
        <w:spacing w:line="360" w:lineRule="auto"/>
        <w:jc w:val="both"/>
        <w:rPr>
          <w:rFonts w:eastAsia="Calibri"/>
          <w:lang w:val="es-DO"/>
        </w:rPr>
      </w:pPr>
    </w:p>
    <w:tbl>
      <w:tblPr>
        <w:tblpPr w:leftFromText="141" w:rightFromText="141" w:vertAnchor="page" w:horzAnchor="margin" w:tblpY="3269"/>
        <w:tblW w:w="13258" w:type="dxa"/>
        <w:tblCellMar>
          <w:left w:w="0" w:type="dxa"/>
          <w:right w:w="0" w:type="dxa"/>
        </w:tblCellMar>
        <w:tblLook w:val="04A0" w:firstRow="1" w:lastRow="0" w:firstColumn="1" w:lastColumn="0" w:noHBand="0" w:noVBand="1"/>
      </w:tblPr>
      <w:tblGrid>
        <w:gridCol w:w="1488"/>
        <w:gridCol w:w="1983"/>
        <w:gridCol w:w="2094"/>
        <w:gridCol w:w="2363"/>
        <w:gridCol w:w="1701"/>
        <w:gridCol w:w="2344"/>
        <w:gridCol w:w="1285"/>
      </w:tblGrid>
      <w:tr w:rsidR="000226B8" w:rsidRPr="008B6F2A" w14:paraId="774CAB7D" w14:textId="77777777" w:rsidTr="007E4DB9">
        <w:trPr>
          <w:trHeight w:val="1021"/>
        </w:trPr>
        <w:tc>
          <w:tcPr>
            <w:tcW w:w="1488"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349E0E75"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Código Programa / Subprograma</w:t>
            </w:r>
          </w:p>
        </w:tc>
        <w:tc>
          <w:tcPr>
            <w:tcW w:w="198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E9D6A1C"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Nombre del Programa</w:t>
            </w:r>
          </w:p>
        </w:tc>
        <w:tc>
          <w:tcPr>
            <w:tcW w:w="20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7FC7236" w14:textId="63EE3AE9"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Asignación Presupuestaria 202</w:t>
            </w:r>
            <w:r w:rsidR="004777D3">
              <w:rPr>
                <w:b/>
                <w:bCs/>
                <w:color w:val="FFFFFF"/>
                <w:spacing w:val="0"/>
                <w:sz w:val="20"/>
                <w:szCs w:val="20"/>
                <w:lang w:val="es-ES" w:eastAsia="es-DO"/>
              </w:rPr>
              <w:t>3</w:t>
            </w:r>
            <w:r w:rsidRPr="008B6F2A">
              <w:rPr>
                <w:b/>
                <w:bCs/>
                <w:color w:val="FFFFFF"/>
                <w:spacing w:val="0"/>
                <w:sz w:val="20"/>
                <w:szCs w:val="20"/>
                <w:lang w:val="es-ES" w:eastAsia="es-DO"/>
              </w:rPr>
              <w:t xml:space="preserve"> (RD$)</w:t>
            </w:r>
          </w:p>
        </w:tc>
        <w:tc>
          <w:tcPr>
            <w:tcW w:w="23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AB66ABE" w14:textId="7472852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 xml:space="preserve">Ejecución al </w:t>
            </w:r>
            <w:r w:rsidR="004777D3">
              <w:rPr>
                <w:b/>
                <w:bCs/>
                <w:color w:val="FFFFFF"/>
                <w:spacing w:val="0"/>
                <w:sz w:val="20"/>
                <w:szCs w:val="20"/>
                <w:lang w:val="es-ES" w:eastAsia="es-DO"/>
              </w:rPr>
              <w:t>30</w:t>
            </w:r>
            <w:r w:rsidRPr="008B6F2A">
              <w:rPr>
                <w:b/>
                <w:bCs/>
                <w:color w:val="FFFFFF"/>
                <w:spacing w:val="0"/>
                <w:sz w:val="20"/>
                <w:szCs w:val="20"/>
                <w:lang w:val="es-ES" w:eastAsia="es-DO"/>
              </w:rPr>
              <w:t xml:space="preserve"> </w:t>
            </w:r>
            <w:r w:rsidR="00C74D7E">
              <w:rPr>
                <w:b/>
                <w:bCs/>
                <w:color w:val="FFFFFF"/>
                <w:spacing w:val="0"/>
                <w:sz w:val="20"/>
                <w:szCs w:val="20"/>
                <w:lang w:val="es-ES" w:eastAsia="es-DO"/>
              </w:rPr>
              <w:t>de septiembre</w:t>
            </w:r>
            <w:r w:rsidRPr="008B6F2A">
              <w:rPr>
                <w:b/>
                <w:bCs/>
                <w:color w:val="FFFFFF"/>
                <w:spacing w:val="0"/>
                <w:sz w:val="20"/>
                <w:szCs w:val="20"/>
                <w:lang w:val="es-ES" w:eastAsia="es-DO"/>
              </w:rPr>
              <w:t xml:space="preserve"> 202</w:t>
            </w:r>
            <w:r w:rsidR="004777D3">
              <w:rPr>
                <w:b/>
                <w:bCs/>
                <w:color w:val="FFFFFF"/>
                <w:spacing w:val="0"/>
                <w:sz w:val="20"/>
                <w:szCs w:val="20"/>
                <w:lang w:val="es-ES" w:eastAsia="es-DO"/>
              </w:rPr>
              <w:t>3</w:t>
            </w:r>
            <w:r w:rsidRPr="008B6F2A">
              <w:rPr>
                <w:b/>
                <w:bCs/>
                <w:color w:val="FFFFFF"/>
                <w:spacing w:val="0"/>
                <w:sz w:val="20"/>
                <w:szCs w:val="20"/>
                <w:lang w:val="es-ES" w:eastAsia="es-DO"/>
              </w:rPr>
              <w:t xml:space="preserve"> (RD$)</w:t>
            </w:r>
          </w:p>
        </w:tc>
        <w:tc>
          <w:tcPr>
            <w:tcW w:w="170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329CECC"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Cantidad de Productos Generados por Programa</w:t>
            </w:r>
          </w:p>
        </w:tc>
        <w:tc>
          <w:tcPr>
            <w:tcW w:w="234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5EF1E6F"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Índice de Ejecución %</w:t>
            </w:r>
          </w:p>
        </w:tc>
        <w:tc>
          <w:tcPr>
            <w:tcW w:w="12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16F5641"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Participación Ejecución por Programa</w:t>
            </w:r>
          </w:p>
        </w:tc>
      </w:tr>
      <w:tr w:rsidR="000226B8" w:rsidRPr="008B6F2A" w14:paraId="37F1E7D3" w14:textId="77777777" w:rsidTr="007E4DB9">
        <w:trPr>
          <w:trHeight w:val="1162"/>
        </w:trPr>
        <w:tc>
          <w:tcPr>
            <w:tcW w:w="1488"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14:paraId="535BDD3C"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12 0216</w:t>
            </w:r>
          </w:p>
          <w:p w14:paraId="06432656"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01 003</w:t>
            </w:r>
          </w:p>
        </w:tc>
        <w:tc>
          <w:tcPr>
            <w:tcW w:w="1983" w:type="dxa"/>
            <w:tcBorders>
              <w:top w:val="nil"/>
              <w:left w:val="nil"/>
              <w:bottom w:val="single" w:sz="4" w:space="0" w:color="auto"/>
              <w:right w:val="single" w:sz="8" w:space="0" w:color="auto"/>
            </w:tcBorders>
            <w:tcMar>
              <w:top w:w="0" w:type="dxa"/>
              <w:left w:w="70" w:type="dxa"/>
              <w:bottom w:w="0" w:type="dxa"/>
              <w:right w:w="70" w:type="dxa"/>
            </w:tcMar>
            <w:vAlign w:val="center"/>
          </w:tcPr>
          <w:p w14:paraId="5922550F"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Biblioteca Nacional Pedro Henríquez Ureña</w:t>
            </w:r>
          </w:p>
        </w:tc>
        <w:tc>
          <w:tcPr>
            <w:tcW w:w="2094"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1525F38C" w14:textId="700A4968" w:rsidR="000226B8" w:rsidRPr="008B6F2A" w:rsidRDefault="004777D3" w:rsidP="000226B8">
            <w:pPr>
              <w:spacing w:after="0" w:line="240" w:lineRule="auto"/>
              <w:jc w:val="center"/>
              <w:rPr>
                <w:color w:val="595959" w:themeColor="text1" w:themeTint="A6"/>
                <w:spacing w:val="0"/>
                <w:lang w:val="es-DO" w:eastAsia="es-DO"/>
              </w:rPr>
            </w:pPr>
            <w:r>
              <w:rPr>
                <w:color w:val="595959" w:themeColor="text1" w:themeTint="A6"/>
                <w:spacing w:val="0"/>
                <w:lang w:val="es-DO" w:eastAsia="es-DO"/>
              </w:rPr>
              <w:t>RD</w:t>
            </w:r>
            <w:r w:rsidRPr="004777D3">
              <w:rPr>
                <w:color w:val="595959" w:themeColor="text1" w:themeTint="A6"/>
                <w:spacing w:val="0"/>
                <w:lang w:val="es-DO" w:eastAsia="es-DO"/>
              </w:rPr>
              <w:t>$198,118,888.00</w:t>
            </w:r>
          </w:p>
        </w:tc>
        <w:tc>
          <w:tcPr>
            <w:tcW w:w="2363"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6BFD0631" w14:textId="16C2C3EE" w:rsidR="000226B8" w:rsidRPr="008B6F2A" w:rsidRDefault="004777D3" w:rsidP="009E5828">
            <w:pPr>
              <w:spacing w:after="0" w:line="240" w:lineRule="auto"/>
              <w:jc w:val="center"/>
              <w:rPr>
                <w:color w:val="595959" w:themeColor="text1" w:themeTint="A6"/>
                <w:spacing w:val="0"/>
                <w:lang w:val="es-DO" w:eastAsia="es-DO"/>
              </w:rPr>
            </w:pPr>
            <w:r w:rsidRPr="004777D3">
              <w:rPr>
                <w:color w:val="595959" w:themeColor="text1" w:themeTint="A6"/>
                <w:spacing w:val="0"/>
                <w:lang w:val="es-DO" w:eastAsia="es-DO"/>
              </w:rPr>
              <w:t>RD$</w:t>
            </w:r>
            <w:r w:rsidR="007E4DB9">
              <w:t xml:space="preserve"> </w:t>
            </w:r>
            <w:r w:rsidR="007E4DB9" w:rsidRPr="007E4DB9">
              <w:rPr>
                <w:color w:val="595959" w:themeColor="text1" w:themeTint="A6"/>
                <w:spacing w:val="0"/>
                <w:lang w:val="es-DO" w:eastAsia="es-DO"/>
              </w:rPr>
              <w:t>165</w:t>
            </w:r>
            <w:r w:rsidR="007E4DB9">
              <w:rPr>
                <w:color w:val="595959" w:themeColor="text1" w:themeTint="A6"/>
                <w:spacing w:val="0"/>
                <w:lang w:val="es-DO" w:eastAsia="es-DO"/>
              </w:rPr>
              <w:t>,</w:t>
            </w:r>
            <w:r w:rsidR="007E4DB9" w:rsidRPr="007E4DB9">
              <w:rPr>
                <w:color w:val="595959" w:themeColor="text1" w:themeTint="A6"/>
                <w:spacing w:val="0"/>
                <w:lang w:val="es-DO" w:eastAsia="es-DO"/>
              </w:rPr>
              <w:t>571</w:t>
            </w:r>
            <w:r w:rsidR="007E4DB9">
              <w:rPr>
                <w:color w:val="595959" w:themeColor="text1" w:themeTint="A6"/>
                <w:spacing w:val="0"/>
                <w:lang w:val="es-DO" w:eastAsia="es-DO"/>
              </w:rPr>
              <w:t>,</w:t>
            </w:r>
            <w:r w:rsidR="007E4DB9" w:rsidRPr="007E4DB9">
              <w:rPr>
                <w:color w:val="595959" w:themeColor="text1" w:themeTint="A6"/>
                <w:spacing w:val="0"/>
                <w:lang w:val="es-DO" w:eastAsia="es-DO"/>
              </w:rPr>
              <w:t>539</w:t>
            </w:r>
            <w:r w:rsidR="007E4DB9">
              <w:rPr>
                <w:color w:val="595959" w:themeColor="text1" w:themeTint="A6"/>
                <w:spacing w:val="0"/>
                <w:lang w:val="es-DO" w:eastAsia="es-DO"/>
              </w:rPr>
              <w:t>.</w:t>
            </w:r>
            <w:r w:rsidR="007E4DB9" w:rsidRPr="007E4DB9">
              <w:rPr>
                <w:color w:val="595959" w:themeColor="text1" w:themeTint="A6"/>
                <w:spacing w:val="0"/>
                <w:lang w:val="es-DO" w:eastAsia="es-DO"/>
              </w:rPr>
              <w:t>61</w:t>
            </w:r>
          </w:p>
        </w:tc>
        <w:tc>
          <w:tcPr>
            <w:tcW w:w="1701"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64E378D0" w14:textId="25246C6F" w:rsidR="000226B8" w:rsidRPr="008B6F2A" w:rsidRDefault="007A120D" w:rsidP="004777D3">
            <w:pPr>
              <w:spacing w:after="0" w:line="240" w:lineRule="auto"/>
              <w:rPr>
                <w:color w:val="595959" w:themeColor="text1" w:themeTint="A6"/>
                <w:spacing w:val="0"/>
                <w:lang w:val="es-DO" w:eastAsia="es-DO"/>
              </w:rPr>
            </w:pPr>
            <w:r>
              <w:rPr>
                <w:color w:val="595959" w:themeColor="text1" w:themeTint="A6"/>
                <w:spacing w:val="0"/>
                <w:lang w:val="es-DO" w:eastAsia="es-DO"/>
              </w:rPr>
              <w:t xml:space="preserve">           </w:t>
            </w:r>
            <w:r w:rsidR="00112009">
              <w:rPr>
                <w:color w:val="595959" w:themeColor="text1" w:themeTint="A6"/>
                <w:spacing w:val="0"/>
                <w:lang w:val="es-DO" w:eastAsia="es-DO"/>
              </w:rPr>
              <w:t>3</w:t>
            </w:r>
          </w:p>
        </w:tc>
        <w:tc>
          <w:tcPr>
            <w:tcW w:w="2344"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059EBCE0" w14:textId="33A6F8C3" w:rsidR="000226B8" w:rsidRPr="004777D3" w:rsidRDefault="009E5828" w:rsidP="009E5828">
            <w:pPr>
              <w:spacing w:after="0" w:line="240" w:lineRule="auto"/>
              <w:rPr>
                <w:color w:val="595959" w:themeColor="text1" w:themeTint="A6"/>
                <w:spacing w:val="0"/>
                <w:lang w:val="es-DO" w:eastAsia="es-DO"/>
              </w:rPr>
            </w:pPr>
            <w:r w:rsidRPr="009E5828">
              <w:rPr>
                <w:color w:val="595959" w:themeColor="text1" w:themeTint="A6"/>
                <w:spacing w:val="0"/>
                <w:lang w:val="es-DO" w:eastAsia="es-DO"/>
              </w:rPr>
              <w:t>83.0% Este índice es al 15</w:t>
            </w:r>
            <w:r>
              <w:rPr>
                <w:color w:val="595959" w:themeColor="text1" w:themeTint="A6"/>
                <w:spacing w:val="0"/>
                <w:lang w:val="es-DO" w:eastAsia="es-DO"/>
              </w:rPr>
              <w:t xml:space="preserve"> de </w:t>
            </w:r>
            <w:r w:rsidRPr="009E5828">
              <w:rPr>
                <w:color w:val="595959" w:themeColor="text1" w:themeTint="A6"/>
                <w:spacing w:val="0"/>
                <w:lang w:val="es-DO" w:eastAsia="es-DO"/>
              </w:rPr>
              <w:t>nov</w:t>
            </w:r>
            <w:r>
              <w:rPr>
                <w:color w:val="595959" w:themeColor="text1" w:themeTint="A6"/>
                <w:spacing w:val="0"/>
                <w:lang w:val="es-DO" w:eastAsia="es-DO"/>
              </w:rPr>
              <w:t xml:space="preserve">iembre 2023, </w:t>
            </w:r>
            <w:r w:rsidRPr="009E5828">
              <w:rPr>
                <w:color w:val="595959" w:themeColor="text1" w:themeTint="A6"/>
                <w:spacing w:val="0"/>
                <w:lang w:val="es-DO" w:eastAsia="es-DO"/>
              </w:rPr>
              <w:t>continuamos con nuestra ejecución a fin de lograr el 100% para el cierre de año.</w:t>
            </w:r>
          </w:p>
        </w:tc>
        <w:tc>
          <w:tcPr>
            <w:tcW w:w="1285"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35C093C6" w14:textId="144389A1" w:rsidR="000226B8" w:rsidRPr="008B6F2A" w:rsidRDefault="009E5828" w:rsidP="000226B8">
            <w:pPr>
              <w:spacing w:after="0" w:line="240" w:lineRule="auto"/>
              <w:jc w:val="center"/>
              <w:rPr>
                <w:color w:val="595959" w:themeColor="text1" w:themeTint="A6"/>
                <w:spacing w:val="0"/>
                <w:lang w:val="es-DO" w:eastAsia="es-DO"/>
              </w:rPr>
            </w:pPr>
            <w:r>
              <w:rPr>
                <w:color w:val="595959" w:themeColor="text1" w:themeTint="A6"/>
                <w:spacing w:val="0"/>
                <w:lang w:val="es-DO" w:eastAsia="es-DO"/>
              </w:rPr>
              <w:t>83.0</w:t>
            </w:r>
            <w:r w:rsidR="000226B8" w:rsidRPr="008B6F2A">
              <w:rPr>
                <w:color w:val="595959" w:themeColor="text1" w:themeTint="A6"/>
                <w:spacing w:val="0"/>
                <w:lang w:val="es-DO" w:eastAsia="es-DO"/>
              </w:rPr>
              <w:t>%</w:t>
            </w:r>
          </w:p>
        </w:tc>
      </w:tr>
      <w:tr w:rsidR="000226B8" w:rsidRPr="008B6F2A" w14:paraId="310EA49B" w14:textId="77777777" w:rsidTr="007E4DB9">
        <w:trPr>
          <w:trHeight w:val="329"/>
        </w:trPr>
        <w:tc>
          <w:tcPr>
            <w:tcW w:w="1488" w:type="dxa"/>
            <w:tcBorders>
              <w:top w:val="single" w:sz="4"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56575BC6" w14:textId="77777777" w:rsidR="000226B8" w:rsidRPr="008B6F2A" w:rsidRDefault="000226B8" w:rsidP="000226B8">
            <w:pPr>
              <w:spacing w:after="0" w:line="240" w:lineRule="auto"/>
              <w:jc w:val="center"/>
              <w:rPr>
                <w:color w:val="auto"/>
                <w:spacing w:val="0"/>
                <w:sz w:val="22"/>
                <w:szCs w:val="22"/>
                <w:lang w:val="es-DO" w:eastAsia="es-DO"/>
              </w:rPr>
            </w:pPr>
          </w:p>
        </w:tc>
        <w:tc>
          <w:tcPr>
            <w:tcW w:w="1983"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06897C3" w14:textId="77777777" w:rsidR="000226B8" w:rsidRPr="008B6F2A" w:rsidRDefault="000226B8" w:rsidP="000226B8">
            <w:pPr>
              <w:spacing w:after="0" w:line="240" w:lineRule="auto"/>
              <w:rPr>
                <w:color w:val="auto"/>
                <w:spacing w:val="0"/>
                <w:sz w:val="22"/>
                <w:szCs w:val="22"/>
                <w:lang w:val="es-DO" w:eastAsia="es-DO"/>
              </w:rPr>
            </w:pPr>
          </w:p>
        </w:tc>
        <w:tc>
          <w:tcPr>
            <w:tcW w:w="2094"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7931610" w14:textId="77777777" w:rsidR="000226B8" w:rsidRPr="008B6F2A" w:rsidRDefault="000226B8" w:rsidP="000226B8">
            <w:pPr>
              <w:spacing w:after="0" w:line="240" w:lineRule="auto"/>
              <w:jc w:val="center"/>
              <w:rPr>
                <w:color w:val="auto"/>
                <w:spacing w:val="0"/>
                <w:sz w:val="22"/>
                <w:szCs w:val="22"/>
                <w:lang w:val="es-DO" w:eastAsia="es-DO"/>
              </w:rPr>
            </w:pPr>
          </w:p>
        </w:tc>
        <w:tc>
          <w:tcPr>
            <w:tcW w:w="2363"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0C25853" w14:textId="77777777" w:rsidR="000226B8" w:rsidRPr="008B6F2A" w:rsidRDefault="000226B8" w:rsidP="000226B8">
            <w:pPr>
              <w:spacing w:after="0" w:line="240" w:lineRule="auto"/>
              <w:jc w:val="center"/>
              <w:rPr>
                <w:color w:val="auto"/>
                <w:spacing w:val="0"/>
                <w:sz w:val="22"/>
                <w:szCs w:val="22"/>
                <w:lang w:val="es-DO" w:eastAsia="es-DO"/>
              </w:rPr>
            </w:pPr>
          </w:p>
        </w:tc>
        <w:tc>
          <w:tcPr>
            <w:tcW w:w="1701"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AC35361" w14:textId="77777777" w:rsidR="000226B8" w:rsidRPr="008B6F2A" w:rsidRDefault="000226B8" w:rsidP="000226B8">
            <w:pPr>
              <w:spacing w:after="0" w:line="240" w:lineRule="auto"/>
              <w:jc w:val="center"/>
              <w:rPr>
                <w:color w:val="auto"/>
                <w:spacing w:val="0"/>
                <w:sz w:val="22"/>
                <w:szCs w:val="22"/>
                <w:lang w:val="es-DO" w:eastAsia="es-DO"/>
              </w:rPr>
            </w:pPr>
          </w:p>
        </w:tc>
        <w:tc>
          <w:tcPr>
            <w:tcW w:w="2344"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26260F1" w14:textId="77777777" w:rsidR="000226B8" w:rsidRPr="008B6F2A" w:rsidRDefault="000226B8" w:rsidP="000226B8">
            <w:pPr>
              <w:spacing w:after="0" w:line="240" w:lineRule="auto"/>
              <w:rPr>
                <w:color w:val="auto"/>
                <w:spacing w:val="0"/>
                <w:sz w:val="22"/>
                <w:szCs w:val="22"/>
                <w:lang w:val="es-DO" w:eastAsia="es-DO"/>
              </w:rPr>
            </w:pPr>
          </w:p>
        </w:tc>
        <w:tc>
          <w:tcPr>
            <w:tcW w:w="1285"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32DD9F0" w14:textId="77777777" w:rsidR="000226B8" w:rsidRPr="008B6F2A" w:rsidRDefault="000226B8" w:rsidP="000226B8">
            <w:pPr>
              <w:spacing w:after="0" w:line="240" w:lineRule="auto"/>
              <w:jc w:val="center"/>
              <w:rPr>
                <w:color w:val="auto"/>
                <w:spacing w:val="0"/>
                <w:sz w:val="22"/>
                <w:szCs w:val="22"/>
                <w:lang w:val="es-DO" w:eastAsia="es-DO"/>
              </w:rPr>
            </w:pPr>
          </w:p>
        </w:tc>
      </w:tr>
    </w:tbl>
    <w:p w14:paraId="150DD365" w14:textId="486D494F" w:rsidR="00E51E38" w:rsidRPr="00720960" w:rsidRDefault="00E51E38" w:rsidP="008B6F2A">
      <w:pPr>
        <w:tabs>
          <w:tab w:val="left" w:pos="5235"/>
        </w:tabs>
        <w:spacing w:line="360" w:lineRule="auto"/>
        <w:jc w:val="both"/>
        <w:rPr>
          <w:rFonts w:eastAsia="Calibri"/>
          <w:lang w:val="es-DO"/>
        </w:rPr>
      </w:pPr>
    </w:p>
    <w:p w14:paraId="23A24307" w14:textId="77777777" w:rsidR="00E51E38" w:rsidRPr="00720960" w:rsidRDefault="00E51E38" w:rsidP="008B6F2A">
      <w:pPr>
        <w:tabs>
          <w:tab w:val="left" w:pos="5235"/>
        </w:tabs>
        <w:spacing w:line="360" w:lineRule="auto"/>
        <w:jc w:val="both"/>
        <w:rPr>
          <w:rFonts w:eastAsia="Calibri"/>
          <w:lang w:val="es-DO"/>
        </w:rPr>
      </w:pPr>
    </w:p>
    <w:p w14:paraId="05AA6933" w14:textId="75926A31" w:rsidR="008B6F2A" w:rsidRPr="008B6F2A" w:rsidRDefault="008B6F2A" w:rsidP="008B6F2A">
      <w:pPr>
        <w:tabs>
          <w:tab w:val="left" w:pos="5235"/>
        </w:tabs>
        <w:spacing w:line="360" w:lineRule="auto"/>
        <w:jc w:val="both"/>
        <w:rPr>
          <w:rFonts w:eastAsia="Calibri"/>
          <w:lang w:val="es-DO"/>
        </w:rPr>
      </w:pPr>
    </w:p>
    <w:p w14:paraId="0D00E180" w14:textId="77777777" w:rsidR="008B6F2A" w:rsidRPr="008B6F2A" w:rsidRDefault="008B6F2A" w:rsidP="008B6F2A">
      <w:pPr>
        <w:tabs>
          <w:tab w:val="left" w:pos="5235"/>
        </w:tabs>
        <w:spacing w:line="360" w:lineRule="auto"/>
        <w:jc w:val="both"/>
        <w:rPr>
          <w:rFonts w:eastAsia="Calibri"/>
          <w:lang w:val="es-DO"/>
        </w:rPr>
      </w:pPr>
    </w:p>
    <w:p w14:paraId="1EC463F2" w14:textId="65EE8899" w:rsidR="008B6F2A" w:rsidRDefault="008B6F2A" w:rsidP="008B6F2A">
      <w:pPr>
        <w:tabs>
          <w:tab w:val="left" w:pos="5235"/>
        </w:tabs>
        <w:rPr>
          <w:rFonts w:eastAsia="Calibri"/>
          <w:lang w:val="es-DO"/>
        </w:rPr>
      </w:pPr>
      <w:r w:rsidRPr="008B6F2A">
        <w:rPr>
          <w:rFonts w:eastAsia="Calibri"/>
          <w:lang w:val="es-DO"/>
        </w:rPr>
        <w:tab/>
      </w:r>
    </w:p>
    <w:p w14:paraId="37AD0959" w14:textId="77777777" w:rsidR="00C95CA2" w:rsidRDefault="00C95CA2" w:rsidP="008B6F2A">
      <w:pPr>
        <w:tabs>
          <w:tab w:val="left" w:pos="5235"/>
        </w:tabs>
        <w:rPr>
          <w:rFonts w:eastAsia="Calibri"/>
          <w:lang w:val="es-DO"/>
        </w:rPr>
      </w:pPr>
    </w:p>
    <w:p w14:paraId="2124DE5F" w14:textId="77777777" w:rsidR="00B139B7" w:rsidRDefault="00F06BF6" w:rsidP="007569D9">
      <w:pPr>
        <w:keepNext/>
        <w:keepLines/>
        <w:numPr>
          <w:ilvl w:val="0"/>
          <w:numId w:val="17"/>
        </w:numPr>
        <w:spacing w:line="240" w:lineRule="auto"/>
        <w:ind w:left="0" w:firstLine="0"/>
        <w:jc w:val="center"/>
        <w:outlineLvl w:val="1"/>
        <w:rPr>
          <w:rFonts w:eastAsiaTheme="majorEastAsia"/>
          <w:b/>
          <w:bCs/>
          <w:spacing w:val="0"/>
          <w:lang w:val="es-DO"/>
        </w:rPr>
      </w:pPr>
      <w:bookmarkStart w:id="84" w:name="_Toc153348363"/>
      <w:r w:rsidRPr="00F06BF6">
        <w:rPr>
          <w:rFonts w:eastAsiaTheme="majorEastAsia"/>
          <w:b/>
          <w:bCs/>
          <w:spacing w:val="0"/>
          <w:lang w:val="es-DO"/>
        </w:rPr>
        <w:lastRenderedPageBreak/>
        <w:t>Matriz Logros Relevantes – Datos Cuantitativos</w:t>
      </w:r>
      <w:bookmarkEnd w:id="84"/>
      <w:r w:rsidRPr="00F06BF6">
        <w:rPr>
          <w:rFonts w:eastAsiaTheme="majorEastAsia"/>
          <w:b/>
          <w:bCs/>
          <w:spacing w:val="0"/>
          <w:lang w:val="es-DO"/>
        </w:rPr>
        <w:t xml:space="preserve"> </w:t>
      </w:r>
    </w:p>
    <w:p w14:paraId="78022F83" w14:textId="4F022A7D" w:rsidR="00F06BF6" w:rsidRPr="00B139B7" w:rsidRDefault="00F06BF6" w:rsidP="007569D9">
      <w:pPr>
        <w:spacing w:line="240" w:lineRule="auto"/>
        <w:jc w:val="center"/>
        <w:rPr>
          <w:b/>
          <w:bCs/>
          <w:lang w:val="es-DO"/>
        </w:rPr>
      </w:pPr>
      <w:r w:rsidRPr="00B139B7">
        <w:rPr>
          <w:b/>
          <w:bCs/>
          <w:lang w:val="es-DO"/>
        </w:rPr>
        <w:t>Enero–</w:t>
      </w:r>
      <w:proofErr w:type="gramStart"/>
      <w:r w:rsidR="00057150" w:rsidRPr="00B139B7">
        <w:rPr>
          <w:b/>
          <w:bCs/>
          <w:lang w:val="es-DO"/>
        </w:rPr>
        <w:t>Diciembre</w:t>
      </w:r>
      <w:proofErr w:type="gramEnd"/>
      <w:r w:rsidRPr="00B139B7">
        <w:rPr>
          <w:b/>
          <w:bCs/>
          <w:lang w:val="es-DO"/>
        </w:rPr>
        <w:t xml:space="preserve"> 2023</w:t>
      </w:r>
    </w:p>
    <w:tbl>
      <w:tblPr>
        <w:tblStyle w:val="Tablaconcuadrcula4-nfasis1"/>
        <w:tblpPr w:leftFromText="141" w:rightFromText="141" w:vertAnchor="text" w:horzAnchor="page" w:tblpX="118" w:tblpY="70"/>
        <w:tblW w:w="6021" w:type="pct"/>
        <w:tblLayout w:type="fixed"/>
        <w:tblLook w:val="04A0" w:firstRow="1" w:lastRow="0" w:firstColumn="1" w:lastColumn="0" w:noHBand="0" w:noVBand="1"/>
      </w:tblPr>
      <w:tblGrid>
        <w:gridCol w:w="2316"/>
        <w:gridCol w:w="1020"/>
        <w:gridCol w:w="1067"/>
        <w:gridCol w:w="702"/>
        <w:gridCol w:w="287"/>
        <w:gridCol w:w="284"/>
        <w:gridCol w:w="677"/>
        <w:gridCol w:w="34"/>
        <w:gridCol w:w="826"/>
        <w:gridCol w:w="306"/>
        <w:gridCol w:w="1020"/>
        <w:gridCol w:w="992"/>
        <w:gridCol w:w="995"/>
        <w:gridCol w:w="998"/>
        <w:gridCol w:w="995"/>
        <w:gridCol w:w="986"/>
        <w:gridCol w:w="979"/>
        <w:gridCol w:w="1110"/>
      </w:tblGrid>
      <w:tr w:rsidR="00E27D2F" w:rsidRPr="00656A16" w14:paraId="184285E8" w14:textId="77777777" w:rsidTr="00E27D2F">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37" w:type="pct"/>
            <w:gridSpan w:val="4"/>
          </w:tcPr>
          <w:p w14:paraId="0FE930FE" w14:textId="77777777" w:rsidR="00705673" w:rsidRPr="00705673" w:rsidRDefault="00705673" w:rsidP="00E27D2F">
            <w:pPr>
              <w:jc w:val="center"/>
              <w:rPr>
                <w:rFonts w:eastAsia="Times New Roman"/>
                <w:sz w:val="12"/>
                <w:szCs w:val="12"/>
                <w:lang w:eastAsia="es-419"/>
              </w:rPr>
            </w:pPr>
          </w:p>
        </w:tc>
        <w:tc>
          <w:tcPr>
            <w:tcW w:w="183" w:type="pct"/>
            <w:gridSpan w:val="2"/>
          </w:tcPr>
          <w:p w14:paraId="00093181" w14:textId="77777777"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eastAsia="Times New Roman"/>
                <w:sz w:val="12"/>
                <w:szCs w:val="12"/>
                <w:lang w:eastAsia="es-419"/>
              </w:rPr>
            </w:pPr>
          </w:p>
        </w:tc>
        <w:tc>
          <w:tcPr>
            <w:tcW w:w="217" w:type="pct"/>
          </w:tcPr>
          <w:p w14:paraId="132A93C0" w14:textId="77777777"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eastAsia="Times New Roman"/>
                <w:sz w:val="12"/>
                <w:szCs w:val="12"/>
                <w:lang w:eastAsia="es-419"/>
              </w:rPr>
            </w:pPr>
          </w:p>
        </w:tc>
        <w:tc>
          <w:tcPr>
            <w:tcW w:w="276" w:type="pct"/>
            <w:gridSpan w:val="2"/>
          </w:tcPr>
          <w:p w14:paraId="61442993" w14:textId="77777777"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eastAsia="Times New Roman"/>
                <w:sz w:val="12"/>
                <w:szCs w:val="12"/>
                <w:lang w:eastAsia="es-419"/>
              </w:rPr>
            </w:pPr>
          </w:p>
        </w:tc>
        <w:tc>
          <w:tcPr>
            <w:tcW w:w="424" w:type="pct"/>
            <w:gridSpan w:val="2"/>
          </w:tcPr>
          <w:p w14:paraId="3650BB78" w14:textId="77777777"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eastAsia="Times New Roman"/>
                <w:sz w:val="12"/>
                <w:szCs w:val="12"/>
                <w:lang w:eastAsia="es-419"/>
              </w:rPr>
            </w:pPr>
          </w:p>
        </w:tc>
        <w:tc>
          <w:tcPr>
            <w:tcW w:w="318" w:type="pct"/>
          </w:tcPr>
          <w:p w14:paraId="3A4F4C39" w14:textId="77777777"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eastAsia="Times New Roman"/>
                <w:sz w:val="12"/>
                <w:szCs w:val="12"/>
                <w:lang w:eastAsia="es-419"/>
              </w:rPr>
            </w:pPr>
          </w:p>
        </w:tc>
        <w:tc>
          <w:tcPr>
            <w:tcW w:w="1945" w:type="pct"/>
            <w:gridSpan w:val="6"/>
            <w:noWrap/>
            <w:vAlign w:val="center"/>
            <w:hideMark/>
          </w:tcPr>
          <w:p w14:paraId="7BBCE24C" w14:textId="0CC9F1D6" w:rsidR="00705673" w:rsidRPr="00705673" w:rsidRDefault="00705673" w:rsidP="00E27D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lang w:eastAsia="es-419"/>
              </w:rPr>
            </w:pPr>
          </w:p>
        </w:tc>
      </w:tr>
      <w:tr w:rsidR="00E27D2F" w:rsidRPr="00E51029" w14:paraId="64E910DC" w14:textId="77777777" w:rsidTr="00E27D2F">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743" w:type="pct"/>
            <w:noWrap/>
            <w:vAlign w:val="center"/>
            <w:hideMark/>
          </w:tcPr>
          <w:p w14:paraId="4B17E5FB" w14:textId="77777777" w:rsidR="00705673" w:rsidRPr="00705673" w:rsidRDefault="00705673" w:rsidP="00E27D2F">
            <w:pPr>
              <w:jc w:val="center"/>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Producto </w:t>
            </w:r>
            <w:r w:rsidRPr="00705673">
              <w:rPr>
                <w:rFonts w:ascii="Times New Roman" w:eastAsia="Times New Roman" w:hAnsi="Times New Roman" w:cs="Times New Roman"/>
                <w:bCs w:val="0"/>
                <w:color w:val="000000"/>
                <w:sz w:val="12"/>
                <w:szCs w:val="12"/>
                <w:lang w:eastAsia="es-419"/>
              </w:rPr>
              <w:t>/ servicio</w:t>
            </w:r>
          </w:p>
        </w:tc>
        <w:tc>
          <w:tcPr>
            <w:tcW w:w="327" w:type="pct"/>
            <w:noWrap/>
            <w:vAlign w:val="center"/>
            <w:hideMark/>
          </w:tcPr>
          <w:p w14:paraId="6EDE99B5"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Enero</w:t>
            </w:r>
          </w:p>
        </w:tc>
        <w:tc>
          <w:tcPr>
            <w:tcW w:w="342" w:type="pct"/>
            <w:noWrap/>
            <w:vAlign w:val="center"/>
            <w:hideMark/>
          </w:tcPr>
          <w:p w14:paraId="6CBBB88D"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Febrero</w:t>
            </w:r>
          </w:p>
        </w:tc>
        <w:tc>
          <w:tcPr>
            <w:tcW w:w="317" w:type="pct"/>
            <w:gridSpan w:val="2"/>
            <w:noWrap/>
            <w:vAlign w:val="center"/>
            <w:hideMark/>
          </w:tcPr>
          <w:p w14:paraId="78A3E68A"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Marzo</w:t>
            </w:r>
          </w:p>
        </w:tc>
        <w:tc>
          <w:tcPr>
            <w:tcW w:w="319" w:type="pct"/>
            <w:gridSpan w:val="3"/>
            <w:noWrap/>
            <w:vAlign w:val="center"/>
            <w:hideMark/>
          </w:tcPr>
          <w:p w14:paraId="42D03CEF"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Abril</w:t>
            </w:r>
          </w:p>
        </w:tc>
        <w:tc>
          <w:tcPr>
            <w:tcW w:w="363" w:type="pct"/>
            <w:gridSpan w:val="2"/>
            <w:noWrap/>
            <w:vAlign w:val="center"/>
            <w:hideMark/>
          </w:tcPr>
          <w:p w14:paraId="49BE7FF4"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Mayo</w:t>
            </w:r>
          </w:p>
        </w:tc>
        <w:tc>
          <w:tcPr>
            <w:tcW w:w="327" w:type="pct"/>
            <w:noWrap/>
            <w:vAlign w:val="center"/>
            <w:hideMark/>
          </w:tcPr>
          <w:p w14:paraId="2C3F9965"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Junio</w:t>
            </w:r>
          </w:p>
        </w:tc>
        <w:tc>
          <w:tcPr>
            <w:tcW w:w="318" w:type="pct"/>
          </w:tcPr>
          <w:p w14:paraId="79A4DDAB"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1B3C00D3"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1EEC84CC" w14:textId="098A5719"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Julio</w:t>
            </w:r>
          </w:p>
        </w:tc>
        <w:tc>
          <w:tcPr>
            <w:tcW w:w="319" w:type="pct"/>
          </w:tcPr>
          <w:p w14:paraId="723FDB5A"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3BEC73BD"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48224D7A" w14:textId="67F84E9B"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Agosto</w:t>
            </w:r>
          </w:p>
        </w:tc>
        <w:tc>
          <w:tcPr>
            <w:tcW w:w="320" w:type="pct"/>
          </w:tcPr>
          <w:p w14:paraId="47C3BFDC" w14:textId="77777777"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0060E4B8"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700A3AFD" w14:textId="7920F4EB"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Septiembre</w:t>
            </w:r>
          </w:p>
        </w:tc>
        <w:tc>
          <w:tcPr>
            <w:tcW w:w="319" w:type="pct"/>
          </w:tcPr>
          <w:p w14:paraId="47322AFF" w14:textId="77777777" w:rsid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633AD0D3"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27965B97" w14:textId="20331860"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Octubre</w:t>
            </w:r>
          </w:p>
        </w:tc>
        <w:tc>
          <w:tcPr>
            <w:tcW w:w="316" w:type="pct"/>
          </w:tcPr>
          <w:p w14:paraId="589E8AE7" w14:textId="77777777" w:rsid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19BA911A"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4D919CCD" w14:textId="626A0E7C"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Noviembre</w:t>
            </w:r>
          </w:p>
        </w:tc>
        <w:tc>
          <w:tcPr>
            <w:tcW w:w="314" w:type="pct"/>
          </w:tcPr>
          <w:p w14:paraId="7E402BDA" w14:textId="5234C5B5"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2F89303C"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p>
          <w:p w14:paraId="72AF3610" w14:textId="1CBA3B7F"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Pr>
                <w:rFonts w:ascii="Times New Roman" w:eastAsia="Times New Roman" w:hAnsi="Times New Roman" w:cs="Times New Roman"/>
                <w:b/>
                <w:bCs/>
                <w:color w:val="000000"/>
                <w:sz w:val="12"/>
                <w:szCs w:val="12"/>
                <w:lang w:eastAsia="es-419"/>
              </w:rPr>
              <w:t>Diciembre</w:t>
            </w:r>
          </w:p>
        </w:tc>
        <w:tc>
          <w:tcPr>
            <w:tcW w:w="357" w:type="pct"/>
            <w:vAlign w:val="center"/>
            <w:hideMark/>
          </w:tcPr>
          <w:p w14:paraId="46B9E73E" w14:textId="35662345"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2"/>
                <w:szCs w:val="12"/>
                <w:lang w:eastAsia="es-419"/>
              </w:rPr>
            </w:pPr>
            <w:r w:rsidRPr="00705673">
              <w:rPr>
                <w:rFonts w:ascii="Times New Roman" w:eastAsia="Times New Roman" w:hAnsi="Times New Roman" w:cs="Times New Roman"/>
                <w:b/>
                <w:bCs/>
                <w:color w:val="000000"/>
                <w:sz w:val="12"/>
                <w:szCs w:val="12"/>
                <w:lang w:eastAsia="es-419"/>
              </w:rPr>
              <w:t>Total, Año 2023</w:t>
            </w:r>
          </w:p>
        </w:tc>
      </w:tr>
      <w:tr w:rsidR="00E27D2F" w:rsidRPr="00705673" w14:paraId="3C97E707" w14:textId="77777777" w:rsidTr="00E27D2F">
        <w:trPr>
          <w:trHeight w:val="383"/>
        </w:trPr>
        <w:tc>
          <w:tcPr>
            <w:cnfStyle w:val="001000000000" w:firstRow="0" w:lastRow="0" w:firstColumn="1" w:lastColumn="0" w:oddVBand="0" w:evenVBand="0" w:oddHBand="0" w:evenHBand="0" w:firstRowFirstColumn="0" w:firstRowLastColumn="0" w:lastRowFirstColumn="0" w:lastRowLastColumn="0"/>
            <w:tcW w:w="743" w:type="pct"/>
            <w:vAlign w:val="center"/>
            <w:hideMark/>
          </w:tcPr>
          <w:p w14:paraId="5C38B1DE" w14:textId="1BA9CB21" w:rsidR="00705673" w:rsidRPr="00B77E3A" w:rsidRDefault="00705673" w:rsidP="00E27D2F">
            <w:pPr>
              <w:rPr>
                <w:rFonts w:ascii="Times New Roman" w:eastAsia="Times New Roman" w:hAnsi="Times New Roman" w:cs="Times New Roman"/>
                <w:b w:val="0"/>
                <w:color w:val="000000"/>
                <w:sz w:val="14"/>
                <w:szCs w:val="14"/>
                <w:lang w:eastAsia="es-419"/>
              </w:rPr>
            </w:pPr>
            <w:r w:rsidRPr="00B77E3A">
              <w:rPr>
                <w:rFonts w:ascii="Times New Roman" w:eastAsia="Times New Roman" w:hAnsi="Times New Roman" w:cs="Times New Roman"/>
                <w:b w:val="0"/>
                <w:color w:val="000000"/>
                <w:sz w:val="14"/>
                <w:szCs w:val="14"/>
                <w:lang w:eastAsia="es-419"/>
              </w:rPr>
              <w:t>Servicios Ofrecidos al público de manera presencial</w:t>
            </w:r>
            <w:r w:rsidR="00E17FD4">
              <w:rPr>
                <w:rFonts w:ascii="Times New Roman" w:eastAsia="Times New Roman" w:hAnsi="Times New Roman" w:cs="Times New Roman"/>
                <w:b w:val="0"/>
                <w:color w:val="000000"/>
                <w:sz w:val="14"/>
                <w:szCs w:val="14"/>
                <w:lang w:eastAsia="es-419"/>
              </w:rPr>
              <w:t xml:space="preserve"> y virtual.</w:t>
            </w:r>
          </w:p>
        </w:tc>
        <w:tc>
          <w:tcPr>
            <w:tcW w:w="327" w:type="pct"/>
            <w:noWrap/>
            <w:vAlign w:val="center"/>
          </w:tcPr>
          <w:p w14:paraId="060C8BB6" w14:textId="179F3F1D" w:rsidR="00B92CF6" w:rsidRPr="0070567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71,236</w:t>
            </w:r>
          </w:p>
        </w:tc>
        <w:tc>
          <w:tcPr>
            <w:tcW w:w="342" w:type="pct"/>
            <w:noWrap/>
            <w:vAlign w:val="center"/>
          </w:tcPr>
          <w:p w14:paraId="2A587479" w14:textId="74D8EF0B" w:rsidR="00705673" w:rsidRPr="0070567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67,090</w:t>
            </w:r>
          </w:p>
        </w:tc>
        <w:tc>
          <w:tcPr>
            <w:tcW w:w="317" w:type="pct"/>
            <w:gridSpan w:val="2"/>
            <w:noWrap/>
            <w:vAlign w:val="center"/>
          </w:tcPr>
          <w:p w14:paraId="1E791802" w14:textId="300ED36A" w:rsidR="00705673" w:rsidRPr="00705673" w:rsidRDefault="006B0158"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58,</w:t>
            </w:r>
            <w:r w:rsidR="00DC2A54">
              <w:rPr>
                <w:rFonts w:ascii="Times New Roman" w:eastAsia="Times New Roman" w:hAnsi="Times New Roman" w:cs="Times New Roman"/>
                <w:color w:val="000000"/>
                <w:sz w:val="12"/>
                <w:szCs w:val="12"/>
                <w:lang w:eastAsia="es-419"/>
              </w:rPr>
              <w:t>172</w:t>
            </w:r>
          </w:p>
        </w:tc>
        <w:tc>
          <w:tcPr>
            <w:tcW w:w="319" w:type="pct"/>
            <w:gridSpan w:val="3"/>
            <w:noWrap/>
            <w:vAlign w:val="center"/>
          </w:tcPr>
          <w:p w14:paraId="269AB43C" w14:textId="6EA82ACE" w:rsidR="00705673" w:rsidRPr="0070567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54,940</w:t>
            </w:r>
          </w:p>
        </w:tc>
        <w:tc>
          <w:tcPr>
            <w:tcW w:w="363" w:type="pct"/>
            <w:gridSpan w:val="2"/>
            <w:noWrap/>
            <w:vAlign w:val="center"/>
          </w:tcPr>
          <w:p w14:paraId="18011B6B" w14:textId="5F3A50E6" w:rsidR="00705673" w:rsidRPr="0070567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64,849</w:t>
            </w:r>
          </w:p>
        </w:tc>
        <w:tc>
          <w:tcPr>
            <w:tcW w:w="327" w:type="pct"/>
            <w:noWrap/>
            <w:vAlign w:val="center"/>
          </w:tcPr>
          <w:p w14:paraId="7D85A57E" w14:textId="39481C2A" w:rsidR="00705673" w:rsidRPr="00705673" w:rsidRDefault="00D279FF"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59,</w:t>
            </w:r>
            <w:r w:rsidR="00DC2A54">
              <w:rPr>
                <w:rFonts w:ascii="Times New Roman" w:eastAsia="Times New Roman" w:hAnsi="Times New Roman" w:cs="Times New Roman"/>
                <w:color w:val="000000"/>
                <w:sz w:val="12"/>
                <w:szCs w:val="12"/>
                <w:lang w:eastAsia="es-419"/>
              </w:rPr>
              <w:t>022</w:t>
            </w:r>
          </w:p>
        </w:tc>
        <w:tc>
          <w:tcPr>
            <w:tcW w:w="318" w:type="pct"/>
          </w:tcPr>
          <w:p w14:paraId="65B519D2" w14:textId="77777777" w:rsidR="008E6D23" w:rsidRDefault="008E6D2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2CA7E809" w14:textId="56F0B21E" w:rsidR="00705673" w:rsidRDefault="00D279FF"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60,</w:t>
            </w:r>
            <w:r w:rsidR="00DC2A54">
              <w:rPr>
                <w:rFonts w:ascii="Times New Roman" w:eastAsia="Times New Roman" w:hAnsi="Times New Roman" w:cs="Times New Roman"/>
                <w:color w:val="000000"/>
                <w:sz w:val="12"/>
                <w:szCs w:val="12"/>
                <w:lang w:eastAsia="es-419"/>
              </w:rPr>
              <w:t>149</w:t>
            </w:r>
          </w:p>
          <w:p w14:paraId="0B2AD9DF" w14:textId="52282CC1" w:rsidR="00D77EE2" w:rsidRPr="00705673" w:rsidRDefault="00D77EE2"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tc>
        <w:tc>
          <w:tcPr>
            <w:tcW w:w="319" w:type="pct"/>
          </w:tcPr>
          <w:p w14:paraId="7F84FFAE" w14:textId="77777777" w:rsidR="008E6D23" w:rsidRDefault="008E6D2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CA8EBE6" w14:textId="0918AFF3" w:rsidR="00705673" w:rsidRPr="008E6D2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55,780</w:t>
            </w:r>
          </w:p>
        </w:tc>
        <w:tc>
          <w:tcPr>
            <w:tcW w:w="320" w:type="pct"/>
          </w:tcPr>
          <w:p w14:paraId="5784BE99" w14:textId="77777777" w:rsidR="008E6D23" w:rsidRDefault="008E6D2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4E0E4F8" w14:textId="145E7D22" w:rsidR="00705673" w:rsidRPr="008E6D2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60,464</w:t>
            </w:r>
          </w:p>
        </w:tc>
        <w:tc>
          <w:tcPr>
            <w:tcW w:w="319" w:type="pct"/>
          </w:tcPr>
          <w:p w14:paraId="3F3CA462" w14:textId="77777777" w:rsidR="008E6D23" w:rsidRDefault="008E6D2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5E7A8E6" w14:textId="60AAA961" w:rsidR="00705673" w:rsidRPr="008E6D23" w:rsidRDefault="00DC2A5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62,892</w:t>
            </w:r>
          </w:p>
        </w:tc>
        <w:tc>
          <w:tcPr>
            <w:tcW w:w="316" w:type="pct"/>
          </w:tcPr>
          <w:p w14:paraId="2D139F12" w14:textId="77777777" w:rsidR="009D36ED" w:rsidRDefault="009D36ED"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3CAB19A6" w14:textId="6B0F4E42" w:rsidR="00705673" w:rsidRPr="00705673" w:rsidRDefault="00DD084B"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r>
              <w:rPr>
                <w:rFonts w:eastAsia="Times New Roman"/>
                <w:color w:val="000000"/>
                <w:sz w:val="12"/>
                <w:szCs w:val="12"/>
                <w:lang w:eastAsia="es-419"/>
              </w:rPr>
              <w:t>2,04810</w:t>
            </w:r>
            <w:r w:rsidR="009D36ED">
              <w:rPr>
                <w:rFonts w:eastAsia="Times New Roman"/>
                <w:color w:val="000000"/>
                <w:sz w:val="12"/>
                <w:szCs w:val="12"/>
                <w:lang w:eastAsia="es-419"/>
              </w:rPr>
              <w:t>-</w:t>
            </w:r>
          </w:p>
        </w:tc>
        <w:tc>
          <w:tcPr>
            <w:tcW w:w="314" w:type="pct"/>
          </w:tcPr>
          <w:p w14:paraId="3F9C1630" w14:textId="77777777" w:rsidR="009D36ED" w:rsidRDefault="009D36ED"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05F506AC" w14:textId="73FEEC4E" w:rsidR="00705673" w:rsidRPr="00705673" w:rsidRDefault="00DD084B"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r>
              <w:rPr>
                <w:rFonts w:eastAsia="Times New Roman"/>
                <w:color w:val="000000"/>
                <w:sz w:val="12"/>
                <w:szCs w:val="12"/>
                <w:lang w:eastAsia="es-419"/>
              </w:rPr>
              <w:t>1,087</w:t>
            </w:r>
          </w:p>
        </w:tc>
        <w:tc>
          <w:tcPr>
            <w:tcW w:w="357" w:type="pct"/>
            <w:noWrap/>
            <w:vAlign w:val="center"/>
          </w:tcPr>
          <w:p w14:paraId="240DB2FA" w14:textId="6AFFDF48" w:rsidR="00705673" w:rsidRPr="00705673" w:rsidRDefault="00DD084B"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622,513</w:t>
            </w:r>
          </w:p>
        </w:tc>
      </w:tr>
      <w:tr w:rsidR="00E27D2F" w:rsidRPr="00705673" w14:paraId="063978CC" w14:textId="77777777" w:rsidTr="00E27D2F">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743" w:type="pct"/>
            <w:vAlign w:val="center"/>
          </w:tcPr>
          <w:p w14:paraId="2A86D8F4" w14:textId="01659A7F" w:rsidR="00E27D2F" w:rsidRPr="00B77E3A" w:rsidRDefault="00E27D2F" w:rsidP="00E27D2F">
            <w:pPr>
              <w:rPr>
                <w:rFonts w:ascii="Times New Roman" w:eastAsia="Times New Roman" w:hAnsi="Times New Roman" w:cs="Times New Roman"/>
                <w:b w:val="0"/>
                <w:bCs w:val="0"/>
                <w:color w:val="000000"/>
                <w:sz w:val="14"/>
                <w:szCs w:val="14"/>
                <w:lang w:eastAsia="es-419"/>
              </w:rPr>
            </w:pPr>
            <w:r w:rsidRPr="00B77E3A">
              <w:rPr>
                <w:rFonts w:ascii="Times New Roman" w:eastAsia="Times New Roman" w:hAnsi="Times New Roman" w:cs="Times New Roman"/>
                <w:b w:val="0"/>
                <w:color w:val="000000"/>
                <w:sz w:val="14"/>
                <w:szCs w:val="14"/>
                <w:lang w:eastAsia="es-419"/>
              </w:rPr>
              <w:t>Inversión producto 1</w:t>
            </w:r>
            <w:r w:rsidR="0094551E">
              <w:rPr>
                <w:rFonts w:ascii="Times New Roman" w:eastAsia="Times New Roman" w:hAnsi="Times New Roman" w:cs="Times New Roman"/>
                <w:b w:val="0"/>
                <w:color w:val="000000"/>
                <w:sz w:val="14"/>
                <w:szCs w:val="14"/>
                <w:lang w:eastAsia="es-419"/>
              </w:rPr>
              <w:t xml:space="preserve"> (en RD$)</w:t>
            </w:r>
          </w:p>
        </w:tc>
        <w:tc>
          <w:tcPr>
            <w:tcW w:w="327" w:type="pct"/>
            <w:noWrap/>
            <w:vAlign w:val="center"/>
          </w:tcPr>
          <w:p w14:paraId="123DC137" w14:textId="2D752EC6"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617,416.02</w:t>
            </w:r>
          </w:p>
        </w:tc>
        <w:tc>
          <w:tcPr>
            <w:tcW w:w="342" w:type="pct"/>
            <w:noWrap/>
          </w:tcPr>
          <w:p w14:paraId="008CCFA2"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662A13C6" w14:textId="3C90229E"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C2074">
              <w:rPr>
                <w:rFonts w:ascii="Times New Roman" w:eastAsia="Times New Roman" w:hAnsi="Times New Roman" w:cs="Times New Roman"/>
                <w:color w:val="000000"/>
                <w:sz w:val="12"/>
                <w:szCs w:val="12"/>
                <w:lang w:eastAsia="es-419"/>
              </w:rPr>
              <w:t>RD$617,416.02</w:t>
            </w:r>
          </w:p>
        </w:tc>
        <w:tc>
          <w:tcPr>
            <w:tcW w:w="317" w:type="pct"/>
            <w:gridSpan w:val="2"/>
            <w:noWrap/>
          </w:tcPr>
          <w:p w14:paraId="499B3A77"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74586FE" w14:textId="35063139"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C2074">
              <w:rPr>
                <w:rFonts w:ascii="Times New Roman" w:eastAsia="Times New Roman" w:hAnsi="Times New Roman" w:cs="Times New Roman"/>
                <w:color w:val="000000"/>
                <w:sz w:val="12"/>
                <w:szCs w:val="12"/>
                <w:lang w:eastAsia="es-419"/>
              </w:rPr>
              <w:t>RD$617,416.02</w:t>
            </w:r>
          </w:p>
        </w:tc>
        <w:tc>
          <w:tcPr>
            <w:tcW w:w="319" w:type="pct"/>
            <w:gridSpan w:val="3"/>
            <w:noWrap/>
            <w:vAlign w:val="center"/>
          </w:tcPr>
          <w:p w14:paraId="4158A5F9" w14:textId="2E0BF206"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771,040.92</w:t>
            </w:r>
          </w:p>
        </w:tc>
        <w:tc>
          <w:tcPr>
            <w:tcW w:w="363" w:type="pct"/>
            <w:gridSpan w:val="2"/>
            <w:noWrap/>
          </w:tcPr>
          <w:p w14:paraId="48DEE787"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00E42A49" w14:textId="5858270C"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512CDB">
              <w:rPr>
                <w:rFonts w:ascii="Times New Roman" w:eastAsia="Times New Roman" w:hAnsi="Times New Roman" w:cs="Times New Roman"/>
                <w:color w:val="000000"/>
                <w:sz w:val="12"/>
                <w:szCs w:val="12"/>
                <w:lang w:eastAsia="es-419"/>
              </w:rPr>
              <w:t>RD$771,040.92</w:t>
            </w:r>
          </w:p>
        </w:tc>
        <w:tc>
          <w:tcPr>
            <w:tcW w:w="327" w:type="pct"/>
            <w:noWrap/>
          </w:tcPr>
          <w:p w14:paraId="7F3DB855"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C36EA6A" w14:textId="2A64FCA9"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512CDB">
              <w:rPr>
                <w:rFonts w:ascii="Times New Roman" w:eastAsia="Times New Roman" w:hAnsi="Times New Roman" w:cs="Times New Roman"/>
                <w:color w:val="000000"/>
                <w:sz w:val="12"/>
                <w:szCs w:val="12"/>
                <w:lang w:eastAsia="es-419"/>
              </w:rPr>
              <w:t>RD$771,040.92</w:t>
            </w:r>
          </w:p>
        </w:tc>
        <w:tc>
          <w:tcPr>
            <w:tcW w:w="318" w:type="pct"/>
          </w:tcPr>
          <w:p w14:paraId="4BEF4C3A"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1CBD1AD" w14:textId="0EE3959C"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E27D2F">
              <w:rPr>
                <w:rFonts w:ascii="Times New Roman" w:eastAsia="Times New Roman" w:hAnsi="Times New Roman" w:cs="Times New Roman"/>
                <w:color w:val="000000"/>
                <w:sz w:val="12"/>
                <w:szCs w:val="12"/>
                <w:lang w:eastAsia="es-419"/>
              </w:rPr>
              <w:t>RD$642,441.69</w:t>
            </w:r>
          </w:p>
        </w:tc>
        <w:tc>
          <w:tcPr>
            <w:tcW w:w="319" w:type="pct"/>
          </w:tcPr>
          <w:p w14:paraId="459F5362"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3A47176" w14:textId="32782139" w:rsidR="00E27D2F" w:rsidRP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40526B">
              <w:rPr>
                <w:rFonts w:ascii="Times New Roman" w:eastAsia="Times New Roman" w:hAnsi="Times New Roman" w:cs="Times New Roman"/>
                <w:color w:val="000000"/>
                <w:sz w:val="12"/>
                <w:szCs w:val="12"/>
                <w:lang w:eastAsia="es-419"/>
              </w:rPr>
              <w:t>RD$642,441.69</w:t>
            </w:r>
          </w:p>
        </w:tc>
        <w:tc>
          <w:tcPr>
            <w:tcW w:w="320" w:type="pct"/>
          </w:tcPr>
          <w:p w14:paraId="12AB95AF"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4863D09" w14:textId="068AB76D"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40526B">
              <w:rPr>
                <w:rFonts w:ascii="Times New Roman" w:eastAsia="Times New Roman" w:hAnsi="Times New Roman" w:cs="Times New Roman"/>
                <w:color w:val="000000"/>
                <w:sz w:val="12"/>
                <w:szCs w:val="12"/>
                <w:lang w:eastAsia="es-419"/>
              </w:rPr>
              <w:t>RD$642,441.69</w:t>
            </w:r>
          </w:p>
        </w:tc>
        <w:tc>
          <w:tcPr>
            <w:tcW w:w="319" w:type="pct"/>
          </w:tcPr>
          <w:p w14:paraId="1562F72F"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0FB835C" w14:textId="236C8625"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E27D2F">
              <w:rPr>
                <w:rFonts w:ascii="Times New Roman" w:eastAsia="Times New Roman" w:hAnsi="Times New Roman" w:cs="Times New Roman"/>
                <w:color w:val="000000"/>
                <w:sz w:val="12"/>
                <w:szCs w:val="12"/>
                <w:lang w:eastAsia="es-419"/>
              </w:rPr>
              <w:t>RD428,294.46</w:t>
            </w:r>
          </w:p>
        </w:tc>
        <w:tc>
          <w:tcPr>
            <w:tcW w:w="316" w:type="pct"/>
          </w:tcPr>
          <w:p w14:paraId="6ECE03DC"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2C960B76" w14:textId="6CB94A7A" w:rsidR="00E27D2F" w:rsidRPr="00705673" w:rsidRDefault="00552D9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Pr>
                <w:rFonts w:ascii="Times New Roman" w:eastAsia="Times New Roman" w:hAnsi="Times New Roman" w:cs="Times New Roman"/>
                <w:color w:val="000000"/>
                <w:sz w:val="12"/>
                <w:szCs w:val="12"/>
                <w:lang w:eastAsia="es-419"/>
              </w:rPr>
              <w:t>1,236,712.50</w:t>
            </w:r>
          </w:p>
        </w:tc>
        <w:tc>
          <w:tcPr>
            <w:tcW w:w="314" w:type="pct"/>
          </w:tcPr>
          <w:p w14:paraId="3C41C3A2" w14:textId="77777777" w:rsidR="00E27D2F"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337D81A" w14:textId="191B721B" w:rsidR="00E27D2F" w:rsidRPr="00705673" w:rsidRDefault="00552D9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Pr>
                <w:rFonts w:ascii="Times New Roman" w:eastAsia="Times New Roman" w:hAnsi="Times New Roman" w:cs="Times New Roman"/>
                <w:color w:val="000000"/>
                <w:sz w:val="12"/>
                <w:szCs w:val="12"/>
                <w:lang w:eastAsia="es-419"/>
              </w:rPr>
              <w:t>1,236,712.50</w:t>
            </w:r>
          </w:p>
        </w:tc>
        <w:tc>
          <w:tcPr>
            <w:tcW w:w="357" w:type="pct"/>
            <w:noWrap/>
            <w:vAlign w:val="center"/>
          </w:tcPr>
          <w:p w14:paraId="006A39D6" w14:textId="2D9FE1DA" w:rsidR="00E27D2F" w:rsidRPr="00705673" w:rsidRDefault="00E27D2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RD$</w:t>
            </w:r>
            <w:r w:rsidR="0095707B">
              <w:rPr>
                <w:rFonts w:ascii="Times New Roman" w:eastAsia="Times New Roman" w:hAnsi="Times New Roman" w:cs="Times New Roman"/>
                <w:color w:val="000000"/>
                <w:sz w:val="12"/>
                <w:szCs w:val="12"/>
                <w:lang w:eastAsia="es-419"/>
              </w:rPr>
              <w:t>6,520,990.35</w:t>
            </w:r>
          </w:p>
        </w:tc>
      </w:tr>
      <w:tr w:rsidR="00E27D2F" w:rsidRPr="00705673" w14:paraId="4C8A42E2" w14:textId="77777777" w:rsidTr="008565D6">
        <w:trPr>
          <w:trHeight w:val="703"/>
        </w:trPr>
        <w:tc>
          <w:tcPr>
            <w:cnfStyle w:val="001000000000" w:firstRow="0" w:lastRow="0" w:firstColumn="1" w:lastColumn="0" w:oddVBand="0" w:evenVBand="0" w:oddHBand="0" w:evenHBand="0" w:firstRowFirstColumn="0" w:firstRowLastColumn="0" w:lastRowFirstColumn="0" w:lastRowLastColumn="0"/>
            <w:tcW w:w="743" w:type="pct"/>
            <w:vAlign w:val="center"/>
            <w:hideMark/>
          </w:tcPr>
          <w:p w14:paraId="682A440C" w14:textId="41D3C9FF" w:rsidR="00B17B72" w:rsidRDefault="00705673" w:rsidP="00E27D2F">
            <w:pPr>
              <w:rPr>
                <w:rFonts w:ascii="Times New Roman" w:eastAsia="Times New Roman" w:hAnsi="Times New Roman" w:cs="Times New Roman"/>
                <w:bCs w:val="0"/>
                <w:color w:val="000000"/>
                <w:sz w:val="14"/>
                <w:szCs w:val="14"/>
                <w:lang w:eastAsia="es-419"/>
              </w:rPr>
            </w:pPr>
            <w:r w:rsidRPr="00B77E3A">
              <w:rPr>
                <w:rFonts w:ascii="Times New Roman" w:eastAsia="Times New Roman" w:hAnsi="Times New Roman" w:cs="Times New Roman"/>
                <w:b w:val="0"/>
                <w:color w:val="000000"/>
                <w:sz w:val="14"/>
                <w:szCs w:val="14"/>
                <w:lang w:eastAsia="es-419"/>
              </w:rPr>
              <w:t xml:space="preserve">Organización y celebración de </w:t>
            </w:r>
            <w:r w:rsidR="00B17B72">
              <w:rPr>
                <w:rFonts w:ascii="Times New Roman" w:eastAsia="Times New Roman" w:hAnsi="Times New Roman" w:cs="Times New Roman"/>
                <w:b w:val="0"/>
                <w:color w:val="000000"/>
                <w:sz w:val="14"/>
                <w:szCs w:val="14"/>
                <w:lang w:eastAsia="es-419"/>
              </w:rPr>
              <w:t xml:space="preserve">42 </w:t>
            </w:r>
            <w:r w:rsidRPr="00B77E3A">
              <w:rPr>
                <w:rFonts w:ascii="Times New Roman" w:eastAsia="Times New Roman" w:hAnsi="Times New Roman" w:cs="Times New Roman"/>
                <w:b w:val="0"/>
                <w:color w:val="000000"/>
                <w:sz w:val="14"/>
                <w:szCs w:val="14"/>
                <w:lang w:eastAsia="es-419"/>
              </w:rPr>
              <w:t xml:space="preserve">actividades literarias y culturales, impactando </w:t>
            </w:r>
            <w:r w:rsidR="00B17B72">
              <w:rPr>
                <w:rFonts w:ascii="Times New Roman" w:eastAsia="Times New Roman" w:hAnsi="Times New Roman" w:cs="Times New Roman"/>
                <w:b w:val="0"/>
                <w:color w:val="000000"/>
                <w:sz w:val="14"/>
                <w:szCs w:val="14"/>
                <w:lang w:eastAsia="es-419"/>
              </w:rPr>
              <w:t>1,335</w:t>
            </w:r>
            <w:r w:rsidRPr="00B77E3A">
              <w:rPr>
                <w:rFonts w:ascii="Times New Roman" w:eastAsia="Times New Roman" w:hAnsi="Times New Roman" w:cs="Times New Roman"/>
                <w:b w:val="0"/>
                <w:color w:val="000000"/>
                <w:sz w:val="14"/>
                <w:szCs w:val="14"/>
                <w:lang w:eastAsia="es-419"/>
              </w:rPr>
              <w:t xml:space="preserve"> participantes. Organización, celebración y entrega del Premio Anual Biblioteca Nacional de Literatura Infantil. Organización, celebración y entrega del Premio Anual </w:t>
            </w:r>
          </w:p>
          <w:p w14:paraId="12B3FB41" w14:textId="77777777" w:rsidR="00B17B72" w:rsidRPr="00B17B72" w:rsidRDefault="00705673" w:rsidP="00E27D2F">
            <w:pPr>
              <w:rPr>
                <w:rFonts w:ascii="Times New Roman" w:eastAsia="Times New Roman" w:hAnsi="Times New Roman" w:cs="Times New Roman"/>
                <w:b w:val="0"/>
                <w:color w:val="000000"/>
                <w:sz w:val="14"/>
                <w:szCs w:val="14"/>
                <w:lang w:eastAsia="es-419"/>
              </w:rPr>
            </w:pPr>
            <w:r w:rsidRPr="00B77E3A">
              <w:rPr>
                <w:rFonts w:ascii="Times New Roman" w:eastAsia="Times New Roman" w:hAnsi="Times New Roman" w:cs="Times New Roman"/>
                <w:b w:val="0"/>
                <w:color w:val="000000"/>
                <w:sz w:val="14"/>
                <w:szCs w:val="14"/>
                <w:lang w:eastAsia="es-419"/>
              </w:rPr>
              <w:t xml:space="preserve">Décimas Espinelas.  </w:t>
            </w:r>
          </w:p>
          <w:p w14:paraId="65DBEA79" w14:textId="311A10B0" w:rsidR="00705673" w:rsidRPr="00B77E3A" w:rsidRDefault="00B17B72" w:rsidP="00E27D2F">
            <w:pPr>
              <w:rPr>
                <w:rFonts w:ascii="Times New Roman" w:eastAsia="Times New Roman" w:hAnsi="Times New Roman" w:cs="Times New Roman"/>
                <w:b w:val="0"/>
                <w:color w:val="000000"/>
                <w:sz w:val="14"/>
                <w:szCs w:val="14"/>
                <w:lang w:eastAsia="es-419"/>
              </w:rPr>
            </w:pPr>
            <w:r w:rsidRPr="00B17B72">
              <w:rPr>
                <w:rFonts w:ascii="Times New Roman" w:eastAsia="Times New Roman" w:hAnsi="Times New Roman" w:cs="Times New Roman"/>
                <w:b w:val="0"/>
                <w:color w:val="000000"/>
                <w:sz w:val="14"/>
                <w:szCs w:val="14"/>
                <w:lang w:eastAsia="es-419"/>
              </w:rPr>
              <w:t>Organización y realización de actividades de cara al 52 Aniversario de la Biblioteca Nacional,</w:t>
            </w:r>
            <w:r>
              <w:rPr>
                <w:rFonts w:ascii="Times New Roman" w:eastAsia="Times New Roman" w:hAnsi="Times New Roman" w:cs="Times New Roman"/>
                <w:b w:val="0"/>
                <w:color w:val="000000"/>
                <w:sz w:val="14"/>
                <w:szCs w:val="14"/>
                <w:lang w:eastAsia="es-419"/>
              </w:rPr>
              <w:t xml:space="preserve"> </w:t>
            </w:r>
            <w:r w:rsidR="00705673" w:rsidRPr="00B77E3A">
              <w:rPr>
                <w:rFonts w:ascii="Times New Roman" w:eastAsia="Times New Roman" w:hAnsi="Times New Roman" w:cs="Times New Roman"/>
                <w:b w:val="0"/>
                <w:color w:val="000000"/>
                <w:sz w:val="14"/>
                <w:szCs w:val="14"/>
                <w:lang w:eastAsia="es-419"/>
              </w:rPr>
              <w:t>Organización, celebración y entrega del Premio Anual de Lectura para Estudiantes Universitarios Biblioteca Nacional y Ministerio de Educación Superior Ciencia y Tecnología MESCYT</w:t>
            </w:r>
            <w:r w:rsidR="00705673">
              <w:rPr>
                <w:rFonts w:ascii="Times New Roman" w:eastAsia="Times New Roman" w:hAnsi="Times New Roman" w:cs="Times New Roman"/>
                <w:b w:val="0"/>
                <w:color w:val="000000"/>
                <w:sz w:val="14"/>
                <w:szCs w:val="14"/>
                <w:lang w:eastAsia="es-419"/>
              </w:rPr>
              <w:t>, Actividades realizadas de cara a la XXV Feria Internacional del Libro, FIL SD</w:t>
            </w:r>
            <w:r w:rsidR="00617536">
              <w:rPr>
                <w:rFonts w:ascii="Times New Roman" w:eastAsia="Times New Roman" w:hAnsi="Times New Roman" w:cs="Times New Roman"/>
                <w:b w:val="0"/>
                <w:color w:val="000000"/>
                <w:sz w:val="14"/>
                <w:szCs w:val="14"/>
                <w:lang w:eastAsia="es-419"/>
              </w:rPr>
              <w:t xml:space="preserve"> 2023</w:t>
            </w:r>
            <w:r w:rsidR="00705673">
              <w:rPr>
                <w:rFonts w:ascii="Times New Roman" w:eastAsia="Times New Roman" w:hAnsi="Times New Roman" w:cs="Times New Roman"/>
                <w:b w:val="0"/>
                <w:color w:val="000000"/>
                <w:sz w:val="14"/>
                <w:szCs w:val="14"/>
                <w:lang w:eastAsia="es-419"/>
              </w:rPr>
              <w:t>.</w:t>
            </w:r>
          </w:p>
        </w:tc>
        <w:tc>
          <w:tcPr>
            <w:tcW w:w="327" w:type="pct"/>
            <w:noWrap/>
          </w:tcPr>
          <w:p w14:paraId="1CF0FEAD"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D3F718F"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6E4AE2AB"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E963E96" w14:textId="65F47574"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1 </w:t>
            </w:r>
          </w:p>
          <w:p w14:paraId="3FAC2B78" w14:textId="77777777" w:rsidR="002640FF"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w:t>
            </w:r>
            <w:r w:rsidR="00705673" w:rsidRPr="00705673">
              <w:rPr>
                <w:rFonts w:ascii="Times New Roman" w:eastAsia="Times New Roman" w:hAnsi="Times New Roman" w:cs="Times New Roman"/>
                <w:color w:val="000000"/>
                <w:sz w:val="12"/>
                <w:szCs w:val="12"/>
                <w:lang w:eastAsia="es-419"/>
              </w:rPr>
              <w:t>ctividad</w:t>
            </w:r>
            <w:r>
              <w:rPr>
                <w:rFonts w:ascii="Times New Roman" w:eastAsia="Times New Roman" w:hAnsi="Times New Roman" w:cs="Times New Roman"/>
                <w:color w:val="000000"/>
                <w:sz w:val="12"/>
                <w:szCs w:val="12"/>
                <w:lang w:eastAsia="es-419"/>
              </w:rPr>
              <w:t xml:space="preserve"> celebración de efemérides históricas, izamiento de banderas, </w:t>
            </w:r>
          </w:p>
          <w:p w14:paraId="40BF0A6B" w14:textId="60414790" w:rsidR="00705673" w:rsidRPr="00705673" w:rsidRDefault="002640FF"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 xml:space="preserve">Homenajes, </w:t>
            </w:r>
            <w:r w:rsidR="00B2658E">
              <w:rPr>
                <w:rFonts w:ascii="Times New Roman" w:eastAsia="Times New Roman" w:hAnsi="Times New Roman" w:cs="Times New Roman"/>
                <w:color w:val="000000"/>
                <w:sz w:val="12"/>
                <w:szCs w:val="12"/>
                <w:lang w:eastAsia="es-419"/>
              </w:rPr>
              <w:t>ofrendas florales no impactan al público son actividades internas del personal de la institución.</w:t>
            </w:r>
          </w:p>
        </w:tc>
        <w:tc>
          <w:tcPr>
            <w:tcW w:w="342" w:type="pct"/>
            <w:noWrap/>
          </w:tcPr>
          <w:p w14:paraId="2EA74C07"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68F291C"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978D1D2"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DC3B453" w14:textId="4D290385"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3 </w:t>
            </w:r>
          </w:p>
          <w:p w14:paraId="7BFF7905" w14:textId="77177F82" w:rsidR="00705673" w:rsidRPr="00705673"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Actividad</w:t>
            </w:r>
            <w:r>
              <w:rPr>
                <w:rFonts w:ascii="Times New Roman" w:eastAsia="Times New Roman" w:hAnsi="Times New Roman" w:cs="Times New Roman"/>
                <w:color w:val="000000"/>
                <w:sz w:val="12"/>
                <w:szCs w:val="12"/>
                <w:lang w:eastAsia="es-419"/>
              </w:rPr>
              <w:t xml:space="preserve">es celebración de efemérides históricas, izamiento de banderas, </w:t>
            </w:r>
            <w:r w:rsidR="002640FF">
              <w:rPr>
                <w:rFonts w:ascii="Times New Roman" w:eastAsia="Times New Roman" w:hAnsi="Times New Roman" w:cs="Times New Roman"/>
                <w:color w:val="000000"/>
                <w:sz w:val="12"/>
                <w:szCs w:val="12"/>
                <w:lang w:eastAsia="es-419"/>
              </w:rPr>
              <w:t xml:space="preserve">homenajes, </w:t>
            </w:r>
            <w:r>
              <w:rPr>
                <w:rFonts w:ascii="Times New Roman" w:eastAsia="Times New Roman" w:hAnsi="Times New Roman" w:cs="Times New Roman"/>
                <w:color w:val="000000"/>
                <w:sz w:val="12"/>
                <w:szCs w:val="12"/>
                <w:lang w:eastAsia="es-419"/>
              </w:rPr>
              <w:t>ofrendas florales no impactan al público son actividades internas del personal de la institución</w:t>
            </w:r>
            <w:r w:rsidR="008565D6">
              <w:rPr>
                <w:rFonts w:ascii="Times New Roman" w:eastAsia="Times New Roman" w:hAnsi="Times New Roman" w:cs="Times New Roman"/>
                <w:color w:val="000000"/>
                <w:sz w:val="12"/>
                <w:szCs w:val="12"/>
                <w:lang w:eastAsia="es-419"/>
              </w:rPr>
              <w:t>.</w:t>
            </w:r>
          </w:p>
        </w:tc>
        <w:tc>
          <w:tcPr>
            <w:tcW w:w="317" w:type="pct"/>
            <w:gridSpan w:val="2"/>
            <w:noWrap/>
          </w:tcPr>
          <w:p w14:paraId="4C5EAABE"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AF8B68B"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C9807DD"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099128C9" w14:textId="427FD195"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3 </w:t>
            </w:r>
          </w:p>
          <w:p w14:paraId="12D29FF8" w14:textId="03FCAF61" w:rsidR="00705673" w:rsidRPr="00705673"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Actividad</w:t>
            </w:r>
            <w:r>
              <w:rPr>
                <w:rFonts w:ascii="Times New Roman" w:eastAsia="Times New Roman" w:hAnsi="Times New Roman" w:cs="Times New Roman"/>
                <w:color w:val="000000"/>
                <w:sz w:val="12"/>
                <w:szCs w:val="12"/>
                <w:lang w:eastAsia="es-419"/>
              </w:rPr>
              <w:t>es celebración de efemérides históricas, izamiento de banderas,</w:t>
            </w:r>
            <w:r w:rsidR="002640FF">
              <w:rPr>
                <w:rFonts w:ascii="Times New Roman" w:eastAsia="Times New Roman" w:hAnsi="Times New Roman" w:cs="Times New Roman"/>
                <w:color w:val="000000"/>
                <w:sz w:val="12"/>
                <w:szCs w:val="12"/>
                <w:lang w:eastAsia="es-419"/>
              </w:rPr>
              <w:t xml:space="preserve"> homenajes,</w:t>
            </w:r>
            <w:r>
              <w:rPr>
                <w:rFonts w:ascii="Times New Roman" w:eastAsia="Times New Roman" w:hAnsi="Times New Roman" w:cs="Times New Roman"/>
                <w:color w:val="000000"/>
                <w:sz w:val="12"/>
                <w:szCs w:val="12"/>
                <w:lang w:eastAsia="es-419"/>
              </w:rPr>
              <w:t xml:space="preserve"> ofrendas florales no impactan al público son actividades internas del personal de la institución</w:t>
            </w:r>
            <w:r w:rsidR="008565D6">
              <w:rPr>
                <w:rFonts w:ascii="Times New Roman" w:eastAsia="Times New Roman" w:hAnsi="Times New Roman" w:cs="Times New Roman"/>
                <w:color w:val="000000"/>
                <w:sz w:val="12"/>
                <w:szCs w:val="12"/>
                <w:lang w:eastAsia="es-419"/>
              </w:rPr>
              <w:t>.</w:t>
            </w:r>
          </w:p>
        </w:tc>
        <w:tc>
          <w:tcPr>
            <w:tcW w:w="319" w:type="pct"/>
            <w:gridSpan w:val="3"/>
            <w:noWrap/>
          </w:tcPr>
          <w:p w14:paraId="540F5779"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C259412"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5C3C314"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D208BDD" w14:textId="58AE6774"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3 </w:t>
            </w:r>
          </w:p>
          <w:p w14:paraId="354F96FB" w14:textId="4BEB5EF0" w:rsidR="00705673" w:rsidRPr="00705673" w:rsidRDefault="00936CC1"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w:t>
            </w:r>
            <w:r w:rsidR="00705673" w:rsidRPr="00705673">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50 participantes</w:t>
            </w:r>
            <w:r w:rsidR="00F2302D">
              <w:rPr>
                <w:rFonts w:ascii="Times New Roman" w:eastAsia="Times New Roman" w:hAnsi="Times New Roman" w:cs="Times New Roman"/>
                <w:color w:val="000000"/>
                <w:sz w:val="12"/>
                <w:szCs w:val="12"/>
                <w:lang w:eastAsia="es-419"/>
              </w:rPr>
              <w:t>.</w:t>
            </w:r>
          </w:p>
        </w:tc>
        <w:tc>
          <w:tcPr>
            <w:tcW w:w="363" w:type="pct"/>
            <w:gridSpan w:val="2"/>
            <w:noWrap/>
          </w:tcPr>
          <w:p w14:paraId="042413F3"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7BA19FD"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36C806B"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2A5E9A2A" w14:textId="1983E172"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3 </w:t>
            </w:r>
          </w:p>
          <w:p w14:paraId="495FE344" w14:textId="28FB4DFB" w:rsidR="00705673" w:rsidRPr="00705673" w:rsidRDefault="00936CC1"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w:t>
            </w:r>
            <w:r w:rsidR="00705673" w:rsidRPr="00705673">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140 participantes</w:t>
            </w:r>
            <w:r w:rsidR="00F2302D">
              <w:rPr>
                <w:rFonts w:ascii="Times New Roman" w:eastAsia="Times New Roman" w:hAnsi="Times New Roman" w:cs="Times New Roman"/>
                <w:color w:val="000000"/>
                <w:sz w:val="12"/>
                <w:szCs w:val="12"/>
                <w:lang w:eastAsia="es-419"/>
              </w:rPr>
              <w:t>.</w:t>
            </w:r>
          </w:p>
        </w:tc>
        <w:tc>
          <w:tcPr>
            <w:tcW w:w="327" w:type="pct"/>
            <w:noWrap/>
          </w:tcPr>
          <w:p w14:paraId="7BEACEF1"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1EB559CB"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B62477A" w14:textId="77777777" w:rsidR="00B2658E" w:rsidRDefault="00B2658E"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A3F8E78" w14:textId="2E429531" w:rsidR="008C1E57"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 xml:space="preserve">4 </w:t>
            </w:r>
          </w:p>
          <w:p w14:paraId="7E9E7780" w14:textId="6F624B9A" w:rsidR="00705673" w:rsidRPr="00705673" w:rsidRDefault="00E234E2"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A</w:t>
            </w:r>
            <w:r w:rsidR="00705673" w:rsidRPr="00705673">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190 participantes</w:t>
            </w:r>
            <w:r w:rsidR="00F2302D">
              <w:rPr>
                <w:rFonts w:ascii="Times New Roman" w:eastAsia="Times New Roman" w:hAnsi="Times New Roman" w:cs="Times New Roman"/>
                <w:color w:val="000000"/>
                <w:sz w:val="12"/>
                <w:szCs w:val="12"/>
                <w:lang w:eastAsia="es-419"/>
              </w:rPr>
              <w:t>.</w:t>
            </w:r>
          </w:p>
        </w:tc>
        <w:tc>
          <w:tcPr>
            <w:tcW w:w="318" w:type="pct"/>
          </w:tcPr>
          <w:p w14:paraId="6F2302C0" w14:textId="77777777" w:rsidR="008C1E57" w:rsidRPr="008C1E57" w:rsidRDefault="008C1E57"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1D83053" w14:textId="77777777" w:rsidR="008C1E57" w:rsidRDefault="008C1E57"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09AA9C84" w14:textId="77777777" w:rsidR="008C1E57" w:rsidRPr="008C1E57" w:rsidRDefault="008C1E57"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245AC98" w14:textId="75FB4511" w:rsidR="003D5F52" w:rsidRDefault="008C1E57"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8C1E57">
              <w:rPr>
                <w:rFonts w:ascii="Times New Roman" w:eastAsia="Times New Roman" w:hAnsi="Times New Roman" w:cs="Times New Roman"/>
                <w:color w:val="000000"/>
                <w:sz w:val="12"/>
                <w:szCs w:val="12"/>
                <w:lang w:eastAsia="es-419"/>
              </w:rPr>
              <w:t xml:space="preserve">1 </w:t>
            </w:r>
          </w:p>
          <w:p w14:paraId="205B5480" w14:textId="00CDB9EC" w:rsidR="00705673" w:rsidRPr="008C1E57" w:rsidRDefault="00E234E2"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A</w:t>
            </w:r>
            <w:r w:rsidR="008C1E57" w:rsidRPr="008C1E57">
              <w:rPr>
                <w:rFonts w:ascii="Times New Roman" w:eastAsia="Times New Roman" w:hAnsi="Times New Roman" w:cs="Times New Roman"/>
                <w:color w:val="000000"/>
                <w:sz w:val="12"/>
                <w:szCs w:val="12"/>
                <w:lang w:eastAsia="es-419"/>
              </w:rPr>
              <w:t>ctividad</w:t>
            </w:r>
            <w:r>
              <w:rPr>
                <w:rFonts w:ascii="Times New Roman" w:eastAsia="Times New Roman" w:hAnsi="Times New Roman" w:cs="Times New Roman"/>
                <w:color w:val="000000"/>
                <w:sz w:val="12"/>
                <w:szCs w:val="12"/>
                <w:lang w:eastAsia="es-419"/>
              </w:rPr>
              <w:t xml:space="preserve"> impactando 40 partici</w:t>
            </w:r>
            <w:r w:rsidR="00936CC1">
              <w:rPr>
                <w:rFonts w:ascii="Times New Roman" w:eastAsia="Times New Roman" w:hAnsi="Times New Roman" w:cs="Times New Roman"/>
                <w:color w:val="000000"/>
                <w:sz w:val="12"/>
                <w:szCs w:val="12"/>
                <w:lang w:eastAsia="es-419"/>
              </w:rPr>
              <w:t>pantes</w:t>
            </w:r>
            <w:r w:rsidR="00F2302D">
              <w:rPr>
                <w:rFonts w:ascii="Times New Roman" w:eastAsia="Times New Roman" w:hAnsi="Times New Roman" w:cs="Times New Roman"/>
                <w:color w:val="000000"/>
                <w:sz w:val="12"/>
                <w:szCs w:val="12"/>
                <w:lang w:eastAsia="es-419"/>
              </w:rPr>
              <w:t>.</w:t>
            </w:r>
          </w:p>
        </w:tc>
        <w:tc>
          <w:tcPr>
            <w:tcW w:w="319" w:type="pct"/>
          </w:tcPr>
          <w:p w14:paraId="19C26E83"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5B81B6F3"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7AE24066" w14:textId="77777777" w:rsidR="00530964" w:rsidRDefault="00530964"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068019F3" w14:textId="2F8644F9" w:rsidR="004F4453" w:rsidRP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4F4453">
              <w:rPr>
                <w:rFonts w:ascii="Times New Roman" w:eastAsia="Times New Roman" w:hAnsi="Times New Roman" w:cs="Times New Roman"/>
                <w:color w:val="000000"/>
                <w:sz w:val="12"/>
                <w:szCs w:val="12"/>
                <w:lang w:eastAsia="es-419"/>
              </w:rPr>
              <w:t xml:space="preserve">5 </w:t>
            </w:r>
          </w:p>
          <w:p w14:paraId="067C477F" w14:textId="2D43101B" w:rsidR="00705673" w:rsidRPr="00705673" w:rsidRDefault="00E234E2"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r w:rsidRPr="004F4453">
              <w:rPr>
                <w:rFonts w:ascii="Times New Roman" w:eastAsia="Times New Roman" w:hAnsi="Times New Roman" w:cs="Times New Roman"/>
                <w:color w:val="000000"/>
                <w:sz w:val="12"/>
                <w:szCs w:val="12"/>
                <w:lang w:eastAsia="es-419"/>
              </w:rPr>
              <w:t>A</w:t>
            </w:r>
            <w:r w:rsidR="004F4453" w:rsidRPr="004F4453">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300 participantes</w:t>
            </w:r>
            <w:r w:rsidR="00F2302D">
              <w:rPr>
                <w:rFonts w:ascii="Times New Roman" w:eastAsia="Times New Roman" w:hAnsi="Times New Roman" w:cs="Times New Roman"/>
                <w:color w:val="000000"/>
                <w:sz w:val="12"/>
                <w:szCs w:val="12"/>
                <w:lang w:eastAsia="es-419"/>
              </w:rPr>
              <w:t>.</w:t>
            </w:r>
          </w:p>
        </w:tc>
        <w:tc>
          <w:tcPr>
            <w:tcW w:w="320" w:type="pct"/>
          </w:tcPr>
          <w:p w14:paraId="54E2462F"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533105D3"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697F7885" w14:textId="77777777" w:rsidR="00530964" w:rsidRDefault="00530964"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43659D65" w14:textId="77777777" w:rsidR="00677E3E" w:rsidRPr="003D5F52" w:rsidRDefault="004F445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3D5F52">
              <w:rPr>
                <w:rFonts w:ascii="Times New Roman" w:eastAsia="Times New Roman" w:hAnsi="Times New Roman" w:cs="Times New Roman"/>
                <w:color w:val="000000"/>
                <w:sz w:val="12"/>
                <w:szCs w:val="12"/>
                <w:lang w:eastAsia="es-419"/>
              </w:rPr>
              <w:t xml:space="preserve">14 </w:t>
            </w:r>
          </w:p>
          <w:p w14:paraId="6AD691A3" w14:textId="17A590CE" w:rsidR="00705673" w:rsidRDefault="00F358E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3D5F52">
              <w:rPr>
                <w:rFonts w:ascii="Times New Roman" w:eastAsia="Times New Roman" w:hAnsi="Times New Roman" w:cs="Times New Roman"/>
                <w:color w:val="000000"/>
                <w:sz w:val="12"/>
                <w:szCs w:val="12"/>
                <w:lang w:eastAsia="es-419"/>
              </w:rPr>
              <w:t>A</w:t>
            </w:r>
            <w:r w:rsidR="004F4453" w:rsidRPr="003D5F52">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380 participantes</w:t>
            </w:r>
            <w:r w:rsidR="00F2302D">
              <w:rPr>
                <w:rFonts w:ascii="Times New Roman" w:eastAsia="Times New Roman" w:hAnsi="Times New Roman" w:cs="Times New Roman"/>
                <w:color w:val="000000"/>
                <w:sz w:val="12"/>
                <w:szCs w:val="12"/>
                <w:lang w:eastAsia="es-419"/>
              </w:rPr>
              <w:t>.</w:t>
            </w:r>
          </w:p>
          <w:p w14:paraId="665FCE29" w14:textId="6B243769" w:rsidR="00F2302D" w:rsidRPr="00705673" w:rsidRDefault="00F2302D"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tc>
        <w:tc>
          <w:tcPr>
            <w:tcW w:w="319" w:type="pct"/>
          </w:tcPr>
          <w:p w14:paraId="7DC54430"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10BD8BFB" w14:textId="77777777" w:rsid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50F61B0D" w14:textId="77777777" w:rsidR="00530964" w:rsidRDefault="00530964"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p w14:paraId="02FF8809" w14:textId="626DCC82" w:rsidR="004F4453" w:rsidRPr="004F4453" w:rsidRDefault="004F445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4F4453">
              <w:rPr>
                <w:rFonts w:ascii="Times New Roman" w:eastAsia="Times New Roman" w:hAnsi="Times New Roman" w:cs="Times New Roman"/>
                <w:color w:val="000000"/>
                <w:sz w:val="12"/>
                <w:szCs w:val="12"/>
                <w:lang w:eastAsia="es-419"/>
              </w:rPr>
              <w:t xml:space="preserve">5 </w:t>
            </w:r>
          </w:p>
          <w:p w14:paraId="7C439C69" w14:textId="48D467F9" w:rsidR="00705673" w:rsidRDefault="00DB099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4F4453">
              <w:rPr>
                <w:rFonts w:ascii="Times New Roman" w:eastAsia="Times New Roman" w:hAnsi="Times New Roman" w:cs="Times New Roman"/>
                <w:color w:val="000000"/>
                <w:sz w:val="12"/>
                <w:szCs w:val="12"/>
                <w:lang w:eastAsia="es-419"/>
              </w:rPr>
              <w:t>A</w:t>
            </w:r>
            <w:r w:rsidR="004F4453" w:rsidRPr="004F4453">
              <w:rPr>
                <w:rFonts w:ascii="Times New Roman" w:eastAsia="Times New Roman" w:hAnsi="Times New Roman" w:cs="Times New Roman"/>
                <w:color w:val="000000"/>
                <w:sz w:val="12"/>
                <w:szCs w:val="12"/>
                <w:lang w:eastAsia="es-419"/>
              </w:rPr>
              <w:t>ctividades</w:t>
            </w:r>
            <w:r>
              <w:rPr>
                <w:rFonts w:ascii="Times New Roman" w:eastAsia="Times New Roman" w:hAnsi="Times New Roman" w:cs="Times New Roman"/>
                <w:color w:val="000000"/>
                <w:sz w:val="12"/>
                <w:szCs w:val="12"/>
                <w:lang w:eastAsia="es-419"/>
              </w:rPr>
              <w:t xml:space="preserve"> impactando 140 participantes</w:t>
            </w:r>
            <w:r w:rsidR="00F2302D">
              <w:rPr>
                <w:rFonts w:ascii="Times New Roman" w:eastAsia="Times New Roman" w:hAnsi="Times New Roman" w:cs="Times New Roman"/>
                <w:color w:val="000000"/>
                <w:sz w:val="12"/>
                <w:szCs w:val="12"/>
                <w:lang w:eastAsia="es-419"/>
              </w:rPr>
              <w:t>.</w:t>
            </w:r>
          </w:p>
          <w:p w14:paraId="47BCE9D1" w14:textId="38A3B3D8" w:rsidR="00F2302D" w:rsidRPr="00705673" w:rsidRDefault="00F2302D" w:rsidP="00E27D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lang w:eastAsia="es-419"/>
              </w:rPr>
            </w:pPr>
          </w:p>
        </w:tc>
        <w:tc>
          <w:tcPr>
            <w:tcW w:w="316" w:type="pct"/>
          </w:tcPr>
          <w:p w14:paraId="1024EF1A" w14:textId="77777777" w:rsidR="00705673" w:rsidRPr="00537C5B" w:rsidRDefault="0070567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09061FB9" w14:textId="77777777" w:rsidR="00530964" w:rsidRPr="00537C5B" w:rsidRDefault="0053096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C78CF81" w14:textId="77777777" w:rsidR="006318D4" w:rsidRPr="00537C5B" w:rsidRDefault="006318D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8B4CDEE" w14:textId="77777777" w:rsidR="00F2302D" w:rsidRPr="00537C5B"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54F769F" w14:textId="14224FB6" w:rsidR="006318D4" w:rsidRPr="00537C5B"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537C5B">
              <w:rPr>
                <w:rFonts w:ascii="Times New Roman" w:eastAsia="Times New Roman" w:hAnsi="Times New Roman" w:cs="Times New Roman"/>
                <w:color w:val="000000"/>
                <w:sz w:val="12"/>
                <w:szCs w:val="12"/>
                <w:lang w:eastAsia="es-419"/>
              </w:rPr>
              <w:t xml:space="preserve">No se realizaron </w:t>
            </w:r>
            <w:r w:rsidR="00530964" w:rsidRPr="00537C5B">
              <w:rPr>
                <w:rFonts w:ascii="Times New Roman" w:eastAsia="Times New Roman" w:hAnsi="Times New Roman" w:cs="Times New Roman"/>
                <w:color w:val="000000"/>
                <w:sz w:val="12"/>
                <w:szCs w:val="12"/>
                <w:lang w:eastAsia="es-419"/>
              </w:rPr>
              <w:t>actividades</w:t>
            </w:r>
            <w:r w:rsidRPr="00537C5B">
              <w:rPr>
                <w:rFonts w:ascii="Times New Roman" w:eastAsia="Times New Roman" w:hAnsi="Times New Roman" w:cs="Times New Roman"/>
                <w:color w:val="000000"/>
                <w:sz w:val="12"/>
                <w:szCs w:val="12"/>
                <w:lang w:eastAsia="es-419"/>
              </w:rPr>
              <w:t xml:space="preserve">. </w:t>
            </w:r>
          </w:p>
        </w:tc>
        <w:tc>
          <w:tcPr>
            <w:tcW w:w="314" w:type="pct"/>
          </w:tcPr>
          <w:p w14:paraId="79D34097" w14:textId="77777777" w:rsidR="006318D4" w:rsidRPr="00537C5B" w:rsidRDefault="006318D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1B0E6299" w14:textId="77777777" w:rsidR="00F2302D" w:rsidRPr="00537C5B"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402C496" w14:textId="77777777" w:rsidR="00530964" w:rsidRPr="00537C5B" w:rsidRDefault="0053096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6C2A0B81" w14:textId="77777777" w:rsidR="00F2302D" w:rsidRPr="00537C5B"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537C5B">
              <w:rPr>
                <w:rFonts w:ascii="Times New Roman" w:eastAsia="Times New Roman" w:hAnsi="Times New Roman" w:cs="Times New Roman"/>
                <w:color w:val="000000"/>
                <w:sz w:val="12"/>
                <w:szCs w:val="12"/>
                <w:lang w:eastAsia="es-419"/>
              </w:rPr>
              <w:t xml:space="preserve">2 </w:t>
            </w:r>
          </w:p>
          <w:p w14:paraId="6AC574A9" w14:textId="479FFD51" w:rsidR="00705673" w:rsidRPr="00537C5B"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537C5B">
              <w:rPr>
                <w:rFonts w:ascii="Times New Roman" w:eastAsia="Times New Roman" w:hAnsi="Times New Roman" w:cs="Times New Roman"/>
                <w:color w:val="000000"/>
                <w:sz w:val="12"/>
                <w:szCs w:val="12"/>
                <w:lang w:eastAsia="es-419"/>
              </w:rPr>
              <w:t>Actividades impactando 100 p</w:t>
            </w:r>
            <w:r w:rsidR="00E95D2A">
              <w:rPr>
                <w:rFonts w:ascii="Times New Roman" w:eastAsia="Times New Roman" w:hAnsi="Times New Roman" w:cs="Times New Roman"/>
                <w:color w:val="000000"/>
                <w:sz w:val="12"/>
                <w:szCs w:val="12"/>
                <w:lang w:eastAsia="es-419"/>
              </w:rPr>
              <w:t xml:space="preserve">articipantes. </w:t>
            </w:r>
          </w:p>
        </w:tc>
        <w:tc>
          <w:tcPr>
            <w:tcW w:w="357" w:type="pct"/>
            <w:noWrap/>
          </w:tcPr>
          <w:p w14:paraId="18B85373" w14:textId="77777777" w:rsidR="008565D6" w:rsidRDefault="008565D6"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55787EDB" w14:textId="77777777" w:rsidR="008565D6" w:rsidRDefault="008565D6"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4DFA0815" w14:textId="77777777" w:rsidR="00530964" w:rsidRDefault="00530964"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BB69E2F" w14:textId="77777777" w:rsidR="00F2302D" w:rsidRDefault="00F2302D"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4196025" w14:textId="585E197F" w:rsidR="00705673" w:rsidRPr="00705673" w:rsidRDefault="004F4453" w:rsidP="00E27D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2"/>
                <w:szCs w:val="12"/>
                <w:lang w:eastAsia="es-419"/>
              </w:rPr>
            </w:pPr>
            <w:r>
              <w:rPr>
                <w:rFonts w:ascii="Times New Roman" w:eastAsia="Times New Roman" w:hAnsi="Times New Roman" w:cs="Times New Roman"/>
                <w:color w:val="000000"/>
                <w:sz w:val="12"/>
                <w:szCs w:val="12"/>
                <w:lang w:eastAsia="es-419"/>
              </w:rPr>
              <w:t>4</w:t>
            </w:r>
            <w:r w:rsidR="004500E8">
              <w:rPr>
                <w:rFonts w:ascii="Times New Roman" w:eastAsia="Times New Roman" w:hAnsi="Times New Roman" w:cs="Times New Roman"/>
                <w:color w:val="000000"/>
                <w:sz w:val="12"/>
                <w:szCs w:val="12"/>
                <w:lang w:eastAsia="es-419"/>
              </w:rPr>
              <w:t>4</w:t>
            </w:r>
            <w:r w:rsidR="00705673" w:rsidRPr="00705673">
              <w:rPr>
                <w:rFonts w:ascii="Times New Roman" w:eastAsia="Times New Roman" w:hAnsi="Times New Roman" w:cs="Times New Roman"/>
                <w:color w:val="000000"/>
                <w:sz w:val="12"/>
                <w:szCs w:val="12"/>
                <w:lang w:eastAsia="es-419"/>
              </w:rPr>
              <w:t xml:space="preserve"> a</w:t>
            </w:r>
            <w:r w:rsidR="008565D6">
              <w:rPr>
                <w:rFonts w:ascii="Times New Roman" w:eastAsia="Times New Roman" w:hAnsi="Times New Roman" w:cs="Times New Roman"/>
                <w:color w:val="000000"/>
                <w:sz w:val="12"/>
                <w:szCs w:val="12"/>
                <w:lang w:eastAsia="es-419"/>
              </w:rPr>
              <w:t>c</w:t>
            </w:r>
            <w:r w:rsidR="00705673" w:rsidRPr="00705673">
              <w:rPr>
                <w:rFonts w:ascii="Times New Roman" w:eastAsia="Times New Roman" w:hAnsi="Times New Roman" w:cs="Times New Roman"/>
                <w:color w:val="000000"/>
                <w:sz w:val="12"/>
                <w:szCs w:val="12"/>
                <w:lang w:eastAsia="es-419"/>
              </w:rPr>
              <w:t>tividades</w:t>
            </w:r>
            <w:r w:rsidR="000063B1">
              <w:rPr>
                <w:rFonts w:ascii="Times New Roman" w:eastAsia="Times New Roman" w:hAnsi="Times New Roman" w:cs="Times New Roman"/>
                <w:color w:val="000000"/>
                <w:sz w:val="12"/>
                <w:szCs w:val="12"/>
                <w:lang w:eastAsia="es-419"/>
              </w:rPr>
              <w:t xml:space="preserve">  </w:t>
            </w:r>
          </w:p>
        </w:tc>
      </w:tr>
      <w:tr w:rsidR="00E27D2F" w:rsidRPr="00705673" w14:paraId="56004DB7" w14:textId="77777777" w:rsidTr="00E27D2F">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743" w:type="pct"/>
            <w:vAlign w:val="center"/>
            <w:hideMark/>
          </w:tcPr>
          <w:p w14:paraId="6F34B0F7" w14:textId="5BEE4500" w:rsidR="00705673" w:rsidRPr="00B77E3A" w:rsidRDefault="00705673" w:rsidP="00874CA0">
            <w:pPr>
              <w:rPr>
                <w:rFonts w:ascii="Times New Roman" w:eastAsia="Times New Roman" w:hAnsi="Times New Roman" w:cs="Times New Roman"/>
                <w:b w:val="0"/>
                <w:bCs w:val="0"/>
                <w:color w:val="000000"/>
                <w:sz w:val="14"/>
                <w:szCs w:val="14"/>
                <w:lang w:eastAsia="es-419"/>
              </w:rPr>
            </w:pPr>
            <w:r w:rsidRPr="00B77E3A">
              <w:rPr>
                <w:rFonts w:ascii="Times New Roman" w:eastAsia="Times New Roman" w:hAnsi="Times New Roman" w:cs="Times New Roman"/>
                <w:b w:val="0"/>
                <w:color w:val="000000"/>
                <w:sz w:val="14"/>
                <w:szCs w:val="14"/>
                <w:lang w:eastAsia="es-419"/>
              </w:rPr>
              <w:t>Inversión en Producto 2 (en RD$)</w:t>
            </w:r>
          </w:p>
        </w:tc>
        <w:tc>
          <w:tcPr>
            <w:tcW w:w="327" w:type="pct"/>
            <w:noWrap/>
            <w:vAlign w:val="center"/>
          </w:tcPr>
          <w:p w14:paraId="5375DDE7" w14:textId="6FD8BA3B"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sidR="008C34E8">
              <w:rPr>
                <w:rFonts w:ascii="Times New Roman" w:eastAsia="Times New Roman" w:hAnsi="Times New Roman" w:cs="Times New Roman"/>
                <w:color w:val="000000"/>
                <w:sz w:val="12"/>
                <w:szCs w:val="12"/>
                <w:lang w:eastAsia="es-419"/>
              </w:rPr>
              <w:t>147,</w:t>
            </w:r>
            <w:r w:rsidR="00513725">
              <w:rPr>
                <w:rFonts w:ascii="Times New Roman" w:eastAsia="Times New Roman" w:hAnsi="Times New Roman" w:cs="Times New Roman"/>
                <w:color w:val="000000"/>
                <w:sz w:val="12"/>
                <w:szCs w:val="12"/>
                <w:lang w:eastAsia="es-419"/>
              </w:rPr>
              <w:t>222.22</w:t>
            </w:r>
          </w:p>
        </w:tc>
        <w:tc>
          <w:tcPr>
            <w:tcW w:w="342" w:type="pct"/>
            <w:noWrap/>
            <w:vAlign w:val="center"/>
          </w:tcPr>
          <w:p w14:paraId="6BCECF97" w14:textId="092BD994" w:rsidR="00705673" w:rsidRPr="00705673" w:rsidRDefault="00513725"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147,222.22</w:t>
            </w:r>
          </w:p>
        </w:tc>
        <w:tc>
          <w:tcPr>
            <w:tcW w:w="317" w:type="pct"/>
            <w:gridSpan w:val="2"/>
            <w:noWrap/>
            <w:vAlign w:val="center"/>
          </w:tcPr>
          <w:p w14:paraId="77FECA8A" w14:textId="1DB61B1A" w:rsidR="00705673" w:rsidRPr="00705673" w:rsidRDefault="00513725"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147,222.22</w:t>
            </w:r>
          </w:p>
        </w:tc>
        <w:tc>
          <w:tcPr>
            <w:tcW w:w="319" w:type="pct"/>
            <w:gridSpan w:val="3"/>
            <w:noWrap/>
            <w:vAlign w:val="center"/>
          </w:tcPr>
          <w:p w14:paraId="04AD058D" w14:textId="04D82B26"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sidR="00922675">
              <w:rPr>
                <w:rFonts w:ascii="Times New Roman" w:eastAsia="Times New Roman" w:hAnsi="Times New Roman" w:cs="Times New Roman"/>
                <w:color w:val="000000"/>
                <w:sz w:val="12"/>
                <w:szCs w:val="12"/>
                <w:lang w:eastAsia="es-419"/>
              </w:rPr>
              <w:t>612,777.77</w:t>
            </w:r>
          </w:p>
        </w:tc>
        <w:tc>
          <w:tcPr>
            <w:tcW w:w="363" w:type="pct"/>
            <w:gridSpan w:val="2"/>
            <w:noWrap/>
            <w:vAlign w:val="center"/>
          </w:tcPr>
          <w:p w14:paraId="7CBA979C" w14:textId="78C46AA0" w:rsidR="00705673" w:rsidRPr="00705673" w:rsidRDefault="00922675"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612,777.77</w:t>
            </w:r>
          </w:p>
        </w:tc>
        <w:tc>
          <w:tcPr>
            <w:tcW w:w="327" w:type="pct"/>
            <w:noWrap/>
            <w:vAlign w:val="center"/>
          </w:tcPr>
          <w:p w14:paraId="1D572E04" w14:textId="5D4049BB" w:rsidR="00705673" w:rsidRPr="00705673" w:rsidRDefault="00922675"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612,777.77</w:t>
            </w:r>
          </w:p>
        </w:tc>
        <w:tc>
          <w:tcPr>
            <w:tcW w:w="318" w:type="pct"/>
          </w:tcPr>
          <w:p w14:paraId="16414239" w14:textId="77777777" w:rsidR="004A77E6" w:rsidRDefault="004A77E6"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48D0A1F" w14:textId="3FF08401" w:rsidR="00705673" w:rsidRPr="00705673" w:rsidRDefault="004A77E6"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sidR="005E355F">
              <w:rPr>
                <w:rFonts w:ascii="Times New Roman" w:eastAsia="Times New Roman" w:hAnsi="Times New Roman" w:cs="Times New Roman"/>
                <w:color w:val="000000"/>
                <w:sz w:val="12"/>
                <w:szCs w:val="12"/>
                <w:lang w:eastAsia="es-419"/>
              </w:rPr>
              <w:t>186,111.11</w:t>
            </w:r>
          </w:p>
        </w:tc>
        <w:tc>
          <w:tcPr>
            <w:tcW w:w="319" w:type="pct"/>
          </w:tcPr>
          <w:p w14:paraId="6533078F" w14:textId="77777777" w:rsidR="005E355F" w:rsidRDefault="005E355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7BA5AFA1" w14:textId="40E9D23B" w:rsidR="00705673" w:rsidRPr="00705673" w:rsidRDefault="005E355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186,111.11</w:t>
            </w:r>
          </w:p>
        </w:tc>
        <w:tc>
          <w:tcPr>
            <w:tcW w:w="320" w:type="pct"/>
          </w:tcPr>
          <w:p w14:paraId="6AB45AE7" w14:textId="77777777" w:rsidR="005E355F" w:rsidRDefault="005E355F"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1478FAC9" w14:textId="71B5E8E4" w:rsidR="00705673" w:rsidRPr="00705673" w:rsidRDefault="005E355F"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Pr>
                <w:rFonts w:ascii="Times New Roman" w:eastAsia="Times New Roman" w:hAnsi="Times New Roman" w:cs="Times New Roman"/>
                <w:color w:val="000000"/>
                <w:sz w:val="12"/>
                <w:szCs w:val="12"/>
                <w:lang w:eastAsia="es-419"/>
              </w:rPr>
              <w:t>186,111.11</w:t>
            </w:r>
          </w:p>
        </w:tc>
        <w:tc>
          <w:tcPr>
            <w:tcW w:w="319" w:type="pct"/>
          </w:tcPr>
          <w:p w14:paraId="510E0CAD" w14:textId="77777777" w:rsidR="00A056FC" w:rsidRDefault="00A056FC"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2B6B5B51" w14:textId="67F4FC48" w:rsidR="00705673" w:rsidRPr="00705673" w:rsidRDefault="00A056FC"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sidR="009F4BFD">
              <w:rPr>
                <w:rFonts w:ascii="Times New Roman" w:eastAsia="Times New Roman" w:hAnsi="Times New Roman" w:cs="Times New Roman"/>
                <w:color w:val="000000"/>
                <w:sz w:val="12"/>
                <w:szCs w:val="12"/>
                <w:lang w:eastAsia="es-419"/>
              </w:rPr>
              <w:t>58,333.33</w:t>
            </w:r>
          </w:p>
        </w:tc>
        <w:tc>
          <w:tcPr>
            <w:tcW w:w="316" w:type="pct"/>
          </w:tcPr>
          <w:p w14:paraId="26E1D319" w14:textId="77777777" w:rsidR="009F4BFD" w:rsidRDefault="009F4BFD"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p>
          <w:p w14:paraId="3A894EF7" w14:textId="2ED1F74D" w:rsidR="00705673" w:rsidRPr="00705673" w:rsidRDefault="009D36ED" w:rsidP="00E27D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Pr>
                <w:rFonts w:ascii="Times New Roman" w:eastAsia="Times New Roman" w:hAnsi="Times New Roman" w:cs="Times New Roman"/>
                <w:color w:val="000000"/>
                <w:sz w:val="12"/>
                <w:szCs w:val="12"/>
                <w:lang w:eastAsia="es-419"/>
              </w:rPr>
              <w:t>---</w:t>
            </w:r>
          </w:p>
        </w:tc>
        <w:tc>
          <w:tcPr>
            <w:tcW w:w="314" w:type="pct"/>
          </w:tcPr>
          <w:p w14:paraId="14D164C9" w14:textId="77777777" w:rsidR="00AC11B5" w:rsidRDefault="00AC11B5" w:rsidP="00AC11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p>
          <w:p w14:paraId="21CA29B8" w14:textId="7841531D" w:rsidR="00705673" w:rsidRPr="00705673" w:rsidRDefault="00FB4AA2" w:rsidP="00AC11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eastAsia="es-419"/>
              </w:rPr>
            </w:pPr>
            <w:r w:rsidRPr="00B628FD">
              <w:rPr>
                <w:rFonts w:ascii="Times New Roman" w:eastAsia="Times New Roman" w:hAnsi="Times New Roman" w:cs="Times New Roman"/>
                <w:color w:val="000000"/>
                <w:sz w:val="12"/>
                <w:szCs w:val="12"/>
                <w:lang w:eastAsia="es-419"/>
              </w:rPr>
              <w:t>RD$23,333.33</w:t>
            </w:r>
          </w:p>
        </w:tc>
        <w:tc>
          <w:tcPr>
            <w:tcW w:w="357" w:type="pct"/>
            <w:noWrap/>
            <w:vAlign w:val="center"/>
          </w:tcPr>
          <w:p w14:paraId="63AF453E" w14:textId="45AE8823" w:rsidR="00705673" w:rsidRPr="00705673" w:rsidRDefault="00705673" w:rsidP="00E27D2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2"/>
                <w:szCs w:val="12"/>
                <w:lang w:eastAsia="es-419"/>
              </w:rPr>
            </w:pPr>
            <w:r w:rsidRPr="00705673">
              <w:rPr>
                <w:rFonts w:ascii="Times New Roman" w:eastAsia="Times New Roman" w:hAnsi="Times New Roman" w:cs="Times New Roman"/>
                <w:color w:val="000000"/>
                <w:sz w:val="12"/>
                <w:szCs w:val="12"/>
                <w:lang w:eastAsia="es-419"/>
              </w:rPr>
              <w:t>RD$</w:t>
            </w:r>
            <w:r w:rsidR="00E8099F">
              <w:rPr>
                <w:rFonts w:ascii="Times New Roman" w:eastAsia="Times New Roman" w:hAnsi="Times New Roman" w:cs="Times New Roman"/>
                <w:color w:val="000000"/>
                <w:sz w:val="12"/>
                <w:szCs w:val="12"/>
                <w:lang w:eastAsia="es-419"/>
              </w:rPr>
              <w:t>2</w:t>
            </w:r>
            <w:r w:rsidR="00FB4AA2">
              <w:rPr>
                <w:rFonts w:ascii="Times New Roman" w:eastAsia="Times New Roman" w:hAnsi="Times New Roman" w:cs="Times New Roman"/>
                <w:color w:val="000000"/>
                <w:sz w:val="12"/>
                <w:szCs w:val="12"/>
                <w:lang w:eastAsia="es-419"/>
              </w:rPr>
              <w:t>,919,999.96</w:t>
            </w:r>
          </w:p>
        </w:tc>
      </w:tr>
    </w:tbl>
    <w:p w14:paraId="0164C3F0" w14:textId="77777777" w:rsidR="00F06BF6" w:rsidRPr="00B77E3A" w:rsidRDefault="00F06BF6" w:rsidP="00F06BF6">
      <w:pPr>
        <w:rPr>
          <w:sz w:val="14"/>
          <w:szCs w:val="14"/>
        </w:rPr>
      </w:pPr>
    </w:p>
    <w:p w14:paraId="11BD7A40" w14:textId="77777777" w:rsidR="00F06BF6" w:rsidRPr="00B77E3A" w:rsidRDefault="00F06BF6" w:rsidP="00F06BF6">
      <w:pPr>
        <w:rPr>
          <w:sz w:val="14"/>
          <w:szCs w:val="14"/>
        </w:rPr>
      </w:pPr>
    </w:p>
    <w:p w14:paraId="652B47CE" w14:textId="77777777" w:rsidR="00F06BF6" w:rsidRDefault="00F06BF6" w:rsidP="008B6F2A">
      <w:pPr>
        <w:tabs>
          <w:tab w:val="left" w:pos="5235"/>
        </w:tabs>
        <w:rPr>
          <w:rFonts w:eastAsia="Calibri"/>
          <w:lang w:val="es-DO"/>
        </w:rPr>
        <w:sectPr w:rsidR="00F06BF6" w:rsidSect="00116890">
          <w:pgSz w:w="15840" w:h="12240" w:orient="landscape" w:code="1"/>
          <w:pgMar w:top="2160" w:right="1440" w:bottom="2160" w:left="1440" w:header="720" w:footer="720" w:gutter="0"/>
          <w:cols w:space="720"/>
          <w:docGrid w:linePitch="360"/>
        </w:sectPr>
      </w:pPr>
    </w:p>
    <w:p w14:paraId="7B6BEAE6" w14:textId="1A140CF4" w:rsidR="008B6F2A" w:rsidRPr="008B6F2A" w:rsidRDefault="008B6F2A" w:rsidP="005C2E8B">
      <w:pPr>
        <w:keepNext/>
        <w:keepLines/>
        <w:numPr>
          <w:ilvl w:val="0"/>
          <w:numId w:val="17"/>
        </w:numPr>
        <w:spacing w:after="0" w:line="240" w:lineRule="auto"/>
        <w:ind w:left="0" w:firstLine="0"/>
        <w:jc w:val="center"/>
        <w:outlineLvl w:val="1"/>
        <w:rPr>
          <w:rFonts w:eastAsiaTheme="majorEastAsia"/>
          <w:b/>
          <w:bCs/>
          <w:color w:val="767171" w:themeColor="background2" w:themeShade="80"/>
          <w:spacing w:val="0"/>
          <w:lang w:val="es-DO"/>
        </w:rPr>
      </w:pPr>
      <w:bookmarkStart w:id="85" w:name="_Toc91667340"/>
      <w:bookmarkStart w:id="86" w:name="_Toc153348364"/>
      <w:r w:rsidRPr="008B6F2A">
        <w:rPr>
          <w:rFonts w:eastAsiaTheme="majorEastAsia"/>
          <w:b/>
          <w:bCs/>
          <w:color w:val="767171" w:themeColor="background2" w:themeShade="80"/>
          <w:spacing w:val="0"/>
          <w:lang w:val="es-DO"/>
        </w:rPr>
        <w:lastRenderedPageBreak/>
        <w:t>Resumen del Plan de Compras</w:t>
      </w:r>
      <w:bookmarkEnd w:id="85"/>
      <w:bookmarkEnd w:id="86"/>
    </w:p>
    <w:p w14:paraId="761F648D" w14:textId="77777777" w:rsidR="008B6F2A" w:rsidRPr="008B6F2A" w:rsidRDefault="008B6F2A" w:rsidP="008B6F2A">
      <w:pPr>
        <w:rPr>
          <w:rFonts w:asciiTheme="minorHAnsi" w:hAnsiTheme="minorHAnsi" w:cstheme="minorBidi"/>
          <w:color w:val="auto"/>
          <w:spacing w:val="0"/>
          <w:sz w:val="22"/>
          <w:szCs w:val="22"/>
          <w:lang w:val="es-DO"/>
        </w:rPr>
      </w:pPr>
    </w:p>
    <w:tbl>
      <w:tblPr>
        <w:tblW w:w="7371" w:type="dxa"/>
        <w:tblInd w:w="354" w:type="dxa"/>
        <w:tblCellMar>
          <w:left w:w="70" w:type="dxa"/>
          <w:right w:w="70" w:type="dxa"/>
        </w:tblCellMar>
        <w:tblLook w:val="04A0" w:firstRow="1" w:lastRow="0" w:firstColumn="1" w:lastColumn="0" w:noHBand="0" w:noVBand="1"/>
      </w:tblPr>
      <w:tblGrid>
        <w:gridCol w:w="3260"/>
        <w:gridCol w:w="4111"/>
      </w:tblGrid>
      <w:tr w:rsidR="008B6F2A" w:rsidRPr="008B6F2A" w14:paraId="0B565137" w14:textId="77777777" w:rsidTr="00883D55">
        <w:trPr>
          <w:trHeight w:val="300"/>
        </w:trPr>
        <w:tc>
          <w:tcPr>
            <w:tcW w:w="7371" w:type="dxa"/>
            <w:gridSpan w:val="2"/>
            <w:tcBorders>
              <w:top w:val="nil"/>
              <w:left w:val="nil"/>
              <w:right w:val="nil"/>
            </w:tcBorders>
            <w:shd w:val="clear" w:color="auto" w:fill="D0CECE" w:themeFill="background2" w:themeFillShade="E6"/>
            <w:vAlign w:val="center"/>
            <w:hideMark/>
          </w:tcPr>
          <w:p w14:paraId="2D615DC0" w14:textId="77777777" w:rsidR="008B6F2A" w:rsidRPr="008B6F2A" w:rsidRDefault="008B6F2A" w:rsidP="008B6F2A">
            <w:pPr>
              <w:spacing w:after="0" w:line="240" w:lineRule="auto"/>
              <w:jc w:val="center"/>
              <w:rPr>
                <w:rFonts w:eastAsia="Times New Roman"/>
                <w:b/>
                <w:bCs/>
                <w:color w:val="auto"/>
                <w:spacing w:val="0"/>
                <w:lang w:val="es-DO" w:eastAsia="es-DO"/>
              </w:rPr>
            </w:pPr>
            <w:r w:rsidRPr="008B6F2A">
              <w:rPr>
                <w:rFonts w:eastAsia="Times New Roman"/>
                <w:b/>
                <w:bCs/>
                <w:color w:val="767171" w:themeColor="background2" w:themeShade="80"/>
                <w:spacing w:val="0"/>
                <w:lang w:val="es-DO" w:eastAsia="es-DO"/>
              </w:rPr>
              <w:t>DATOS DE CABECERA PACC</w:t>
            </w:r>
          </w:p>
        </w:tc>
      </w:tr>
      <w:tr w:rsidR="008B6F2A" w:rsidRPr="008B6F2A" w14:paraId="022A21FE" w14:textId="77777777" w:rsidTr="00883D55">
        <w:trPr>
          <w:trHeight w:val="360"/>
        </w:trPr>
        <w:tc>
          <w:tcPr>
            <w:tcW w:w="3260" w:type="dxa"/>
            <w:tcBorders>
              <w:top w:val="nil"/>
              <w:bottom w:val="single" w:sz="6" w:space="0" w:color="auto"/>
            </w:tcBorders>
            <w:shd w:val="clear" w:color="auto" w:fill="FFFFFF" w:themeFill="background1"/>
            <w:vAlign w:val="center"/>
            <w:hideMark/>
          </w:tcPr>
          <w:p w14:paraId="097662E1" w14:textId="77777777" w:rsidR="008B6F2A" w:rsidRPr="008B6F2A" w:rsidRDefault="008B6F2A" w:rsidP="008B6F2A">
            <w:pPr>
              <w:spacing w:after="0" w:line="240" w:lineRule="auto"/>
              <w:ind w:left="2160"/>
              <w:jc w:val="center"/>
              <w:rPr>
                <w:rFonts w:eastAsia="Times New Roman"/>
                <w:color w:val="767171" w:themeColor="background2" w:themeShade="80"/>
                <w:spacing w:val="0"/>
                <w:lang w:val="es-DO" w:eastAsia="es-DO"/>
              </w:rPr>
            </w:pPr>
          </w:p>
          <w:p w14:paraId="1DBC188C" w14:textId="77777777" w:rsidR="008B6F2A" w:rsidRPr="008B6F2A" w:rsidRDefault="008B6F2A" w:rsidP="008B6F2A">
            <w:pPr>
              <w:spacing w:after="0" w:line="240" w:lineRule="auto"/>
              <w:ind w:left="2160"/>
              <w:jc w:val="right"/>
              <w:rPr>
                <w:rFonts w:eastAsia="Times New Roman"/>
                <w:color w:val="767171" w:themeColor="background2" w:themeShade="80"/>
                <w:spacing w:val="0"/>
                <w:lang w:val="es-DO" w:eastAsia="es-DO"/>
              </w:rPr>
            </w:pPr>
          </w:p>
          <w:p w14:paraId="54067F49"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Monto estimado total</w:t>
            </w:r>
          </w:p>
        </w:tc>
        <w:tc>
          <w:tcPr>
            <w:tcW w:w="4111" w:type="dxa"/>
            <w:tcBorders>
              <w:top w:val="nil"/>
              <w:bottom w:val="single" w:sz="6" w:space="0" w:color="auto"/>
            </w:tcBorders>
            <w:shd w:val="clear" w:color="auto" w:fill="FFFFFF" w:themeFill="background1"/>
            <w:noWrap/>
            <w:vAlign w:val="bottom"/>
            <w:hideMark/>
          </w:tcPr>
          <w:p w14:paraId="184DF7DA" w14:textId="47C6A9B4"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$27,</w:t>
            </w:r>
            <w:r w:rsidR="001A69B9">
              <w:rPr>
                <w:rFonts w:eastAsia="Times New Roman"/>
                <w:color w:val="767171" w:themeColor="background2" w:themeShade="80"/>
                <w:spacing w:val="0"/>
                <w:lang w:val="es-DO" w:eastAsia="es-DO"/>
              </w:rPr>
              <w:t>960,175.70</w:t>
            </w:r>
            <w:r w:rsidRPr="008B6F2A">
              <w:rPr>
                <w:rFonts w:eastAsia="Times New Roman"/>
                <w:color w:val="767171" w:themeColor="background2" w:themeShade="80"/>
                <w:spacing w:val="0"/>
                <w:lang w:val="es-DO" w:eastAsia="es-DO"/>
              </w:rPr>
              <w:t xml:space="preserve"> </w:t>
            </w:r>
          </w:p>
        </w:tc>
      </w:tr>
      <w:tr w:rsidR="008B6F2A" w:rsidRPr="008B6F2A" w14:paraId="6BE8F978"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2566BEC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Cantidad de procesos </w:t>
            </w:r>
          </w:p>
        </w:tc>
        <w:tc>
          <w:tcPr>
            <w:tcW w:w="4111" w:type="dxa"/>
            <w:tcBorders>
              <w:top w:val="single" w:sz="6" w:space="0" w:color="auto"/>
              <w:bottom w:val="single" w:sz="6" w:space="0" w:color="auto"/>
            </w:tcBorders>
            <w:shd w:val="clear" w:color="auto" w:fill="FFFFFF" w:themeFill="background1"/>
            <w:noWrap/>
            <w:vAlign w:val="bottom"/>
            <w:hideMark/>
          </w:tcPr>
          <w:p w14:paraId="71B29AC9" w14:textId="14D4BDDD" w:rsidR="008B6F2A" w:rsidRPr="008B6F2A" w:rsidRDefault="001A69B9" w:rsidP="008B6F2A">
            <w:pPr>
              <w:spacing w:after="0" w:line="240" w:lineRule="auto"/>
              <w:jc w:val="right"/>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67</w:t>
            </w:r>
          </w:p>
        </w:tc>
      </w:tr>
      <w:tr w:rsidR="008B6F2A" w:rsidRPr="008B6F2A" w14:paraId="2C3A7D17"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63B75286"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Capítulo </w:t>
            </w:r>
          </w:p>
        </w:tc>
        <w:tc>
          <w:tcPr>
            <w:tcW w:w="4111" w:type="dxa"/>
            <w:tcBorders>
              <w:top w:val="single" w:sz="6" w:space="0" w:color="auto"/>
              <w:bottom w:val="single" w:sz="6" w:space="0" w:color="auto"/>
            </w:tcBorders>
            <w:shd w:val="clear" w:color="auto" w:fill="FFFFFF" w:themeFill="background1"/>
            <w:noWrap/>
            <w:vAlign w:val="bottom"/>
            <w:hideMark/>
          </w:tcPr>
          <w:p w14:paraId="0AE5C81B"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0216</w:t>
            </w:r>
          </w:p>
        </w:tc>
      </w:tr>
      <w:tr w:rsidR="008B6F2A" w:rsidRPr="008B6F2A" w14:paraId="20EC7308"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5ADDA78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Sub-Capítulo</w:t>
            </w:r>
          </w:p>
        </w:tc>
        <w:tc>
          <w:tcPr>
            <w:tcW w:w="4111" w:type="dxa"/>
            <w:tcBorders>
              <w:top w:val="single" w:sz="6" w:space="0" w:color="auto"/>
              <w:bottom w:val="single" w:sz="6" w:space="0" w:color="auto"/>
            </w:tcBorders>
            <w:shd w:val="clear" w:color="auto" w:fill="FFFFFF" w:themeFill="background1"/>
            <w:noWrap/>
            <w:vAlign w:val="bottom"/>
            <w:hideMark/>
          </w:tcPr>
          <w:p w14:paraId="0471E861"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01</w:t>
            </w:r>
          </w:p>
        </w:tc>
      </w:tr>
      <w:tr w:rsidR="008B6F2A" w:rsidRPr="008B6F2A" w14:paraId="2EF5DB53"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2A05D0AD"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Unidad ejecutora</w:t>
            </w:r>
          </w:p>
        </w:tc>
        <w:tc>
          <w:tcPr>
            <w:tcW w:w="4111" w:type="dxa"/>
            <w:tcBorders>
              <w:top w:val="single" w:sz="6" w:space="0" w:color="auto"/>
              <w:bottom w:val="single" w:sz="6" w:space="0" w:color="auto"/>
            </w:tcBorders>
            <w:shd w:val="clear" w:color="auto" w:fill="FFFFFF" w:themeFill="background1"/>
            <w:noWrap/>
            <w:vAlign w:val="bottom"/>
            <w:hideMark/>
          </w:tcPr>
          <w:p w14:paraId="3C233D5D"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0003</w:t>
            </w:r>
          </w:p>
        </w:tc>
      </w:tr>
      <w:tr w:rsidR="008B6F2A" w:rsidRPr="00DD084B" w14:paraId="5EB289AA" w14:textId="77777777" w:rsidTr="00883D55">
        <w:trPr>
          <w:trHeight w:val="330"/>
        </w:trPr>
        <w:tc>
          <w:tcPr>
            <w:tcW w:w="3260" w:type="dxa"/>
            <w:tcBorders>
              <w:top w:val="single" w:sz="6" w:space="0" w:color="auto"/>
              <w:bottom w:val="single" w:sz="6" w:space="0" w:color="auto"/>
            </w:tcBorders>
            <w:shd w:val="clear" w:color="auto" w:fill="FFFFFF" w:themeFill="background1"/>
            <w:vAlign w:val="center"/>
            <w:hideMark/>
          </w:tcPr>
          <w:p w14:paraId="28EBBE0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Unidad de compra </w:t>
            </w:r>
          </w:p>
        </w:tc>
        <w:tc>
          <w:tcPr>
            <w:tcW w:w="4111" w:type="dxa"/>
            <w:tcBorders>
              <w:top w:val="single" w:sz="6" w:space="0" w:color="auto"/>
              <w:bottom w:val="single" w:sz="6" w:space="0" w:color="auto"/>
            </w:tcBorders>
            <w:shd w:val="clear" w:color="auto" w:fill="FFFFFF" w:themeFill="background1"/>
            <w:noWrap/>
            <w:vAlign w:val="bottom"/>
            <w:hideMark/>
          </w:tcPr>
          <w:p w14:paraId="76E58880"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Biblioteca Nacional Pedro Henríquez Ureña</w:t>
            </w:r>
          </w:p>
        </w:tc>
      </w:tr>
      <w:tr w:rsidR="008B6F2A" w:rsidRPr="008B6F2A" w14:paraId="5D3DC8A4" w14:textId="77777777" w:rsidTr="00883D55">
        <w:trPr>
          <w:trHeight w:val="330"/>
        </w:trPr>
        <w:tc>
          <w:tcPr>
            <w:tcW w:w="3260" w:type="dxa"/>
            <w:tcBorders>
              <w:top w:val="single" w:sz="6" w:space="0" w:color="auto"/>
            </w:tcBorders>
            <w:shd w:val="clear" w:color="auto" w:fill="FFFFFF" w:themeFill="background1"/>
            <w:vAlign w:val="center"/>
            <w:hideMark/>
          </w:tcPr>
          <w:p w14:paraId="02581FA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Año fiscal </w:t>
            </w:r>
          </w:p>
        </w:tc>
        <w:tc>
          <w:tcPr>
            <w:tcW w:w="4111" w:type="dxa"/>
            <w:tcBorders>
              <w:top w:val="single" w:sz="6" w:space="0" w:color="auto"/>
            </w:tcBorders>
            <w:shd w:val="clear" w:color="auto" w:fill="FFFFFF" w:themeFill="background1"/>
            <w:noWrap/>
            <w:vAlign w:val="bottom"/>
            <w:hideMark/>
          </w:tcPr>
          <w:p w14:paraId="09C2AB1A"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C2AB3BB" w14:textId="35FEB5A9"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202</w:t>
            </w:r>
            <w:r w:rsidR="001A69B9">
              <w:rPr>
                <w:rFonts w:eastAsia="Times New Roman"/>
                <w:color w:val="767171" w:themeColor="background2" w:themeShade="80"/>
                <w:spacing w:val="0"/>
                <w:lang w:val="es-DO" w:eastAsia="es-DO"/>
              </w:rPr>
              <w:t>3</w:t>
            </w:r>
          </w:p>
        </w:tc>
      </w:tr>
      <w:tr w:rsidR="008B6F2A" w:rsidRPr="008B6F2A" w14:paraId="03A04DEB" w14:textId="77777777" w:rsidTr="00883D55">
        <w:trPr>
          <w:trHeight w:val="330"/>
        </w:trPr>
        <w:tc>
          <w:tcPr>
            <w:tcW w:w="3260" w:type="dxa"/>
            <w:tcBorders>
              <w:left w:val="single" w:sz="12" w:space="0" w:color="FFFFFF"/>
              <w:bottom w:val="single" w:sz="12" w:space="0" w:color="FFFFFF"/>
              <w:right w:val="single" w:sz="12" w:space="0" w:color="FFFFFF"/>
            </w:tcBorders>
            <w:shd w:val="clear" w:color="auto" w:fill="FFFFFF" w:themeFill="background1"/>
            <w:vAlign w:val="center"/>
            <w:hideMark/>
          </w:tcPr>
          <w:p w14:paraId="2647239C" w14:textId="77777777" w:rsidR="008B6F2A" w:rsidRPr="008B6F2A" w:rsidRDefault="008B6F2A" w:rsidP="008B6F2A">
            <w:pPr>
              <w:spacing w:after="0" w:line="240" w:lineRule="auto"/>
              <w:rPr>
                <w:rFonts w:ascii="Calibri" w:eastAsia="Times New Roman" w:hAnsi="Calibri" w:cs="Calibri"/>
                <w:b/>
                <w:bCs/>
                <w:color w:val="767171" w:themeColor="background2" w:themeShade="80"/>
                <w:spacing w:val="0"/>
                <w:sz w:val="22"/>
                <w:szCs w:val="22"/>
                <w:lang w:val="es-DO" w:eastAsia="es-DO"/>
              </w:rPr>
            </w:pPr>
            <w:r w:rsidRPr="008B6F2A">
              <w:rPr>
                <w:rFonts w:eastAsia="Times New Roman"/>
                <w:color w:val="767171" w:themeColor="background2" w:themeShade="80"/>
                <w:spacing w:val="0"/>
                <w:lang w:val="es-DO" w:eastAsia="es-DO"/>
              </w:rPr>
              <w:t>Fecha aprobación</w:t>
            </w:r>
          </w:p>
        </w:tc>
        <w:tc>
          <w:tcPr>
            <w:tcW w:w="4111" w:type="dxa"/>
            <w:tcBorders>
              <w:left w:val="nil"/>
              <w:bottom w:val="single" w:sz="12" w:space="0" w:color="FFFFFF"/>
              <w:right w:val="single" w:sz="12" w:space="0" w:color="FFFFFF"/>
            </w:tcBorders>
            <w:shd w:val="clear" w:color="auto" w:fill="FFFFFF" w:themeFill="background1"/>
            <w:noWrap/>
            <w:vAlign w:val="bottom"/>
            <w:hideMark/>
          </w:tcPr>
          <w:p w14:paraId="122DD710" w14:textId="77777777" w:rsidR="008B6F2A" w:rsidRPr="008B6F2A" w:rsidRDefault="008B6F2A" w:rsidP="008B6F2A">
            <w:pPr>
              <w:spacing w:after="0" w:line="240" w:lineRule="auto"/>
              <w:jc w:val="right"/>
              <w:rPr>
                <w:rFonts w:ascii="Calibri" w:eastAsia="Times New Roman" w:hAnsi="Calibri" w:cs="Calibri"/>
                <w:color w:val="002060"/>
                <w:spacing w:val="0"/>
                <w:sz w:val="22"/>
                <w:szCs w:val="22"/>
                <w:lang w:val="es-DO" w:eastAsia="es-DO"/>
              </w:rPr>
            </w:pPr>
            <w:r w:rsidRPr="008B6F2A">
              <w:rPr>
                <w:rFonts w:ascii="Calibri" w:eastAsia="Times New Roman" w:hAnsi="Calibri" w:cs="Calibri"/>
                <w:color w:val="002060"/>
                <w:spacing w:val="0"/>
                <w:sz w:val="22"/>
                <w:szCs w:val="22"/>
                <w:lang w:val="es-DO" w:eastAsia="es-DO"/>
              </w:rPr>
              <w:t> </w:t>
            </w:r>
          </w:p>
        </w:tc>
      </w:tr>
      <w:tr w:rsidR="008B6F2A" w:rsidRPr="00DD084B" w14:paraId="3C7FB395" w14:textId="77777777" w:rsidTr="00883D55">
        <w:trPr>
          <w:trHeight w:val="300"/>
        </w:trPr>
        <w:tc>
          <w:tcPr>
            <w:tcW w:w="7371" w:type="dxa"/>
            <w:gridSpan w:val="2"/>
            <w:tcBorders>
              <w:top w:val="single" w:sz="12" w:space="0" w:color="FFFFFF"/>
              <w:left w:val="nil"/>
              <w:right w:val="nil"/>
            </w:tcBorders>
            <w:shd w:val="clear" w:color="auto" w:fill="D0CECE" w:themeFill="background2" w:themeFillShade="E6"/>
            <w:vAlign w:val="center"/>
            <w:hideMark/>
          </w:tcPr>
          <w:p w14:paraId="37D9E053"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OBJETO DE CONTRATACIÓN</w:t>
            </w:r>
          </w:p>
        </w:tc>
      </w:tr>
      <w:tr w:rsidR="008B6F2A" w:rsidRPr="008B6F2A" w14:paraId="411EF84C"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0A193665"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4487D5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Bienes</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6BFC1783" w14:textId="000F1C26"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$2</w:t>
            </w:r>
            <w:r w:rsidR="001A69B9">
              <w:rPr>
                <w:rFonts w:eastAsia="Times New Roman"/>
                <w:color w:val="767171" w:themeColor="background2" w:themeShade="80"/>
                <w:spacing w:val="0"/>
                <w:lang w:val="es-DO" w:eastAsia="es-DO"/>
              </w:rPr>
              <w:t>2,738.006.70</w:t>
            </w:r>
            <w:r w:rsidRPr="008B6F2A">
              <w:rPr>
                <w:rFonts w:eastAsia="Times New Roman"/>
                <w:color w:val="767171" w:themeColor="background2" w:themeShade="80"/>
                <w:spacing w:val="0"/>
                <w:lang w:val="es-DO" w:eastAsia="es-DO"/>
              </w:rPr>
              <w:t xml:space="preserve"> </w:t>
            </w:r>
          </w:p>
        </w:tc>
      </w:tr>
      <w:tr w:rsidR="008B6F2A" w:rsidRPr="008B6F2A" w14:paraId="58FB614A"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5C28514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Obras</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11C1F5B2"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E3EE1B6"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3ED0337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Servicios</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545439EB" w14:textId="22BC0395"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1A69B9">
              <w:rPr>
                <w:rFonts w:eastAsia="Times New Roman"/>
                <w:color w:val="767171" w:themeColor="background2" w:themeShade="80"/>
                <w:spacing w:val="0"/>
                <w:lang w:val="es-DO" w:eastAsia="es-DO"/>
              </w:rPr>
              <w:t>5,222,169.00</w:t>
            </w:r>
            <w:r w:rsidRPr="008B6F2A">
              <w:rPr>
                <w:rFonts w:eastAsia="Times New Roman"/>
                <w:color w:val="767171" w:themeColor="background2" w:themeShade="80"/>
                <w:spacing w:val="0"/>
                <w:lang w:val="es-DO" w:eastAsia="es-DO"/>
              </w:rPr>
              <w:t xml:space="preserve"> </w:t>
            </w:r>
          </w:p>
        </w:tc>
      </w:tr>
      <w:tr w:rsidR="008B6F2A" w:rsidRPr="008B6F2A" w14:paraId="392A4512"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0D65C7D4"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consultoría </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14AFD926"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5CDBC35"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25A89B3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consultoría basada en la calidad de los servicios </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505707A9"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DD084B" w14:paraId="6AB66C30" w14:textId="77777777" w:rsidTr="00883D55">
        <w:trPr>
          <w:trHeight w:val="300"/>
        </w:trPr>
        <w:tc>
          <w:tcPr>
            <w:tcW w:w="7371" w:type="dxa"/>
            <w:gridSpan w:val="2"/>
            <w:tcBorders>
              <w:top w:val="single" w:sz="12" w:space="0" w:color="FFFFFF"/>
              <w:left w:val="nil"/>
              <w:right w:val="nil"/>
            </w:tcBorders>
            <w:shd w:val="clear" w:color="auto" w:fill="D0CECE" w:themeFill="background2" w:themeFillShade="E6"/>
            <w:vAlign w:val="center"/>
            <w:hideMark/>
          </w:tcPr>
          <w:p w14:paraId="30BA009E"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CLASIFICACIÓN MIPYME</w:t>
            </w:r>
          </w:p>
        </w:tc>
      </w:tr>
      <w:tr w:rsidR="008B6F2A" w:rsidRPr="008B6F2A" w14:paraId="15128E5E"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73614F84"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7734723C"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MiPymes</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320F6E98" w14:textId="1A442BB6"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1A69B9">
              <w:rPr>
                <w:rFonts w:eastAsia="Times New Roman"/>
                <w:color w:val="767171" w:themeColor="background2" w:themeShade="80"/>
                <w:spacing w:val="0"/>
                <w:lang w:val="es-DO" w:eastAsia="es-DO"/>
              </w:rPr>
              <w:t>11,199,192.70</w:t>
            </w:r>
            <w:r w:rsidRPr="008B6F2A">
              <w:rPr>
                <w:rFonts w:eastAsia="Times New Roman"/>
                <w:color w:val="767171" w:themeColor="background2" w:themeShade="80"/>
                <w:spacing w:val="0"/>
                <w:lang w:val="es-DO" w:eastAsia="es-DO"/>
              </w:rPr>
              <w:t xml:space="preserve"> </w:t>
            </w:r>
          </w:p>
        </w:tc>
      </w:tr>
      <w:tr w:rsidR="008B6F2A" w:rsidRPr="008B6F2A" w14:paraId="7C568F5E"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03EC7B2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MiPymes mujer</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223C3F56" w14:textId="109706C6"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70,804.00</w:t>
            </w:r>
            <w:r w:rsidRPr="008B6F2A">
              <w:rPr>
                <w:rFonts w:eastAsia="Times New Roman"/>
                <w:color w:val="767171" w:themeColor="background2" w:themeShade="80"/>
                <w:spacing w:val="0"/>
                <w:lang w:val="es-DO" w:eastAsia="es-DO"/>
              </w:rPr>
              <w:t xml:space="preserve"> </w:t>
            </w:r>
          </w:p>
        </w:tc>
      </w:tr>
      <w:tr w:rsidR="008B6F2A" w:rsidRPr="008B6F2A" w14:paraId="7EC6C6A9"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1FC7142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No MiPymes</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335C80D2" w14:textId="3004BAE5"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15,807,859.00</w:t>
            </w:r>
            <w:r w:rsidRPr="008B6F2A">
              <w:rPr>
                <w:rFonts w:eastAsia="Times New Roman"/>
                <w:color w:val="767171" w:themeColor="background2" w:themeShade="80"/>
                <w:spacing w:val="0"/>
                <w:lang w:val="es-DO" w:eastAsia="es-DO"/>
              </w:rPr>
              <w:t xml:space="preserve"> </w:t>
            </w:r>
          </w:p>
        </w:tc>
      </w:tr>
      <w:tr w:rsidR="008B6F2A" w:rsidRPr="00DD084B" w14:paraId="2C9B9C97" w14:textId="77777777" w:rsidTr="00883D55">
        <w:trPr>
          <w:trHeight w:val="300"/>
        </w:trPr>
        <w:tc>
          <w:tcPr>
            <w:tcW w:w="7371" w:type="dxa"/>
            <w:gridSpan w:val="2"/>
            <w:tcBorders>
              <w:top w:val="nil"/>
              <w:left w:val="nil"/>
              <w:right w:val="nil"/>
            </w:tcBorders>
            <w:shd w:val="clear" w:color="auto" w:fill="D0CECE" w:themeFill="background2" w:themeFillShade="E6"/>
            <w:vAlign w:val="center"/>
            <w:hideMark/>
          </w:tcPr>
          <w:p w14:paraId="2AC04173"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TIPO DE PROCEDIMIENTO</w:t>
            </w:r>
          </w:p>
        </w:tc>
      </w:tr>
      <w:tr w:rsidR="008B6F2A" w:rsidRPr="008B6F2A" w14:paraId="06575D36"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68D30F17"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3F6D514"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Compras por debajo del umbral</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2F590D13" w14:textId="279B22BF"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5,726,248.20</w:t>
            </w:r>
            <w:r w:rsidRPr="008B6F2A">
              <w:rPr>
                <w:rFonts w:eastAsia="Times New Roman"/>
                <w:color w:val="767171" w:themeColor="background2" w:themeShade="80"/>
                <w:spacing w:val="0"/>
                <w:lang w:val="es-DO" w:eastAsia="es-DO"/>
              </w:rPr>
              <w:t xml:space="preserve"> </w:t>
            </w:r>
          </w:p>
        </w:tc>
      </w:tr>
      <w:tr w:rsidR="008B6F2A" w:rsidRPr="008B6F2A" w14:paraId="77D3FEF9"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609F82C8"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Compra menor</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62692C43" w14:textId="6D18518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12,782,083.50</w:t>
            </w:r>
            <w:r w:rsidRPr="008B6F2A">
              <w:rPr>
                <w:rFonts w:eastAsia="Times New Roman"/>
                <w:color w:val="767171" w:themeColor="background2" w:themeShade="80"/>
                <w:spacing w:val="0"/>
                <w:lang w:val="es-DO" w:eastAsia="es-DO"/>
              </w:rPr>
              <w:t xml:space="preserve"> </w:t>
            </w:r>
          </w:p>
        </w:tc>
      </w:tr>
      <w:tr w:rsidR="008B6F2A" w:rsidRPr="008B6F2A" w14:paraId="6DE62FB4"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1AE9813C"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Comparación de precios</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0B0F8822" w14:textId="75C31E4B"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250,000.00</w:t>
            </w:r>
          </w:p>
        </w:tc>
      </w:tr>
      <w:tr w:rsidR="008B6F2A" w:rsidRPr="008B6F2A" w14:paraId="2CF5909F" w14:textId="77777777" w:rsidTr="00883D55">
        <w:trPr>
          <w:trHeight w:val="300"/>
        </w:trPr>
        <w:tc>
          <w:tcPr>
            <w:tcW w:w="3260" w:type="dxa"/>
            <w:tcBorders>
              <w:top w:val="single" w:sz="12" w:space="0" w:color="FFFFFF"/>
              <w:left w:val="single" w:sz="12" w:space="0" w:color="FFFFFF"/>
              <w:bottom w:val="outset" w:sz="6" w:space="0" w:color="auto"/>
              <w:right w:val="single" w:sz="12" w:space="0" w:color="FFFFFF"/>
            </w:tcBorders>
            <w:shd w:val="clear" w:color="auto" w:fill="FFFFFF" w:themeFill="background1"/>
            <w:vAlign w:val="center"/>
            <w:hideMark/>
          </w:tcPr>
          <w:p w14:paraId="32C104CD"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Licitación Pública </w:t>
            </w:r>
          </w:p>
        </w:tc>
        <w:tc>
          <w:tcPr>
            <w:tcW w:w="4111" w:type="dxa"/>
            <w:tcBorders>
              <w:top w:val="single" w:sz="12" w:space="0" w:color="FFFFFF"/>
              <w:left w:val="nil"/>
              <w:bottom w:val="outset" w:sz="6" w:space="0" w:color="auto"/>
              <w:right w:val="single" w:sz="12" w:space="0" w:color="FFFFFF"/>
            </w:tcBorders>
            <w:shd w:val="clear" w:color="auto" w:fill="FFFFFF" w:themeFill="background1"/>
            <w:noWrap/>
            <w:vAlign w:val="center"/>
            <w:hideMark/>
          </w:tcPr>
          <w:p w14:paraId="31E2026B"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p w14:paraId="4683837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w:t>
            </w:r>
          </w:p>
          <w:p w14:paraId="3E570F5F"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lastRenderedPageBreak/>
              <w:t xml:space="preserve">                                                                                </w:t>
            </w:r>
          </w:p>
        </w:tc>
      </w:tr>
      <w:tr w:rsidR="008B6F2A" w:rsidRPr="008B6F2A" w14:paraId="375F9E07"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63B9E6D2"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lastRenderedPageBreak/>
              <w:t xml:space="preserve">Licitación Pública Internacional </w:t>
            </w:r>
          </w:p>
        </w:tc>
        <w:tc>
          <w:tcPr>
            <w:tcW w:w="4111" w:type="dxa"/>
            <w:tcBorders>
              <w:top w:val="outset" w:sz="6" w:space="0" w:color="auto"/>
              <w:bottom w:val="outset" w:sz="6" w:space="0" w:color="auto"/>
            </w:tcBorders>
            <w:shd w:val="clear" w:color="auto" w:fill="FFFFFF" w:themeFill="background1"/>
            <w:noWrap/>
            <w:vAlign w:val="bottom"/>
            <w:hideMark/>
          </w:tcPr>
          <w:p w14:paraId="6DD8F5E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44BCAE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tcPr>
          <w:p w14:paraId="6A3E420A"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tcPr>
          <w:p w14:paraId="71786F1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tc>
      </w:tr>
      <w:tr w:rsidR="008B6F2A" w:rsidRPr="008B6F2A" w14:paraId="2CE2FC8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5AB40D9B"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Licitación Restringida </w:t>
            </w:r>
          </w:p>
        </w:tc>
        <w:tc>
          <w:tcPr>
            <w:tcW w:w="4111" w:type="dxa"/>
            <w:tcBorders>
              <w:top w:val="outset" w:sz="6" w:space="0" w:color="auto"/>
              <w:bottom w:val="outset" w:sz="6" w:space="0" w:color="auto"/>
            </w:tcBorders>
            <w:shd w:val="clear" w:color="auto" w:fill="FFFFFF" w:themeFill="background1"/>
            <w:noWrap/>
            <w:vAlign w:val="bottom"/>
            <w:hideMark/>
          </w:tcPr>
          <w:p w14:paraId="487ADFA8"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620FE0DD"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tcPr>
          <w:p w14:paraId="1AFED8B5"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tcPr>
          <w:p w14:paraId="3DCC4F6D"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tc>
      </w:tr>
      <w:tr w:rsidR="008B6F2A" w:rsidRPr="008B6F2A" w14:paraId="0E359164"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16325714"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Sorteo de Obras</w:t>
            </w:r>
          </w:p>
          <w:p w14:paraId="2443571C"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46719388"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62A7978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381759A8"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Bienes o Servicios </w:t>
            </w:r>
          </w:p>
          <w:p w14:paraId="72D761F0"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 Exclusividad </w:t>
            </w:r>
          </w:p>
          <w:p w14:paraId="4BD52135"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p w14:paraId="4A67D32F"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center"/>
            <w:hideMark/>
          </w:tcPr>
          <w:p w14:paraId="0C1D7F41" w14:textId="01743AE3"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$9,</w:t>
            </w:r>
            <w:r w:rsidR="007451A6">
              <w:rPr>
                <w:rFonts w:eastAsia="Times New Roman"/>
                <w:color w:val="767171" w:themeColor="background2" w:themeShade="80"/>
                <w:spacing w:val="0"/>
                <w:lang w:val="es-DO" w:eastAsia="es-DO"/>
              </w:rPr>
              <w:t>000,000.00</w:t>
            </w:r>
            <w:r w:rsidRPr="008B6F2A">
              <w:rPr>
                <w:rFonts w:eastAsia="Times New Roman"/>
                <w:color w:val="767171" w:themeColor="background2" w:themeShade="80"/>
                <w:spacing w:val="0"/>
                <w:lang w:val="es-DO" w:eastAsia="es-DO"/>
              </w:rPr>
              <w:t xml:space="preserve"> </w:t>
            </w:r>
          </w:p>
        </w:tc>
      </w:tr>
      <w:tr w:rsidR="008B6F2A" w:rsidRPr="008B6F2A" w14:paraId="4442F7FE"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526D4214"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 Construcción, Instalación o Adquisición de Oficinas para el Servicio Exterior</w:t>
            </w:r>
          </w:p>
          <w:p w14:paraId="448CD4E7"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69D08160"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center"/>
            <w:hideMark/>
          </w:tcPr>
          <w:p w14:paraId="7F002972"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N/A</w:t>
            </w:r>
          </w:p>
        </w:tc>
      </w:tr>
      <w:tr w:rsidR="008B6F2A" w:rsidRPr="008B6F2A" w14:paraId="4ED2DB8D" w14:textId="77777777" w:rsidTr="00883D55">
        <w:trPr>
          <w:trHeight w:val="831"/>
        </w:trPr>
        <w:tc>
          <w:tcPr>
            <w:tcW w:w="3260" w:type="dxa"/>
            <w:tcBorders>
              <w:top w:val="outset" w:sz="6" w:space="0" w:color="auto"/>
              <w:bottom w:val="outset" w:sz="6" w:space="0" w:color="auto"/>
            </w:tcBorders>
            <w:shd w:val="clear" w:color="auto" w:fill="FFFFFF" w:themeFill="background1"/>
            <w:vAlign w:val="center"/>
            <w:hideMark/>
          </w:tcPr>
          <w:p w14:paraId="5830B598"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 Contratación de Publicidad a través de medios de comunicación social </w:t>
            </w:r>
          </w:p>
          <w:p w14:paraId="5FB37EC1"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04129998"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589B09C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53CAE46D"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0A3D9C46"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obras científicas, técnicas. Artísticas, o restauración de monumentos históricos </w:t>
            </w:r>
          </w:p>
          <w:p w14:paraId="78A0DA0E"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4DDA46D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w:t>
            </w:r>
          </w:p>
          <w:p w14:paraId="49DD8F2F"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p>
        </w:tc>
      </w:tr>
      <w:tr w:rsidR="008B6F2A" w:rsidRPr="008B6F2A" w14:paraId="0678950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29AA0815"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 Proveedor único </w:t>
            </w:r>
          </w:p>
        </w:tc>
        <w:tc>
          <w:tcPr>
            <w:tcW w:w="4111" w:type="dxa"/>
            <w:tcBorders>
              <w:top w:val="outset" w:sz="6" w:space="0" w:color="auto"/>
              <w:bottom w:val="outset" w:sz="6" w:space="0" w:color="auto"/>
            </w:tcBorders>
            <w:shd w:val="clear" w:color="auto" w:fill="FFFFFF" w:themeFill="background1"/>
            <w:noWrap/>
            <w:vAlign w:val="bottom"/>
            <w:hideMark/>
          </w:tcPr>
          <w:p w14:paraId="7B04E956" w14:textId="019D3901"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r w:rsidR="007451A6">
              <w:rPr>
                <w:rFonts w:eastAsia="Times New Roman"/>
                <w:color w:val="767171" w:themeColor="background2" w:themeShade="80"/>
                <w:spacing w:val="0"/>
                <w:lang w:val="es-DO" w:eastAsia="es-DO"/>
              </w:rPr>
              <w:t>201,844.00</w:t>
            </w:r>
            <w:r w:rsidRPr="008B6F2A">
              <w:rPr>
                <w:rFonts w:eastAsia="Times New Roman"/>
                <w:color w:val="767171" w:themeColor="background2" w:themeShade="80"/>
                <w:spacing w:val="0"/>
                <w:lang w:val="es-DO" w:eastAsia="es-DO"/>
              </w:rPr>
              <w:t xml:space="preserve"> </w:t>
            </w:r>
          </w:p>
        </w:tc>
      </w:tr>
      <w:tr w:rsidR="008B6F2A" w:rsidRPr="008B6F2A" w14:paraId="185EBE33"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5AFA396F"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restricción de</w:t>
            </w:r>
            <w:r w:rsidRPr="008B6F2A">
              <w:rPr>
                <w:rFonts w:eastAsia="Times New Roman"/>
                <w:b/>
                <w:bCs/>
                <w:color w:val="767171" w:themeColor="background2" w:themeShade="80"/>
                <w:spacing w:val="0"/>
                <w:lang w:val="es-DO" w:eastAsia="es-DO"/>
              </w:rPr>
              <w:t xml:space="preserve"> </w:t>
            </w:r>
            <w:r w:rsidRPr="008B6F2A">
              <w:rPr>
                <w:rFonts w:eastAsia="Times New Roman"/>
                <w:color w:val="767171" w:themeColor="background2" w:themeShade="80"/>
                <w:spacing w:val="0"/>
                <w:lang w:val="es-DO" w:eastAsia="es-DO"/>
              </w:rPr>
              <w:t>contratos cuya terminación no excede el 40% del monto total del proyecto obra o servicio</w:t>
            </w:r>
          </w:p>
          <w:p w14:paraId="4C7A35E2"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077201C9"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3BBB37F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8A13F14" w14:textId="77777777" w:rsidTr="00883D55">
        <w:trPr>
          <w:trHeight w:val="600"/>
        </w:trPr>
        <w:tc>
          <w:tcPr>
            <w:tcW w:w="3260" w:type="dxa"/>
            <w:tcBorders>
              <w:top w:val="outset" w:sz="6" w:space="0" w:color="auto"/>
            </w:tcBorders>
            <w:shd w:val="clear" w:color="auto" w:fill="FFFFFF" w:themeFill="background1"/>
            <w:vAlign w:val="center"/>
            <w:hideMark/>
          </w:tcPr>
          <w:p w14:paraId="05B3583D"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 Resolución 15-08 sobre compra y contratación de pasaje aéreo, combustible y reparación de vehículos de motor</w:t>
            </w:r>
          </w:p>
        </w:tc>
        <w:tc>
          <w:tcPr>
            <w:tcW w:w="4111" w:type="dxa"/>
            <w:tcBorders>
              <w:top w:val="outset" w:sz="6" w:space="0" w:color="auto"/>
            </w:tcBorders>
            <w:shd w:val="clear" w:color="auto" w:fill="FFFFFF" w:themeFill="background1"/>
            <w:noWrap/>
            <w:vAlign w:val="bottom"/>
            <w:hideMark/>
          </w:tcPr>
          <w:p w14:paraId="4C4CC7F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bl>
    <w:p w14:paraId="1CFDBA02" w14:textId="77777777" w:rsidR="008B6F2A" w:rsidRPr="008B6F2A" w:rsidRDefault="008B6F2A" w:rsidP="008B6F2A">
      <w:pPr>
        <w:shd w:val="clear" w:color="auto" w:fill="FFFFFF" w:themeFill="background1"/>
        <w:rPr>
          <w:color w:val="767171" w:themeColor="background2" w:themeShade="80"/>
          <w:spacing w:val="0"/>
          <w:lang w:val="es-DO"/>
        </w:rPr>
      </w:pPr>
    </w:p>
    <w:p w14:paraId="17A46300" w14:textId="77777777" w:rsidR="004C15E0" w:rsidRPr="002B3E39" w:rsidRDefault="004C15E0" w:rsidP="00BC4813">
      <w:pPr>
        <w:keepNext/>
        <w:keepLines/>
        <w:spacing w:after="0" w:line="240" w:lineRule="auto"/>
        <w:outlineLvl w:val="1"/>
        <w:rPr>
          <w:rFonts w:eastAsia="Calibri"/>
          <w:lang w:val="es-DO"/>
        </w:rPr>
      </w:pPr>
    </w:p>
    <w:sectPr w:rsidR="004C15E0" w:rsidRPr="002B3E39" w:rsidSect="00116890">
      <w:footerReference w:type="default" r:id="rId36"/>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A271" w14:textId="77777777" w:rsidR="008F4795" w:rsidRDefault="008F4795" w:rsidP="00E84651">
      <w:pPr>
        <w:spacing w:after="0" w:line="240" w:lineRule="auto"/>
      </w:pPr>
      <w:r>
        <w:separator/>
      </w:r>
    </w:p>
  </w:endnote>
  <w:endnote w:type="continuationSeparator" w:id="0">
    <w:p w14:paraId="14B6FCE5" w14:textId="77777777" w:rsidR="008F4795" w:rsidRDefault="008F479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tkinson-Hyperlegible">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73B5" w14:textId="4789616B" w:rsidR="00F00AC7" w:rsidRDefault="00F00AC7">
    <w:pPr>
      <w:pStyle w:val="Piedepgina"/>
      <w:jc w:val="center"/>
    </w:pPr>
  </w:p>
  <w:p w14:paraId="592190C2" w14:textId="783CC592" w:rsidR="00F00AC7" w:rsidRDefault="00F00AC7">
    <w:pPr>
      <w:pStyle w:val="Piedepgina"/>
      <w:jc w:val="center"/>
    </w:pPr>
  </w:p>
  <w:p w14:paraId="178D5A4A" w14:textId="7C6B227B" w:rsidR="00F00AC7" w:rsidRDefault="00F00AC7">
    <w:pPr>
      <w:pStyle w:val="Piedepgina"/>
      <w:jc w:val="center"/>
    </w:pPr>
    <w:r>
      <w:rPr>
        <w:noProof/>
      </w:rPr>
      <w:drawing>
        <wp:anchor distT="0" distB="0" distL="114300" distR="114300" simplePos="0" relativeHeight="251664384" behindDoc="0" locked="0" layoutInCell="1" allowOverlap="1" wp14:anchorId="3131216D" wp14:editId="3516B601">
          <wp:simplePos x="0" y="0"/>
          <wp:positionH relativeFrom="margin">
            <wp:align>center</wp:align>
          </wp:positionH>
          <wp:positionV relativeFrom="paragraph">
            <wp:posOffset>6350</wp:posOffset>
          </wp:positionV>
          <wp:extent cx="2994660" cy="406400"/>
          <wp:effectExtent l="0" t="0" r="0" b="0"/>
          <wp:wrapSquare wrapText="bothSides"/>
          <wp:docPr id="217793516" name="Imagen 2177935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B37140" w14:textId="04C7438E" w:rsidR="00F00AC7" w:rsidRDefault="00F00AC7">
    <w:pPr>
      <w:pStyle w:val="Piedepgina"/>
      <w:jc w:val="center"/>
    </w:pPr>
  </w:p>
  <w:p w14:paraId="5CC308F8" w14:textId="057C6393" w:rsidR="00F00AC7" w:rsidRDefault="00F00AC7">
    <w:pPr>
      <w:pStyle w:val="Piedepgina"/>
      <w:jc w:val="center"/>
    </w:pPr>
  </w:p>
  <w:sdt>
    <w:sdtPr>
      <w:id w:val="-1169860286"/>
      <w:docPartObj>
        <w:docPartGallery w:val="Page Numbers (Bottom of Page)"/>
        <w:docPartUnique/>
      </w:docPartObj>
    </w:sdtPr>
    <w:sdtEndPr/>
    <w:sdtContent>
      <w:p w14:paraId="51FD6B7E" w14:textId="01FD8A68" w:rsidR="00F00AC7" w:rsidRDefault="00F00AC7">
        <w:pPr>
          <w:pStyle w:val="Piedepgina"/>
          <w:jc w:val="center"/>
        </w:pPr>
        <w:r>
          <w:fldChar w:fldCharType="begin"/>
        </w:r>
        <w:r>
          <w:instrText>PAGE   \* MERGEFORMAT</w:instrText>
        </w:r>
        <w:r>
          <w:fldChar w:fldCharType="separate"/>
        </w:r>
        <w:r>
          <w:rPr>
            <w:lang w:val="es-ES"/>
          </w:rPr>
          <w:t>2</w:t>
        </w:r>
        <w:r>
          <w:fldChar w:fldCharType="end"/>
        </w:r>
      </w:p>
    </w:sdtContent>
  </w:sdt>
  <w:p w14:paraId="04060500" w14:textId="223A1B60" w:rsidR="002B3708" w:rsidRPr="002E4F39" w:rsidRDefault="002B3708" w:rsidP="002E4F39">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447873"/>
      <w:docPartObj>
        <w:docPartGallery w:val="Page Numbers (Bottom of Page)"/>
        <w:docPartUnique/>
      </w:docPartObj>
    </w:sdtPr>
    <w:sdtEndPr/>
    <w:sdtContent>
      <w:p w14:paraId="286A6E60" w14:textId="05C50485" w:rsidR="005B6628" w:rsidRDefault="005B6628">
        <w:pPr>
          <w:pStyle w:val="Piedepgina"/>
          <w:jc w:val="center"/>
        </w:pPr>
        <w:r>
          <w:rPr>
            <w:noProof/>
          </w:rPr>
          <w:drawing>
            <wp:anchor distT="0" distB="0" distL="114300" distR="114300" simplePos="0" relativeHeight="251662336" behindDoc="0" locked="0" layoutInCell="1" allowOverlap="1" wp14:anchorId="5EBCB523" wp14:editId="334BCF4B">
              <wp:simplePos x="0" y="0"/>
              <wp:positionH relativeFrom="margin">
                <wp:align>center</wp:align>
              </wp:positionH>
              <wp:positionV relativeFrom="paragraph">
                <wp:posOffset>11430</wp:posOffset>
              </wp:positionV>
              <wp:extent cx="2994660" cy="406400"/>
              <wp:effectExtent l="0" t="0" r="0" b="0"/>
              <wp:wrapSquare wrapText="bothSides"/>
              <wp:docPr id="943073764" name="Imagen 9430737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1CB6E" w14:textId="32A1D715" w:rsidR="005B6628" w:rsidRDefault="005B6628">
        <w:pPr>
          <w:pStyle w:val="Piedepgina"/>
          <w:jc w:val="center"/>
        </w:pPr>
      </w:p>
      <w:p w14:paraId="2B902BDC" w14:textId="6759A3DD" w:rsidR="005B6628" w:rsidRDefault="005B6628">
        <w:pPr>
          <w:pStyle w:val="Piedepgina"/>
          <w:jc w:val="center"/>
        </w:pPr>
      </w:p>
      <w:p w14:paraId="36FA01BB" w14:textId="6513A060" w:rsidR="005B6628" w:rsidRDefault="005B6628">
        <w:pPr>
          <w:pStyle w:val="Piedepgina"/>
          <w:jc w:val="center"/>
        </w:pPr>
        <w:r>
          <w:fldChar w:fldCharType="begin"/>
        </w:r>
        <w:r>
          <w:instrText>PAGE   \* MERGEFORMAT</w:instrText>
        </w:r>
        <w:r>
          <w:fldChar w:fldCharType="separate"/>
        </w:r>
        <w:r>
          <w:rPr>
            <w:lang w:val="es-ES"/>
          </w:rPr>
          <w:t>2</w:t>
        </w:r>
        <w:r>
          <w:fldChar w:fldCharType="end"/>
        </w:r>
      </w:p>
    </w:sdtContent>
  </w:sdt>
  <w:p w14:paraId="12A10CA2" w14:textId="0EA006A1" w:rsidR="002B3708" w:rsidRDefault="002B370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4C15E0">
        <w:pPr>
          <w:pStyle w:val="Piedepgina"/>
        </w:pPr>
        <w:r>
          <w:rPr>
            <w:noProof/>
          </w:rPr>
          <w:drawing>
            <wp:anchor distT="0" distB="0" distL="114300" distR="114300" simplePos="0" relativeHeight="251658240" behindDoc="0" locked="0" layoutInCell="1" allowOverlap="1" wp14:anchorId="54F82055" wp14:editId="26E1D7C7">
              <wp:simplePos x="0" y="0"/>
              <wp:positionH relativeFrom="column">
                <wp:align>center</wp:align>
              </wp:positionH>
              <wp:positionV relativeFrom="paragraph">
                <wp:posOffset>-121920</wp:posOffset>
              </wp:positionV>
              <wp:extent cx="2995200" cy="406800"/>
              <wp:effectExtent l="0" t="0" r="0" b="0"/>
              <wp:wrapSquare wrapText="bothSides"/>
              <wp:docPr id="766803338" name="Picture 76680333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C6071" w:rsidRDefault="007C6071" w:rsidP="0021106F">
        <w:pPr>
          <w:pStyle w:val="Piedepgina"/>
          <w:jc w:val="center"/>
          <w:rPr>
            <w:color w:val="7F7F7F" w:themeColor="text1" w:themeTint="80"/>
          </w:rPr>
        </w:pPr>
      </w:p>
      <w:p w14:paraId="2B095E5E" w14:textId="6E083493"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661151"/>
      <w:docPartObj>
        <w:docPartGallery w:val="Page Numbers (Bottom of Page)"/>
        <w:docPartUnique/>
      </w:docPartObj>
    </w:sdtPr>
    <w:sdtEndPr>
      <w:rPr>
        <w:noProof/>
      </w:rPr>
    </w:sdtEndPr>
    <w:sdtContent>
      <w:p w14:paraId="057ED48B" w14:textId="77777777" w:rsidR="008B6F2A" w:rsidRDefault="008B6F2A" w:rsidP="004C15E0">
        <w:pPr>
          <w:pStyle w:val="Piedepgina"/>
        </w:pPr>
        <w:r>
          <w:rPr>
            <w:noProof/>
          </w:rPr>
          <w:drawing>
            <wp:anchor distT="0" distB="0" distL="114300" distR="114300" simplePos="0" relativeHeight="251660288" behindDoc="0" locked="0" layoutInCell="1" allowOverlap="1" wp14:anchorId="5EB10F76" wp14:editId="49AB1734">
              <wp:simplePos x="0" y="0"/>
              <wp:positionH relativeFrom="column">
                <wp:align>center</wp:align>
              </wp:positionH>
              <wp:positionV relativeFrom="paragraph">
                <wp:posOffset>-121920</wp:posOffset>
              </wp:positionV>
              <wp:extent cx="2995200" cy="406800"/>
              <wp:effectExtent l="0" t="0" r="0" b="0"/>
              <wp:wrapSquare wrapText="bothSides"/>
              <wp:docPr id="5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C830E" w14:textId="77777777" w:rsidR="008B6F2A" w:rsidRDefault="008B6F2A" w:rsidP="0021106F">
        <w:pPr>
          <w:pStyle w:val="Piedepgina"/>
          <w:jc w:val="center"/>
          <w:rPr>
            <w:color w:val="7F7F7F" w:themeColor="text1" w:themeTint="80"/>
          </w:rPr>
        </w:pPr>
      </w:p>
      <w:p w14:paraId="0E2C9086" w14:textId="77777777" w:rsidR="008B6F2A" w:rsidRDefault="008B6F2A"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79323" w14:textId="77777777" w:rsidR="008F4795" w:rsidRDefault="008F4795" w:rsidP="00E84651">
      <w:pPr>
        <w:spacing w:after="0" w:line="240" w:lineRule="auto"/>
      </w:pPr>
      <w:r>
        <w:separator/>
      </w:r>
    </w:p>
  </w:footnote>
  <w:footnote w:type="continuationSeparator" w:id="0">
    <w:p w14:paraId="1D2BED93" w14:textId="77777777" w:rsidR="008F4795" w:rsidRDefault="008F479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7E0"/>
    <w:multiLevelType w:val="hybridMultilevel"/>
    <w:tmpl w:val="B04869CA"/>
    <w:lvl w:ilvl="0" w:tplc="9D684E4E">
      <w:start w:val="1"/>
      <w:numFmt w:val="bullet"/>
      <w:lvlText w:val=""/>
      <w:lvlJc w:val="left"/>
      <w:pPr>
        <w:ind w:left="360" w:hanging="360"/>
      </w:pPr>
      <w:rPr>
        <w:rFonts w:ascii="Symbol" w:hAnsi="Symbol" w:hint="default"/>
        <w:color w:val="auto"/>
        <w:u w:color="AEAAAA" w:themeColor="background2"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8770E5"/>
    <w:multiLevelType w:val="hybridMultilevel"/>
    <w:tmpl w:val="162043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1F251A1"/>
    <w:multiLevelType w:val="hybridMultilevel"/>
    <w:tmpl w:val="9204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E2F66"/>
    <w:multiLevelType w:val="hybridMultilevel"/>
    <w:tmpl w:val="6DA02418"/>
    <w:lvl w:ilvl="0" w:tplc="04090001">
      <w:start w:val="1"/>
      <w:numFmt w:val="bullet"/>
      <w:lvlText w:val=""/>
      <w:lvlJc w:val="left"/>
      <w:pPr>
        <w:ind w:left="720" w:hanging="360"/>
      </w:pPr>
      <w:rPr>
        <w:rFonts w:ascii="Symbol" w:hAnsi="Symbol" w:hint="default"/>
      </w:rPr>
    </w:lvl>
    <w:lvl w:ilvl="1" w:tplc="3BF8FD36">
      <w:numFmt w:val="bullet"/>
      <w:lvlText w:val="·"/>
      <w:lvlJc w:val="left"/>
      <w:pPr>
        <w:ind w:left="1440" w:hanging="360"/>
      </w:pPr>
      <w:rPr>
        <w:rFonts w:ascii="Times New Roman" w:eastAsiaTheme="minorHAnsi" w:hAnsi="Times New Roman" w:cs="Times New Roman" w:hint="default"/>
      </w:rPr>
    </w:lvl>
    <w:lvl w:ilvl="2" w:tplc="6090CE72">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75306"/>
    <w:multiLevelType w:val="hybridMultilevel"/>
    <w:tmpl w:val="24C88B9C"/>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50C40E3"/>
    <w:multiLevelType w:val="hybridMultilevel"/>
    <w:tmpl w:val="05FE1F90"/>
    <w:lvl w:ilvl="0" w:tplc="1C0A0001">
      <w:start w:val="1"/>
      <w:numFmt w:val="bullet"/>
      <w:lvlText w:val=""/>
      <w:lvlJc w:val="left"/>
      <w:pPr>
        <w:ind w:left="90" w:hanging="360"/>
      </w:pPr>
      <w:rPr>
        <w:rFonts w:ascii="Symbol" w:hAnsi="Symbol" w:hint="default"/>
      </w:rPr>
    </w:lvl>
    <w:lvl w:ilvl="1" w:tplc="1C0A0003">
      <w:start w:val="1"/>
      <w:numFmt w:val="bullet"/>
      <w:lvlText w:val="o"/>
      <w:lvlJc w:val="left"/>
      <w:pPr>
        <w:ind w:left="810" w:hanging="360"/>
      </w:pPr>
      <w:rPr>
        <w:rFonts w:ascii="Courier New" w:hAnsi="Courier New" w:cs="Courier New" w:hint="default"/>
      </w:rPr>
    </w:lvl>
    <w:lvl w:ilvl="2" w:tplc="1C0A0005" w:tentative="1">
      <w:start w:val="1"/>
      <w:numFmt w:val="bullet"/>
      <w:lvlText w:val=""/>
      <w:lvlJc w:val="left"/>
      <w:pPr>
        <w:ind w:left="1530" w:hanging="360"/>
      </w:pPr>
      <w:rPr>
        <w:rFonts w:ascii="Wingdings" w:hAnsi="Wingdings" w:hint="default"/>
      </w:rPr>
    </w:lvl>
    <w:lvl w:ilvl="3" w:tplc="1C0A0001" w:tentative="1">
      <w:start w:val="1"/>
      <w:numFmt w:val="bullet"/>
      <w:lvlText w:val=""/>
      <w:lvlJc w:val="left"/>
      <w:pPr>
        <w:ind w:left="2250" w:hanging="360"/>
      </w:pPr>
      <w:rPr>
        <w:rFonts w:ascii="Symbol" w:hAnsi="Symbol" w:hint="default"/>
      </w:rPr>
    </w:lvl>
    <w:lvl w:ilvl="4" w:tplc="1C0A0003" w:tentative="1">
      <w:start w:val="1"/>
      <w:numFmt w:val="bullet"/>
      <w:lvlText w:val="o"/>
      <w:lvlJc w:val="left"/>
      <w:pPr>
        <w:ind w:left="2970" w:hanging="360"/>
      </w:pPr>
      <w:rPr>
        <w:rFonts w:ascii="Courier New" w:hAnsi="Courier New" w:cs="Courier New" w:hint="default"/>
      </w:rPr>
    </w:lvl>
    <w:lvl w:ilvl="5" w:tplc="1C0A0005" w:tentative="1">
      <w:start w:val="1"/>
      <w:numFmt w:val="bullet"/>
      <w:lvlText w:val=""/>
      <w:lvlJc w:val="left"/>
      <w:pPr>
        <w:ind w:left="3690" w:hanging="360"/>
      </w:pPr>
      <w:rPr>
        <w:rFonts w:ascii="Wingdings" w:hAnsi="Wingdings" w:hint="default"/>
      </w:rPr>
    </w:lvl>
    <w:lvl w:ilvl="6" w:tplc="1C0A0001" w:tentative="1">
      <w:start w:val="1"/>
      <w:numFmt w:val="bullet"/>
      <w:lvlText w:val=""/>
      <w:lvlJc w:val="left"/>
      <w:pPr>
        <w:ind w:left="4410" w:hanging="360"/>
      </w:pPr>
      <w:rPr>
        <w:rFonts w:ascii="Symbol" w:hAnsi="Symbol" w:hint="default"/>
      </w:rPr>
    </w:lvl>
    <w:lvl w:ilvl="7" w:tplc="1C0A0003" w:tentative="1">
      <w:start w:val="1"/>
      <w:numFmt w:val="bullet"/>
      <w:lvlText w:val="o"/>
      <w:lvlJc w:val="left"/>
      <w:pPr>
        <w:ind w:left="5130" w:hanging="360"/>
      </w:pPr>
      <w:rPr>
        <w:rFonts w:ascii="Courier New" w:hAnsi="Courier New" w:cs="Courier New" w:hint="default"/>
      </w:rPr>
    </w:lvl>
    <w:lvl w:ilvl="8" w:tplc="1C0A0005" w:tentative="1">
      <w:start w:val="1"/>
      <w:numFmt w:val="bullet"/>
      <w:lvlText w:val=""/>
      <w:lvlJc w:val="left"/>
      <w:pPr>
        <w:ind w:left="5850" w:hanging="360"/>
      </w:pPr>
      <w:rPr>
        <w:rFonts w:ascii="Wingdings" w:hAnsi="Wingdings" w:hint="default"/>
      </w:rPr>
    </w:lvl>
  </w:abstractNum>
  <w:abstractNum w:abstractNumId="6" w15:restartNumberingAfterBreak="0">
    <w:nsid w:val="058910B9"/>
    <w:multiLevelType w:val="hybridMultilevel"/>
    <w:tmpl w:val="4184C0D6"/>
    <w:lvl w:ilvl="0" w:tplc="857EABD6">
      <w:start w:val="1"/>
      <w:numFmt w:val="decimal"/>
      <w:lvlText w:val="4.%1"/>
      <w:lvlJc w:val="left"/>
      <w:pPr>
        <w:ind w:left="1777" w:firstLine="113"/>
      </w:pPr>
      <w:rPr>
        <w:rFonts w:ascii="Times New Roman" w:hAnsi="Times New Roman" w:cs="Times New Roman" w:hint="default"/>
        <w:color w:val="76717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E35F7C"/>
    <w:multiLevelType w:val="hybridMultilevel"/>
    <w:tmpl w:val="B58C630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07EC2408"/>
    <w:multiLevelType w:val="multilevel"/>
    <w:tmpl w:val="F77CDB66"/>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0A383FBB"/>
    <w:multiLevelType w:val="hybridMultilevel"/>
    <w:tmpl w:val="A97EEAE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0" w15:restartNumberingAfterBreak="0">
    <w:nsid w:val="17247897"/>
    <w:multiLevelType w:val="hybridMultilevel"/>
    <w:tmpl w:val="C95C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12FBA"/>
    <w:multiLevelType w:val="hybridMultilevel"/>
    <w:tmpl w:val="778EE8D2"/>
    <w:lvl w:ilvl="0" w:tplc="1C0A000D">
      <w:start w:val="1"/>
      <w:numFmt w:val="bullet"/>
      <w:lvlText w:val=""/>
      <w:lvlJc w:val="left"/>
      <w:pPr>
        <w:ind w:left="1622" w:hanging="360"/>
      </w:pPr>
      <w:rPr>
        <w:rFonts w:ascii="Wingdings" w:hAnsi="Wingdings" w:hint="default"/>
      </w:rPr>
    </w:lvl>
    <w:lvl w:ilvl="1" w:tplc="1C0A0003" w:tentative="1">
      <w:start w:val="1"/>
      <w:numFmt w:val="bullet"/>
      <w:lvlText w:val="o"/>
      <w:lvlJc w:val="left"/>
      <w:pPr>
        <w:ind w:left="2342" w:hanging="360"/>
      </w:pPr>
      <w:rPr>
        <w:rFonts w:ascii="Courier New" w:hAnsi="Courier New" w:cs="Courier New" w:hint="default"/>
      </w:rPr>
    </w:lvl>
    <w:lvl w:ilvl="2" w:tplc="1C0A0005" w:tentative="1">
      <w:start w:val="1"/>
      <w:numFmt w:val="bullet"/>
      <w:lvlText w:val=""/>
      <w:lvlJc w:val="left"/>
      <w:pPr>
        <w:ind w:left="3062" w:hanging="360"/>
      </w:pPr>
      <w:rPr>
        <w:rFonts w:ascii="Wingdings" w:hAnsi="Wingdings" w:hint="default"/>
      </w:rPr>
    </w:lvl>
    <w:lvl w:ilvl="3" w:tplc="1C0A0001" w:tentative="1">
      <w:start w:val="1"/>
      <w:numFmt w:val="bullet"/>
      <w:lvlText w:val=""/>
      <w:lvlJc w:val="left"/>
      <w:pPr>
        <w:ind w:left="3782" w:hanging="360"/>
      </w:pPr>
      <w:rPr>
        <w:rFonts w:ascii="Symbol" w:hAnsi="Symbol" w:hint="default"/>
      </w:rPr>
    </w:lvl>
    <w:lvl w:ilvl="4" w:tplc="1C0A0003" w:tentative="1">
      <w:start w:val="1"/>
      <w:numFmt w:val="bullet"/>
      <w:lvlText w:val="o"/>
      <w:lvlJc w:val="left"/>
      <w:pPr>
        <w:ind w:left="4502" w:hanging="360"/>
      </w:pPr>
      <w:rPr>
        <w:rFonts w:ascii="Courier New" w:hAnsi="Courier New" w:cs="Courier New" w:hint="default"/>
      </w:rPr>
    </w:lvl>
    <w:lvl w:ilvl="5" w:tplc="1C0A0005" w:tentative="1">
      <w:start w:val="1"/>
      <w:numFmt w:val="bullet"/>
      <w:lvlText w:val=""/>
      <w:lvlJc w:val="left"/>
      <w:pPr>
        <w:ind w:left="5222" w:hanging="360"/>
      </w:pPr>
      <w:rPr>
        <w:rFonts w:ascii="Wingdings" w:hAnsi="Wingdings" w:hint="default"/>
      </w:rPr>
    </w:lvl>
    <w:lvl w:ilvl="6" w:tplc="1C0A0001" w:tentative="1">
      <w:start w:val="1"/>
      <w:numFmt w:val="bullet"/>
      <w:lvlText w:val=""/>
      <w:lvlJc w:val="left"/>
      <w:pPr>
        <w:ind w:left="5942" w:hanging="360"/>
      </w:pPr>
      <w:rPr>
        <w:rFonts w:ascii="Symbol" w:hAnsi="Symbol" w:hint="default"/>
      </w:rPr>
    </w:lvl>
    <w:lvl w:ilvl="7" w:tplc="1C0A0003" w:tentative="1">
      <w:start w:val="1"/>
      <w:numFmt w:val="bullet"/>
      <w:lvlText w:val="o"/>
      <w:lvlJc w:val="left"/>
      <w:pPr>
        <w:ind w:left="6662" w:hanging="360"/>
      </w:pPr>
      <w:rPr>
        <w:rFonts w:ascii="Courier New" w:hAnsi="Courier New" w:cs="Courier New" w:hint="default"/>
      </w:rPr>
    </w:lvl>
    <w:lvl w:ilvl="8" w:tplc="1C0A0005" w:tentative="1">
      <w:start w:val="1"/>
      <w:numFmt w:val="bullet"/>
      <w:lvlText w:val=""/>
      <w:lvlJc w:val="left"/>
      <w:pPr>
        <w:ind w:left="7382" w:hanging="360"/>
      </w:pPr>
      <w:rPr>
        <w:rFonts w:ascii="Wingdings" w:hAnsi="Wingdings" w:hint="default"/>
      </w:rPr>
    </w:lvl>
  </w:abstractNum>
  <w:abstractNum w:abstractNumId="12" w15:restartNumberingAfterBreak="0">
    <w:nsid w:val="1A957C7C"/>
    <w:multiLevelType w:val="hybridMultilevel"/>
    <w:tmpl w:val="03D0969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1C0C2B43"/>
    <w:multiLevelType w:val="hybridMultilevel"/>
    <w:tmpl w:val="E19002C8"/>
    <w:lvl w:ilvl="0" w:tplc="F4421EDC">
      <w:start w:val="1"/>
      <w:numFmt w:val="bullet"/>
      <w:lvlText w:val=""/>
      <w:lvlJc w:val="left"/>
      <w:pPr>
        <w:ind w:left="360" w:hanging="360"/>
      </w:pPr>
      <w:rPr>
        <w:rFonts w:ascii="Symbol" w:hAnsi="Symbol" w:hint="default"/>
        <w:u w:color="AEAAAA" w:themeColor="background2"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6F6396"/>
    <w:multiLevelType w:val="hybridMultilevel"/>
    <w:tmpl w:val="E3B06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5F02424"/>
    <w:multiLevelType w:val="hybridMultilevel"/>
    <w:tmpl w:val="A88EFB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96A7A02"/>
    <w:multiLevelType w:val="hybridMultilevel"/>
    <w:tmpl w:val="1E8067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D0A132E"/>
    <w:multiLevelType w:val="hybridMultilevel"/>
    <w:tmpl w:val="357AEFDC"/>
    <w:lvl w:ilvl="0" w:tplc="7BDAF706">
      <w:start w:val="1"/>
      <w:numFmt w:val="decimal"/>
      <w:lvlText w:val="5.%1"/>
      <w:lvlJc w:val="left"/>
      <w:pPr>
        <w:ind w:left="1170" w:hanging="360"/>
      </w:pPr>
      <w:rPr>
        <w:rFonts w:hint="default"/>
        <w:sz w:val="24"/>
      </w:rPr>
    </w:lvl>
    <w:lvl w:ilvl="1" w:tplc="080A0019" w:tentative="1">
      <w:start w:val="1"/>
      <w:numFmt w:val="lowerLetter"/>
      <w:lvlText w:val="%2."/>
      <w:lvlJc w:val="left"/>
      <w:pPr>
        <w:ind w:left="1890" w:hanging="360"/>
      </w:pPr>
    </w:lvl>
    <w:lvl w:ilvl="2" w:tplc="080A001B" w:tentative="1">
      <w:start w:val="1"/>
      <w:numFmt w:val="lowerRoman"/>
      <w:lvlText w:val="%3."/>
      <w:lvlJc w:val="right"/>
      <w:pPr>
        <w:ind w:left="2610" w:hanging="180"/>
      </w:pPr>
    </w:lvl>
    <w:lvl w:ilvl="3" w:tplc="080A000F" w:tentative="1">
      <w:start w:val="1"/>
      <w:numFmt w:val="decimal"/>
      <w:lvlText w:val="%4."/>
      <w:lvlJc w:val="left"/>
      <w:pPr>
        <w:ind w:left="3330" w:hanging="360"/>
      </w:pPr>
    </w:lvl>
    <w:lvl w:ilvl="4" w:tplc="080A0019" w:tentative="1">
      <w:start w:val="1"/>
      <w:numFmt w:val="lowerLetter"/>
      <w:lvlText w:val="%5."/>
      <w:lvlJc w:val="left"/>
      <w:pPr>
        <w:ind w:left="4050" w:hanging="360"/>
      </w:pPr>
    </w:lvl>
    <w:lvl w:ilvl="5" w:tplc="080A001B" w:tentative="1">
      <w:start w:val="1"/>
      <w:numFmt w:val="lowerRoman"/>
      <w:lvlText w:val="%6."/>
      <w:lvlJc w:val="right"/>
      <w:pPr>
        <w:ind w:left="4770" w:hanging="180"/>
      </w:pPr>
    </w:lvl>
    <w:lvl w:ilvl="6" w:tplc="080A000F" w:tentative="1">
      <w:start w:val="1"/>
      <w:numFmt w:val="decimal"/>
      <w:lvlText w:val="%7."/>
      <w:lvlJc w:val="left"/>
      <w:pPr>
        <w:ind w:left="5490" w:hanging="360"/>
      </w:pPr>
    </w:lvl>
    <w:lvl w:ilvl="7" w:tplc="080A0019" w:tentative="1">
      <w:start w:val="1"/>
      <w:numFmt w:val="lowerLetter"/>
      <w:lvlText w:val="%8."/>
      <w:lvlJc w:val="left"/>
      <w:pPr>
        <w:ind w:left="6210" w:hanging="360"/>
      </w:pPr>
    </w:lvl>
    <w:lvl w:ilvl="8" w:tplc="080A001B" w:tentative="1">
      <w:start w:val="1"/>
      <w:numFmt w:val="lowerRoman"/>
      <w:lvlText w:val="%9."/>
      <w:lvlJc w:val="right"/>
      <w:pPr>
        <w:ind w:left="6930" w:hanging="180"/>
      </w:pPr>
    </w:lvl>
  </w:abstractNum>
  <w:abstractNum w:abstractNumId="18" w15:restartNumberingAfterBreak="0">
    <w:nsid w:val="31D627C8"/>
    <w:multiLevelType w:val="hybridMultilevel"/>
    <w:tmpl w:val="974CA5A2"/>
    <w:lvl w:ilvl="0" w:tplc="F4421EDC">
      <w:start w:val="1"/>
      <w:numFmt w:val="bullet"/>
      <w:lvlText w:val=""/>
      <w:lvlJc w:val="left"/>
      <w:pPr>
        <w:ind w:left="720" w:hanging="360"/>
      </w:pPr>
      <w:rPr>
        <w:rFonts w:ascii="Symbol" w:hAnsi="Symbol" w:hint="default"/>
        <w:u w:color="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B374A"/>
    <w:multiLevelType w:val="hybridMultilevel"/>
    <w:tmpl w:val="96362A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B656C7"/>
    <w:multiLevelType w:val="hybridMultilevel"/>
    <w:tmpl w:val="B41410D0"/>
    <w:lvl w:ilvl="0" w:tplc="1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927ED"/>
    <w:multiLevelType w:val="multilevel"/>
    <w:tmpl w:val="83DC11D6"/>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B991FF8"/>
    <w:multiLevelType w:val="hybridMultilevel"/>
    <w:tmpl w:val="A05EC80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26974"/>
    <w:multiLevelType w:val="hybridMultilevel"/>
    <w:tmpl w:val="BD760F7E"/>
    <w:lvl w:ilvl="0" w:tplc="1C0A0019">
      <w:start w:val="2"/>
      <w:numFmt w:val="lowerLetter"/>
      <w:lvlText w:val="%1."/>
      <w:lvlJc w:val="left"/>
      <w:pPr>
        <w:ind w:left="3240" w:hanging="360"/>
      </w:pPr>
      <w:rPr>
        <w:rFonts w:hint="default"/>
      </w:rPr>
    </w:lvl>
    <w:lvl w:ilvl="1" w:tplc="1C0A0019" w:tentative="1">
      <w:start w:val="1"/>
      <w:numFmt w:val="lowerLetter"/>
      <w:lvlText w:val="%2."/>
      <w:lvlJc w:val="left"/>
      <w:pPr>
        <w:ind w:left="3960" w:hanging="360"/>
      </w:pPr>
    </w:lvl>
    <w:lvl w:ilvl="2" w:tplc="1C0A001B" w:tentative="1">
      <w:start w:val="1"/>
      <w:numFmt w:val="lowerRoman"/>
      <w:lvlText w:val="%3."/>
      <w:lvlJc w:val="right"/>
      <w:pPr>
        <w:ind w:left="4680" w:hanging="180"/>
      </w:pPr>
    </w:lvl>
    <w:lvl w:ilvl="3" w:tplc="1C0A000F" w:tentative="1">
      <w:start w:val="1"/>
      <w:numFmt w:val="decimal"/>
      <w:lvlText w:val="%4."/>
      <w:lvlJc w:val="left"/>
      <w:pPr>
        <w:ind w:left="5400" w:hanging="360"/>
      </w:pPr>
    </w:lvl>
    <w:lvl w:ilvl="4" w:tplc="1C0A0019" w:tentative="1">
      <w:start w:val="1"/>
      <w:numFmt w:val="lowerLetter"/>
      <w:lvlText w:val="%5."/>
      <w:lvlJc w:val="left"/>
      <w:pPr>
        <w:ind w:left="6120" w:hanging="360"/>
      </w:pPr>
    </w:lvl>
    <w:lvl w:ilvl="5" w:tplc="1C0A001B" w:tentative="1">
      <w:start w:val="1"/>
      <w:numFmt w:val="lowerRoman"/>
      <w:lvlText w:val="%6."/>
      <w:lvlJc w:val="right"/>
      <w:pPr>
        <w:ind w:left="6840" w:hanging="180"/>
      </w:pPr>
    </w:lvl>
    <w:lvl w:ilvl="6" w:tplc="1C0A000F" w:tentative="1">
      <w:start w:val="1"/>
      <w:numFmt w:val="decimal"/>
      <w:lvlText w:val="%7."/>
      <w:lvlJc w:val="left"/>
      <w:pPr>
        <w:ind w:left="7560" w:hanging="360"/>
      </w:pPr>
    </w:lvl>
    <w:lvl w:ilvl="7" w:tplc="1C0A0019" w:tentative="1">
      <w:start w:val="1"/>
      <w:numFmt w:val="lowerLetter"/>
      <w:lvlText w:val="%8."/>
      <w:lvlJc w:val="left"/>
      <w:pPr>
        <w:ind w:left="8280" w:hanging="360"/>
      </w:pPr>
    </w:lvl>
    <w:lvl w:ilvl="8" w:tplc="1C0A001B" w:tentative="1">
      <w:start w:val="1"/>
      <w:numFmt w:val="lowerRoman"/>
      <w:lvlText w:val="%9."/>
      <w:lvlJc w:val="right"/>
      <w:pPr>
        <w:ind w:left="9000" w:hanging="180"/>
      </w:pPr>
    </w:lvl>
  </w:abstractNum>
  <w:abstractNum w:abstractNumId="24" w15:restartNumberingAfterBreak="0">
    <w:nsid w:val="434B586F"/>
    <w:multiLevelType w:val="hybridMultilevel"/>
    <w:tmpl w:val="4816D3E4"/>
    <w:lvl w:ilvl="0" w:tplc="F4421EDC">
      <w:start w:val="1"/>
      <w:numFmt w:val="bullet"/>
      <w:lvlText w:val=""/>
      <w:lvlJc w:val="left"/>
      <w:pPr>
        <w:ind w:left="360" w:hanging="360"/>
      </w:pPr>
      <w:rPr>
        <w:rFonts w:ascii="Symbol" w:hAnsi="Symbol" w:hint="default"/>
        <w:u w:color="AEAAAA" w:themeColor="background2"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573CAE"/>
    <w:multiLevelType w:val="hybridMultilevel"/>
    <w:tmpl w:val="F1D4F8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7B53DC8"/>
    <w:multiLevelType w:val="hybridMultilevel"/>
    <w:tmpl w:val="A4FC00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8371950"/>
    <w:multiLevelType w:val="multilevel"/>
    <w:tmpl w:val="8EF4C9C2"/>
    <w:lvl w:ilvl="0">
      <w:start w:val="1"/>
      <w:numFmt w:val="upperRoman"/>
      <w:lvlText w:val="%1."/>
      <w:lvlJc w:val="left"/>
      <w:pPr>
        <w:ind w:left="1080" w:hanging="720"/>
      </w:pPr>
      <w:rPr>
        <w:rFonts w:hint="default"/>
        <w:b/>
      </w:rPr>
    </w:lvl>
    <w:lvl w:ilvl="1">
      <w:start w:val="1"/>
      <w:numFmt w:val="decimal"/>
      <w:isLgl/>
      <w:lvlText w:val="2.%2"/>
      <w:lvlJc w:val="left"/>
      <w:pPr>
        <w:ind w:left="2652" w:hanging="52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8" w15:restartNumberingAfterBreak="0">
    <w:nsid w:val="49D37624"/>
    <w:multiLevelType w:val="hybridMultilevel"/>
    <w:tmpl w:val="6C96486E"/>
    <w:lvl w:ilvl="0" w:tplc="0068D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B26D4"/>
    <w:multiLevelType w:val="hybridMultilevel"/>
    <w:tmpl w:val="F580FAB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4C89693A"/>
    <w:multiLevelType w:val="multilevel"/>
    <w:tmpl w:val="F77CDB66"/>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3DE318A"/>
    <w:multiLevelType w:val="multilevel"/>
    <w:tmpl w:val="60D6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3F76AB"/>
    <w:multiLevelType w:val="hybridMultilevel"/>
    <w:tmpl w:val="88824D4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56FD696B"/>
    <w:multiLevelType w:val="hybridMultilevel"/>
    <w:tmpl w:val="71E83E8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79A7C2A"/>
    <w:multiLevelType w:val="hybridMultilevel"/>
    <w:tmpl w:val="6316B1A8"/>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15:restartNumberingAfterBreak="0">
    <w:nsid w:val="57BE5686"/>
    <w:multiLevelType w:val="hybridMultilevel"/>
    <w:tmpl w:val="AAA4E734"/>
    <w:lvl w:ilvl="0" w:tplc="3AC28538">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D718A3"/>
    <w:multiLevelType w:val="hybridMultilevel"/>
    <w:tmpl w:val="9700605E"/>
    <w:lvl w:ilvl="0" w:tplc="9D684E4E">
      <w:start w:val="1"/>
      <w:numFmt w:val="bullet"/>
      <w:lvlText w:val=""/>
      <w:lvlJc w:val="left"/>
      <w:pPr>
        <w:ind w:left="360" w:hanging="360"/>
      </w:pPr>
      <w:rPr>
        <w:rFonts w:ascii="Symbol" w:hAnsi="Symbol" w:hint="default"/>
        <w:color w:val="auto"/>
        <w:u w:color="AEAAAA" w:themeColor="background2" w:themeShade="BF"/>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5A76175F"/>
    <w:multiLevelType w:val="multilevel"/>
    <w:tmpl w:val="F77CDB66"/>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5B6A2C33"/>
    <w:multiLevelType w:val="hybridMultilevel"/>
    <w:tmpl w:val="B290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D7597C"/>
    <w:multiLevelType w:val="multilevel"/>
    <w:tmpl w:val="83DC11D6"/>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906C5D"/>
    <w:multiLevelType w:val="hybridMultilevel"/>
    <w:tmpl w:val="A60472E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6EA7926"/>
    <w:multiLevelType w:val="hybridMultilevel"/>
    <w:tmpl w:val="B58C5614"/>
    <w:lvl w:ilvl="0" w:tplc="3342BA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CE020D"/>
    <w:multiLevelType w:val="hybridMultilevel"/>
    <w:tmpl w:val="F320A5CE"/>
    <w:lvl w:ilvl="0" w:tplc="1C0A0001">
      <w:start w:val="1"/>
      <w:numFmt w:val="bullet"/>
      <w:lvlText w:val=""/>
      <w:lvlJc w:val="left"/>
      <w:pPr>
        <w:ind w:left="720" w:hanging="360"/>
      </w:pPr>
      <w:rPr>
        <w:rFonts w:ascii="Symbol" w:hAnsi="Symbol" w:hint="default"/>
      </w:rPr>
    </w:lvl>
    <w:lvl w:ilvl="1" w:tplc="64B4BAF6">
      <w:numFmt w:val="bullet"/>
      <w:lvlText w:val="•"/>
      <w:lvlJc w:val="left"/>
      <w:pPr>
        <w:ind w:left="1440" w:hanging="3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9ED01BD"/>
    <w:multiLevelType w:val="hybridMultilevel"/>
    <w:tmpl w:val="A91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4D28D7"/>
    <w:multiLevelType w:val="hybridMultilevel"/>
    <w:tmpl w:val="6B7833D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5BA2D3E6">
      <w:numFmt w:val="bullet"/>
      <w:lvlText w:val="-"/>
      <w:lvlJc w:val="left"/>
      <w:pPr>
        <w:ind w:left="2160" w:hanging="360"/>
      </w:pPr>
      <w:rPr>
        <w:rFonts w:ascii="Times New Roman" w:eastAsiaTheme="minorHAnsi"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363682E"/>
    <w:multiLevelType w:val="hybridMultilevel"/>
    <w:tmpl w:val="DC925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6B4B54"/>
    <w:multiLevelType w:val="hybridMultilevel"/>
    <w:tmpl w:val="10C82608"/>
    <w:lvl w:ilvl="0" w:tplc="DFAC78F4">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91198787">
    <w:abstractNumId w:val="35"/>
  </w:num>
  <w:num w:numId="2" w16cid:durableId="391394046">
    <w:abstractNumId w:val="7"/>
  </w:num>
  <w:num w:numId="3" w16cid:durableId="1769421395">
    <w:abstractNumId w:val="26"/>
  </w:num>
  <w:num w:numId="4" w16cid:durableId="949632095">
    <w:abstractNumId w:val="9"/>
  </w:num>
  <w:num w:numId="5" w16cid:durableId="1130972027">
    <w:abstractNumId w:val="5"/>
  </w:num>
  <w:num w:numId="6" w16cid:durableId="193200939">
    <w:abstractNumId w:val="14"/>
  </w:num>
  <w:num w:numId="7" w16cid:durableId="772214858">
    <w:abstractNumId w:val="34"/>
  </w:num>
  <w:num w:numId="8" w16cid:durableId="494733939">
    <w:abstractNumId w:val="33"/>
  </w:num>
  <w:num w:numId="9" w16cid:durableId="447747012">
    <w:abstractNumId w:val="40"/>
  </w:num>
  <w:num w:numId="10" w16cid:durableId="170032735">
    <w:abstractNumId w:val="29"/>
  </w:num>
  <w:num w:numId="11" w16cid:durableId="507327103">
    <w:abstractNumId w:val="6"/>
  </w:num>
  <w:num w:numId="12" w16cid:durableId="2903610">
    <w:abstractNumId w:val="12"/>
  </w:num>
  <w:num w:numId="13" w16cid:durableId="952176965">
    <w:abstractNumId w:val="10"/>
  </w:num>
  <w:num w:numId="14" w16cid:durableId="1147433764">
    <w:abstractNumId w:val="19"/>
  </w:num>
  <w:num w:numId="15" w16cid:durableId="215630255">
    <w:abstractNumId w:val="25"/>
  </w:num>
  <w:num w:numId="16" w16cid:durableId="496845431">
    <w:abstractNumId w:val="17"/>
  </w:num>
  <w:num w:numId="17" w16cid:durableId="1682657234">
    <w:abstractNumId w:val="46"/>
  </w:num>
  <w:num w:numId="18" w16cid:durableId="375472239">
    <w:abstractNumId w:val="39"/>
  </w:num>
  <w:num w:numId="19" w16cid:durableId="49309118">
    <w:abstractNumId w:val="45"/>
  </w:num>
  <w:num w:numId="20" w16cid:durableId="742917939">
    <w:abstractNumId w:val="38"/>
  </w:num>
  <w:num w:numId="21" w16cid:durableId="1972906091">
    <w:abstractNumId w:val="44"/>
  </w:num>
  <w:num w:numId="22" w16cid:durableId="1765178590">
    <w:abstractNumId w:val="42"/>
  </w:num>
  <w:num w:numId="23" w16cid:durableId="51005452">
    <w:abstractNumId w:val="22"/>
  </w:num>
  <w:num w:numId="24" w16cid:durableId="1379430252">
    <w:abstractNumId w:val="32"/>
  </w:num>
  <w:num w:numId="25" w16cid:durableId="509569510">
    <w:abstractNumId w:val="11"/>
  </w:num>
  <w:num w:numId="26" w16cid:durableId="1560285064">
    <w:abstractNumId w:val="16"/>
  </w:num>
  <w:num w:numId="27" w16cid:durableId="1448769535">
    <w:abstractNumId w:val="27"/>
  </w:num>
  <w:num w:numId="28" w16cid:durableId="1113405042">
    <w:abstractNumId w:val="43"/>
  </w:num>
  <w:num w:numId="29" w16cid:durableId="24185531">
    <w:abstractNumId w:val="2"/>
  </w:num>
  <w:num w:numId="30" w16cid:durableId="346441794">
    <w:abstractNumId w:val="23"/>
  </w:num>
  <w:num w:numId="31" w16cid:durableId="1260987619">
    <w:abstractNumId w:val="8"/>
  </w:num>
  <w:num w:numId="32" w16cid:durableId="443429676">
    <w:abstractNumId w:val="30"/>
  </w:num>
  <w:num w:numId="33" w16cid:durableId="979457676">
    <w:abstractNumId w:val="37"/>
  </w:num>
  <w:num w:numId="34" w16cid:durableId="1701592285">
    <w:abstractNumId w:val="4"/>
  </w:num>
  <w:num w:numId="35" w16cid:durableId="585529832">
    <w:abstractNumId w:val="31"/>
  </w:num>
  <w:num w:numId="36" w16cid:durableId="1603298996">
    <w:abstractNumId w:val="1"/>
  </w:num>
  <w:num w:numId="37" w16cid:durableId="1158497232">
    <w:abstractNumId w:val="15"/>
  </w:num>
  <w:num w:numId="38" w16cid:durableId="31269165">
    <w:abstractNumId w:val="3"/>
  </w:num>
  <w:num w:numId="39" w16cid:durableId="689258404">
    <w:abstractNumId w:val="18"/>
  </w:num>
  <w:num w:numId="40" w16cid:durableId="465318276">
    <w:abstractNumId w:val="24"/>
  </w:num>
  <w:num w:numId="41" w16cid:durableId="2041053437">
    <w:abstractNumId w:val="13"/>
  </w:num>
  <w:num w:numId="42" w16cid:durableId="518812532">
    <w:abstractNumId w:val="0"/>
  </w:num>
  <w:num w:numId="43" w16cid:durableId="1800493500">
    <w:abstractNumId w:val="36"/>
  </w:num>
  <w:num w:numId="44" w16cid:durableId="418646711">
    <w:abstractNumId w:val="20"/>
  </w:num>
  <w:num w:numId="45" w16cid:durableId="1552768150">
    <w:abstractNumId w:val="21"/>
  </w:num>
  <w:num w:numId="46" w16cid:durableId="2078703338">
    <w:abstractNumId w:val="41"/>
  </w:num>
  <w:num w:numId="47" w16cid:durableId="115031598">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10"/>
    <w:rsid w:val="00000D85"/>
    <w:rsid w:val="00001C74"/>
    <w:rsid w:val="00001DFB"/>
    <w:rsid w:val="00003689"/>
    <w:rsid w:val="0000385C"/>
    <w:rsid w:val="000063B1"/>
    <w:rsid w:val="00010B9F"/>
    <w:rsid w:val="000114B2"/>
    <w:rsid w:val="00012F9A"/>
    <w:rsid w:val="00013202"/>
    <w:rsid w:val="000149C1"/>
    <w:rsid w:val="00017CB3"/>
    <w:rsid w:val="00017D93"/>
    <w:rsid w:val="0002221A"/>
    <w:rsid w:val="000226B8"/>
    <w:rsid w:val="00023E03"/>
    <w:rsid w:val="00024271"/>
    <w:rsid w:val="00025C3D"/>
    <w:rsid w:val="00025D2F"/>
    <w:rsid w:val="000271CD"/>
    <w:rsid w:val="00032423"/>
    <w:rsid w:val="00034784"/>
    <w:rsid w:val="00034CA5"/>
    <w:rsid w:val="000350C1"/>
    <w:rsid w:val="00035402"/>
    <w:rsid w:val="00043CF1"/>
    <w:rsid w:val="00046C91"/>
    <w:rsid w:val="00047E97"/>
    <w:rsid w:val="00050B0A"/>
    <w:rsid w:val="0005199F"/>
    <w:rsid w:val="00057150"/>
    <w:rsid w:val="00061156"/>
    <w:rsid w:val="00062314"/>
    <w:rsid w:val="00066B38"/>
    <w:rsid w:val="0007427A"/>
    <w:rsid w:val="000751CA"/>
    <w:rsid w:val="00075B00"/>
    <w:rsid w:val="0007781B"/>
    <w:rsid w:val="000819E0"/>
    <w:rsid w:val="00082C12"/>
    <w:rsid w:val="00083B90"/>
    <w:rsid w:val="0008773F"/>
    <w:rsid w:val="00087E79"/>
    <w:rsid w:val="000910FD"/>
    <w:rsid w:val="00091DA2"/>
    <w:rsid w:val="000960E2"/>
    <w:rsid w:val="000971DD"/>
    <w:rsid w:val="000A06E8"/>
    <w:rsid w:val="000A11FA"/>
    <w:rsid w:val="000A1EEA"/>
    <w:rsid w:val="000A2244"/>
    <w:rsid w:val="000A3BB1"/>
    <w:rsid w:val="000A5E92"/>
    <w:rsid w:val="000A7378"/>
    <w:rsid w:val="000B1813"/>
    <w:rsid w:val="000B2469"/>
    <w:rsid w:val="000B25D8"/>
    <w:rsid w:val="000B333D"/>
    <w:rsid w:val="000B3D2F"/>
    <w:rsid w:val="000B54A0"/>
    <w:rsid w:val="000B605B"/>
    <w:rsid w:val="000B7692"/>
    <w:rsid w:val="000B79AC"/>
    <w:rsid w:val="000C0CE9"/>
    <w:rsid w:val="000C0F5C"/>
    <w:rsid w:val="000C119F"/>
    <w:rsid w:val="000C3FAB"/>
    <w:rsid w:val="000C73B8"/>
    <w:rsid w:val="000D21C9"/>
    <w:rsid w:val="000D2358"/>
    <w:rsid w:val="000D42C5"/>
    <w:rsid w:val="000D5242"/>
    <w:rsid w:val="000D677C"/>
    <w:rsid w:val="000D7D48"/>
    <w:rsid w:val="000E08DC"/>
    <w:rsid w:val="000E0CED"/>
    <w:rsid w:val="000E2888"/>
    <w:rsid w:val="000E3027"/>
    <w:rsid w:val="000E591B"/>
    <w:rsid w:val="000F15ED"/>
    <w:rsid w:val="000F38E8"/>
    <w:rsid w:val="0010030D"/>
    <w:rsid w:val="001007C8"/>
    <w:rsid w:val="001009BA"/>
    <w:rsid w:val="00101AD3"/>
    <w:rsid w:val="00102F16"/>
    <w:rsid w:val="00104622"/>
    <w:rsid w:val="001055B5"/>
    <w:rsid w:val="00107E29"/>
    <w:rsid w:val="00110ADF"/>
    <w:rsid w:val="00111D09"/>
    <w:rsid w:val="00112009"/>
    <w:rsid w:val="00114F2A"/>
    <w:rsid w:val="00116890"/>
    <w:rsid w:val="00121377"/>
    <w:rsid w:val="00121C4A"/>
    <w:rsid w:val="00122E4D"/>
    <w:rsid w:val="00123BEA"/>
    <w:rsid w:val="00123EC4"/>
    <w:rsid w:val="001240D0"/>
    <w:rsid w:val="0012531A"/>
    <w:rsid w:val="00125D46"/>
    <w:rsid w:val="00126BB8"/>
    <w:rsid w:val="0012750F"/>
    <w:rsid w:val="00127C43"/>
    <w:rsid w:val="00127D51"/>
    <w:rsid w:val="001300E7"/>
    <w:rsid w:val="001320C4"/>
    <w:rsid w:val="00132BCE"/>
    <w:rsid w:val="00133023"/>
    <w:rsid w:val="00133AD6"/>
    <w:rsid w:val="00133EEC"/>
    <w:rsid w:val="0013743A"/>
    <w:rsid w:val="00140E71"/>
    <w:rsid w:val="00141667"/>
    <w:rsid w:val="001420AF"/>
    <w:rsid w:val="00143555"/>
    <w:rsid w:val="00146C10"/>
    <w:rsid w:val="0014712A"/>
    <w:rsid w:val="00153658"/>
    <w:rsid w:val="00153E6F"/>
    <w:rsid w:val="00154A19"/>
    <w:rsid w:val="00165A13"/>
    <w:rsid w:val="00166CB2"/>
    <w:rsid w:val="001673B7"/>
    <w:rsid w:val="00167535"/>
    <w:rsid w:val="00170022"/>
    <w:rsid w:val="00170686"/>
    <w:rsid w:val="00170C2E"/>
    <w:rsid w:val="00175EDE"/>
    <w:rsid w:val="001768F1"/>
    <w:rsid w:val="0018312E"/>
    <w:rsid w:val="001833FB"/>
    <w:rsid w:val="00183AB3"/>
    <w:rsid w:val="00187B9F"/>
    <w:rsid w:val="00190EA9"/>
    <w:rsid w:val="00193159"/>
    <w:rsid w:val="001943B2"/>
    <w:rsid w:val="0019659A"/>
    <w:rsid w:val="001978B3"/>
    <w:rsid w:val="001A01C5"/>
    <w:rsid w:val="001A695E"/>
    <w:rsid w:val="001A69B9"/>
    <w:rsid w:val="001A7B7E"/>
    <w:rsid w:val="001B2B01"/>
    <w:rsid w:val="001B2DFB"/>
    <w:rsid w:val="001B67D7"/>
    <w:rsid w:val="001C0998"/>
    <w:rsid w:val="001C1368"/>
    <w:rsid w:val="001C5FBB"/>
    <w:rsid w:val="001D077D"/>
    <w:rsid w:val="001D1568"/>
    <w:rsid w:val="001D2609"/>
    <w:rsid w:val="001D498A"/>
    <w:rsid w:val="001D608D"/>
    <w:rsid w:val="001D76D0"/>
    <w:rsid w:val="001D7F7B"/>
    <w:rsid w:val="001E07B9"/>
    <w:rsid w:val="001E0FE1"/>
    <w:rsid w:val="001E2E84"/>
    <w:rsid w:val="001E4791"/>
    <w:rsid w:val="001E48C3"/>
    <w:rsid w:val="001E563D"/>
    <w:rsid w:val="001E6B4A"/>
    <w:rsid w:val="001E769E"/>
    <w:rsid w:val="001F43AA"/>
    <w:rsid w:val="00200B6E"/>
    <w:rsid w:val="002014EB"/>
    <w:rsid w:val="00202851"/>
    <w:rsid w:val="002031AC"/>
    <w:rsid w:val="00204C2B"/>
    <w:rsid w:val="00206290"/>
    <w:rsid w:val="0020648E"/>
    <w:rsid w:val="0020776C"/>
    <w:rsid w:val="0021106F"/>
    <w:rsid w:val="0021331F"/>
    <w:rsid w:val="002143D7"/>
    <w:rsid w:val="00215ABC"/>
    <w:rsid w:val="002162A5"/>
    <w:rsid w:val="00222593"/>
    <w:rsid w:val="0022293E"/>
    <w:rsid w:val="00222A0D"/>
    <w:rsid w:val="00223563"/>
    <w:rsid w:val="002259FE"/>
    <w:rsid w:val="00226D97"/>
    <w:rsid w:val="0023357F"/>
    <w:rsid w:val="002372CF"/>
    <w:rsid w:val="00237B98"/>
    <w:rsid w:val="00243FED"/>
    <w:rsid w:val="002454DA"/>
    <w:rsid w:val="00247251"/>
    <w:rsid w:val="00252582"/>
    <w:rsid w:val="00254532"/>
    <w:rsid w:val="00254782"/>
    <w:rsid w:val="002556B4"/>
    <w:rsid w:val="00257F3F"/>
    <w:rsid w:val="00260552"/>
    <w:rsid w:val="0026091B"/>
    <w:rsid w:val="00260F85"/>
    <w:rsid w:val="002640FF"/>
    <w:rsid w:val="00264F4D"/>
    <w:rsid w:val="00265BD5"/>
    <w:rsid w:val="00275509"/>
    <w:rsid w:val="00276357"/>
    <w:rsid w:val="0028220A"/>
    <w:rsid w:val="00282266"/>
    <w:rsid w:val="00283352"/>
    <w:rsid w:val="002867A2"/>
    <w:rsid w:val="002928EE"/>
    <w:rsid w:val="00295928"/>
    <w:rsid w:val="002976C5"/>
    <w:rsid w:val="00297943"/>
    <w:rsid w:val="002A0DC5"/>
    <w:rsid w:val="002A2838"/>
    <w:rsid w:val="002A2B01"/>
    <w:rsid w:val="002A3F47"/>
    <w:rsid w:val="002A40FE"/>
    <w:rsid w:val="002A5D45"/>
    <w:rsid w:val="002A7572"/>
    <w:rsid w:val="002B01D9"/>
    <w:rsid w:val="002B0C65"/>
    <w:rsid w:val="002B3708"/>
    <w:rsid w:val="002B3E39"/>
    <w:rsid w:val="002B4451"/>
    <w:rsid w:val="002C17D3"/>
    <w:rsid w:val="002C1E9D"/>
    <w:rsid w:val="002C31D7"/>
    <w:rsid w:val="002C5CDD"/>
    <w:rsid w:val="002D2194"/>
    <w:rsid w:val="002D31E1"/>
    <w:rsid w:val="002D3B42"/>
    <w:rsid w:val="002D6230"/>
    <w:rsid w:val="002E065F"/>
    <w:rsid w:val="002E182C"/>
    <w:rsid w:val="002E2485"/>
    <w:rsid w:val="002E436D"/>
    <w:rsid w:val="002E4724"/>
    <w:rsid w:val="002E62AC"/>
    <w:rsid w:val="002E6682"/>
    <w:rsid w:val="002E68C6"/>
    <w:rsid w:val="002F1315"/>
    <w:rsid w:val="002F2043"/>
    <w:rsid w:val="00300F21"/>
    <w:rsid w:val="00303A73"/>
    <w:rsid w:val="00304CDD"/>
    <w:rsid w:val="0030572B"/>
    <w:rsid w:val="003068AD"/>
    <w:rsid w:val="00313364"/>
    <w:rsid w:val="00315191"/>
    <w:rsid w:val="00320027"/>
    <w:rsid w:val="003210D9"/>
    <w:rsid w:val="0032176C"/>
    <w:rsid w:val="003238AC"/>
    <w:rsid w:val="00324427"/>
    <w:rsid w:val="003250FA"/>
    <w:rsid w:val="003279F4"/>
    <w:rsid w:val="003302B8"/>
    <w:rsid w:val="00330BBF"/>
    <w:rsid w:val="00331016"/>
    <w:rsid w:val="00331D4A"/>
    <w:rsid w:val="00332813"/>
    <w:rsid w:val="00332C59"/>
    <w:rsid w:val="0034224F"/>
    <w:rsid w:val="0034528E"/>
    <w:rsid w:val="003510C9"/>
    <w:rsid w:val="00353D37"/>
    <w:rsid w:val="0035429F"/>
    <w:rsid w:val="003547BB"/>
    <w:rsid w:val="003553B3"/>
    <w:rsid w:val="00355FE2"/>
    <w:rsid w:val="00356055"/>
    <w:rsid w:val="00367F02"/>
    <w:rsid w:val="00370398"/>
    <w:rsid w:val="00373AD4"/>
    <w:rsid w:val="00374D8B"/>
    <w:rsid w:val="00375833"/>
    <w:rsid w:val="00375CD3"/>
    <w:rsid w:val="003808DC"/>
    <w:rsid w:val="00382D01"/>
    <w:rsid w:val="0038446F"/>
    <w:rsid w:val="00384923"/>
    <w:rsid w:val="00392D8C"/>
    <w:rsid w:val="003934C8"/>
    <w:rsid w:val="00397C16"/>
    <w:rsid w:val="003A0A11"/>
    <w:rsid w:val="003A22E1"/>
    <w:rsid w:val="003A3C67"/>
    <w:rsid w:val="003B0FCD"/>
    <w:rsid w:val="003B15A3"/>
    <w:rsid w:val="003B2BA9"/>
    <w:rsid w:val="003B7404"/>
    <w:rsid w:val="003C1791"/>
    <w:rsid w:val="003C1848"/>
    <w:rsid w:val="003C3901"/>
    <w:rsid w:val="003C3ED1"/>
    <w:rsid w:val="003C4D2A"/>
    <w:rsid w:val="003C4F7C"/>
    <w:rsid w:val="003C56B2"/>
    <w:rsid w:val="003C7D58"/>
    <w:rsid w:val="003D167E"/>
    <w:rsid w:val="003D230A"/>
    <w:rsid w:val="003D4506"/>
    <w:rsid w:val="003D4943"/>
    <w:rsid w:val="003D510E"/>
    <w:rsid w:val="003D5F52"/>
    <w:rsid w:val="003D6E9C"/>
    <w:rsid w:val="003E7398"/>
    <w:rsid w:val="003E7C79"/>
    <w:rsid w:val="003E7EAF"/>
    <w:rsid w:val="003F0600"/>
    <w:rsid w:val="003F14A4"/>
    <w:rsid w:val="003F59C0"/>
    <w:rsid w:val="003F5C57"/>
    <w:rsid w:val="003F7A07"/>
    <w:rsid w:val="00400833"/>
    <w:rsid w:val="004010B0"/>
    <w:rsid w:val="00403ABE"/>
    <w:rsid w:val="00405B6C"/>
    <w:rsid w:val="00405BBB"/>
    <w:rsid w:val="0041678D"/>
    <w:rsid w:val="004172FA"/>
    <w:rsid w:val="00425CF6"/>
    <w:rsid w:val="00430997"/>
    <w:rsid w:val="0043169F"/>
    <w:rsid w:val="0043278D"/>
    <w:rsid w:val="004407D9"/>
    <w:rsid w:val="0044081F"/>
    <w:rsid w:val="00443BFC"/>
    <w:rsid w:val="0044749D"/>
    <w:rsid w:val="004500E8"/>
    <w:rsid w:val="00450C7E"/>
    <w:rsid w:val="00450E70"/>
    <w:rsid w:val="00452243"/>
    <w:rsid w:val="0045581E"/>
    <w:rsid w:val="00460CDF"/>
    <w:rsid w:val="00463A18"/>
    <w:rsid w:val="00464AC8"/>
    <w:rsid w:val="00464EB7"/>
    <w:rsid w:val="00465A28"/>
    <w:rsid w:val="004671B7"/>
    <w:rsid w:val="0047051C"/>
    <w:rsid w:val="00470975"/>
    <w:rsid w:val="004759D4"/>
    <w:rsid w:val="00476C02"/>
    <w:rsid w:val="00477289"/>
    <w:rsid w:val="004777D3"/>
    <w:rsid w:val="00485B71"/>
    <w:rsid w:val="00485E53"/>
    <w:rsid w:val="0048779D"/>
    <w:rsid w:val="004879E0"/>
    <w:rsid w:val="00492C43"/>
    <w:rsid w:val="00496147"/>
    <w:rsid w:val="004966AD"/>
    <w:rsid w:val="00497812"/>
    <w:rsid w:val="00497A3C"/>
    <w:rsid w:val="004A77E6"/>
    <w:rsid w:val="004B0CD0"/>
    <w:rsid w:val="004B2CDA"/>
    <w:rsid w:val="004B347A"/>
    <w:rsid w:val="004B6036"/>
    <w:rsid w:val="004B7FB2"/>
    <w:rsid w:val="004C15E0"/>
    <w:rsid w:val="004C1655"/>
    <w:rsid w:val="004C2FAD"/>
    <w:rsid w:val="004C4558"/>
    <w:rsid w:val="004C54F8"/>
    <w:rsid w:val="004C6FB2"/>
    <w:rsid w:val="004D1307"/>
    <w:rsid w:val="004D4F81"/>
    <w:rsid w:val="004D70CD"/>
    <w:rsid w:val="004D75BF"/>
    <w:rsid w:val="004E101B"/>
    <w:rsid w:val="004E37A8"/>
    <w:rsid w:val="004E7819"/>
    <w:rsid w:val="004F0A3A"/>
    <w:rsid w:val="004F1DC7"/>
    <w:rsid w:val="004F1E55"/>
    <w:rsid w:val="004F2DD5"/>
    <w:rsid w:val="004F4453"/>
    <w:rsid w:val="004F70EF"/>
    <w:rsid w:val="005006AD"/>
    <w:rsid w:val="005021B9"/>
    <w:rsid w:val="0050505C"/>
    <w:rsid w:val="00511254"/>
    <w:rsid w:val="00513725"/>
    <w:rsid w:val="005148D3"/>
    <w:rsid w:val="00514FFB"/>
    <w:rsid w:val="00515A35"/>
    <w:rsid w:val="00516A99"/>
    <w:rsid w:val="005178D1"/>
    <w:rsid w:val="00517C0D"/>
    <w:rsid w:val="00521918"/>
    <w:rsid w:val="00521962"/>
    <w:rsid w:val="00523E88"/>
    <w:rsid w:val="00525E42"/>
    <w:rsid w:val="00526A86"/>
    <w:rsid w:val="005273D1"/>
    <w:rsid w:val="0052746C"/>
    <w:rsid w:val="00530964"/>
    <w:rsid w:val="00531E10"/>
    <w:rsid w:val="00532DC5"/>
    <w:rsid w:val="00533C83"/>
    <w:rsid w:val="0053429F"/>
    <w:rsid w:val="00536B55"/>
    <w:rsid w:val="00537C5B"/>
    <w:rsid w:val="005421D6"/>
    <w:rsid w:val="005433AA"/>
    <w:rsid w:val="00544419"/>
    <w:rsid w:val="00544421"/>
    <w:rsid w:val="005450E7"/>
    <w:rsid w:val="005456D8"/>
    <w:rsid w:val="00545797"/>
    <w:rsid w:val="005506D4"/>
    <w:rsid w:val="00552D9F"/>
    <w:rsid w:val="00553BD4"/>
    <w:rsid w:val="0056167A"/>
    <w:rsid w:val="00563ABE"/>
    <w:rsid w:val="00565E80"/>
    <w:rsid w:val="00572D53"/>
    <w:rsid w:val="00573255"/>
    <w:rsid w:val="00574F66"/>
    <w:rsid w:val="005805BA"/>
    <w:rsid w:val="00583AB8"/>
    <w:rsid w:val="005840BA"/>
    <w:rsid w:val="005856EF"/>
    <w:rsid w:val="00594C7C"/>
    <w:rsid w:val="0059513D"/>
    <w:rsid w:val="0059544E"/>
    <w:rsid w:val="00596681"/>
    <w:rsid w:val="00597DFE"/>
    <w:rsid w:val="005A0F4C"/>
    <w:rsid w:val="005A1BDE"/>
    <w:rsid w:val="005A21EB"/>
    <w:rsid w:val="005A385A"/>
    <w:rsid w:val="005A3F43"/>
    <w:rsid w:val="005A44A8"/>
    <w:rsid w:val="005A7D9A"/>
    <w:rsid w:val="005B1AED"/>
    <w:rsid w:val="005B3ADC"/>
    <w:rsid w:val="005B6628"/>
    <w:rsid w:val="005B741C"/>
    <w:rsid w:val="005C0C57"/>
    <w:rsid w:val="005C1A88"/>
    <w:rsid w:val="005C2E8B"/>
    <w:rsid w:val="005C548C"/>
    <w:rsid w:val="005C66BB"/>
    <w:rsid w:val="005E1A96"/>
    <w:rsid w:val="005E349D"/>
    <w:rsid w:val="005E355F"/>
    <w:rsid w:val="005E3A7E"/>
    <w:rsid w:val="005E42A2"/>
    <w:rsid w:val="005E67A1"/>
    <w:rsid w:val="005F25A4"/>
    <w:rsid w:val="005F2BC5"/>
    <w:rsid w:val="005F4383"/>
    <w:rsid w:val="005F6063"/>
    <w:rsid w:val="005F6AC8"/>
    <w:rsid w:val="005F72E4"/>
    <w:rsid w:val="005F7455"/>
    <w:rsid w:val="00602599"/>
    <w:rsid w:val="006100F7"/>
    <w:rsid w:val="00610900"/>
    <w:rsid w:val="0061095C"/>
    <w:rsid w:val="00611F72"/>
    <w:rsid w:val="00614139"/>
    <w:rsid w:val="00614694"/>
    <w:rsid w:val="00614A7B"/>
    <w:rsid w:val="00615007"/>
    <w:rsid w:val="00615C4B"/>
    <w:rsid w:val="006160B6"/>
    <w:rsid w:val="00616D8D"/>
    <w:rsid w:val="00617536"/>
    <w:rsid w:val="0062472D"/>
    <w:rsid w:val="00625191"/>
    <w:rsid w:val="00627358"/>
    <w:rsid w:val="00627EF4"/>
    <w:rsid w:val="00630074"/>
    <w:rsid w:val="006311BB"/>
    <w:rsid w:val="0063176D"/>
    <w:rsid w:val="006318D4"/>
    <w:rsid w:val="00631F6E"/>
    <w:rsid w:val="00633DDF"/>
    <w:rsid w:val="00642283"/>
    <w:rsid w:val="0064444C"/>
    <w:rsid w:val="00644BF9"/>
    <w:rsid w:val="00646CD2"/>
    <w:rsid w:val="00651C08"/>
    <w:rsid w:val="00651ED9"/>
    <w:rsid w:val="00652706"/>
    <w:rsid w:val="00652A0F"/>
    <w:rsid w:val="00654164"/>
    <w:rsid w:val="00654EFA"/>
    <w:rsid w:val="00655A4B"/>
    <w:rsid w:val="00655F31"/>
    <w:rsid w:val="00656A16"/>
    <w:rsid w:val="00656AEA"/>
    <w:rsid w:val="006610BF"/>
    <w:rsid w:val="00667C7D"/>
    <w:rsid w:val="00670882"/>
    <w:rsid w:val="00671BB8"/>
    <w:rsid w:val="0067223B"/>
    <w:rsid w:val="00672866"/>
    <w:rsid w:val="00677E3E"/>
    <w:rsid w:val="00683398"/>
    <w:rsid w:val="006959AB"/>
    <w:rsid w:val="00696738"/>
    <w:rsid w:val="006A111E"/>
    <w:rsid w:val="006A4430"/>
    <w:rsid w:val="006A486C"/>
    <w:rsid w:val="006A651B"/>
    <w:rsid w:val="006A689E"/>
    <w:rsid w:val="006A7C9F"/>
    <w:rsid w:val="006B0158"/>
    <w:rsid w:val="006B2B5B"/>
    <w:rsid w:val="006B2CAE"/>
    <w:rsid w:val="006B70F5"/>
    <w:rsid w:val="006C0254"/>
    <w:rsid w:val="006C4060"/>
    <w:rsid w:val="006C5782"/>
    <w:rsid w:val="006C5BF5"/>
    <w:rsid w:val="006C5CE7"/>
    <w:rsid w:val="006D2FA1"/>
    <w:rsid w:val="006D469F"/>
    <w:rsid w:val="006D7EE4"/>
    <w:rsid w:val="006E37BE"/>
    <w:rsid w:val="006E3F08"/>
    <w:rsid w:val="006E5359"/>
    <w:rsid w:val="006F0672"/>
    <w:rsid w:val="006F1FBB"/>
    <w:rsid w:val="006F3579"/>
    <w:rsid w:val="006F3749"/>
    <w:rsid w:val="006F601D"/>
    <w:rsid w:val="00700229"/>
    <w:rsid w:val="007009B9"/>
    <w:rsid w:val="00701185"/>
    <w:rsid w:val="00705673"/>
    <w:rsid w:val="007058A5"/>
    <w:rsid w:val="0070600E"/>
    <w:rsid w:val="00706CDA"/>
    <w:rsid w:val="00706E89"/>
    <w:rsid w:val="00707985"/>
    <w:rsid w:val="007079DA"/>
    <w:rsid w:val="00712351"/>
    <w:rsid w:val="00712552"/>
    <w:rsid w:val="00712592"/>
    <w:rsid w:val="00712FE4"/>
    <w:rsid w:val="0071543D"/>
    <w:rsid w:val="00716052"/>
    <w:rsid w:val="00720960"/>
    <w:rsid w:val="0072690F"/>
    <w:rsid w:val="00731D6E"/>
    <w:rsid w:val="00732AEE"/>
    <w:rsid w:val="00733A3D"/>
    <w:rsid w:val="007412CF"/>
    <w:rsid w:val="00743059"/>
    <w:rsid w:val="007451A6"/>
    <w:rsid w:val="00745798"/>
    <w:rsid w:val="00745B93"/>
    <w:rsid w:val="00745EBA"/>
    <w:rsid w:val="0074756E"/>
    <w:rsid w:val="00747918"/>
    <w:rsid w:val="00747F4C"/>
    <w:rsid w:val="00750DE2"/>
    <w:rsid w:val="007569D9"/>
    <w:rsid w:val="00757E87"/>
    <w:rsid w:val="007615AB"/>
    <w:rsid w:val="007643C8"/>
    <w:rsid w:val="007646B8"/>
    <w:rsid w:val="00764F37"/>
    <w:rsid w:val="00766EDA"/>
    <w:rsid w:val="0077290C"/>
    <w:rsid w:val="007742AF"/>
    <w:rsid w:val="00777068"/>
    <w:rsid w:val="00777A4E"/>
    <w:rsid w:val="00783A02"/>
    <w:rsid w:val="00786C60"/>
    <w:rsid w:val="00790C89"/>
    <w:rsid w:val="00791B70"/>
    <w:rsid w:val="00793637"/>
    <w:rsid w:val="0079487D"/>
    <w:rsid w:val="00795A16"/>
    <w:rsid w:val="00796C22"/>
    <w:rsid w:val="00797008"/>
    <w:rsid w:val="007976A9"/>
    <w:rsid w:val="00797B0F"/>
    <w:rsid w:val="007A120D"/>
    <w:rsid w:val="007A2663"/>
    <w:rsid w:val="007A267B"/>
    <w:rsid w:val="007A3793"/>
    <w:rsid w:val="007A4E04"/>
    <w:rsid w:val="007A7021"/>
    <w:rsid w:val="007A73D9"/>
    <w:rsid w:val="007A7DC2"/>
    <w:rsid w:val="007B084E"/>
    <w:rsid w:val="007B2B41"/>
    <w:rsid w:val="007B5A08"/>
    <w:rsid w:val="007B62E0"/>
    <w:rsid w:val="007B716C"/>
    <w:rsid w:val="007C0DA2"/>
    <w:rsid w:val="007C0EA9"/>
    <w:rsid w:val="007C1671"/>
    <w:rsid w:val="007C20ED"/>
    <w:rsid w:val="007C2C05"/>
    <w:rsid w:val="007C4657"/>
    <w:rsid w:val="007C6071"/>
    <w:rsid w:val="007D195F"/>
    <w:rsid w:val="007D49F8"/>
    <w:rsid w:val="007D52F1"/>
    <w:rsid w:val="007E0B50"/>
    <w:rsid w:val="007E4DB9"/>
    <w:rsid w:val="007E6667"/>
    <w:rsid w:val="007E76D9"/>
    <w:rsid w:val="007F0688"/>
    <w:rsid w:val="00800743"/>
    <w:rsid w:val="00801D06"/>
    <w:rsid w:val="0080426E"/>
    <w:rsid w:val="00811538"/>
    <w:rsid w:val="00812C62"/>
    <w:rsid w:val="00816F25"/>
    <w:rsid w:val="0082400B"/>
    <w:rsid w:val="00824018"/>
    <w:rsid w:val="008323D1"/>
    <w:rsid w:val="008349BF"/>
    <w:rsid w:val="008440C7"/>
    <w:rsid w:val="0085147C"/>
    <w:rsid w:val="0085161A"/>
    <w:rsid w:val="00853189"/>
    <w:rsid w:val="00854A15"/>
    <w:rsid w:val="008565D6"/>
    <w:rsid w:val="008572D3"/>
    <w:rsid w:val="00857FE5"/>
    <w:rsid w:val="00860389"/>
    <w:rsid w:val="0086071B"/>
    <w:rsid w:val="008613C4"/>
    <w:rsid w:val="00861CDD"/>
    <w:rsid w:val="008640E5"/>
    <w:rsid w:val="00870E70"/>
    <w:rsid w:val="00873003"/>
    <w:rsid w:val="00874B93"/>
    <w:rsid w:val="00874CA0"/>
    <w:rsid w:val="00875152"/>
    <w:rsid w:val="0087551E"/>
    <w:rsid w:val="0087772C"/>
    <w:rsid w:val="00877976"/>
    <w:rsid w:val="00880EAA"/>
    <w:rsid w:val="00881874"/>
    <w:rsid w:val="00881A2D"/>
    <w:rsid w:val="00881CD1"/>
    <w:rsid w:val="008852DD"/>
    <w:rsid w:val="008859D9"/>
    <w:rsid w:val="0089273D"/>
    <w:rsid w:val="008928F5"/>
    <w:rsid w:val="008948A6"/>
    <w:rsid w:val="008A0742"/>
    <w:rsid w:val="008A34F2"/>
    <w:rsid w:val="008A4969"/>
    <w:rsid w:val="008A4D6B"/>
    <w:rsid w:val="008A5361"/>
    <w:rsid w:val="008B067E"/>
    <w:rsid w:val="008B1A46"/>
    <w:rsid w:val="008B363A"/>
    <w:rsid w:val="008B36F9"/>
    <w:rsid w:val="008B39AE"/>
    <w:rsid w:val="008B4E63"/>
    <w:rsid w:val="008B6F2A"/>
    <w:rsid w:val="008C1E57"/>
    <w:rsid w:val="008C22C6"/>
    <w:rsid w:val="008C263E"/>
    <w:rsid w:val="008C34E8"/>
    <w:rsid w:val="008D000F"/>
    <w:rsid w:val="008D6F9C"/>
    <w:rsid w:val="008D7F4E"/>
    <w:rsid w:val="008E00A2"/>
    <w:rsid w:val="008E1483"/>
    <w:rsid w:val="008E1E3D"/>
    <w:rsid w:val="008E367F"/>
    <w:rsid w:val="008E5857"/>
    <w:rsid w:val="008E5B61"/>
    <w:rsid w:val="008E6D23"/>
    <w:rsid w:val="008E6D33"/>
    <w:rsid w:val="008F07A1"/>
    <w:rsid w:val="008F0E39"/>
    <w:rsid w:val="008F3307"/>
    <w:rsid w:val="008F351E"/>
    <w:rsid w:val="008F3E63"/>
    <w:rsid w:val="008F3F6B"/>
    <w:rsid w:val="008F4795"/>
    <w:rsid w:val="008F6C47"/>
    <w:rsid w:val="008F7CA4"/>
    <w:rsid w:val="009000C6"/>
    <w:rsid w:val="00901E4F"/>
    <w:rsid w:val="009021D9"/>
    <w:rsid w:val="00902A5C"/>
    <w:rsid w:val="009031ED"/>
    <w:rsid w:val="00903693"/>
    <w:rsid w:val="009046D5"/>
    <w:rsid w:val="009063C2"/>
    <w:rsid w:val="00906C94"/>
    <w:rsid w:val="00912348"/>
    <w:rsid w:val="0091374D"/>
    <w:rsid w:val="00913E91"/>
    <w:rsid w:val="0091449B"/>
    <w:rsid w:val="00915EA6"/>
    <w:rsid w:val="00920A80"/>
    <w:rsid w:val="00922675"/>
    <w:rsid w:val="009231DF"/>
    <w:rsid w:val="009260A6"/>
    <w:rsid w:val="00926CAB"/>
    <w:rsid w:val="00927B62"/>
    <w:rsid w:val="00930AE4"/>
    <w:rsid w:val="00931AE3"/>
    <w:rsid w:val="009322AA"/>
    <w:rsid w:val="0093612B"/>
    <w:rsid w:val="00936C64"/>
    <w:rsid w:val="00936CC1"/>
    <w:rsid w:val="0094005C"/>
    <w:rsid w:val="0094184F"/>
    <w:rsid w:val="0094322E"/>
    <w:rsid w:val="0094486B"/>
    <w:rsid w:val="0094551E"/>
    <w:rsid w:val="00946A78"/>
    <w:rsid w:val="0095450C"/>
    <w:rsid w:val="00955502"/>
    <w:rsid w:val="009558E4"/>
    <w:rsid w:val="009568A4"/>
    <w:rsid w:val="0095707B"/>
    <w:rsid w:val="009608F8"/>
    <w:rsid w:val="0096430B"/>
    <w:rsid w:val="00964763"/>
    <w:rsid w:val="00965358"/>
    <w:rsid w:val="009661DE"/>
    <w:rsid w:val="009670D1"/>
    <w:rsid w:val="00967739"/>
    <w:rsid w:val="009713CD"/>
    <w:rsid w:val="00972133"/>
    <w:rsid w:val="0097291D"/>
    <w:rsid w:val="00975515"/>
    <w:rsid w:val="009772FF"/>
    <w:rsid w:val="00982072"/>
    <w:rsid w:val="009828A4"/>
    <w:rsid w:val="00982977"/>
    <w:rsid w:val="0098707B"/>
    <w:rsid w:val="009870D7"/>
    <w:rsid w:val="0098726E"/>
    <w:rsid w:val="00987CCA"/>
    <w:rsid w:val="009904DB"/>
    <w:rsid w:val="00992E4E"/>
    <w:rsid w:val="00995128"/>
    <w:rsid w:val="00995223"/>
    <w:rsid w:val="00995A40"/>
    <w:rsid w:val="00995A5A"/>
    <w:rsid w:val="00997950"/>
    <w:rsid w:val="009A5358"/>
    <w:rsid w:val="009A5393"/>
    <w:rsid w:val="009A7B67"/>
    <w:rsid w:val="009A7D20"/>
    <w:rsid w:val="009B0440"/>
    <w:rsid w:val="009B239B"/>
    <w:rsid w:val="009C1C9B"/>
    <w:rsid w:val="009C322C"/>
    <w:rsid w:val="009C655C"/>
    <w:rsid w:val="009C67BB"/>
    <w:rsid w:val="009C736D"/>
    <w:rsid w:val="009C7719"/>
    <w:rsid w:val="009D100B"/>
    <w:rsid w:val="009D30A6"/>
    <w:rsid w:val="009D36ED"/>
    <w:rsid w:val="009D42D3"/>
    <w:rsid w:val="009D553B"/>
    <w:rsid w:val="009D6E26"/>
    <w:rsid w:val="009E0631"/>
    <w:rsid w:val="009E0958"/>
    <w:rsid w:val="009E1FF2"/>
    <w:rsid w:val="009E2201"/>
    <w:rsid w:val="009E281F"/>
    <w:rsid w:val="009E3528"/>
    <w:rsid w:val="009E3EEF"/>
    <w:rsid w:val="009E4058"/>
    <w:rsid w:val="009E5828"/>
    <w:rsid w:val="009F05A5"/>
    <w:rsid w:val="009F2826"/>
    <w:rsid w:val="009F3D54"/>
    <w:rsid w:val="009F3F04"/>
    <w:rsid w:val="009F4BFD"/>
    <w:rsid w:val="009F682C"/>
    <w:rsid w:val="00A00A86"/>
    <w:rsid w:val="00A03554"/>
    <w:rsid w:val="00A037C4"/>
    <w:rsid w:val="00A04B5B"/>
    <w:rsid w:val="00A056FC"/>
    <w:rsid w:val="00A05E80"/>
    <w:rsid w:val="00A069CE"/>
    <w:rsid w:val="00A06F4D"/>
    <w:rsid w:val="00A07A0E"/>
    <w:rsid w:val="00A10F1F"/>
    <w:rsid w:val="00A127C6"/>
    <w:rsid w:val="00A12D04"/>
    <w:rsid w:val="00A16B56"/>
    <w:rsid w:val="00A25C5E"/>
    <w:rsid w:val="00A25F38"/>
    <w:rsid w:val="00A26CC3"/>
    <w:rsid w:val="00A26DEB"/>
    <w:rsid w:val="00A2799B"/>
    <w:rsid w:val="00A36CA5"/>
    <w:rsid w:val="00A37E63"/>
    <w:rsid w:val="00A44089"/>
    <w:rsid w:val="00A44838"/>
    <w:rsid w:val="00A45550"/>
    <w:rsid w:val="00A47AB7"/>
    <w:rsid w:val="00A52BEE"/>
    <w:rsid w:val="00A53B90"/>
    <w:rsid w:val="00A577AD"/>
    <w:rsid w:val="00A607CD"/>
    <w:rsid w:val="00A60B2E"/>
    <w:rsid w:val="00A60D98"/>
    <w:rsid w:val="00A62709"/>
    <w:rsid w:val="00A630BC"/>
    <w:rsid w:val="00A63A00"/>
    <w:rsid w:val="00A657A3"/>
    <w:rsid w:val="00A7096C"/>
    <w:rsid w:val="00A71AA1"/>
    <w:rsid w:val="00A73E6E"/>
    <w:rsid w:val="00A8016F"/>
    <w:rsid w:val="00A80630"/>
    <w:rsid w:val="00A83605"/>
    <w:rsid w:val="00A856A3"/>
    <w:rsid w:val="00A866FB"/>
    <w:rsid w:val="00A8689C"/>
    <w:rsid w:val="00A902D5"/>
    <w:rsid w:val="00A9148C"/>
    <w:rsid w:val="00A915C8"/>
    <w:rsid w:val="00A9183F"/>
    <w:rsid w:val="00A92973"/>
    <w:rsid w:val="00A93BA8"/>
    <w:rsid w:val="00A947B6"/>
    <w:rsid w:val="00AA579A"/>
    <w:rsid w:val="00AA61E0"/>
    <w:rsid w:val="00AA7726"/>
    <w:rsid w:val="00AB1BCC"/>
    <w:rsid w:val="00AB4BD9"/>
    <w:rsid w:val="00AB5AF9"/>
    <w:rsid w:val="00AB62A3"/>
    <w:rsid w:val="00AC0A5B"/>
    <w:rsid w:val="00AC11B5"/>
    <w:rsid w:val="00AC4F99"/>
    <w:rsid w:val="00AD4471"/>
    <w:rsid w:val="00AD460D"/>
    <w:rsid w:val="00AD6032"/>
    <w:rsid w:val="00AE1805"/>
    <w:rsid w:val="00AE44A5"/>
    <w:rsid w:val="00AE465B"/>
    <w:rsid w:val="00AE6E23"/>
    <w:rsid w:val="00AF273A"/>
    <w:rsid w:val="00AF6725"/>
    <w:rsid w:val="00B015A4"/>
    <w:rsid w:val="00B01684"/>
    <w:rsid w:val="00B01DCF"/>
    <w:rsid w:val="00B02BD4"/>
    <w:rsid w:val="00B03ABC"/>
    <w:rsid w:val="00B117BF"/>
    <w:rsid w:val="00B1383E"/>
    <w:rsid w:val="00B139B7"/>
    <w:rsid w:val="00B16EF5"/>
    <w:rsid w:val="00B17B72"/>
    <w:rsid w:val="00B2658E"/>
    <w:rsid w:val="00B308A5"/>
    <w:rsid w:val="00B313A0"/>
    <w:rsid w:val="00B3470F"/>
    <w:rsid w:val="00B40044"/>
    <w:rsid w:val="00B40F29"/>
    <w:rsid w:val="00B41051"/>
    <w:rsid w:val="00B41997"/>
    <w:rsid w:val="00B423E0"/>
    <w:rsid w:val="00B42F3D"/>
    <w:rsid w:val="00B434CA"/>
    <w:rsid w:val="00B45714"/>
    <w:rsid w:val="00B45B38"/>
    <w:rsid w:val="00B46FEA"/>
    <w:rsid w:val="00B50490"/>
    <w:rsid w:val="00B51905"/>
    <w:rsid w:val="00B54E28"/>
    <w:rsid w:val="00B56CA4"/>
    <w:rsid w:val="00B56DCC"/>
    <w:rsid w:val="00B57BF6"/>
    <w:rsid w:val="00B628FD"/>
    <w:rsid w:val="00B63141"/>
    <w:rsid w:val="00B64E8F"/>
    <w:rsid w:val="00B65125"/>
    <w:rsid w:val="00B671BA"/>
    <w:rsid w:val="00B7187B"/>
    <w:rsid w:val="00B722BB"/>
    <w:rsid w:val="00B7277A"/>
    <w:rsid w:val="00B72B5B"/>
    <w:rsid w:val="00B73A17"/>
    <w:rsid w:val="00B74F61"/>
    <w:rsid w:val="00B77E3A"/>
    <w:rsid w:val="00B80F6D"/>
    <w:rsid w:val="00B81218"/>
    <w:rsid w:val="00B836C5"/>
    <w:rsid w:val="00B85BEB"/>
    <w:rsid w:val="00B92365"/>
    <w:rsid w:val="00B9251E"/>
    <w:rsid w:val="00B92827"/>
    <w:rsid w:val="00B92CF6"/>
    <w:rsid w:val="00B95BE8"/>
    <w:rsid w:val="00B96083"/>
    <w:rsid w:val="00B978D0"/>
    <w:rsid w:val="00BA02AF"/>
    <w:rsid w:val="00BA0B98"/>
    <w:rsid w:val="00BA1325"/>
    <w:rsid w:val="00BA2267"/>
    <w:rsid w:val="00BA23A4"/>
    <w:rsid w:val="00BA2FBD"/>
    <w:rsid w:val="00BA3B02"/>
    <w:rsid w:val="00BA56DF"/>
    <w:rsid w:val="00BA6A63"/>
    <w:rsid w:val="00BB4027"/>
    <w:rsid w:val="00BB63C2"/>
    <w:rsid w:val="00BB6EDD"/>
    <w:rsid w:val="00BB7662"/>
    <w:rsid w:val="00BC0BFD"/>
    <w:rsid w:val="00BC4813"/>
    <w:rsid w:val="00BC7924"/>
    <w:rsid w:val="00BC7F2B"/>
    <w:rsid w:val="00BD1D40"/>
    <w:rsid w:val="00BD58C0"/>
    <w:rsid w:val="00BD74FA"/>
    <w:rsid w:val="00BD79E0"/>
    <w:rsid w:val="00BE1181"/>
    <w:rsid w:val="00BE1591"/>
    <w:rsid w:val="00BE2AB6"/>
    <w:rsid w:val="00BE2C7E"/>
    <w:rsid w:val="00BE3668"/>
    <w:rsid w:val="00BE38F4"/>
    <w:rsid w:val="00BE52D1"/>
    <w:rsid w:val="00BE636C"/>
    <w:rsid w:val="00BE6BE3"/>
    <w:rsid w:val="00BF2515"/>
    <w:rsid w:val="00BF354C"/>
    <w:rsid w:val="00BF4876"/>
    <w:rsid w:val="00BF523D"/>
    <w:rsid w:val="00BF6805"/>
    <w:rsid w:val="00BF7739"/>
    <w:rsid w:val="00C0022C"/>
    <w:rsid w:val="00C0113F"/>
    <w:rsid w:val="00C01B75"/>
    <w:rsid w:val="00C02322"/>
    <w:rsid w:val="00C02B00"/>
    <w:rsid w:val="00C04C68"/>
    <w:rsid w:val="00C061B2"/>
    <w:rsid w:val="00C10543"/>
    <w:rsid w:val="00C12161"/>
    <w:rsid w:val="00C12BCD"/>
    <w:rsid w:val="00C16DC8"/>
    <w:rsid w:val="00C17939"/>
    <w:rsid w:val="00C218F0"/>
    <w:rsid w:val="00C21AD7"/>
    <w:rsid w:val="00C24C75"/>
    <w:rsid w:val="00C3037F"/>
    <w:rsid w:val="00C31A59"/>
    <w:rsid w:val="00C333AE"/>
    <w:rsid w:val="00C34C8C"/>
    <w:rsid w:val="00C35A64"/>
    <w:rsid w:val="00C37700"/>
    <w:rsid w:val="00C37F19"/>
    <w:rsid w:val="00C4434D"/>
    <w:rsid w:val="00C46F72"/>
    <w:rsid w:val="00C514DC"/>
    <w:rsid w:val="00C5156D"/>
    <w:rsid w:val="00C52C0D"/>
    <w:rsid w:val="00C53373"/>
    <w:rsid w:val="00C53C49"/>
    <w:rsid w:val="00C55B91"/>
    <w:rsid w:val="00C57150"/>
    <w:rsid w:val="00C574B3"/>
    <w:rsid w:val="00C62AF1"/>
    <w:rsid w:val="00C646EE"/>
    <w:rsid w:val="00C64CEF"/>
    <w:rsid w:val="00C65027"/>
    <w:rsid w:val="00C658AD"/>
    <w:rsid w:val="00C66083"/>
    <w:rsid w:val="00C67E07"/>
    <w:rsid w:val="00C70D33"/>
    <w:rsid w:val="00C71506"/>
    <w:rsid w:val="00C74D7E"/>
    <w:rsid w:val="00C77510"/>
    <w:rsid w:val="00C80C17"/>
    <w:rsid w:val="00C813BF"/>
    <w:rsid w:val="00C81AFB"/>
    <w:rsid w:val="00C83D40"/>
    <w:rsid w:val="00C842CE"/>
    <w:rsid w:val="00C84A56"/>
    <w:rsid w:val="00C84F1E"/>
    <w:rsid w:val="00C852B5"/>
    <w:rsid w:val="00C85753"/>
    <w:rsid w:val="00C8594A"/>
    <w:rsid w:val="00C93122"/>
    <w:rsid w:val="00C93D78"/>
    <w:rsid w:val="00C94C84"/>
    <w:rsid w:val="00C95397"/>
    <w:rsid w:val="00C95CA2"/>
    <w:rsid w:val="00C95E23"/>
    <w:rsid w:val="00CA156A"/>
    <w:rsid w:val="00CA1E17"/>
    <w:rsid w:val="00CB0498"/>
    <w:rsid w:val="00CB4D16"/>
    <w:rsid w:val="00CB5875"/>
    <w:rsid w:val="00CB6DAA"/>
    <w:rsid w:val="00CB7FC3"/>
    <w:rsid w:val="00CC2695"/>
    <w:rsid w:val="00CC40E9"/>
    <w:rsid w:val="00CC4A12"/>
    <w:rsid w:val="00CC68C8"/>
    <w:rsid w:val="00CD0F92"/>
    <w:rsid w:val="00CD26FA"/>
    <w:rsid w:val="00CD7103"/>
    <w:rsid w:val="00CD73A3"/>
    <w:rsid w:val="00CD745D"/>
    <w:rsid w:val="00CE09FC"/>
    <w:rsid w:val="00CE1E58"/>
    <w:rsid w:val="00CE2B5A"/>
    <w:rsid w:val="00CF0C82"/>
    <w:rsid w:val="00CF0D8F"/>
    <w:rsid w:val="00CF26D2"/>
    <w:rsid w:val="00CF2D11"/>
    <w:rsid w:val="00CF3ACC"/>
    <w:rsid w:val="00D01B89"/>
    <w:rsid w:val="00D0230A"/>
    <w:rsid w:val="00D03A36"/>
    <w:rsid w:val="00D04278"/>
    <w:rsid w:val="00D068A9"/>
    <w:rsid w:val="00D10EDA"/>
    <w:rsid w:val="00D110D5"/>
    <w:rsid w:val="00D116B6"/>
    <w:rsid w:val="00D12654"/>
    <w:rsid w:val="00D137BF"/>
    <w:rsid w:val="00D14816"/>
    <w:rsid w:val="00D1754E"/>
    <w:rsid w:val="00D2018B"/>
    <w:rsid w:val="00D223FD"/>
    <w:rsid w:val="00D22567"/>
    <w:rsid w:val="00D22B91"/>
    <w:rsid w:val="00D23481"/>
    <w:rsid w:val="00D25AFC"/>
    <w:rsid w:val="00D279FF"/>
    <w:rsid w:val="00D27C7F"/>
    <w:rsid w:val="00D342AF"/>
    <w:rsid w:val="00D37423"/>
    <w:rsid w:val="00D4009B"/>
    <w:rsid w:val="00D41353"/>
    <w:rsid w:val="00D47467"/>
    <w:rsid w:val="00D50570"/>
    <w:rsid w:val="00D62364"/>
    <w:rsid w:val="00D62468"/>
    <w:rsid w:val="00D62D7B"/>
    <w:rsid w:val="00D63201"/>
    <w:rsid w:val="00D6427F"/>
    <w:rsid w:val="00D643B7"/>
    <w:rsid w:val="00D654CA"/>
    <w:rsid w:val="00D67FF8"/>
    <w:rsid w:val="00D72826"/>
    <w:rsid w:val="00D735BF"/>
    <w:rsid w:val="00D75115"/>
    <w:rsid w:val="00D76738"/>
    <w:rsid w:val="00D769A9"/>
    <w:rsid w:val="00D77EE2"/>
    <w:rsid w:val="00D810BF"/>
    <w:rsid w:val="00D85E86"/>
    <w:rsid w:val="00D86DDC"/>
    <w:rsid w:val="00D91318"/>
    <w:rsid w:val="00D91FED"/>
    <w:rsid w:val="00DA0BD4"/>
    <w:rsid w:val="00DA243A"/>
    <w:rsid w:val="00DA3488"/>
    <w:rsid w:val="00DA4E54"/>
    <w:rsid w:val="00DA619A"/>
    <w:rsid w:val="00DB00A3"/>
    <w:rsid w:val="00DB0994"/>
    <w:rsid w:val="00DB12AA"/>
    <w:rsid w:val="00DB1536"/>
    <w:rsid w:val="00DB4865"/>
    <w:rsid w:val="00DB4C9A"/>
    <w:rsid w:val="00DB5185"/>
    <w:rsid w:val="00DC00F9"/>
    <w:rsid w:val="00DC17B4"/>
    <w:rsid w:val="00DC2A54"/>
    <w:rsid w:val="00DC2E66"/>
    <w:rsid w:val="00DC3D1A"/>
    <w:rsid w:val="00DC43DD"/>
    <w:rsid w:val="00DC7883"/>
    <w:rsid w:val="00DD022B"/>
    <w:rsid w:val="00DD084B"/>
    <w:rsid w:val="00DD0A69"/>
    <w:rsid w:val="00DD2E16"/>
    <w:rsid w:val="00DD3837"/>
    <w:rsid w:val="00DD3A05"/>
    <w:rsid w:val="00DD4AFA"/>
    <w:rsid w:val="00DD7A95"/>
    <w:rsid w:val="00DE0647"/>
    <w:rsid w:val="00DE0E7D"/>
    <w:rsid w:val="00DE34EA"/>
    <w:rsid w:val="00DE36F3"/>
    <w:rsid w:val="00DE610D"/>
    <w:rsid w:val="00DE7F6F"/>
    <w:rsid w:val="00DF0B54"/>
    <w:rsid w:val="00DF1111"/>
    <w:rsid w:val="00DF3DC2"/>
    <w:rsid w:val="00DF4708"/>
    <w:rsid w:val="00DF4720"/>
    <w:rsid w:val="00DF5B9F"/>
    <w:rsid w:val="00E024A0"/>
    <w:rsid w:val="00E04C2D"/>
    <w:rsid w:val="00E05AB2"/>
    <w:rsid w:val="00E069F9"/>
    <w:rsid w:val="00E11F58"/>
    <w:rsid w:val="00E12DDE"/>
    <w:rsid w:val="00E14734"/>
    <w:rsid w:val="00E17FD4"/>
    <w:rsid w:val="00E2185C"/>
    <w:rsid w:val="00E222B8"/>
    <w:rsid w:val="00E234E2"/>
    <w:rsid w:val="00E25FA3"/>
    <w:rsid w:val="00E276B7"/>
    <w:rsid w:val="00E27A84"/>
    <w:rsid w:val="00E27D2F"/>
    <w:rsid w:val="00E34309"/>
    <w:rsid w:val="00E35240"/>
    <w:rsid w:val="00E362C4"/>
    <w:rsid w:val="00E417B2"/>
    <w:rsid w:val="00E4223F"/>
    <w:rsid w:val="00E45C68"/>
    <w:rsid w:val="00E46B39"/>
    <w:rsid w:val="00E46CFD"/>
    <w:rsid w:val="00E47DAC"/>
    <w:rsid w:val="00E47EE2"/>
    <w:rsid w:val="00E51E38"/>
    <w:rsid w:val="00E51E67"/>
    <w:rsid w:val="00E52531"/>
    <w:rsid w:val="00E54DDB"/>
    <w:rsid w:val="00E5574B"/>
    <w:rsid w:val="00E5744D"/>
    <w:rsid w:val="00E5765D"/>
    <w:rsid w:val="00E623F3"/>
    <w:rsid w:val="00E62ECC"/>
    <w:rsid w:val="00E64F18"/>
    <w:rsid w:val="00E651CC"/>
    <w:rsid w:val="00E67FA5"/>
    <w:rsid w:val="00E71046"/>
    <w:rsid w:val="00E71EA1"/>
    <w:rsid w:val="00E739F8"/>
    <w:rsid w:val="00E7446D"/>
    <w:rsid w:val="00E74FBF"/>
    <w:rsid w:val="00E75806"/>
    <w:rsid w:val="00E7663E"/>
    <w:rsid w:val="00E77E72"/>
    <w:rsid w:val="00E80068"/>
    <w:rsid w:val="00E80404"/>
    <w:rsid w:val="00E808AE"/>
    <w:rsid w:val="00E8099F"/>
    <w:rsid w:val="00E80BF2"/>
    <w:rsid w:val="00E82BA5"/>
    <w:rsid w:val="00E84651"/>
    <w:rsid w:val="00E9194A"/>
    <w:rsid w:val="00E91FEA"/>
    <w:rsid w:val="00E9258F"/>
    <w:rsid w:val="00E9457A"/>
    <w:rsid w:val="00E95D2A"/>
    <w:rsid w:val="00E95EBE"/>
    <w:rsid w:val="00EA074F"/>
    <w:rsid w:val="00EA5D25"/>
    <w:rsid w:val="00EA7C92"/>
    <w:rsid w:val="00EB0674"/>
    <w:rsid w:val="00EB2B3F"/>
    <w:rsid w:val="00EC5C37"/>
    <w:rsid w:val="00ED0DEA"/>
    <w:rsid w:val="00ED7683"/>
    <w:rsid w:val="00EE01F1"/>
    <w:rsid w:val="00EE1116"/>
    <w:rsid w:val="00EE4047"/>
    <w:rsid w:val="00EE5C61"/>
    <w:rsid w:val="00EE673A"/>
    <w:rsid w:val="00EF06C5"/>
    <w:rsid w:val="00EF1388"/>
    <w:rsid w:val="00EF4442"/>
    <w:rsid w:val="00EF4B51"/>
    <w:rsid w:val="00EF4BBD"/>
    <w:rsid w:val="00EF72F2"/>
    <w:rsid w:val="00EF7AA8"/>
    <w:rsid w:val="00F00AC7"/>
    <w:rsid w:val="00F01776"/>
    <w:rsid w:val="00F024B4"/>
    <w:rsid w:val="00F03775"/>
    <w:rsid w:val="00F039E2"/>
    <w:rsid w:val="00F03B2A"/>
    <w:rsid w:val="00F03E26"/>
    <w:rsid w:val="00F041ED"/>
    <w:rsid w:val="00F0597A"/>
    <w:rsid w:val="00F06BF6"/>
    <w:rsid w:val="00F07B2A"/>
    <w:rsid w:val="00F104F6"/>
    <w:rsid w:val="00F15ECB"/>
    <w:rsid w:val="00F16765"/>
    <w:rsid w:val="00F177DE"/>
    <w:rsid w:val="00F178F4"/>
    <w:rsid w:val="00F204EC"/>
    <w:rsid w:val="00F21727"/>
    <w:rsid w:val="00F21DBA"/>
    <w:rsid w:val="00F22B22"/>
    <w:rsid w:val="00F22C51"/>
    <w:rsid w:val="00F22DC3"/>
    <w:rsid w:val="00F2302D"/>
    <w:rsid w:val="00F23DCD"/>
    <w:rsid w:val="00F245F4"/>
    <w:rsid w:val="00F253E5"/>
    <w:rsid w:val="00F321B9"/>
    <w:rsid w:val="00F32787"/>
    <w:rsid w:val="00F358ED"/>
    <w:rsid w:val="00F36012"/>
    <w:rsid w:val="00F36E84"/>
    <w:rsid w:val="00F37CB9"/>
    <w:rsid w:val="00F37DEB"/>
    <w:rsid w:val="00F41EDC"/>
    <w:rsid w:val="00F42BA8"/>
    <w:rsid w:val="00F45106"/>
    <w:rsid w:val="00F52421"/>
    <w:rsid w:val="00F56299"/>
    <w:rsid w:val="00F6138F"/>
    <w:rsid w:val="00F6583E"/>
    <w:rsid w:val="00F661F1"/>
    <w:rsid w:val="00F666BC"/>
    <w:rsid w:val="00F720E1"/>
    <w:rsid w:val="00F729F6"/>
    <w:rsid w:val="00F72FAA"/>
    <w:rsid w:val="00F736A2"/>
    <w:rsid w:val="00F74112"/>
    <w:rsid w:val="00F747A2"/>
    <w:rsid w:val="00F7746D"/>
    <w:rsid w:val="00F807A4"/>
    <w:rsid w:val="00F819C3"/>
    <w:rsid w:val="00F81F1E"/>
    <w:rsid w:val="00F82790"/>
    <w:rsid w:val="00F82E87"/>
    <w:rsid w:val="00F838B4"/>
    <w:rsid w:val="00F84016"/>
    <w:rsid w:val="00F91230"/>
    <w:rsid w:val="00F94808"/>
    <w:rsid w:val="00F95D30"/>
    <w:rsid w:val="00FA0A7D"/>
    <w:rsid w:val="00FA0EDA"/>
    <w:rsid w:val="00FA205A"/>
    <w:rsid w:val="00FA2A95"/>
    <w:rsid w:val="00FA3C8D"/>
    <w:rsid w:val="00FA44B4"/>
    <w:rsid w:val="00FA7986"/>
    <w:rsid w:val="00FA7C3B"/>
    <w:rsid w:val="00FB07CB"/>
    <w:rsid w:val="00FB3267"/>
    <w:rsid w:val="00FB3D72"/>
    <w:rsid w:val="00FB4AA2"/>
    <w:rsid w:val="00FB60D2"/>
    <w:rsid w:val="00FB797D"/>
    <w:rsid w:val="00FB7EE3"/>
    <w:rsid w:val="00FC0916"/>
    <w:rsid w:val="00FC1161"/>
    <w:rsid w:val="00FC4725"/>
    <w:rsid w:val="00FC4AFA"/>
    <w:rsid w:val="00FD1BAD"/>
    <w:rsid w:val="00FD2A2E"/>
    <w:rsid w:val="00FD57F2"/>
    <w:rsid w:val="00FD6FBD"/>
    <w:rsid w:val="00FD7AB1"/>
    <w:rsid w:val="00FD7E57"/>
    <w:rsid w:val="00FE453B"/>
    <w:rsid w:val="00FE4BC4"/>
    <w:rsid w:val="00FE54DC"/>
    <w:rsid w:val="00FE64DD"/>
    <w:rsid w:val="00FF1362"/>
    <w:rsid w:val="00FF14A6"/>
    <w:rsid w:val="00FF58D7"/>
    <w:rsid w:val="00FF6D6F"/>
    <w:rsid w:val="00FF7F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E39"/>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table" w:styleId="Tablaconcuadrcula">
    <w:name w:val="Table Grid"/>
    <w:basedOn w:val="Tablanormal"/>
    <w:uiPriority w:val="39"/>
    <w:rsid w:val="000E591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B6F2A"/>
    <w:pPr>
      <w:ind w:left="720"/>
      <w:contextualSpacing/>
    </w:pPr>
  </w:style>
  <w:style w:type="paragraph" w:styleId="TDC2">
    <w:name w:val="toc 2"/>
    <w:basedOn w:val="Normal"/>
    <w:next w:val="Normal"/>
    <w:autoRedefine/>
    <w:uiPriority w:val="39"/>
    <w:unhideWhenUsed/>
    <w:rsid w:val="00170C2E"/>
    <w:pPr>
      <w:spacing w:after="100"/>
      <w:ind w:left="240"/>
    </w:pPr>
  </w:style>
  <w:style w:type="character" w:customStyle="1" w:styleId="PrrafodelistaCar">
    <w:name w:val="Párrafo de lista Car"/>
    <w:link w:val="Prrafodelista"/>
    <w:uiPriority w:val="34"/>
    <w:rsid w:val="008B4E63"/>
  </w:style>
  <w:style w:type="paragraph" w:styleId="NormalWeb">
    <w:name w:val="Normal (Web)"/>
    <w:basedOn w:val="Normal"/>
    <w:uiPriority w:val="99"/>
    <w:unhideWhenUsed/>
    <w:rsid w:val="0014712A"/>
    <w:pPr>
      <w:spacing w:after="0" w:line="240" w:lineRule="auto"/>
    </w:pPr>
    <w:rPr>
      <w:rFonts w:ascii="Calibri" w:hAnsi="Calibri" w:cs="Calibri"/>
      <w:color w:val="auto"/>
      <w:spacing w:val="0"/>
      <w:sz w:val="22"/>
      <w:szCs w:val="22"/>
      <w:lang w:val="es-MX" w:eastAsia="es-MX"/>
    </w:rPr>
  </w:style>
  <w:style w:type="character" w:customStyle="1" w:styleId="contentpasted0">
    <w:name w:val="contentpasted0"/>
    <w:basedOn w:val="Fuentedeprrafopredeter"/>
    <w:rsid w:val="0014712A"/>
  </w:style>
  <w:style w:type="table" w:styleId="Tablaconcuadrcula4-nfasis1">
    <w:name w:val="Grid Table 4 Accent 1"/>
    <w:basedOn w:val="Tablanormal"/>
    <w:uiPriority w:val="49"/>
    <w:rsid w:val="00F06BF6"/>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E36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033">
      <w:bodyDiv w:val="1"/>
      <w:marLeft w:val="0"/>
      <w:marRight w:val="0"/>
      <w:marTop w:val="0"/>
      <w:marBottom w:val="0"/>
      <w:divBdr>
        <w:top w:val="none" w:sz="0" w:space="0" w:color="auto"/>
        <w:left w:val="none" w:sz="0" w:space="0" w:color="auto"/>
        <w:bottom w:val="none" w:sz="0" w:space="0" w:color="auto"/>
        <w:right w:val="none" w:sz="0" w:space="0" w:color="auto"/>
      </w:divBdr>
    </w:div>
    <w:div w:id="76052500">
      <w:bodyDiv w:val="1"/>
      <w:marLeft w:val="0"/>
      <w:marRight w:val="0"/>
      <w:marTop w:val="0"/>
      <w:marBottom w:val="0"/>
      <w:divBdr>
        <w:top w:val="none" w:sz="0" w:space="0" w:color="auto"/>
        <w:left w:val="none" w:sz="0" w:space="0" w:color="auto"/>
        <w:bottom w:val="none" w:sz="0" w:space="0" w:color="auto"/>
        <w:right w:val="none" w:sz="0" w:space="0" w:color="auto"/>
      </w:divBdr>
    </w:div>
    <w:div w:id="183369935">
      <w:bodyDiv w:val="1"/>
      <w:marLeft w:val="0"/>
      <w:marRight w:val="0"/>
      <w:marTop w:val="0"/>
      <w:marBottom w:val="0"/>
      <w:divBdr>
        <w:top w:val="none" w:sz="0" w:space="0" w:color="auto"/>
        <w:left w:val="none" w:sz="0" w:space="0" w:color="auto"/>
        <w:bottom w:val="none" w:sz="0" w:space="0" w:color="auto"/>
        <w:right w:val="none" w:sz="0" w:space="0" w:color="auto"/>
      </w:divBdr>
    </w:div>
    <w:div w:id="204411102">
      <w:bodyDiv w:val="1"/>
      <w:marLeft w:val="0"/>
      <w:marRight w:val="0"/>
      <w:marTop w:val="0"/>
      <w:marBottom w:val="0"/>
      <w:divBdr>
        <w:top w:val="none" w:sz="0" w:space="0" w:color="auto"/>
        <w:left w:val="none" w:sz="0" w:space="0" w:color="auto"/>
        <w:bottom w:val="none" w:sz="0" w:space="0" w:color="auto"/>
        <w:right w:val="none" w:sz="0" w:space="0" w:color="auto"/>
      </w:divBdr>
    </w:div>
    <w:div w:id="253827131">
      <w:bodyDiv w:val="1"/>
      <w:marLeft w:val="0"/>
      <w:marRight w:val="0"/>
      <w:marTop w:val="0"/>
      <w:marBottom w:val="0"/>
      <w:divBdr>
        <w:top w:val="none" w:sz="0" w:space="0" w:color="auto"/>
        <w:left w:val="none" w:sz="0" w:space="0" w:color="auto"/>
        <w:bottom w:val="none" w:sz="0" w:space="0" w:color="auto"/>
        <w:right w:val="none" w:sz="0" w:space="0" w:color="auto"/>
      </w:divBdr>
    </w:div>
    <w:div w:id="470094999">
      <w:bodyDiv w:val="1"/>
      <w:marLeft w:val="0"/>
      <w:marRight w:val="0"/>
      <w:marTop w:val="0"/>
      <w:marBottom w:val="0"/>
      <w:divBdr>
        <w:top w:val="none" w:sz="0" w:space="0" w:color="auto"/>
        <w:left w:val="none" w:sz="0" w:space="0" w:color="auto"/>
        <w:bottom w:val="none" w:sz="0" w:space="0" w:color="auto"/>
        <w:right w:val="none" w:sz="0" w:space="0" w:color="auto"/>
      </w:divBdr>
    </w:div>
    <w:div w:id="480780433">
      <w:bodyDiv w:val="1"/>
      <w:marLeft w:val="0"/>
      <w:marRight w:val="0"/>
      <w:marTop w:val="0"/>
      <w:marBottom w:val="0"/>
      <w:divBdr>
        <w:top w:val="none" w:sz="0" w:space="0" w:color="auto"/>
        <w:left w:val="none" w:sz="0" w:space="0" w:color="auto"/>
        <w:bottom w:val="none" w:sz="0" w:space="0" w:color="auto"/>
        <w:right w:val="none" w:sz="0" w:space="0" w:color="auto"/>
      </w:divBdr>
    </w:div>
    <w:div w:id="548614697">
      <w:bodyDiv w:val="1"/>
      <w:marLeft w:val="0"/>
      <w:marRight w:val="0"/>
      <w:marTop w:val="0"/>
      <w:marBottom w:val="0"/>
      <w:divBdr>
        <w:top w:val="none" w:sz="0" w:space="0" w:color="auto"/>
        <w:left w:val="none" w:sz="0" w:space="0" w:color="auto"/>
        <w:bottom w:val="none" w:sz="0" w:space="0" w:color="auto"/>
        <w:right w:val="none" w:sz="0" w:space="0" w:color="auto"/>
      </w:divBdr>
    </w:div>
    <w:div w:id="589505780">
      <w:bodyDiv w:val="1"/>
      <w:marLeft w:val="0"/>
      <w:marRight w:val="0"/>
      <w:marTop w:val="0"/>
      <w:marBottom w:val="0"/>
      <w:divBdr>
        <w:top w:val="none" w:sz="0" w:space="0" w:color="auto"/>
        <w:left w:val="none" w:sz="0" w:space="0" w:color="auto"/>
        <w:bottom w:val="none" w:sz="0" w:space="0" w:color="auto"/>
        <w:right w:val="none" w:sz="0" w:space="0" w:color="auto"/>
      </w:divBdr>
    </w:div>
    <w:div w:id="669335170">
      <w:bodyDiv w:val="1"/>
      <w:marLeft w:val="0"/>
      <w:marRight w:val="0"/>
      <w:marTop w:val="0"/>
      <w:marBottom w:val="0"/>
      <w:divBdr>
        <w:top w:val="none" w:sz="0" w:space="0" w:color="auto"/>
        <w:left w:val="none" w:sz="0" w:space="0" w:color="auto"/>
        <w:bottom w:val="none" w:sz="0" w:space="0" w:color="auto"/>
        <w:right w:val="none" w:sz="0" w:space="0" w:color="auto"/>
      </w:divBdr>
    </w:div>
    <w:div w:id="841549929">
      <w:bodyDiv w:val="1"/>
      <w:marLeft w:val="0"/>
      <w:marRight w:val="0"/>
      <w:marTop w:val="0"/>
      <w:marBottom w:val="0"/>
      <w:divBdr>
        <w:top w:val="none" w:sz="0" w:space="0" w:color="auto"/>
        <w:left w:val="none" w:sz="0" w:space="0" w:color="auto"/>
        <w:bottom w:val="none" w:sz="0" w:space="0" w:color="auto"/>
        <w:right w:val="none" w:sz="0" w:space="0" w:color="auto"/>
      </w:divBdr>
    </w:div>
    <w:div w:id="907543179">
      <w:bodyDiv w:val="1"/>
      <w:marLeft w:val="0"/>
      <w:marRight w:val="0"/>
      <w:marTop w:val="0"/>
      <w:marBottom w:val="0"/>
      <w:divBdr>
        <w:top w:val="none" w:sz="0" w:space="0" w:color="auto"/>
        <w:left w:val="none" w:sz="0" w:space="0" w:color="auto"/>
        <w:bottom w:val="none" w:sz="0" w:space="0" w:color="auto"/>
        <w:right w:val="none" w:sz="0" w:space="0" w:color="auto"/>
      </w:divBdr>
    </w:div>
    <w:div w:id="932320958">
      <w:bodyDiv w:val="1"/>
      <w:marLeft w:val="0"/>
      <w:marRight w:val="0"/>
      <w:marTop w:val="0"/>
      <w:marBottom w:val="0"/>
      <w:divBdr>
        <w:top w:val="none" w:sz="0" w:space="0" w:color="auto"/>
        <w:left w:val="none" w:sz="0" w:space="0" w:color="auto"/>
        <w:bottom w:val="none" w:sz="0" w:space="0" w:color="auto"/>
        <w:right w:val="none" w:sz="0" w:space="0" w:color="auto"/>
      </w:divBdr>
    </w:div>
    <w:div w:id="974138055">
      <w:bodyDiv w:val="1"/>
      <w:marLeft w:val="0"/>
      <w:marRight w:val="0"/>
      <w:marTop w:val="0"/>
      <w:marBottom w:val="0"/>
      <w:divBdr>
        <w:top w:val="none" w:sz="0" w:space="0" w:color="auto"/>
        <w:left w:val="none" w:sz="0" w:space="0" w:color="auto"/>
        <w:bottom w:val="none" w:sz="0" w:space="0" w:color="auto"/>
        <w:right w:val="none" w:sz="0" w:space="0" w:color="auto"/>
      </w:divBdr>
    </w:div>
    <w:div w:id="1026829419">
      <w:bodyDiv w:val="1"/>
      <w:marLeft w:val="0"/>
      <w:marRight w:val="0"/>
      <w:marTop w:val="0"/>
      <w:marBottom w:val="0"/>
      <w:divBdr>
        <w:top w:val="none" w:sz="0" w:space="0" w:color="auto"/>
        <w:left w:val="none" w:sz="0" w:space="0" w:color="auto"/>
        <w:bottom w:val="none" w:sz="0" w:space="0" w:color="auto"/>
        <w:right w:val="none" w:sz="0" w:space="0" w:color="auto"/>
      </w:divBdr>
    </w:div>
    <w:div w:id="1046754483">
      <w:bodyDiv w:val="1"/>
      <w:marLeft w:val="0"/>
      <w:marRight w:val="0"/>
      <w:marTop w:val="0"/>
      <w:marBottom w:val="0"/>
      <w:divBdr>
        <w:top w:val="none" w:sz="0" w:space="0" w:color="auto"/>
        <w:left w:val="none" w:sz="0" w:space="0" w:color="auto"/>
        <w:bottom w:val="none" w:sz="0" w:space="0" w:color="auto"/>
        <w:right w:val="none" w:sz="0" w:space="0" w:color="auto"/>
      </w:divBdr>
    </w:div>
    <w:div w:id="12155791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0889040">
      <w:bodyDiv w:val="1"/>
      <w:marLeft w:val="0"/>
      <w:marRight w:val="0"/>
      <w:marTop w:val="0"/>
      <w:marBottom w:val="0"/>
      <w:divBdr>
        <w:top w:val="none" w:sz="0" w:space="0" w:color="auto"/>
        <w:left w:val="none" w:sz="0" w:space="0" w:color="auto"/>
        <w:bottom w:val="none" w:sz="0" w:space="0" w:color="auto"/>
        <w:right w:val="none" w:sz="0" w:space="0" w:color="auto"/>
      </w:divBdr>
    </w:div>
    <w:div w:id="1317416662">
      <w:bodyDiv w:val="1"/>
      <w:marLeft w:val="0"/>
      <w:marRight w:val="0"/>
      <w:marTop w:val="0"/>
      <w:marBottom w:val="0"/>
      <w:divBdr>
        <w:top w:val="none" w:sz="0" w:space="0" w:color="auto"/>
        <w:left w:val="none" w:sz="0" w:space="0" w:color="auto"/>
        <w:bottom w:val="none" w:sz="0" w:space="0" w:color="auto"/>
        <w:right w:val="none" w:sz="0" w:space="0" w:color="auto"/>
      </w:divBdr>
    </w:div>
    <w:div w:id="1317416857">
      <w:bodyDiv w:val="1"/>
      <w:marLeft w:val="0"/>
      <w:marRight w:val="0"/>
      <w:marTop w:val="0"/>
      <w:marBottom w:val="0"/>
      <w:divBdr>
        <w:top w:val="none" w:sz="0" w:space="0" w:color="auto"/>
        <w:left w:val="none" w:sz="0" w:space="0" w:color="auto"/>
        <w:bottom w:val="none" w:sz="0" w:space="0" w:color="auto"/>
        <w:right w:val="none" w:sz="0" w:space="0" w:color="auto"/>
      </w:divBdr>
    </w:div>
    <w:div w:id="1348173355">
      <w:bodyDiv w:val="1"/>
      <w:marLeft w:val="0"/>
      <w:marRight w:val="0"/>
      <w:marTop w:val="0"/>
      <w:marBottom w:val="0"/>
      <w:divBdr>
        <w:top w:val="none" w:sz="0" w:space="0" w:color="auto"/>
        <w:left w:val="none" w:sz="0" w:space="0" w:color="auto"/>
        <w:bottom w:val="none" w:sz="0" w:space="0" w:color="auto"/>
        <w:right w:val="none" w:sz="0" w:space="0" w:color="auto"/>
      </w:divBdr>
    </w:div>
    <w:div w:id="1399206607">
      <w:bodyDiv w:val="1"/>
      <w:marLeft w:val="0"/>
      <w:marRight w:val="0"/>
      <w:marTop w:val="0"/>
      <w:marBottom w:val="0"/>
      <w:divBdr>
        <w:top w:val="none" w:sz="0" w:space="0" w:color="auto"/>
        <w:left w:val="none" w:sz="0" w:space="0" w:color="auto"/>
        <w:bottom w:val="none" w:sz="0" w:space="0" w:color="auto"/>
        <w:right w:val="none" w:sz="0" w:space="0" w:color="auto"/>
      </w:divBdr>
    </w:div>
    <w:div w:id="1413891707">
      <w:bodyDiv w:val="1"/>
      <w:marLeft w:val="0"/>
      <w:marRight w:val="0"/>
      <w:marTop w:val="0"/>
      <w:marBottom w:val="0"/>
      <w:divBdr>
        <w:top w:val="none" w:sz="0" w:space="0" w:color="auto"/>
        <w:left w:val="none" w:sz="0" w:space="0" w:color="auto"/>
        <w:bottom w:val="none" w:sz="0" w:space="0" w:color="auto"/>
        <w:right w:val="none" w:sz="0" w:space="0" w:color="auto"/>
      </w:divBdr>
    </w:div>
    <w:div w:id="1418133898">
      <w:bodyDiv w:val="1"/>
      <w:marLeft w:val="0"/>
      <w:marRight w:val="0"/>
      <w:marTop w:val="0"/>
      <w:marBottom w:val="0"/>
      <w:divBdr>
        <w:top w:val="none" w:sz="0" w:space="0" w:color="auto"/>
        <w:left w:val="none" w:sz="0" w:space="0" w:color="auto"/>
        <w:bottom w:val="none" w:sz="0" w:space="0" w:color="auto"/>
        <w:right w:val="none" w:sz="0" w:space="0" w:color="auto"/>
      </w:divBdr>
    </w:div>
    <w:div w:id="1501579961">
      <w:bodyDiv w:val="1"/>
      <w:marLeft w:val="0"/>
      <w:marRight w:val="0"/>
      <w:marTop w:val="0"/>
      <w:marBottom w:val="0"/>
      <w:divBdr>
        <w:top w:val="none" w:sz="0" w:space="0" w:color="auto"/>
        <w:left w:val="none" w:sz="0" w:space="0" w:color="auto"/>
        <w:bottom w:val="none" w:sz="0" w:space="0" w:color="auto"/>
        <w:right w:val="none" w:sz="0" w:space="0" w:color="auto"/>
      </w:divBdr>
    </w:div>
    <w:div w:id="1516458070">
      <w:bodyDiv w:val="1"/>
      <w:marLeft w:val="0"/>
      <w:marRight w:val="0"/>
      <w:marTop w:val="0"/>
      <w:marBottom w:val="0"/>
      <w:divBdr>
        <w:top w:val="none" w:sz="0" w:space="0" w:color="auto"/>
        <w:left w:val="none" w:sz="0" w:space="0" w:color="auto"/>
        <w:bottom w:val="none" w:sz="0" w:space="0" w:color="auto"/>
        <w:right w:val="none" w:sz="0" w:space="0" w:color="auto"/>
      </w:divBdr>
    </w:div>
    <w:div w:id="1544903396">
      <w:bodyDiv w:val="1"/>
      <w:marLeft w:val="0"/>
      <w:marRight w:val="0"/>
      <w:marTop w:val="0"/>
      <w:marBottom w:val="0"/>
      <w:divBdr>
        <w:top w:val="none" w:sz="0" w:space="0" w:color="auto"/>
        <w:left w:val="none" w:sz="0" w:space="0" w:color="auto"/>
        <w:bottom w:val="none" w:sz="0" w:space="0" w:color="auto"/>
        <w:right w:val="none" w:sz="0" w:space="0" w:color="auto"/>
      </w:divBdr>
    </w:div>
    <w:div w:id="1586768219">
      <w:bodyDiv w:val="1"/>
      <w:marLeft w:val="0"/>
      <w:marRight w:val="0"/>
      <w:marTop w:val="0"/>
      <w:marBottom w:val="0"/>
      <w:divBdr>
        <w:top w:val="none" w:sz="0" w:space="0" w:color="auto"/>
        <w:left w:val="none" w:sz="0" w:space="0" w:color="auto"/>
        <w:bottom w:val="none" w:sz="0" w:space="0" w:color="auto"/>
        <w:right w:val="none" w:sz="0" w:space="0" w:color="auto"/>
      </w:divBdr>
    </w:div>
    <w:div w:id="1643197722">
      <w:bodyDiv w:val="1"/>
      <w:marLeft w:val="0"/>
      <w:marRight w:val="0"/>
      <w:marTop w:val="0"/>
      <w:marBottom w:val="0"/>
      <w:divBdr>
        <w:top w:val="none" w:sz="0" w:space="0" w:color="auto"/>
        <w:left w:val="none" w:sz="0" w:space="0" w:color="auto"/>
        <w:bottom w:val="none" w:sz="0" w:space="0" w:color="auto"/>
        <w:right w:val="none" w:sz="0" w:space="0" w:color="auto"/>
      </w:divBdr>
    </w:div>
    <w:div w:id="1709988862">
      <w:bodyDiv w:val="1"/>
      <w:marLeft w:val="0"/>
      <w:marRight w:val="0"/>
      <w:marTop w:val="0"/>
      <w:marBottom w:val="0"/>
      <w:divBdr>
        <w:top w:val="none" w:sz="0" w:space="0" w:color="auto"/>
        <w:left w:val="none" w:sz="0" w:space="0" w:color="auto"/>
        <w:bottom w:val="none" w:sz="0" w:space="0" w:color="auto"/>
        <w:right w:val="none" w:sz="0" w:space="0" w:color="auto"/>
      </w:divBdr>
    </w:div>
    <w:div w:id="1713460122">
      <w:bodyDiv w:val="1"/>
      <w:marLeft w:val="0"/>
      <w:marRight w:val="0"/>
      <w:marTop w:val="0"/>
      <w:marBottom w:val="0"/>
      <w:divBdr>
        <w:top w:val="none" w:sz="0" w:space="0" w:color="auto"/>
        <w:left w:val="none" w:sz="0" w:space="0" w:color="auto"/>
        <w:bottom w:val="none" w:sz="0" w:space="0" w:color="auto"/>
        <w:right w:val="none" w:sz="0" w:space="0" w:color="auto"/>
      </w:divBdr>
    </w:div>
    <w:div w:id="2055545316">
      <w:bodyDiv w:val="1"/>
      <w:marLeft w:val="0"/>
      <w:marRight w:val="0"/>
      <w:marTop w:val="0"/>
      <w:marBottom w:val="0"/>
      <w:divBdr>
        <w:top w:val="none" w:sz="0" w:space="0" w:color="auto"/>
        <w:left w:val="none" w:sz="0" w:space="0" w:color="auto"/>
        <w:bottom w:val="none" w:sz="0" w:space="0" w:color="auto"/>
        <w:right w:val="none" w:sz="0" w:space="0" w:color="auto"/>
      </w:divBdr>
    </w:div>
    <w:div w:id="2057776721">
      <w:bodyDiv w:val="1"/>
      <w:marLeft w:val="0"/>
      <w:marRight w:val="0"/>
      <w:marTop w:val="0"/>
      <w:marBottom w:val="0"/>
      <w:divBdr>
        <w:top w:val="none" w:sz="0" w:space="0" w:color="auto"/>
        <w:left w:val="none" w:sz="0" w:space="0" w:color="auto"/>
        <w:bottom w:val="none" w:sz="0" w:space="0" w:color="auto"/>
        <w:right w:val="none" w:sz="0" w:space="0" w:color="auto"/>
      </w:divBdr>
    </w:div>
    <w:div w:id="210372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chart" Target="charts/chart8.xml"/><Relationship Id="rId21" Type="http://schemas.openxmlformats.org/officeDocument/2006/relationships/hyperlink" Target="http://bibliotecadigital.bnphu.gob.do:8080/xmlui/"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ervicios@bnphu.gob.do" TargetMode="External"/><Relationship Id="rId25" Type="http://schemas.openxmlformats.org/officeDocument/2006/relationships/chart" Target="charts/chart7.xml"/><Relationship Id="rId33" Type="http://schemas.openxmlformats.org/officeDocument/2006/relationships/chart" Target="charts/chart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hyperlink" Target="https://twitter.com/bnphu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chart" Target="charts/chart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igitaliapublishing.com/" TargetMode="External"/><Relationship Id="rId23" Type="http://schemas.openxmlformats.org/officeDocument/2006/relationships/footer" Target="footer2.xml"/><Relationship Id="rId28" Type="http://schemas.openxmlformats.org/officeDocument/2006/relationships/hyperlink" Target="https://www.youtube.com/c/BibliotecaNacionalPedro%20Henriquez%20Ure&#241;a" TargetMode="External"/><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hyperlink" Target="https://www.bnphu.gob.d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hyperlink" Target="https://www.facebook.com/bnphurd" TargetMode="External"/><Relationship Id="rId30" Type="http://schemas.openxmlformats.org/officeDocument/2006/relationships/hyperlink" Target="https://www.instagram.com/BNPHURD/" TargetMode="Externa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tefnut\usr-00\ecanario\Mis%20documentos\ESCRITORIO%20VIEJO\TODO%20MI%20ESCRITORIO\MEMORIA\2023\Memoria%20Instituciona%20Final%202023\ULTIMA%20VERSION\GRAFICOS%20Y%20TABL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bnphurd-my.sharepoint.com/personal/tic_bnphu_gob_do/Documents/Planificacion/Informe%20Encuesta%20de%20Satisfaccion%20Ciudadana/ENCUESTA%202023/Gr&#225;ficos%20Encuesta%20Presencial%202023.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tefnut\usr-00\ecanario\Mis%20documentos\ESCRITORIO%20VIEJO\TODO%20MI%20ESCRITORIO\MEMORIA\2023\1er%20Sem%202023\GRAFICOS%20Y%20TABL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oleObject" Target="file:///\\tefnut\usr-00\ecanario\Mis%20documentos\ESCRITORIO%20VIEJO\TODO%20MI%20ESCRITORIO\MEMORIA\2023\1er%20Sem%202023\GRAFICOS%20Y%20TABL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efnut\usr-00\ecanario\Mis%20documentos\ESCRITORIO%20VIEJO\TODO%20MI%20ESCRITORIO\MEMORIA\2023\1er%20Sem%202023\GRAFICOS%20Y%20TABL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efnut\usr-00\ecanario\Mis%20documentos\ESCRITORIO%20VIEJO\TODO%20MI%20ESCRITORIO\MEMORIA\2023\1er%20Sem%202023\GRAFICOS%20Y%20TABL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bnphurd-my.sharepoint.com/personal/fmoscat_bnphu_gob_do/Documents/GRAFICOS%20MEMORIA%201ER%20SEMESTRE%20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oleObject" Target="https://bnphurd-my.sharepoint.com/personal/tic_bnphu_gob_do/Documents/Planificacion/Informe%20Encuesta%20de%20Satisfaccion%20Ciudadana/ENCUESTA%202023/Gr&#225;ficos%20Encuesta%20Presencial%2020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bg2">
                    <a:lumMod val="75000"/>
                  </a:schemeClr>
                </a:solidFill>
                <a:latin typeface="Times New Roman" panose="02020603050405020304" pitchFamily="18" charset="0"/>
                <a:ea typeface="+mn-ea"/>
                <a:cs typeface="Times New Roman" panose="02020603050405020304" pitchFamily="18" charset="0"/>
              </a:defRPr>
            </a:pPr>
            <a:r>
              <a:rPr lang="en-US" sz="1200" b="1">
                <a:solidFill>
                  <a:schemeClr val="bg2">
                    <a:lumMod val="50000"/>
                  </a:schemeClr>
                </a:solidFill>
                <a:latin typeface="Times New Roman" panose="02020603050405020304" pitchFamily="18" charset="0"/>
                <a:cs typeface="Times New Roman" panose="02020603050405020304" pitchFamily="18" charset="0"/>
              </a:rPr>
              <a:t>Servicios Presenciales</a:t>
            </a:r>
            <a:r>
              <a:rPr lang="en-US" sz="1200" b="1">
                <a:solidFill>
                  <a:schemeClr val="bg2">
                    <a:lumMod val="75000"/>
                  </a:schemeClr>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Sheet2!$G$119</c:f>
              <c:strCache>
                <c:ptCount val="1"/>
                <c:pt idx="0">
                  <c:v>Usuarios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2682-4312-B20C-0C54C2753CD5}"/>
                </c:ext>
              </c:extLst>
            </c:dLbl>
            <c:dLbl>
              <c:idx val="1"/>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2682-4312-B20C-0C54C2753CD5}"/>
                </c:ext>
              </c:extLst>
            </c:dLbl>
            <c:dLbl>
              <c:idx val="2"/>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4-2682-4312-B20C-0C54C2753CD5}"/>
                </c:ext>
              </c:extLst>
            </c:dLbl>
            <c:dLbl>
              <c:idx val="3"/>
              <c:layout>
                <c:manualLayout>
                  <c:x val="-1.0098459984852495E-2"/>
                  <c:y val="-5.8590992481779446E-17"/>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82-4312-B20C-0C54C2753CD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Sheet2!$F$120:$F$123</c:f>
              <c:strCache>
                <c:ptCount val="4"/>
                <c:pt idx="0">
                  <c:v>Circulación y Préstamo</c:v>
                </c:pt>
                <c:pt idx="1">
                  <c:v>Servicios a Personas con Discapacidad</c:v>
                </c:pt>
                <c:pt idx="2">
                  <c:v>Hemeroteca</c:v>
                </c:pt>
                <c:pt idx="3">
                  <c:v>Agencia ISBN/ISSN</c:v>
                </c:pt>
              </c:strCache>
            </c:strRef>
          </c:cat>
          <c:val>
            <c:numRef>
              <c:f>Sheet2!$G$120:$G$123</c:f>
              <c:numCache>
                <c:formatCode>_(* #,##0_);_(* \(#,##0\);_(* "-"??_);_(@_)</c:formatCode>
                <c:ptCount val="4"/>
                <c:pt idx="0">
                  <c:v>5225</c:v>
                </c:pt>
                <c:pt idx="1">
                  <c:v>10468</c:v>
                </c:pt>
                <c:pt idx="2">
                  <c:v>453</c:v>
                </c:pt>
                <c:pt idx="3">
                  <c:v>4699</c:v>
                </c:pt>
              </c:numCache>
            </c:numRef>
          </c:val>
          <c:extLst>
            <c:ext xmlns:c16="http://schemas.microsoft.com/office/drawing/2014/chart" uri="{C3380CC4-5D6E-409C-BE32-E72D297353CC}">
              <c16:uniqueId val="{00000000-2682-4312-B20C-0C54C2753CD5}"/>
            </c:ext>
          </c:extLst>
        </c:ser>
        <c:ser>
          <c:idx val="1"/>
          <c:order val="1"/>
          <c:tx>
            <c:strRef>
              <c:f>Sheet2!$H$119</c:f>
              <c:strCache>
                <c:ptCount val="1"/>
                <c:pt idx="0">
                  <c:v>Servicios</c:v>
                </c:pt>
              </c:strCache>
            </c:strRef>
          </c:tx>
          <c:spPr>
            <a:solidFill>
              <a:srgbClr val="002060"/>
            </a:solidFill>
            <a:ln w="9525" cap="flat" cmpd="sng" algn="ctr">
              <a:solidFill>
                <a:schemeClr val="tx1"/>
              </a:solidFill>
              <a:round/>
            </a:ln>
            <a:effectLst/>
            <a:sp3d contourW="9525">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Sheet2!$F$120:$F$123</c:f>
              <c:strCache>
                <c:ptCount val="4"/>
                <c:pt idx="0">
                  <c:v>Circulación y Préstamo</c:v>
                </c:pt>
                <c:pt idx="1">
                  <c:v>Servicios a Personas con Discapacidad</c:v>
                </c:pt>
                <c:pt idx="2">
                  <c:v>Hemeroteca</c:v>
                </c:pt>
                <c:pt idx="3">
                  <c:v>Agencia ISBN/ISSN</c:v>
                </c:pt>
              </c:strCache>
            </c:strRef>
          </c:cat>
          <c:val>
            <c:numRef>
              <c:f>Sheet2!$H$120:$H$123</c:f>
              <c:numCache>
                <c:formatCode>#,##0</c:formatCode>
                <c:ptCount val="4"/>
                <c:pt idx="0">
                  <c:v>8790</c:v>
                </c:pt>
                <c:pt idx="1">
                  <c:v>2882</c:v>
                </c:pt>
                <c:pt idx="2">
                  <c:v>31853</c:v>
                </c:pt>
                <c:pt idx="3">
                  <c:v>5903</c:v>
                </c:pt>
              </c:numCache>
            </c:numRef>
          </c:val>
          <c:extLst>
            <c:ext xmlns:c16="http://schemas.microsoft.com/office/drawing/2014/chart" uri="{C3380CC4-5D6E-409C-BE32-E72D297353CC}">
              <c16:uniqueId val="{00000001-2682-4312-B20C-0C54C2753CD5}"/>
            </c:ext>
          </c:extLst>
        </c:ser>
        <c:dLbls>
          <c:showLegendKey val="0"/>
          <c:showVal val="1"/>
          <c:showCatName val="0"/>
          <c:showSerName val="0"/>
          <c:showPercent val="0"/>
          <c:showBubbleSize val="0"/>
        </c:dLbls>
        <c:gapWidth val="65"/>
        <c:shape val="box"/>
        <c:axId val="1862459887"/>
        <c:axId val="1246279359"/>
        <c:axId val="0"/>
      </c:bar3DChart>
      <c:catAx>
        <c:axId val="18624598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246279359"/>
        <c:crosses val="autoZero"/>
        <c:auto val="1"/>
        <c:lblAlgn val="ctr"/>
        <c:lblOffset val="100"/>
        <c:noMultiLvlLbl val="0"/>
      </c:catAx>
      <c:valAx>
        <c:axId val="1246279359"/>
        <c:scaling>
          <c:orientation val="minMax"/>
        </c:scaling>
        <c:delete val="0"/>
        <c:axPos val="l"/>
        <c:majorGridlines>
          <c:spPr>
            <a:ln w="9525" cap="flat" cmpd="sng" algn="ctr">
              <a:solidFill>
                <a:schemeClr val="dk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862459887"/>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5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1400" b="0">
                <a:solidFill>
                  <a:schemeClr val="bg2">
                    <a:lumMod val="50000"/>
                  </a:schemeClr>
                </a:solidFill>
                <a:latin typeface="Times New Roman" panose="02020603050405020304" pitchFamily="18" charset="0"/>
                <a:cs typeface="Times New Roman" panose="02020603050405020304" pitchFamily="18" charset="0"/>
              </a:rPr>
              <a:t>Promedio de Satisfacción de las Dimensiones para los Servicios Virtuales</a:t>
            </a:r>
          </a:p>
        </c:rich>
      </c:tx>
      <c:overlay val="0"/>
      <c:spPr>
        <a:noFill/>
        <a:ln>
          <a:noFill/>
        </a:ln>
        <a:effectLst/>
      </c:spPr>
      <c:txPr>
        <a:bodyPr rot="0" spcFirstLastPara="1" vertOverflow="ellipsis" vert="horz" wrap="square" anchor="ctr" anchorCtr="1"/>
        <a:lstStyle/>
        <a:p>
          <a:pPr>
            <a:defRPr sz="1400" b="0" i="0" u="none" strike="noStrike" kern="1200" cap="none" spc="5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696805498800663"/>
          <c:y val="0.20520296375996477"/>
          <c:w val="0.89303194501199334"/>
          <c:h val="0.59603927226487996"/>
        </c:manualLayout>
      </c:layout>
      <c:barChart>
        <c:barDir val="col"/>
        <c:grouping val="clustered"/>
        <c:varyColors val="0"/>
        <c:ser>
          <c:idx val="0"/>
          <c:order val="0"/>
          <c:tx>
            <c:strRef>
              <c:f>'[Gráficos Encuesta Presencial 2023.xlsx]PROMEDIO DE SATISFACION DELA DI'!$C$31</c:f>
              <c:strCache>
                <c:ptCount val="1"/>
                <c:pt idx="0">
                  <c:v>Facilidad de acceso a la plataforma</c:v>
                </c:pt>
              </c:strCache>
            </c:strRef>
          </c:tx>
          <c:spPr>
            <a:noFill/>
            <a:ln w="25400" cap="flat" cmpd="sng" algn="ctr">
              <a:solidFill>
                <a:schemeClr val="accent5">
                  <a:lumMod val="60000"/>
                  <a:lumOff val="40000"/>
                </a:schemeClr>
              </a:solidFill>
              <a:miter lim="800000"/>
            </a:ln>
            <a:effectLst/>
          </c:spPr>
          <c:invertIfNegative val="0"/>
          <c:dLbls>
            <c:dLbl>
              <c:idx val="0"/>
              <c:layout>
                <c:manualLayout>
                  <c:x val="-7.8596067891172018E-4"/>
                  <c:y val="-1.8806129304270773E-2"/>
                </c:manualLayout>
              </c:layout>
              <c:tx>
                <c:rich>
                  <a:bodyPr/>
                  <a:lstStyle/>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1DE-4BE6-85D5-B5D7699E8C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'[Gráficos Encuesta Presencial 2023.xlsx]PROMEDIO DE SATISFACION DELA DI'!$D$31</c:f>
              <c:numCache>
                <c:formatCode>0%</c:formatCode>
                <c:ptCount val="1"/>
                <c:pt idx="0">
                  <c:v>0.91300000000000003</c:v>
                </c:pt>
              </c:numCache>
            </c:numRef>
          </c:val>
          <c:extLst>
            <c:ext xmlns:c16="http://schemas.microsoft.com/office/drawing/2014/chart" uri="{C3380CC4-5D6E-409C-BE32-E72D297353CC}">
              <c16:uniqueId val="{00000001-E1DE-4BE6-85D5-B5D7699E8CAB}"/>
            </c:ext>
          </c:extLst>
        </c:ser>
        <c:ser>
          <c:idx val="1"/>
          <c:order val="1"/>
          <c:tx>
            <c:strRef>
              <c:f>'[Gráficos Encuesta Presencial 2023.xlsx]PROMEDIO DE SATISFACION DELA DI'!$C$32</c:f>
              <c:strCache>
                <c:ptCount val="1"/>
                <c:pt idx="0">
                  <c:v>Facilidad para completar su solicitud</c:v>
                </c:pt>
              </c:strCache>
            </c:strRef>
          </c:tx>
          <c:spPr>
            <a:noFill/>
            <a:ln w="25400" cap="flat" cmpd="sng" algn="ctr">
              <a:solidFill>
                <a:schemeClr val="accent1">
                  <a:lumMod val="60000"/>
                  <a:lumOff val="40000"/>
                </a:schemeClr>
              </a:solidFill>
              <a:miter lim="800000"/>
            </a:ln>
            <a:effectLst/>
          </c:spPr>
          <c:invertIfNegative val="0"/>
          <c:dLbls>
            <c:dLbl>
              <c:idx val="0"/>
              <c:layout>
                <c:manualLayout>
                  <c:x val="8.1057118073733971E-3"/>
                  <c:y val="-2.8860467197483138E-2"/>
                </c:manualLayout>
              </c:layout>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1DE-4BE6-85D5-B5D7699E8C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'[Gráficos Encuesta Presencial 2023.xlsx]PROMEDIO DE SATISFACION DELA DI'!$D$32</c:f>
              <c:numCache>
                <c:formatCode>0%</c:formatCode>
                <c:ptCount val="1"/>
                <c:pt idx="0">
                  <c:v>0.95499999999999996</c:v>
                </c:pt>
              </c:numCache>
            </c:numRef>
          </c:val>
          <c:extLst>
            <c:ext xmlns:c16="http://schemas.microsoft.com/office/drawing/2014/chart" uri="{C3380CC4-5D6E-409C-BE32-E72D297353CC}">
              <c16:uniqueId val="{00000003-E1DE-4BE6-85D5-B5D7699E8CAB}"/>
            </c:ext>
          </c:extLst>
        </c:ser>
        <c:ser>
          <c:idx val="2"/>
          <c:order val="2"/>
          <c:tx>
            <c:strRef>
              <c:f>'[Gráficos Encuesta Presencial 2023.xlsx]PROMEDIO DE SATISFACION DELA DI'!$C$33</c:f>
              <c:strCache>
                <c:ptCount val="1"/>
                <c:pt idx="0">
                  <c:v>Tiempo de entrega del servicio</c:v>
                </c:pt>
              </c:strCache>
            </c:strRef>
          </c:tx>
          <c:spPr>
            <a:noFill/>
            <a:ln w="25400" cap="flat" cmpd="sng" algn="ctr">
              <a:solidFill>
                <a:schemeClr val="accent3"/>
              </a:solidFill>
              <a:miter lim="800000"/>
            </a:ln>
            <a:effectLst/>
          </c:spPr>
          <c:invertIfNegative val="0"/>
          <c:dLbls>
            <c:dLbl>
              <c:idx val="0"/>
              <c:layout>
                <c:manualLayout>
                  <c:x val="8.891480366832882E-3"/>
                  <c:y val="-2.2906869313018281E-2"/>
                </c:manualLayout>
              </c:layout>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1DE-4BE6-85D5-B5D7699E8C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'[Gráficos Encuesta Presencial 2023.xlsx]PROMEDIO DE SATISFACION DELA DI'!$D$33</c:f>
              <c:numCache>
                <c:formatCode>0%</c:formatCode>
                <c:ptCount val="1"/>
                <c:pt idx="0">
                  <c:v>0.98599999999999999</c:v>
                </c:pt>
              </c:numCache>
            </c:numRef>
          </c:val>
          <c:extLst>
            <c:ext xmlns:c16="http://schemas.microsoft.com/office/drawing/2014/chart" uri="{C3380CC4-5D6E-409C-BE32-E72D297353CC}">
              <c16:uniqueId val="{00000005-E1DE-4BE6-85D5-B5D7699E8CAB}"/>
            </c:ext>
          </c:extLst>
        </c:ser>
        <c:ser>
          <c:idx val="3"/>
          <c:order val="3"/>
          <c:tx>
            <c:strRef>
              <c:f>'[Gráficos Encuesta Presencial 2023.xlsx]PROMEDIO DE SATISFACION DELA DI'!$C$34</c:f>
              <c:strCache>
                <c:ptCount val="1"/>
                <c:pt idx="0">
                  <c:v>Claridad de la informacion suministrada</c:v>
                </c:pt>
              </c:strCache>
            </c:strRef>
          </c:tx>
          <c:spPr>
            <a:noFill/>
            <a:ln w="25400" cap="flat" cmpd="sng" algn="ctr">
              <a:solidFill>
                <a:schemeClr val="accent5">
                  <a:lumMod val="75000"/>
                </a:schemeClr>
              </a:solidFill>
              <a:miter lim="800000"/>
            </a:ln>
            <a:effectLst/>
          </c:spPr>
          <c:invertIfNegative val="0"/>
          <c:dLbls>
            <c:dLbl>
              <c:idx val="0"/>
              <c:layout>
                <c:manualLayout>
                  <c:x val="-1.3849383605324866E-16"/>
                  <c:y val="-4.6551934931175415E-5"/>
                </c:manualLayout>
              </c:layout>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1DE-4BE6-85D5-B5D7699E8C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DI'!$D$34</c:f>
              <c:numCache>
                <c:formatCode>0%</c:formatCode>
                <c:ptCount val="1"/>
                <c:pt idx="0">
                  <c:v>0.93500000000000005</c:v>
                </c:pt>
              </c:numCache>
            </c:numRef>
          </c:val>
          <c:extLst>
            <c:ext xmlns:c16="http://schemas.microsoft.com/office/drawing/2014/chart" uri="{C3380CC4-5D6E-409C-BE32-E72D297353CC}">
              <c16:uniqueId val="{00000007-E1DE-4BE6-85D5-B5D7699E8CAB}"/>
            </c:ext>
          </c:extLst>
        </c:ser>
        <c:ser>
          <c:idx val="4"/>
          <c:order val="4"/>
          <c:tx>
            <c:strRef>
              <c:f>'[Gráficos Encuesta Presencial 2023.xlsx]PROMEDIO DE SATISFACION DELA DI'!$C$35</c:f>
              <c:strCache>
                <c:ptCount val="1"/>
                <c:pt idx="0">
                  <c:v>La confianza del servicio en linea</c:v>
                </c:pt>
              </c:strCache>
            </c:strRef>
          </c:tx>
          <c:spPr>
            <a:noFill/>
            <a:ln w="25400" cap="flat" cmpd="sng" algn="ctr">
              <a:solidFill>
                <a:schemeClr val="accent5">
                  <a:lumMod val="50000"/>
                </a:schemeClr>
              </a:solidFill>
              <a:miter lim="800000"/>
            </a:ln>
            <a:effectLst/>
          </c:spPr>
          <c:invertIfNegative val="0"/>
          <c:dLbls>
            <c:dLbl>
              <c:idx val="0"/>
              <c:layout>
                <c:manualLayout>
                  <c:x val="8.9737798773197285E-3"/>
                  <c:y val="-4.6690422358607563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n-US"/>
                  </a:p>
                  <a:p>
                    <a:pPr>
                      <a:defRPr/>
                    </a:pPr>
                    <a:r>
                      <a:rPr lang="en-US"/>
                      <a:t>93%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6170550201293157E-2"/>
                      <c:h val="8.3143909076356645E-2"/>
                    </c:manualLayout>
                  </c15:layout>
                  <c15:showDataLabelsRange val="0"/>
                </c:ext>
                <c:ext xmlns:c16="http://schemas.microsoft.com/office/drawing/2014/chart" uri="{C3380CC4-5D6E-409C-BE32-E72D297353CC}">
                  <c16:uniqueId val="{00000008-E1DE-4BE6-85D5-B5D7699E8C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DI'!$D$35</c:f>
              <c:numCache>
                <c:formatCode>0%</c:formatCode>
                <c:ptCount val="1"/>
                <c:pt idx="0">
                  <c:v>0.94599999999999995</c:v>
                </c:pt>
              </c:numCache>
            </c:numRef>
          </c:val>
          <c:extLst>
            <c:ext xmlns:c16="http://schemas.microsoft.com/office/drawing/2014/chart" uri="{C3380CC4-5D6E-409C-BE32-E72D297353CC}">
              <c16:uniqueId val="{00000009-E1DE-4BE6-85D5-B5D7699E8CAB}"/>
            </c:ext>
          </c:extLst>
        </c:ser>
        <c:dLbls>
          <c:showLegendKey val="0"/>
          <c:showVal val="0"/>
          <c:showCatName val="0"/>
          <c:showSerName val="0"/>
          <c:showPercent val="0"/>
          <c:showBubbleSize val="0"/>
        </c:dLbls>
        <c:gapWidth val="164"/>
        <c:overlap val="-35"/>
        <c:axId val="535144656"/>
        <c:axId val="535140392"/>
      </c:barChart>
      <c:catAx>
        <c:axId val="535144656"/>
        <c:scaling>
          <c:orientation val="minMax"/>
        </c:scaling>
        <c:delete val="1"/>
        <c:axPos val="b"/>
        <c:numFmt formatCode="General" sourceLinked="1"/>
        <c:majorTickMark val="none"/>
        <c:minorTickMark val="none"/>
        <c:tickLblPos val="nextTo"/>
        <c:crossAx val="535140392"/>
        <c:crosses val="autoZero"/>
        <c:auto val="1"/>
        <c:lblAlgn val="ctr"/>
        <c:lblOffset val="100"/>
        <c:noMultiLvlLbl val="0"/>
      </c:catAx>
      <c:valAx>
        <c:axId val="5351403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535144656"/>
        <c:crosses val="autoZero"/>
        <c:crossBetween val="between"/>
      </c:valAx>
      <c:spPr>
        <a:noFill/>
        <a:ln>
          <a:noFill/>
        </a:ln>
        <a:effectLst/>
      </c:spPr>
    </c:plotArea>
    <c:legend>
      <c:legendPos val="t"/>
      <c:layout>
        <c:manualLayout>
          <c:xMode val="edge"/>
          <c:yMode val="edge"/>
          <c:x val="0.1431064338972988"/>
          <c:y val="0.81972049689440984"/>
          <c:w val="0.63695418338009124"/>
          <c:h val="0.132962048222233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378209067848282E-2"/>
          <c:y val="0.19701506030651883"/>
          <c:w val="0.91125670872439402"/>
          <c:h val="0.59565613369726145"/>
        </c:manualLayout>
      </c:layout>
      <c:pie3DChart>
        <c:varyColors val="1"/>
        <c:ser>
          <c:idx val="0"/>
          <c:order val="0"/>
          <c:spPr>
            <a:ln>
              <a:solidFill>
                <a:schemeClr val="accent5">
                  <a:lumMod val="50000"/>
                </a:schemeClr>
              </a:solidFill>
            </a:ln>
          </c:spPr>
          <c:explosion val="18"/>
          <c:dPt>
            <c:idx val="0"/>
            <c:bubble3D val="0"/>
            <c:spPr>
              <a:solidFill>
                <a:schemeClr val="accent1"/>
              </a:solidFill>
              <a:ln w="25400">
                <a:solidFill>
                  <a:schemeClr val="accent5">
                    <a:lumMod val="50000"/>
                  </a:schemeClr>
                </a:solidFill>
              </a:ln>
              <a:effectLst/>
              <a:sp3d contourW="25400">
                <a:contourClr>
                  <a:schemeClr val="accent5">
                    <a:lumMod val="50000"/>
                  </a:schemeClr>
                </a:contourClr>
              </a:sp3d>
            </c:spPr>
            <c:extLst>
              <c:ext xmlns:c16="http://schemas.microsoft.com/office/drawing/2014/chart" uri="{C3380CC4-5D6E-409C-BE32-E72D297353CC}">
                <c16:uniqueId val="{00000001-3CD2-4172-8069-5C80E2D7F166}"/>
              </c:ext>
            </c:extLst>
          </c:dPt>
          <c:dPt>
            <c:idx val="1"/>
            <c:bubble3D val="0"/>
            <c:explosion val="14"/>
            <c:spPr>
              <a:solidFill>
                <a:schemeClr val="tx2">
                  <a:lumMod val="60000"/>
                  <a:lumOff val="40000"/>
                </a:schemeClr>
              </a:solidFill>
              <a:ln w="25400">
                <a:solidFill>
                  <a:schemeClr val="accent5">
                    <a:lumMod val="50000"/>
                  </a:schemeClr>
                </a:solidFill>
              </a:ln>
              <a:effectLst/>
              <a:sp3d contourW="25400">
                <a:contourClr>
                  <a:schemeClr val="accent5">
                    <a:lumMod val="50000"/>
                  </a:schemeClr>
                </a:contourClr>
              </a:sp3d>
            </c:spPr>
            <c:extLst>
              <c:ext xmlns:c16="http://schemas.microsoft.com/office/drawing/2014/chart" uri="{C3380CC4-5D6E-409C-BE32-E72D297353CC}">
                <c16:uniqueId val="{00000003-3CD2-4172-8069-5C80E2D7F166}"/>
              </c:ext>
            </c:extLst>
          </c:dPt>
          <c:dPt>
            <c:idx val="2"/>
            <c:bubble3D val="0"/>
            <c:explosion val="9"/>
            <c:spPr>
              <a:solidFill>
                <a:schemeClr val="accent1"/>
              </a:solidFill>
              <a:ln w="25400">
                <a:solidFill>
                  <a:schemeClr val="accent5">
                    <a:lumMod val="50000"/>
                  </a:schemeClr>
                </a:solidFill>
              </a:ln>
              <a:effectLst/>
              <a:sp3d contourW="25400">
                <a:contourClr>
                  <a:schemeClr val="accent5">
                    <a:lumMod val="50000"/>
                  </a:schemeClr>
                </a:contourClr>
              </a:sp3d>
            </c:spPr>
            <c:extLst>
              <c:ext xmlns:c16="http://schemas.microsoft.com/office/drawing/2014/chart" uri="{C3380CC4-5D6E-409C-BE32-E72D297353CC}">
                <c16:uniqueId val="{00000005-3CD2-4172-8069-5C80E2D7F166}"/>
              </c:ext>
            </c:extLst>
          </c:dPt>
          <c:dPt>
            <c:idx val="3"/>
            <c:bubble3D val="0"/>
            <c:spPr>
              <a:solidFill>
                <a:schemeClr val="accent3">
                  <a:lumMod val="60000"/>
                  <a:lumOff val="40000"/>
                </a:schemeClr>
              </a:solidFill>
              <a:ln w="25400">
                <a:solidFill>
                  <a:schemeClr val="accent5">
                    <a:lumMod val="50000"/>
                  </a:schemeClr>
                </a:solidFill>
              </a:ln>
              <a:effectLst/>
              <a:sp3d contourW="25400">
                <a:contourClr>
                  <a:schemeClr val="accent5">
                    <a:lumMod val="50000"/>
                  </a:schemeClr>
                </a:contourClr>
              </a:sp3d>
            </c:spPr>
            <c:extLst>
              <c:ext xmlns:c16="http://schemas.microsoft.com/office/drawing/2014/chart" uri="{C3380CC4-5D6E-409C-BE32-E72D297353CC}">
                <c16:uniqueId val="{00000007-3CD2-4172-8069-5C80E2D7F166}"/>
              </c:ext>
            </c:extLst>
          </c:dPt>
          <c:dLbls>
            <c:dLbl>
              <c:idx val="1"/>
              <c:layout>
                <c:manualLayout>
                  <c:x val="-0.14064045232304792"/>
                  <c:y val="1.94937969082480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D2-4172-8069-5C80E2D7F166}"/>
                </c:ext>
              </c:extLst>
            </c:dLbl>
            <c:dLbl>
              <c:idx val="2"/>
              <c:layout>
                <c:manualLayout>
                  <c:x val="-1.1353787370902511E-2"/>
                  <c:y val="-4.874592153482493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D2-4172-8069-5C80E2D7F166}"/>
                </c:ext>
              </c:extLst>
            </c:dLbl>
            <c:dLbl>
              <c:idx val="3"/>
              <c:layout>
                <c:manualLayout>
                  <c:x val="0.14942105260438937"/>
                  <c:y val="-9.1843761666896395E-2"/>
                </c:manualLayout>
              </c:layout>
              <c:tx>
                <c:rich>
                  <a:bodyPr/>
                  <a:lstStyle/>
                  <a:p>
                    <a:fld id="{F45DA9AB-C4C4-4AFD-9712-8F15FECAA57C}" type="VALUE">
                      <a:rPr lang="en-US">
                        <a:latin typeface="Times New Roman" panose="02020603050405020304" pitchFamily="18" charset="0"/>
                        <a:cs typeface="Times New Roman" panose="02020603050405020304" pitchFamily="18" charset="0"/>
                      </a:rPr>
                      <a:pPr/>
                      <a:t>[VALOR]</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CD2-4172-8069-5C80E2D7F16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Sheet2!$C$138:$C$141</c:f>
              <c:strCache>
                <c:ptCount val="4"/>
                <c:pt idx="1">
                  <c:v>Consulta al Catálogo en Linea</c:v>
                </c:pt>
                <c:pt idx="2">
                  <c:v>Consulta a Bases de Datos Bibliográficas</c:v>
                </c:pt>
                <c:pt idx="3">
                  <c:v>Busqueda Biblioteca Digital del Patrimonio Dominicano </c:v>
                </c:pt>
              </c:strCache>
            </c:strRef>
          </c:cat>
          <c:val>
            <c:numRef>
              <c:f>Sheet2!$D$138:$D$141</c:f>
              <c:numCache>
                <c:formatCode>#,##0</c:formatCode>
                <c:ptCount val="4"/>
                <c:pt idx="1">
                  <c:v>211595</c:v>
                </c:pt>
                <c:pt idx="2">
                  <c:v>724</c:v>
                </c:pt>
                <c:pt idx="3">
                  <c:v>360172</c:v>
                </c:pt>
              </c:numCache>
            </c:numRef>
          </c:val>
          <c:extLst>
            <c:ext xmlns:c16="http://schemas.microsoft.com/office/drawing/2014/chart" uri="{C3380CC4-5D6E-409C-BE32-E72D297353CC}">
              <c16:uniqueId val="{00000008-3CD2-4172-8069-5C80E2D7F16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206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Sheet1!$F$43</c:f>
              <c:strCache>
                <c:ptCount val="1"/>
                <c:pt idx="0">
                  <c:v>Creación de Registro ISBN/ISSN Programados</c:v>
                </c:pt>
              </c:strCache>
            </c:strRef>
          </c:tx>
          <c:spPr>
            <a:solidFill>
              <a:schemeClr val="tx2">
                <a:lumMod val="20000"/>
                <a:lumOff val="80000"/>
              </a:schemeClr>
            </a:solidFill>
            <a:ln>
              <a:noFill/>
            </a:ln>
            <a:effectLst/>
            <a:sp3d/>
          </c:spPr>
          <c:invertIfNegative val="0"/>
          <c:dLbls>
            <c:dLbl>
              <c:idx val="0"/>
              <c:tx>
                <c:rich>
                  <a:bodyPr/>
                  <a:lstStyle/>
                  <a:p>
                    <a:r>
                      <a:rPr lang="en-US"/>
                      <a:t>1,800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524-4714-ABCC-7B76407147A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Sheet1!$G$43</c:f>
              <c:numCache>
                <c:formatCode>_(* #,##0_);_(* \(#,##0\);_(* "-"??_);_(@_)</c:formatCode>
                <c:ptCount val="1"/>
                <c:pt idx="0">
                  <c:v>1170</c:v>
                </c:pt>
              </c:numCache>
            </c:numRef>
          </c:val>
          <c:extLst>
            <c:ext xmlns:c16="http://schemas.microsoft.com/office/drawing/2014/chart" uri="{C3380CC4-5D6E-409C-BE32-E72D297353CC}">
              <c16:uniqueId val="{00000001-1524-4714-ABCC-7B76407147A9}"/>
            </c:ext>
          </c:extLst>
        </c:ser>
        <c:ser>
          <c:idx val="1"/>
          <c:order val="1"/>
          <c:tx>
            <c:strRef>
              <c:f>Sheet1!$F$44</c:f>
              <c:strCache>
                <c:ptCount val="1"/>
                <c:pt idx="0">
                  <c:v>Creación de Registro ISBN/ISSN Realizados</c:v>
                </c:pt>
              </c:strCache>
            </c:strRef>
          </c:tx>
          <c:spPr>
            <a:solidFill>
              <a:schemeClr val="accent1">
                <a:lumMod val="60000"/>
                <a:lumOff val="40000"/>
              </a:schemeClr>
            </a:solidFill>
            <a:ln>
              <a:noFill/>
            </a:ln>
            <a:effectLst/>
            <a:sp3d/>
          </c:spPr>
          <c:invertIfNegative val="0"/>
          <c:dLbls>
            <c:dLbl>
              <c:idx val="0"/>
              <c:layout>
                <c:manualLayout>
                  <c:x val="1.326963906581741E-2"/>
                  <c:y val="-7.331378299120235E-3"/>
                </c:manualLayout>
              </c:layout>
              <c:tx>
                <c:rich>
                  <a:bodyPr/>
                  <a:lstStyle/>
                  <a:p>
                    <a:r>
                      <a:rPr lang="en-US"/>
                      <a:t>2,326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524-4714-ABCC-7B76407147A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Sheet1!$G$44</c:f>
              <c:numCache>
                <c:formatCode>_(* #,##0_);_(* \(#,##0\);_(* "-"??_);_(@_)</c:formatCode>
                <c:ptCount val="1"/>
                <c:pt idx="0">
                  <c:v>1613</c:v>
                </c:pt>
              </c:numCache>
            </c:numRef>
          </c:val>
          <c:extLst>
            <c:ext xmlns:c16="http://schemas.microsoft.com/office/drawing/2014/chart" uri="{C3380CC4-5D6E-409C-BE32-E72D297353CC}">
              <c16:uniqueId val="{00000003-1524-4714-ABCC-7B76407147A9}"/>
            </c:ext>
          </c:extLst>
        </c:ser>
        <c:dLbls>
          <c:showLegendKey val="0"/>
          <c:showVal val="0"/>
          <c:showCatName val="0"/>
          <c:showSerName val="0"/>
          <c:showPercent val="0"/>
          <c:showBubbleSize val="0"/>
        </c:dLbls>
        <c:gapWidth val="150"/>
        <c:shape val="box"/>
        <c:axId val="231771775"/>
        <c:axId val="231773695"/>
        <c:axId val="234160479"/>
      </c:bar3DChart>
      <c:catAx>
        <c:axId val="231771775"/>
        <c:scaling>
          <c:orientation val="minMax"/>
        </c:scaling>
        <c:delete val="1"/>
        <c:axPos val="b"/>
        <c:numFmt formatCode="General" sourceLinked="1"/>
        <c:majorTickMark val="none"/>
        <c:minorTickMark val="none"/>
        <c:tickLblPos val="nextTo"/>
        <c:crossAx val="231773695"/>
        <c:crosses val="autoZero"/>
        <c:auto val="1"/>
        <c:lblAlgn val="ctr"/>
        <c:lblOffset val="100"/>
        <c:noMultiLvlLbl val="0"/>
      </c:catAx>
      <c:valAx>
        <c:axId val="231773695"/>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1771775"/>
        <c:crosses val="autoZero"/>
        <c:crossBetween val="between"/>
      </c:valAx>
      <c:serAx>
        <c:axId val="234160479"/>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crossAx val="231773695"/>
        <c:crosses val="autoZero"/>
      </c:serAx>
      <c:spPr>
        <a:noFill/>
        <a:ln>
          <a:noFill/>
        </a:ln>
        <a:effectLst/>
      </c:spPr>
    </c:plotArea>
    <c:plotVisOnly val="1"/>
    <c:dispBlanksAs val="gap"/>
    <c:showDLblsOverMax val="0"/>
  </c:chart>
  <c:spPr>
    <a:solidFill>
      <a:srgbClr val="E7E6E6"/>
    </a:solidFill>
    <a:ln w="9525" cap="flat" cmpd="sng" algn="ctr">
      <a:solidFill>
        <a:schemeClr val="bg2">
          <a:lumMod val="50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tx2">
            <a:lumMod val="20000"/>
            <a:lumOff val="80000"/>
          </a:schemeClr>
        </a:solidFill>
        <a:ln>
          <a:noFill/>
        </a:ln>
        <a:effectLst/>
        <a:sp3d/>
      </c:spPr>
    </c:sideWall>
    <c:backWall>
      <c:thickness val="0"/>
      <c:spPr>
        <a:solidFill>
          <a:schemeClr val="tx2">
            <a:lumMod val="20000"/>
            <a:lumOff val="80000"/>
          </a:schemeClr>
        </a:solid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dLbl>
              <c:idx val="0"/>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513-428C-93A3-A7B74447A21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Sheet1!$F$6:$F$7</c:f>
              <c:strCache>
                <c:ptCount val="2"/>
                <c:pt idx="0">
                  <c:v>Actividades Realizadas</c:v>
                </c:pt>
                <c:pt idx="1">
                  <c:v>Actividades programadas</c:v>
                </c:pt>
              </c:strCache>
            </c:strRef>
          </c:cat>
          <c:val>
            <c:numRef>
              <c:f>Sheet1!$G$6:$G$7</c:f>
              <c:numCache>
                <c:formatCode>General</c:formatCode>
                <c:ptCount val="2"/>
                <c:pt idx="0">
                  <c:v>42</c:v>
                </c:pt>
                <c:pt idx="1">
                  <c:v>25</c:v>
                </c:pt>
              </c:numCache>
            </c:numRef>
          </c:val>
          <c:extLst>
            <c:ext xmlns:c16="http://schemas.microsoft.com/office/drawing/2014/chart" uri="{C3380CC4-5D6E-409C-BE32-E72D297353CC}">
              <c16:uniqueId val="{00000000-12D7-4420-B349-0CC0A58D8471}"/>
            </c:ext>
          </c:extLst>
        </c:ser>
        <c:dLbls>
          <c:showLegendKey val="0"/>
          <c:showVal val="1"/>
          <c:showCatName val="0"/>
          <c:showSerName val="0"/>
          <c:showPercent val="0"/>
          <c:showBubbleSize val="0"/>
        </c:dLbls>
        <c:gapWidth val="150"/>
        <c:shape val="box"/>
        <c:axId val="2127483087"/>
        <c:axId val="2127484047"/>
        <c:axId val="0"/>
      </c:bar3DChart>
      <c:catAx>
        <c:axId val="21274830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7484047"/>
        <c:crosses val="autoZero"/>
        <c:auto val="1"/>
        <c:lblAlgn val="ctr"/>
        <c:lblOffset val="100"/>
        <c:noMultiLvlLbl val="0"/>
      </c:catAx>
      <c:valAx>
        <c:axId val="2127484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4830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Pt>
            <c:idx val="0"/>
            <c:invertIfNegative val="0"/>
            <c:bubble3D val="0"/>
            <c:spPr>
              <a:solidFill>
                <a:schemeClr val="accent5">
                  <a:lumMod val="50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extLst>
              <c:ext xmlns:c16="http://schemas.microsoft.com/office/drawing/2014/chart" uri="{C3380CC4-5D6E-409C-BE32-E72D297353CC}">
                <c16:uniqueId val="{00000001-A95F-4A78-9A34-4DB5399DD621}"/>
              </c:ext>
            </c:extLst>
          </c:dPt>
          <c:dPt>
            <c:idx val="1"/>
            <c:invertIfNegative val="0"/>
            <c:bubble3D val="0"/>
            <c:spPr>
              <a:solidFill>
                <a:schemeClr val="accent5">
                  <a:lumMod val="75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extLst>
              <c:ext xmlns:c16="http://schemas.microsoft.com/office/drawing/2014/chart" uri="{C3380CC4-5D6E-409C-BE32-E72D297353CC}">
                <c16:uniqueId val="{00000003-A95F-4A78-9A34-4DB5399DD621}"/>
              </c:ext>
            </c:extLst>
          </c:dPt>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Sheet2!$B$39:$B$40</c:f>
              <c:strCache>
                <c:ptCount val="2"/>
                <c:pt idx="0">
                  <c:v>Recursos Bibliográficos Adquiridos</c:v>
                </c:pt>
                <c:pt idx="1">
                  <c:v>Meta Propuesta</c:v>
                </c:pt>
              </c:strCache>
            </c:strRef>
          </c:cat>
          <c:val>
            <c:numRef>
              <c:f>Sheet2!$D$39:$D$40</c:f>
              <c:numCache>
                <c:formatCode>_(* #,##0_);_(* \(#,##0\);_(* "-"??_);_(@_)</c:formatCode>
                <c:ptCount val="2"/>
                <c:pt idx="0">
                  <c:v>21609</c:v>
                </c:pt>
                <c:pt idx="1">
                  <c:v>15707</c:v>
                </c:pt>
              </c:numCache>
            </c:numRef>
          </c:val>
          <c:extLst>
            <c:ext xmlns:c16="http://schemas.microsoft.com/office/drawing/2014/chart" uri="{C3380CC4-5D6E-409C-BE32-E72D297353CC}">
              <c16:uniqueId val="{00000004-A95F-4A78-9A34-4DB5399DD621}"/>
            </c:ext>
          </c:extLst>
        </c:ser>
        <c:dLbls>
          <c:showLegendKey val="0"/>
          <c:showVal val="1"/>
          <c:showCatName val="0"/>
          <c:showSerName val="0"/>
          <c:showPercent val="0"/>
          <c:showBubbleSize val="0"/>
        </c:dLbls>
        <c:gapWidth val="84"/>
        <c:gapDepth val="53"/>
        <c:shape val="box"/>
        <c:axId val="1729418703"/>
        <c:axId val="1729419663"/>
        <c:axId val="540177791"/>
      </c:bar3DChart>
      <c:catAx>
        <c:axId val="17294187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1729419663"/>
        <c:crosses val="autoZero"/>
        <c:auto val="1"/>
        <c:lblAlgn val="ctr"/>
        <c:lblOffset val="100"/>
        <c:noMultiLvlLbl val="0"/>
      </c:catAx>
      <c:valAx>
        <c:axId val="1729419663"/>
        <c:scaling>
          <c:orientation val="minMax"/>
        </c:scaling>
        <c:delete val="1"/>
        <c:axPos val="l"/>
        <c:numFmt formatCode="_(* #,##0_);_(* \(#,##0\);_(* &quot;-&quot;??_);_(@_)" sourceLinked="1"/>
        <c:majorTickMark val="out"/>
        <c:minorTickMark val="none"/>
        <c:tickLblPos val="nextTo"/>
        <c:crossAx val="1729418703"/>
        <c:crosses val="autoZero"/>
        <c:crossBetween val="between"/>
      </c:valAx>
      <c:serAx>
        <c:axId val="540177791"/>
        <c:scaling>
          <c:orientation val="minMax"/>
        </c:scaling>
        <c:delete val="1"/>
        <c:axPos val="b"/>
        <c:majorTickMark val="none"/>
        <c:minorTickMark val="none"/>
        <c:tickLblPos val="nextTo"/>
        <c:crossAx val="1729419663"/>
        <c:crosses val="autoZero"/>
      </c:serAx>
      <c:spPr>
        <a:solidFill>
          <a:schemeClr val="bg2">
            <a:lumMod val="7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lumMod val="90000"/>
      </a:schemeClr>
    </a:solidFill>
    <a:ln w="6350"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tx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90D-46F1-A098-24B47310D7E2}"/>
              </c:ext>
            </c:extLst>
          </c:dPt>
          <c:dPt>
            <c:idx val="1"/>
            <c:bubble3D val="0"/>
            <c:spPr>
              <a:solidFill>
                <a:srgbClr val="00206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90D-46F1-A098-24B47310D7E2}"/>
              </c:ext>
            </c:extLst>
          </c:dPt>
          <c:dLbls>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Sheet2!$D$157:$D$158</c:f>
              <c:strCache>
                <c:ptCount val="2"/>
                <c:pt idx="0">
                  <c:v>Indización y Carga de Objetos Digitales</c:v>
                </c:pt>
                <c:pt idx="1">
                  <c:v>Documentos Digitalizados</c:v>
                </c:pt>
              </c:strCache>
            </c:strRef>
          </c:cat>
          <c:val>
            <c:numRef>
              <c:f>Sheet2!$E$157:$E$158</c:f>
              <c:numCache>
                <c:formatCode>General</c:formatCode>
                <c:ptCount val="2"/>
                <c:pt idx="0">
                  <c:v>813</c:v>
                </c:pt>
                <c:pt idx="1">
                  <c:v>709</c:v>
                </c:pt>
              </c:numCache>
            </c:numRef>
          </c:val>
          <c:extLst>
            <c:ext xmlns:c16="http://schemas.microsoft.com/office/drawing/2014/chart" uri="{C3380CC4-5D6E-409C-BE32-E72D297353CC}">
              <c16:uniqueId val="{00000004-190D-46F1-A098-24B47310D7E2}"/>
            </c:ext>
          </c:extLst>
        </c:ser>
        <c:dLbls>
          <c:showLegendKey val="0"/>
          <c:showVal val="0"/>
          <c:showCatName val="0"/>
          <c:showSerName val="0"/>
          <c:showPercent val="1"/>
          <c:showBubbleSize val="0"/>
          <c:showLeaderLines val="1"/>
        </c:dLbls>
        <c:firstSliceAng val="0"/>
        <c:holeSize val="45"/>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bg2">
          <a:lumMod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53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6C2-4195-987B-14C7B5C4E56D}"/>
              </c:ext>
            </c:extLst>
          </c:dPt>
          <c:dPt>
            <c:idx val="1"/>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6C2-4195-987B-14C7B5C4E56D}"/>
              </c:ext>
            </c:extLst>
          </c:dPt>
          <c:dPt>
            <c:idx val="2"/>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16C2-4195-987B-14C7B5C4E56D}"/>
              </c:ext>
            </c:extLst>
          </c:dPt>
          <c:dPt>
            <c:idx val="3"/>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6C2-4195-987B-14C7B5C4E56D}"/>
              </c:ext>
            </c:extLst>
          </c:dPt>
          <c:dPt>
            <c:idx val="4"/>
            <c:bubble3D val="0"/>
            <c:spPr>
              <a:solidFill>
                <a:schemeClr val="accent1">
                  <a:tint val="5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16C2-4195-987B-14C7B5C4E56D}"/>
              </c:ext>
            </c:extLst>
          </c:dPt>
          <c:dLbls>
            <c:dLbl>
              <c:idx val="0"/>
              <c:layout>
                <c:manualLayout>
                  <c:x val="-8.7071237757001443E-2"/>
                  <c:y val="0.13143247660080226"/>
                </c:manualLayout>
              </c:layout>
              <c:tx>
                <c:rich>
                  <a:bodyPr/>
                  <a:lstStyle/>
                  <a:p>
                    <a:fld id="{9B4E9C93-E602-4CF9-A633-BAAFE5D15DB6}" type="CATEGORYNAME">
                      <a:rPr lang="en-US"/>
                      <a:pPr/>
                      <a:t>[NOMBRE DE CATEGORÍA]</a:t>
                    </a:fld>
                    <a:r>
                      <a:rPr lang="en-US" baseline="0"/>
                      <a:t>
19.07%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6C2-4195-987B-14C7B5C4E56D}"/>
                </c:ext>
              </c:extLst>
            </c:dLbl>
            <c:dLbl>
              <c:idx val="1"/>
              <c:layout>
                <c:manualLayout>
                  <c:x val="-0.10755636257633967"/>
                  <c:y val="-0.13351953647303522"/>
                </c:manualLayout>
              </c:layout>
              <c:tx>
                <c:rich>
                  <a:bodyPr/>
                  <a:lstStyle/>
                  <a:p>
                    <a:fld id="{94DBBD8A-715F-4555-AF7D-8144833280DC}" type="CATEGORYNAME">
                      <a:rPr lang="en-US"/>
                      <a:pPr/>
                      <a:t>[NOMBRE DE CATEGORÍA]</a:t>
                    </a:fld>
                    <a:r>
                      <a:rPr lang="en-US" baseline="0"/>
                      <a:t>
40.21%</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6C2-4195-987B-14C7B5C4E56D}"/>
                </c:ext>
              </c:extLst>
            </c:dLbl>
            <c:dLbl>
              <c:idx val="2"/>
              <c:layout>
                <c:manualLayout>
                  <c:x val="0.1113515113281463"/>
                  <c:y val="-0.11473005496954397"/>
                </c:manualLayout>
              </c:layout>
              <c:tx>
                <c:rich>
                  <a:bodyPr/>
                  <a:lstStyle/>
                  <a:p>
                    <a:fld id="{DB2550D4-BE29-42BF-8EBF-383BC9E62DA7}" type="CATEGORYNAME">
                      <a:rPr lang="en-US"/>
                      <a:pPr/>
                      <a:t>[NOMBRE DE CATEGORÍA]</a:t>
                    </a:fld>
                    <a:r>
                      <a:rPr lang="en-US" baseline="0"/>
                      <a:t>
13.4%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6C2-4195-987B-14C7B5C4E56D}"/>
                </c:ext>
              </c:extLst>
            </c:dLbl>
            <c:dLbl>
              <c:idx val="3"/>
              <c:layout>
                <c:manualLayout>
                  <c:x val="0.12587343496009587"/>
                  <c:y val="1.8495023027781905E-2"/>
                </c:manualLayout>
              </c:layout>
              <c:tx>
                <c:rich>
                  <a:bodyPr/>
                  <a:lstStyle/>
                  <a:p>
                    <a:fld id="{AB255F4D-0F56-46E9-AB01-2C5BB2DC7E9C}" type="CATEGORYNAME">
                      <a:rPr lang="en-US"/>
                      <a:pPr/>
                      <a:t>[NOMBRE DE CATEGORÍA]</a:t>
                    </a:fld>
                    <a:r>
                      <a:rPr lang="en-US" baseline="0"/>
                      <a:t>
9.79%</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6C2-4195-987B-14C7B5C4E56D}"/>
                </c:ext>
              </c:extLst>
            </c:dLbl>
            <c:dLbl>
              <c:idx val="4"/>
              <c:tx>
                <c:rich>
                  <a:bodyPr/>
                  <a:lstStyle/>
                  <a:p>
                    <a:fld id="{384106EA-C4FD-4588-8EAB-48F8DB97D1B1}" type="CATEGORYNAME">
                      <a:rPr lang="en-US"/>
                      <a:pPr/>
                      <a:t>[NOMBRE DE CATEGORÍA]</a:t>
                    </a:fld>
                    <a:r>
                      <a:rPr lang="en-US" baseline="0"/>
                      <a:t>
17.5%</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6C2-4195-987B-14C7B5C4E56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'[GRAFICOS MEMORIA 1ER SEMESTRE 2023.xlsx]Hoja1'!$A$47:$A$51</c:f>
              <c:strCache>
                <c:ptCount val="5"/>
                <c:pt idx="0">
                  <c:v>I</c:v>
                </c:pt>
                <c:pt idx="1">
                  <c:v>II</c:v>
                </c:pt>
                <c:pt idx="2">
                  <c:v>III</c:v>
                </c:pt>
                <c:pt idx="3">
                  <c:v>IV</c:v>
                </c:pt>
                <c:pt idx="4">
                  <c:v>V</c:v>
                </c:pt>
              </c:strCache>
            </c:strRef>
          </c:cat>
          <c:val>
            <c:numRef>
              <c:f>'[GRAFICOS MEMORIA 1ER SEMESTRE 2023.xlsx]Hoja1'!$B$47:$B$51</c:f>
              <c:numCache>
                <c:formatCode>0.00%</c:formatCode>
                <c:ptCount val="5"/>
                <c:pt idx="0" formatCode="0%">
                  <c:v>0.2</c:v>
                </c:pt>
                <c:pt idx="1">
                  <c:v>0.373</c:v>
                </c:pt>
                <c:pt idx="2">
                  <c:v>0.1351</c:v>
                </c:pt>
                <c:pt idx="3">
                  <c:v>0.11890000000000001</c:v>
                </c:pt>
                <c:pt idx="4">
                  <c:v>0.17299999999999999</c:v>
                </c:pt>
              </c:numCache>
            </c:numRef>
          </c:val>
          <c:extLst>
            <c:ext xmlns:c16="http://schemas.microsoft.com/office/drawing/2014/chart" uri="{C3380CC4-5D6E-409C-BE32-E72D297353CC}">
              <c16:uniqueId val="{0000000A-16C2-4195-987B-14C7B5C4E56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n-US" b="1">
                <a:solidFill>
                  <a:schemeClr val="bg2">
                    <a:lumMod val="50000"/>
                  </a:schemeClr>
                </a:solidFill>
                <a:latin typeface="Times New Roman" panose="02020603050405020304" pitchFamily="18" charset="0"/>
                <a:cs typeface="Times New Roman" panose="02020603050405020304" pitchFamily="18" charset="0"/>
              </a:rPr>
              <a:t>Solicitudes Atendidas TIC</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8390671239427961"/>
          <c:y val="0.17309870796537175"/>
          <c:w val="0.42723435349633559"/>
          <c:h val="0.6355406679137483"/>
        </c:manualLayout>
      </c:layout>
      <c:doughnutChart>
        <c:varyColors val="1"/>
        <c:ser>
          <c:idx val="0"/>
          <c:order val="0"/>
          <c:spPr>
            <a:ln w="19050"/>
          </c:spPr>
          <c:dPt>
            <c:idx val="0"/>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1-90FA-421A-9ACB-2F4EA502249D}"/>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90FA-421A-9ACB-2F4EA50224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Sheet1!$F$29:$F$30</c:f>
              <c:strCache>
                <c:ptCount val="2"/>
                <c:pt idx="0">
                  <c:v>Solicitudes Resueltas</c:v>
                </c:pt>
                <c:pt idx="1">
                  <c:v>Solicitudes Abiertas</c:v>
                </c:pt>
              </c:strCache>
            </c:strRef>
          </c:cat>
          <c:val>
            <c:numRef>
              <c:f>Sheet1!$G$29:$G$30</c:f>
              <c:numCache>
                <c:formatCode>General</c:formatCode>
                <c:ptCount val="2"/>
                <c:pt idx="0">
                  <c:v>441</c:v>
                </c:pt>
                <c:pt idx="1">
                  <c:v>427</c:v>
                </c:pt>
              </c:numCache>
            </c:numRef>
          </c:val>
          <c:extLst>
            <c:ext xmlns:c16="http://schemas.microsoft.com/office/drawing/2014/chart" uri="{C3380CC4-5D6E-409C-BE32-E72D297353CC}">
              <c16:uniqueId val="{00000004-90FA-421A-9ACB-2F4EA502249D}"/>
            </c:ext>
          </c:extLst>
        </c:ser>
        <c:dLbls>
          <c:showLegendKey val="0"/>
          <c:showVal val="0"/>
          <c:showCatName val="0"/>
          <c:showSerName val="0"/>
          <c:showPercent val="0"/>
          <c:showBubbleSize val="0"/>
          <c:showLeaderLines val="1"/>
        </c:dLbls>
        <c:firstSliceAng val="0"/>
        <c:holeSize val="4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E7E6E6"/>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1100" b="0">
                <a:solidFill>
                  <a:schemeClr val="bg2">
                    <a:lumMod val="50000"/>
                  </a:schemeClr>
                </a:solidFill>
                <a:latin typeface="Times New Roman" panose="02020603050405020304" pitchFamily="18" charset="0"/>
                <a:cs typeface="Times New Roman" panose="02020603050405020304" pitchFamily="18" charset="0"/>
              </a:rPr>
              <a:t>PROMEDIO DE SATISFACCION DE LAS DIMENSIONES DE LOS SERVICIOS PRESENCIALES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05247318175636"/>
          <c:y val="0.13805853014435893"/>
          <c:w val="0.68148575530944455"/>
          <c:h val="0.78199346970261208"/>
        </c:manualLayout>
      </c:layout>
      <c:bar3DChart>
        <c:barDir val="col"/>
        <c:grouping val="standard"/>
        <c:varyColors val="0"/>
        <c:ser>
          <c:idx val="0"/>
          <c:order val="0"/>
          <c:tx>
            <c:strRef>
              <c:f>'[Gráficos Encuesta Presencial 2023.xlsx]PROMEDIO DE SATISFACION DELA DI'!$C$6</c:f>
              <c:strCache>
                <c:ptCount val="1"/>
                <c:pt idx="0">
                  <c:v>Elementos Tangibles</c:v>
                </c:pt>
              </c:strCache>
            </c:strRef>
          </c:tx>
          <c:spPr>
            <a:solidFill>
              <a:schemeClr val="accent1">
                <a:lumMod val="20000"/>
                <a:lumOff val="80000"/>
              </a:schemeClr>
            </a:solidFill>
            <a:ln>
              <a:noFill/>
            </a:ln>
            <a:effectLst/>
            <a:sp3d/>
          </c:spPr>
          <c:invertIfNegative val="0"/>
          <c:dLbls>
            <c:dLbl>
              <c:idx val="0"/>
              <c:layout>
                <c:manualLayout>
                  <c:x val="-1.1111111111111162E-2"/>
                  <c:y val="-3.0506403607328914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92%</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3529437560105531E-2"/>
                      <c:h val="4.4102906782492485E-2"/>
                    </c:manualLayout>
                  </c15:layout>
                  <c15:showDataLabelsRange val="0"/>
                </c:ext>
                <c:ext xmlns:c16="http://schemas.microsoft.com/office/drawing/2014/chart" uri="{C3380CC4-5D6E-409C-BE32-E72D297353CC}">
                  <c16:uniqueId val="{00000000-2C47-4B91-96D0-E3D93A3841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DI'!$D$6</c:f>
              <c:numCache>
                <c:formatCode>0%</c:formatCode>
                <c:ptCount val="1"/>
                <c:pt idx="0">
                  <c:v>0.94</c:v>
                </c:pt>
              </c:numCache>
            </c:numRef>
          </c:val>
          <c:extLst>
            <c:ext xmlns:c16="http://schemas.microsoft.com/office/drawing/2014/chart" uri="{C3380CC4-5D6E-409C-BE32-E72D297353CC}">
              <c16:uniqueId val="{00000001-2C47-4B91-96D0-E3D93A3841D4}"/>
            </c:ext>
          </c:extLst>
        </c:ser>
        <c:ser>
          <c:idx val="1"/>
          <c:order val="1"/>
          <c:tx>
            <c:strRef>
              <c:f>'[Gráficos Encuesta Presencial 2023.xlsx]PROMEDIO DE SATISFACION DELA DI'!$C$7</c:f>
              <c:strCache>
                <c:ptCount val="1"/>
                <c:pt idx="0">
                  <c:v>Fiabilidad</c:v>
                </c:pt>
              </c:strCache>
            </c:strRef>
          </c:tx>
          <c:spPr>
            <a:solidFill>
              <a:schemeClr val="tx2">
                <a:lumMod val="60000"/>
                <a:lumOff val="40000"/>
              </a:schemeClr>
            </a:solidFill>
            <a:ln>
              <a:noFill/>
            </a:ln>
            <a:effectLst/>
            <a:sp3d/>
          </c:spPr>
          <c:invertIfNegative val="0"/>
          <c:dLbls>
            <c:dLbl>
              <c:idx val="0"/>
              <c:layout>
                <c:manualLayout>
                  <c:x val="-3.0555555555555607E-2"/>
                  <c:y val="0"/>
                </c:manualLayout>
              </c:layout>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C47-4B91-96D0-E3D93A3841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DI'!$D$7</c:f>
              <c:numCache>
                <c:formatCode>0%</c:formatCode>
                <c:ptCount val="1"/>
                <c:pt idx="0">
                  <c:v>0.96</c:v>
                </c:pt>
              </c:numCache>
            </c:numRef>
          </c:val>
          <c:extLst>
            <c:ext xmlns:c16="http://schemas.microsoft.com/office/drawing/2014/chart" uri="{C3380CC4-5D6E-409C-BE32-E72D297353CC}">
              <c16:uniqueId val="{00000003-2C47-4B91-96D0-E3D93A3841D4}"/>
            </c:ext>
          </c:extLst>
        </c:ser>
        <c:ser>
          <c:idx val="2"/>
          <c:order val="2"/>
          <c:tx>
            <c:strRef>
              <c:f>'[Gráficos Encuesta Presencial 2023.xlsx]PROMEDIO DE SATISFACION DELA DI'!$C$8</c:f>
              <c:strCache>
                <c:ptCount val="1"/>
                <c:pt idx="0">
                  <c:v>Capacidad de respuesta</c:v>
                </c:pt>
              </c:strCache>
            </c:strRef>
          </c:tx>
          <c:spPr>
            <a:solidFill>
              <a:schemeClr val="accent5">
                <a:lumMod val="60000"/>
                <a:lumOff val="40000"/>
              </a:schemeClr>
            </a:solidFill>
            <a:ln>
              <a:noFill/>
            </a:ln>
            <a:effectLst/>
            <a:sp3d/>
          </c:spPr>
          <c:invertIfNegative val="0"/>
          <c:dLbls>
            <c:dLbl>
              <c:idx val="0"/>
              <c:layout>
                <c:manualLayout>
                  <c:x val="-8.3333333333333332E-3"/>
                  <c:y val="-5.2287573419543959E-2"/>
                </c:manualLayout>
              </c:layout>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C47-4B91-96D0-E3D93A3841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DI'!$D$8</c:f>
              <c:numCache>
                <c:formatCode>0%</c:formatCode>
                <c:ptCount val="1"/>
                <c:pt idx="0">
                  <c:v>0.97</c:v>
                </c:pt>
              </c:numCache>
            </c:numRef>
          </c:val>
          <c:extLst>
            <c:ext xmlns:c16="http://schemas.microsoft.com/office/drawing/2014/chart" uri="{C3380CC4-5D6E-409C-BE32-E72D297353CC}">
              <c16:uniqueId val="{00000005-2C47-4B91-96D0-E3D93A3841D4}"/>
            </c:ext>
          </c:extLst>
        </c:ser>
        <c:ser>
          <c:idx val="3"/>
          <c:order val="3"/>
          <c:tx>
            <c:strRef>
              <c:f>'[Gráficos Encuesta Presencial 2023.xlsx]PROMEDIO DE SATISFACION DELA DI'!$C$9</c:f>
              <c:strCache>
                <c:ptCount val="1"/>
                <c:pt idx="0">
                  <c:v>Seguridad</c:v>
                </c:pt>
              </c:strCache>
            </c:strRef>
          </c:tx>
          <c:spPr>
            <a:solidFill>
              <a:schemeClr val="accent5">
                <a:lumMod val="75000"/>
              </a:schemeClr>
            </a:solidFill>
            <a:ln>
              <a:noFill/>
            </a:ln>
            <a:effectLst/>
            <a:sp3d/>
          </c:spPr>
          <c:invertIfNegative val="0"/>
          <c:dLbls>
            <c:dLbl>
              <c:idx val="0"/>
              <c:layout>
                <c:manualLayout>
                  <c:x val="2.7777777777777267E-3"/>
                  <c:y val="-1.608848412909045E-2"/>
                </c:manualLayout>
              </c:layout>
              <c:tx>
                <c:rich>
                  <a:bodyPr/>
                  <a:lstStyle/>
                  <a:p>
                    <a:r>
                      <a:rPr lang="en-US"/>
                      <a:t>95%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C47-4B91-96D0-E3D93A3841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DI'!$D$9</c:f>
              <c:numCache>
                <c:formatCode>0%</c:formatCode>
                <c:ptCount val="1"/>
                <c:pt idx="0">
                  <c:v>0.97</c:v>
                </c:pt>
              </c:numCache>
            </c:numRef>
          </c:val>
          <c:extLst>
            <c:ext xmlns:c16="http://schemas.microsoft.com/office/drawing/2014/chart" uri="{C3380CC4-5D6E-409C-BE32-E72D297353CC}">
              <c16:uniqueId val="{00000007-2C47-4B91-96D0-E3D93A3841D4}"/>
            </c:ext>
          </c:extLst>
        </c:ser>
        <c:ser>
          <c:idx val="4"/>
          <c:order val="4"/>
          <c:tx>
            <c:strRef>
              <c:f>'[Gráficos Encuesta Presencial 2023.xlsx]PROMEDIO DE SATISFACION DELA DI'!$C$10</c:f>
              <c:strCache>
                <c:ptCount val="1"/>
                <c:pt idx="0">
                  <c:v>Empatia </c:v>
                </c:pt>
              </c:strCache>
            </c:strRef>
          </c:tx>
          <c:spPr>
            <a:solidFill>
              <a:schemeClr val="accent5">
                <a:lumMod val="50000"/>
              </a:schemeClr>
            </a:solidFill>
            <a:ln>
              <a:noFill/>
            </a:ln>
            <a:effectLst/>
            <a:sp3d/>
          </c:spPr>
          <c:invertIfNegative val="0"/>
          <c:dLbls>
            <c:dLbl>
              <c:idx val="0"/>
              <c:layout>
                <c:manualLayout>
                  <c:x val="5.5555555555555552E-2"/>
                  <c:y val="-1.608848412909045E-2"/>
                </c:manualLayout>
              </c:layout>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C47-4B91-96D0-E3D93A3841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 Encuesta Presencial 2023.xlsx]PROMEDIO DE SATISFACION DELA DI'!$D$10</c:f>
              <c:numCache>
                <c:formatCode>0%</c:formatCode>
                <c:ptCount val="1"/>
                <c:pt idx="0">
                  <c:v>0.97</c:v>
                </c:pt>
              </c:numCache>
            </c:numRef>
          </c:val>
          <c:extLst>
            <c:ext xmlns:c16="http://schemas.microsoft.com/office/drawing/2014/chart" uri="{C3380CC4-5D6E-409C-BE32-E72D297353CC}">
              <c16:uniqueId val="{00000009-2C47-4B91-96D0-E3D93A3841D4}"/>
            </c:ext>
          </c:extLst>
        </c:ser>
        <c:dLbls>
          <c:showLegendKey val="0"/>
          <c:showVal val="0"/>
          <c:showCatName val="0"/>
          <c:showSerName val="0"/>
          <c:showPercent val="0"/>
          <c:showBubbleSize val="0"/>
        </c:dLbls>
        <c:gapWidth val="150"/>
        <c:shape val="box"/>
        <c:axId val="619826600"/>
        <c:axId val="619830864"/>
        <c:axId val="537647400"/>
      </c:bar3DChart>
      <c:catAx>
        <c:axId val="619826600"/>
        <c:scaling>
          <c:orientation val="minMax"/>
        </c:scaling>
        <c:delete val="1"/>
        <c:axPos val="b"/>
        <c:numFmt formatCode="General" sourceLinked="1"/>
        <c:majorTickMark val="none"/>
        <c:minorTickMark val="none"/>
        <c:tickLblPos val="nextTo"/>
        <c:crossAx val="619830864"/>
        <c:crosses val="autoZero"/>
        <c:auto val="1"/>
        <c:lblAlgn val="ctr"/>
        <c:lblOffset val="100"/>
        <c:noMultiLvlLbl val="0"/>
      </c:catAx>
      <c:valAx>
        <c:axId val="619830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9826600"/>
        <c:crosses val="autoZero"/>
        <c:crossBetween val="between"/>
      </c:valAx>
      <c:serAx>
        <c:axId val="537647400"/>
        <c:scaling>
          <c:orientation val="minMax"/>
        </c:scaling>
        <c:delete val="1"/>
        <c:axPos val="b"/>
        <c:majorTickMark val="none"/>
        <c:minorTickMark val="none"/>
        <c:tickLblPos val="nextTo"/>
        <c:crossAx val="6198308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73</Pages>
  <Words>13811</Words>
  <Characters>78727</Characters>
  <Application>Microsoft Office Word</Application>
  <DocSecurity>0</DocSecurity>
  <Lines>656</Lines>
  <Paragraphs>184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Eddy Elizabeth Canario</cp:lastModifiedBy>
  <cp:revision>244</cp:revision>
  <cp:lastPrinted>2023-12-21T18:43:00Z</cp:lastPrinted>
  <dcterms:created xsi:type="dcterms:W3CDTF">2023-12-11T15:39:00Z</dcterms:created>
  <dcterms:modified xsi:type="dcterms:W3CDTF">2023-12-21T18:44:00Z</dcterms:modified>
</cp:coreProperties>
</file>