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3C88E" w14:textId="77777777" w:rsidR="00831289" w:rsidRPr="002B4451" w:rsidRDefault="00831289" w:rsidP="00831289">
      <w:r w:rsidRPr="002B4451">
        <w:rPr>
          <w:noProof/>
        </w:rPr>
        <w:drawing>
          <wp:anchor distT="0" distB="0" distL="114300" distR="114300" simplePos="0" relativeHeight="251683840" behindDoc="0" locked="0" layoutInCell="1" allowOverlap="1" wp14:anchorId="7CB7B0F5" wp14:editId="18A608B2">
            <wp:simplePos x="0" y="0"/>
            <wp:positionH relativeFrom="column">
              <wp:posOffset>1982470</wp:posOffset>
            </wp:positionH>
            <wp:positionV relativeFrom="paragraph">
              <wp:posOffset>274955</wp:posOffset>
            </wp:positionV>
            <wp:extent cx="1220400" cy="1209600"/>
            <wp:effectExtent l="0" t="0" r="0" b="0"/>
            <wp:wrapNone/>
            <wp:docPr id="854201496" name="Imagen 85420149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0400" cy="1209600"/>
                    </a:xfrm>
                    <a:prstGeom prst="rect">
                      <a:avLst/>
                    </a:prstGeom>
                  </pic:spPr>
                </pic:pic>
              </a:graphicData>
            </a:graphic>
            <wp14:sizeRelH relativeFrom="page">
              <wp14:pctWidth>0</wp14:pctWidth>
            </wp14:sizeRelH>
            <wp14:sizeRelV relativeFrom="page">
              <wp14:pctHeight>0</wp14:pctHeight>
            </wp14:sizeRelV>
          </wp:anchor>
        </w:drawing>
      </w:r>
    </w:p>
    <w:p w14:paraId="4D31B5A5" w14:textId="77777777" w:rsidR="00831289" w:rsidRPr="002B4451" w:rsidRDefault="00831289" w:rsidP="00831289"/>
    <w:p w14:paraId="07124E6A" w14:textId="77777777" w:rsidR="00831289" w:rsidRPr="002B4451" w:rsidRDefault="00831289" w:rsidP="00831289"/>
    <w:p w14:paraId="6456F952" w14:textId="77777777" w:rsidR="00831289" w:rsidRPr="002B4451" w:rsidRDefault="00831289" w:rsidP="00831289">
      <w:bookmarkStart w:id="0" w:name="_Hlk86404256"/>
      <w:bookmarkEnd w:id="0"/>
    </w:p>
    <w:p w14:paraId="77A79D32" w14:textId="1668AC95" w:rsidR="00831289" w:rsidRPr="002B4451" w:rsidRDefault="003C7976" w:rsidP="00831289">
      <w:r w:rsidRPr="002B4451">
        <w:rPr>
          <w:noProof/>
        </w:rPr>
        <mc:AlternateContent>
          <mc:Choice Requires="wps">
            <w:drawing>
              <wp:anchor distT="0" distB="0" distL="114300" distR="114300" simplePos="0" relativeHeight="251686912" behindDoc="0" locked="0" layoutInCell="1" allowOverlap="1" wp14:anchorId="37D05E7B" wp14:editId="5BF648B0">
                <wp:simplePos x="0" y="0"/>
                <wp:positionH relativeFrom="column">
                  <wp:posOffset>1695540</wp:posOffset>
                </wp:positionH>
                <wp:positionV relativeFrom="paragraph">
                  <wp:posOffset>371566</wp:posOffset>
                </wp:positionV>
                <wp:extent cx="1885950" cy="175895"/>
                <wp:effectExtent l="0" t="0" r="0" b="0"/>
                <wp:wrapNone/>
                <wp:docPr id="408663300" name="object 6"/>
                <wp:cNvGraphicFramePr/>
                <a:graphic xmlns:a="http://schemas.openxmlformats.org/drawingml/2006/main">
                  <a:graphicData uri="http://schemas.microsoft.com/office/word/2010/wordprocessingShape">
                    <wps:wsp>
                      <wps:cNvSpPr txBox="1"/>
                      <wps:spPr>
                        <a:xfrm>
                          <a:off x="0" y="0"/>
                          <a:ext cx="1885950" cy="175895"/>
                        </a:xfrm>
                        <a:prstGeom prst="rect">
                          <a:avLst/>
                        </a:prstGeom>
                      </wps:spPr>
                      <wps:txbx>
                        <w:txbxContent>
                          <w:p w14:paraId="0AFDDE2E" w14:textId="77777777" w:rsidR="00831289" w:rsidRPr="005C548C" w:rsidRDefault="00831289" w:rsidP="00831289">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7D05E7B" id="_x0000_t202" coordsize="21600,21600" o:spt="202" path="m,l,21600r21600,l21600,xe">
                <v:stroke joinstyle="miter"/>
                <v:path gradientshapeok="t" o:connecttype="rect"/>
              </v:shapetype>
              <v:shape id="object 6" o:spid="_x0000_s1026" type="#_x0000_t202" style="position:absolute;left:0;text-align:left;margin-left:133.5pt;margin-top:29.25pt;width:148.5pt;height:13.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" filled="f" stroked="f">
                <v:textbox inset="0,1pt,0,0">
                  <w:txbxContent>
                    <w:p w14:paraId="0AFDDE2E" w14:textId="77777777" w:rsidR="00831289" w:rsidRPr="005C548C" w:rsidRDefault="00831289" w:rsidP="00831289">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74468245" w14:textId="5DF18ADA" w:rsidR="00831289" w:rsidRPr="002B4451" w:rsidRDefault="00831289" w:rsidP="00831289"/>
    <w:p w14:paraId="50007BB0" w14:textId="57D6536D" w:rsidR="00831289" w:rsidRPr="002B4451" w:rsidRDefault="00831289" w:rsidP="00831289"/>
    <w:p w14:paraId="3D95FB0F" w14:textId="77777777" w:rsidR="00831289" w:rsidRPr="002B4451" w:rsidRDefault="00831289" w:rsidP="00831289"/>
    <w:p w14:paraId="3DCD4C69" w14:textId="77777777" w:rsidR="00831289" w:rsidRPr="002B4451" w:rsidRDefault="00831289" w:rsidP="00831289"/>
    <w:p w14:paraId="6BDCA788" w14:textId="13AC3F64" w:rsidR="004A012A" w:rsidRPr="002B4451" w:rsidRDefault="0099063A" w:rsidP="004A012A">
      <w:pPr>
        <w:rPr>
          <w:b/>
          <w:bCs/>
        </w:rPr>
      </w:pPr>
      <w:r w:rsidRPr="002B4451">
        <w:rPr>
          <w:noProof/>
        </w:rPr>
        <mc:AlternateContent>
          <mc:Choice Requires="wps">
            <w:drawing>
              <wp:anchor distT="0" distB="0" distL="114300" distR="114300" simplePos="0" relativeHeight="251682816" behindDoc="0" locked="0" layoutInCell="1" allowOverlap="1" wp14:anchorId="5B73E136" wp14:editId="4B03A420">
                <wp:simplePos x="0" y="0"/>
                <wp:positionH relativeFrom="column">
                  <wp:posOffset>1990074</wp:posOffset>
                </wp:positionH>
                <wp:positionV relativeFrom="paragraph">
                  <wp:posOffset>2209800</wp:posOffset>
                </wp:positionV>
                <wp:extent cx="1209600" cy="309600"/>
                <wp:effectExtent l="0" t="0" r="0" b="0"/>
                <wp:wrapNone/>
                <wp:docPr id="1086970096" name="object 5"/>
                <wp:cNvGraphicFramePr/>
                <a:graphic xmlns:a="http://schemas.openxmlformats.org/drawingml/2006/main">
                  <a:graphicData uri="http://schemas.microsoft.com/office/word/2010/wordprocessingShape">
                    <wps:wsp>
                      <wps:cNvSpPr txBox="1"/>
                      <wps:spPr>
                        <a:xfrm>
                          <a:off x="0" y="0"/>
                          <a:ext cx="1209600" cy="309600"/>
                        </a:xfrm>
                        <a:prstGeom prst="rect">
                          <a:avLst/>
                        </a:prstGeom>
                      </wps:spPr>
                      <wps:txbx>
                        <w:txbxContent>
                          <w:p w14:paraId="26D946FA" w14:textId="77777777" w:rsidR="00831289" w:rsidRPr="00F36012" w:rsidRDefault="00831289" w:rsidP="00831289">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Pr>
                                <w:b/>
                                <w:bCs/>
                                <w:color w:val="D5B788"/>
                                <w:spacing w:val="28"/>
                                <w:kern w:val="24"/>
                                <w:sz w:val="28"/>
                                <w:szCs w:val="28"/>
                              </w:rPr>
                              <w:t>23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B73E136" id="object 5" o:spid="_x0000_s1027" type="#_x0000_t202" style="position:absolute;left:0;text-align:left;margin-left:156.7pt;margin-top:174pt;width:95.25pt;height:2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" filled="f" stroked="f">
                <v:textbox inset="0,1pt,0,0">
                  <w:txbxContent>
                    <w:p w14:paraId="26D946FA" w14:textId="77777777" w:rsidR="00831289" w:rsidRPr="00F36012" w:rsidRDefault="00831289" w:rsidP="00831289">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Pr>
                          <w:b/>
                          <w:bCs/>
                          <w:color w:val="D5B788"/>
                          <w:spacing w:val="28"/>
                          <w:kern w:val="24"/>
                          <w:sz w:val="28"/>
                          <w:szCs w:val="28"/>
                        </w:rPr>
                        <w:t>23</w:t>
                      </w:r>
                      <w:r w:rsidRPr="00F36012">
                        <w:rPr>
                          <w:b/>
                          <w:bCs/>
                          <w:color w:val="D5B788"/>
                          <w:spacing w:val="-21"/>
                          <w:kern w:val="24"/>
                          <w:sz w:val="28"/>
                          <w:szCs w:val="28"/>
                        </w:rPr>
                        <w:t xml:space="preserve"> </w:t>
                      </w:r>
                    </w:p>
                  </w:txbxContent>
                </v:textbox>
              </v:shape>
            </w:pict>
          </mc:Fallback>
        </mc:AlternateContent>
      </w:r>
      <w:r>
        <w:rPr>
          <w:noProof/>
        </w:rPr>
        <mc:AlternateContent>
          <mc:Choice Requires="wps">
            <w:drawing>
              <wp:anchor distT="4294967295" distB="4294967295" distL="114300" distR="114300" simplePos="0" relativeHeight="251684864" behindDoc="0" locked="0" layoutInCell="1" allowOverlap="1" wp14:anchorId="4A810EAE" wp14:editId="30F25E17">
                <wp:simplePos x="0" y="0"/>
                <wp:positionH relativeFrom="margin">
                  <wp:posOffset>2362126</wp:posOffset>
                </wp:positionH>
                <wp:positionV relativeFrom="paragraph">
                  <wp:posOffset>1946275</wp:posOffset>
                </wp:positionV>
                <wp:extent cx="464185" cy="0"/>
                <wp:effectExtent l="0" t="19050" r="31115" b="19050"/>
                <wp:wrapNone/>
                <wp:docPr id="13865965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4185"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E1936D" id="Straight Connector 9" o:spid="_x0000_s1026"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pt,153.25pt" to="222.55pt,1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" strokecolor="#c8b688" strokeweight="2.25pt">
                <v:stroke joinstyle="miter"/>
                <o:lock v:ext="edit" shapetype="f"/>
                <w10:wrap anchorx="margin"/>
              </v:line>
            </w:pict>
          </mc:Fallback>
        </mc:AlternateContent>
      </w:r>
      <w:r w:rsidR="003C7976" w:rsidRPr="002B4451">
        <w:rPr>
          <w:noProof/>
        </w:rPr>
        <mc:AlternateContent>
          <mc:Choice Requires="wps">
            <w:drawing>
              <wp:anchor distT="0" distB="0" distL="114300" distR="114300" simplePos="0" relativeHeight="251681792" behindDoc="0" locked="0" layoutInCell="1" allowOverlap="1" wp14:anchorId="65C8E9DB" wp14:editId="126F6E94">
                <wp:simplePos x="0" y="0"/>
                <wp:positionH relativeFrom="column">
                  <wp:posOffset>-149206</wp:posOffset>
                </wp:positionH>
                <wp:positionV relativeFrom="paragraph">
                  <wp:posOffset>605790</wp:posOffset>
                </wp:positionV>
                <wp:extent cx="5715000" cy="986155"/>
                <wp:effectExtent l="0" t="0" r="0" b="0"/>
                <wp:wrapNone/>
                <wp:docPr id="1317133943" name="object 4"/>
                <wp:cNvGraphicFramePr/>
                <a:graphic xmlns:a="http://schemas.openxmlformats.org/drawingml/2006/main">
                  <a:graphicData uri="http://schemas.microsoft.com/office/word/2010/wordprocessingShape">
                    <wps:wsp>
                      <wps:cNvSpPr txBox="1"/>
                      <wps:spPr>
                        <a:xfrm>
                          <a:off x="0" y="0"/>
                          <a:ext cx="5715000" cy="986155"/>
                        </a:xfrm>
                        <a:prstGeom prst="rect">
                          <a:avLst/>
                        </a:prstGeom>
                      </wps:spPr>
                      <wps:txbx>
                        <w:txbxContent>
                          <w:p w14:paraId="48413545" w14:textId="77777777" w:rsidR="00831289" w:rsidRDefault="00831289" w:rsidP="00831289">
                            <w:pPr>
                              <w:spacing w:after="0"/>
                              <w:jc w:val="center"/>
                              <w:rPr>
                                <w:b/>
                                <w:bCs/>
                                <w:color w:val="D5B788"/>
                                <w:spacing w:val="60"/>
                                <w:kern w:val="24"/>
                                <w:sz w:val="56"/>
                                <w:szCs w:val="56"/>
                              </w:rPr>
                            </w:pPr>
                            <w:r>
                              <w:rPr>
                                <w:b/>
                                <w:bCs/>
                                <w:color w:val="D5B788"/>
                                <w:spacing w:val="60"/>
                                <w:kern w:val="24"/>
                                <w:sz w:val="56"/>
                                <w:szCs w:val="56"/>
                              </w:rPr>
                              <w:t xml:space="preserve">MEMORIA </w:t>
                            </w:r>
                          </w:p>
                          <w:p w14:paraId="08A57881" w14:textId="77777777" w:rsidR="00831289" w:rsidRDefault="00831289" w:rsidP="00831289">
                            <w:pPr>
                              <w:spacing w:after="0"/>
                              <w:jc w:val="center"/>
                              <w:rPr>
                                <w:b/>
                                <w:bCs/>
                                <w:color w:val="D5B788"/>
                                <w:spacing w:val="60"/>
                                <w:kern w:val="24"/>
                                <w:sz w:val="56"/>
                                <w:szCs w:val="56"/>
                              </w:rPr>
                            </w:pPr>
                            <w:r>
                              <w:rPr>
                                <w:b/>
                                <w:bCs/>
                                <w:color w:val="D5B788"/>
                                <w:spacing w:val="60"/>
                                <w:kern w:val="24"/>
                                <w:sz w:val="56"/>
                                <w:szCs w:val="56"/>
                              </w:rPr>
                              <w:t>INSTITUCIONAL</w:t>
                            </w:r>
                          </w:p>
                          <w:p w14:paraId="4F0C9792" w14:textId="77777777" w:rsidR="00831289" w:rsidRPr="008D7F4E" w:rsidRDefault="00831289" w:rsidP="00831289">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5C8E9DB" id="object 4" o:spid="_x0000_s1028" type="#_x0000_t202" style="position:absolute;left:0;text-align:left;margin-left:-11.75pt;margin-top:47.7pt;width:450pt;height:7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" filled="f" stroked="f">
                <v:textbox inset="0,1.35pt,0,0">
                  <w:txbxContent>
                    <w:p w14:paraId="48413545" w14:textId="77777777" w:rsidR="00831289" w:rsidRDefault="00831289" w:rsidP="00831289">
                      <w:pPr>
                        <w:spacing w:after="0"/>
                        <w:jc w:val="center"/>
                        <w:rPr>
                          <w:b/>
                          <w:bCs/>
                          <w:color w:val="D5B788"/>
                          <w:spacing w:val="60"/>
                          <w:kern w:val="24"/>
                          <w:sz w:val="56"/>
                          <w:szCs w:val="56"/>
                        </w:rPr>
                      </w:pPr>
                      <w:r>
                        <w:rPr>
                          <w:b/>
                          <w:bCs/>
                          <w:color w:val="D5B788"/>
                          <w:spacing w:val="60"/>
                          <w:kern w:val="24"/>
                          <w:sz w:val="56"/>
                          <w:szCs w:val="56"/>
                        </w:rPr>
                        <w:t xml:space="preserve">MEMORIA </w:t>
                      </w:r>
                    </w:p>
                    <w:p w14:paraId="08A57881" w14:textId="77777777" w:rsidR="00831289" w:rsidRDefault="00831289" w:rsidP="00831289">
                      <w:pPr>
                        <w:spacing w:after="0"/>
                        <w:jc w:val="center"/>
                        <w:rPr>
                          <w:b/>
                          <w:bCs/>
                          <w:color w:val="D5B788"/>
                          <w:spacing w:val="60"/>
                          <w:kern w:val="24"/>
                          <w:sz w:val="56"/>
                          <w:szCs w:val="56"/>
                        </w:rPr>
                      </w:pPr>
                      <w:r>
                        <w:rPr>
                          <w:b/>
                          <w:bCs/>
                          <w:color w:val="D5B788"/>
                          <w:spacing w:val="60"/>
                          <w:kern w:val="24"/>
                          <w:sz w:val="56"/>
                          <w:szCs w:val="56"/>
                        </w:rPr>
                        <w:t>INSTITUCIONAL</w:t>
                      </w:r>
                    </w:p>
                    <w:p w14:paraId="4F0C9792" w14:textId="77777777" w:rsidR="00831289" w:rsidRPr="008D7F4E" w:rsidRDefault="00831289" w:rsidP="00831289">
                      <w:pPr>
                        <w:spacing w:after="0"/>
                        <w:jc w:val="center"/>
                        <w:rPr>
                          <w:b/>
                          <w:bCs/>
                          <w:color w:val="D5B788"/>
                          <w:spacing w:val="60"/>
                          <w:kern w:val="24"/>
                          <w:sz w:val="56"/>
                          <w:szCs w:val="56"/>
                        </w:rPr>
                      </w:pPr>
                    </w:p>
                  </w:txbxContent>
                </v:textbox>
              </v:shape>
            </w:pict>
          </mc:Fallback>
        </mc:AlternateContent>
      </w:r>
      <w:r w:rsidR="0071591E">
        <w:rPr>
          <w:noProof/>
        </w:rPr>
        <w:drawing>
          <wp:anchor distT="0" distB="0" distL="114300" distR="114300" simplePos="0" relativeHeight="251687936" behindDoc="0" locked="0" layoutInCell="1" allowOverlap="1" wp14:anchorId="259B8F53" wp14:editId="47841733">
            <wp:simplePos x="0" y="0"/>
            <wp:positionH relativeFrom="margin">
              <wp:posOffset>178699</wp:posOffset>
            </wp:positionH>
            <wp:positionV relativeFrom="margin">
              <wp:posOffset>7195110</wp:posOffset>
            </wp:positionV>
            <wp:extent cx="5222875" cy="1115695"/>
            <wp:effectExtent l="0" t="0" r="0" b="8255"/>
            <wp:wrapSquare wrapText="bothSides"/>
            <wp:docPr id="12928212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21267" name=""/>
                    <pic:cNvPicPr/>
                  </pic:nvPicPr>
                  <pic:blipFill rotWithShape="1">
                    <a:blip r:embed="rId10">
                      <a:extLst>
                        <a:ext uri="{28A0092B-C50C-407E-A947-70E740481C1C}">
                          <a14:useLocalDpi xmlns:a14="http://schemas.microsoft.com/office/drawing/2010/main" val="0"/>
                        </a:ext>
                      </a:extLst>
                    </a:blip>
                    <a:srcRect l="34094" t="42405" r="32576" b="45497"/>
                    <a:stretch/>
                  </pic:blipFill>
                  <pic:spPr bwMode="auto">
                    <a:xfrm>
                      <a:off x="0" y="0"/>
                      <a:ext cx="5222875" cy="1115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1289">
        <w:rPr>
          <w:noProof/>
        </w:rPr>
        <mc:AlternateContent>
          <mc:Choice Requires="wps">
            <w:drawing>
              <wp:anchor distT="0" distB="0" distL="114300" distR="114300" simplePos="0" relativeHeight="251685888" behindDoc="0" locked="0" layoutInCell="1" allowOverlap="1" wp14:anchorId="78FF3066" wp14:editId="70F0B3C9">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8523C3"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r w:rsidR="00831289" w:rsidRPr="002B4451">
        <w:tab/>
      </w:r>
    </w:p>
    <w:p w14:paraId="3AC78708" w14:textId="77777777" w:rsidR="004A012A" w:rsidRPr="002B4451" w:rsidRDefault="004A012A" w:rsidP="004A012A"/>
    <w:p w14:paraId="3FCE80A7" w14:textId="77777777" w:rsidR="004A012A" w:rsidRPr="002B4451" w:rsidRDefault="004A012A" w:rsidP="004A012A"/>
    <w:p w14:paraId="702A6680" w14:textId="77777777" w:rsidR="004A012A" w:rsidRPr="002B4451" w:rsidRDefault="004A012A" w:rsidP="004A012A"/>
    <w:p w14:paraId="25AB228E" w14:textId="77777777" w:rsidR="004A012A" w:rsidRPr="002B4451" w:rsidRDefault="004A012A" w:rsidP="004A012A"/>
    <w:p w14:paraId="31596459" w14:textId="77777777" w:rsidR="004A012A" w:rsidRPr="002B4451" w:rsidRDefault="004A012A" w:rsidP="004A012A"/>
    <w:p w14:paraId="4D6B7E1A" w14:textId="77777777" w:rsidR="004A012A" w:rsidRPr="002B4451" w:rsidRDefault="004A012A" w:rsidP="004A012A"/>
    <w:p w14:paraId="2FD18822" w14:textId="77777777" w:rsidR="004A012A" w:rsidRDefault="004A012A" w:rsidP="004A012A"/>
    <w:p w14:paraId="748BF0D3" w14:textId="77777777" w:rsidR="004A012A" w:rsidRDefault="004A012A" w:rsidP="004A012A"/>
    <w:p w14:paraId="0A2CBEEA" w14:textId="77777777" w:rsidR="003C7976" w:rsidRDefault="003C7976" w:rsidP="004A012A"/>
    <w:p w14:paraId="5A6EA36A" w14:textId="77777777" w:rsidR="003C7976" w:rsidRPr="002B4451" w:rsidRDefault="003C7976" w:rsidP="004A012A"/>
    <w:p w14:paraId="14604E48" w14:textId="77777777" w:rsidR="004A012A" w:rsidRPr="002B4451" w:rsidRDefault="004A012A" w:rsidP="004A012A"/>
    <w:p w14:paraId="39E4C5BB" w14:textId="77777777" w:rsidR="004A012A" w:rsidRPr="002B4451" w:rsidRDefault="004A012A" w:rsidP="004A012A">
      <w:r w:rsidRPr="002B4451">
        <w:rPr>
          <w:noProof/>
        </w:rPr>
        <mc:AlternateContent>
          <mc:Choice Requires="wps">
            <w:drawing>
              <wp:anchor distT="0" distB="0" distL="114300" distR="114300" simplePos="0" relativeHeight="251689984" behindDoc="0" locked="0" layoutInCell="1" allowOverlap="1" wp14:anchorId="6C240C48" wp14:editId="258F65BA">
                <wp:simplePos x="0" y="0"/>
                <wp:positionH relativeFrom="column">
                  <wp:posOffset>-459427</wp:posOffset>
                </wp:positionH>
                <wp:positionV relativeFrom="paragraph">
                  <wp:posOffset>201930</wp:posOffset>
                </wp:positionV>
                <wp:extent cx="5758815" cy="985651"/>
                <wp:effectExtent l="0" t="0" r="0" b="0"/>
                <wp:wrapNone/>
                <wp:docPr id="1335797890"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20559417" w14:textId="24D2201D" w:rsidR="004A012A" w:rsidRPr="0071591E" w:rsidRDefault="004A012A" w:rsidP="0071591E">
                            <w:pPr>
                              <w:spacing w:after="0"/>
                              <w:jc w:val="center"/>
                              <w:rPr>
                                <w:b/>
                                <w:bCs/>
                                <w:color w:val="D5B788"/>
                                <w:spacing w:val="60"/>
                                <w:kern w:val="56"/>
                                <w:sz w:val="56"/>
                                <w:szCs w:val="56"/>
                              </w:rPr>
                            </w:pPr>
                            <w:r w:rsidRPr="0071591E">
                              <w:rPr>
                                <w:b/>
                                <w:bCs/>
                                <w:color w:val="D5B788"/>
                                <w:spacing w:val="60"/>
                                <w:kern w:val="56"/>
                                <w:sz w:val="56"/>
                                <w:szCs w:val="56"/>
                              </w:rPr>
                              <w:t>MEMORIA</w:t>
                            </w:r>
                          </w:p>
                          <w:p w14:paraId="0E1EE903" w14:textId="77777777" w:rsidR="004A012A" w:rsidRPr="0071591E" w:rsidRDefault="004A012A" w:rsidP="0071591E">
                            <w:pPr>
                              <w:spacing w:after="0"/>
                              <w:jc w:val="center"/>
                              <w:rPr>
                                <w:b/>
                                <w:bCs/>
                                <w:color w:val="D5B788"/>
                                <w:spacing w:val="60"/>
                                <w:kern w:val="56"/>
                                <w:sz w:val="56"/>
                                <w:szCs w:val="56"/>
                              </w:rPr>
                            </w:pPr>
                            <w:r w:rsidRPr="0071591E">
                              <w:rPr>
                                <w:b/>
                                <w:bCs/>
                                <w:color w:val="D5B788"/>
                                <w:spacing w:val="60"/>
                                <w:kern w:val="56"/>
                                <w:sz w:val="56"/>
                                <w:szCs w:val="56"/>
                              </w:rPr>
                              <w:t>INSTITUCIONAL</w:t>
                            </w:r>
                          </w:p>
                          <w:p w14:paraId="52DDC379" w14:textId="77777777" w:rsidR="004A012A" w:rsidRPr="008D7F4E" w:rsidRDefault="004A012A" w:rsidP="004A012A">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C240C48" id="_x0000_s1029" type="#_x0000_t202" style="position:absolute;left:0;text-align:left;margin-left:-36.2pt;margin-top:15.9pt;width:453.45pt;height:77.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" filled="f" stroked="f">
                <v:textbox inset="0,1.35pt,0,0">
                  <w:txbxContent>
                    <w:p w14:paraId="20559417" w14:textId="24D2201D" w:rsidR="004A012A" w:rsidRPr="0071591E" w:rsidRDefault="004A012A" w:rsidP="0071591E">
                      <w:pPr>
                        <w:spacing w:after="0"/>
                        <w:jc w:val="center"/>
                        <w:rPr>
                          <w:b/>
                          <w:bCs/>
                          <w:color w:val="D5B788"/>
                          <w:spacing w:val="60"/>
                          <w:kern w:val="56"/>
                          <w:sz w:val="56"/>
                          <w:szCs w:val="56"/>
                        </w:rPr>
                      </w:pPr>
                      <w:r w:rsidRPr="0071591E">
                        <w:rPr>
                          <w:b/>
                          <w:bCs/>
                          <w:color w:val="D5B788"/>
                          <w:spacing w:val="60"/>
                          <w:kern w:val="56"/>
                          <w:sz w:val="56"/>
                          <w:szCs w:val="56"/>
                        </w:rPr>
                        <w:t>MEMORIA</w:t>
                      </w:r>
                    </w:p>
                    <w:p w14:paraId="0E1EE903" w14:textId="77777777" w:rsidR="004A012A" w:rsidRPr="0071591E" w:rsidRDefault="004A012A" w:rsidP="0071591E">
                      <w:pPr>
                        <w:spacing w:after="0"/>
                        <w:jc w:val="center"/>
                        <w:rPr>
                          <w:b/>
                          <w:bCs/>
                          <w:color w:val="D5B788"/>
                          <w:spacing w:val="60"/>
                          <w:kern w:val="56"/>
                          <w:sz w:val="56"/>
                          <w:szCs w:val="56"/>
                        </w:rPr>
                      </w:pPr>
                      <w:r w:rsidRPr="0071591E">
                        <w:rPr>
                          <w:b/>
                          <w:bCs/>
                          <w:color w:val="D5B788"/>
                          <w:spacing w:val="60"/>
                          <w:kern w:val="56"/>
                          <w:sz w:val="56"/>
                          <w:szCs w:val="56"/>
                        </w:rPr>
                        <w:t>INSTITUCIONAL</w:t>
                      </w:r>
                    </w:p>
                    <w:p w14:paraId="52DDC379" w14:textId="77777777" w:rsidR="004A012A" w:rsidRPr="008D7F4E" w:rsidRDefault="004A012A" w:rsidP="004A012A">
                      <w:pPr>
                        <w:spacing w:after="0"/>
                        <w:jc w:val="center"/>
                        <w:rPr>
                          <w:b/>
                          <w:bCs/>
                          <w:color w:val="D5B788"/>
                          <w:spacing w:val="60"/>
                          <w:kern w:val="24"/>
                          <w:sz w:val="56"/>
                          <w:szCs w:val="56"/>
                        </w:rPr>
                      </w:pPr>
                    </w:p>
                  </w:txbxContent>
                </v:textbox>
              </v:shape>
            </w:pict>
          </mc:Fallback>
        </mc:AlternateContent>
      </w:r>
    </w:p>
    <w:p w14:paraId="18827652" w14:textId="77777777" w:rsidR="004A012A" w:rsidRPr="002B4451" w:rsidRDefault="004A012A" w:rsidP="004A012A">
      <w:pPr>
        <w:rPr>
          <w:b/>
          <w:bCs/>
        </w:rPr>
      </w:pPr>
      <w:r w:rsidRPr="002B4451">
        <w:rPr>
          <w:noProof/>
        </w:rPr>
        <mc:AlternateContent>
          <mc:Choice Requires="wps">
            <w:drawing>
              <wp:anchor distT="0" distB="0" distL="114300" distR="114300" simplePos="0" relativeHeight="251693056" behindDoc="0" locked="0" layoutInCell="1" allowOverlap="1" wp14:anchorId="712148FB" wp14:editId="28726346">
                <wp:simplePos x="0" y="0"/>
                <wp:positionH relativeFrom="column">
                  <wp:posOffset>255319</wp:posOffset>
                </wp:positionH>
                <wp:positionV relativeFrom="paragraph">
                  <wp:posOffset>253852</wp:posOffset>
                </wp:positionV>
                <wp:extent cx="5592561" cy="543464"/>
                <wp:effectExtent l="0" t="0" r="0" b="0"/>
                <wp:wrapNone/>
                <wp:docPr id="1750177373" name="object 4"/>
                <wp:cNvGraphicFramePr/>
                <a:graphic xmlns:a="http://schemas.openxmlformats.org/drawingml/2006/main">
                  <a:graphicData uri="http://schemas.microsoft.com/office/word/2010/wordprocessingShape">
                    <wps:wsp>
                      <wps:cNvSpPr txBox="1"/>
                      <wps:spPr>
                        <a:xfrm>
                          <a:off x="0" y="0"/>
                          <a:ext cx="5592561" cy="543464"/>
                        </a:xfrm>
                        <a:prstGeom prst="rect">
                          <a:avLst/>
                        </a:prstGeom>
                      </wps:spPr>
                      <wps:txbx>
                        <w:txbxContent>
                          <w:p w14:paraId="20A0D951" w14:textId="77777777" w:rsidR="004A012A" w:rsidRPr="008D7F4E" w:rsidRDefault="004A012A" w:rsidP="004A012A">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12148FB" id="_x0000_s1030" type="#_x0000_t202" style="position:absolute;left:0;text-align:left;margin-left:20.1pt;margin-top:20pt;width:440.35pt;height:42.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" filled="f" stroked="f">
                <v:textbox inset="0,1.35pt,0,0">
                  <w:txbxContent>
                    <w:p w14:paraId="20A0D951" w14:textId="77777777" w:rsidR="004A012A" w:rsidRPr="008D7F4E" w:rsidRDefault="004A012A" w:rsidP="004A012A">
                      <w:pPr>
                        <w:spacing w:after="0"/>
                        <w:jc w:val="center"/>
                        <w:rPr>
                          <w:b/>
                          <w:bCs/>
                          <w:color w:val="D5B788"/>
                          <w:spacing w:val="60"/>
                          <w:kern w:val="24"/>
                          <w:sz w:val="56"/>
                          <w:szCs w:val="56"/>
                        </w:rPr>
                      </w:pPr>
                    </w:p>
                  </w:txbxContent>
                </v:textbox>
              </v:shape>
            </w:pict>
          </mc:Fallback>
        </mc:AlternateContent>
      </w:r>
    </w:p>
    <w:p w14:paraId="6001E408" w14:textId="77777777" w:rsidR="004A012A" w:rsidRPr="002B4451" w:rsidRDefault="004A012A" w:rsidP="004A012A"/>
    <w:p w14:paraId="4395E23E" w14:textId="77777777" w:rsidR="004A012A" w:rsidRPr="002B4451" w:rsidRDefault="004A012A" w:rsidP="004A012A">
      <w:pPr>
        <w:rPr>
          <w:b/>
          <w:bCs/>
        </w:rPr>
      </w:pPr>
    </w:p>
    <w:p w14:paraId="68154E78" w14:textId="77777777" w:rsidR="004A012A" w:rsidRPr="002B4451" w:rsidRDefault="004A012A" w:rsidP="004A012A">
      <w:pPr>
        <w:rPr>
          <w:b/>
          <w:bCs/>
        </w:rPr>
      </w:pPr>
      <w:r>
        <w:rPr>
          <w:noProof/>
        </w:rPr>
        <mc:AlternateContent>
          <mc:Choice Requires="wps">
            <w:drawing>
              <wp:anchor distT="4294967295" distB="4294967295" distL="114300" distR="114300" simplePos="0" relativeHeight="251692032" behindDoc="0" locked="0" layoutInCell="1" allowOverlap="1" wp14:anchorId="1AC33369" wp14:editId="63C37099">
                <wp:simplePos x="0" y="0"/>
                <wp:positionH relativeFrom="margin">
                  <wp:posOffset>2083113</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BEB91B" id="Straight Connector 22" o:spid="_x0000_s1026" style="position:absolute;z-index:2516920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4pt,13.35pt" to="20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" strokecolor="#c8b688" strokeweight="2.25pt">
                <v:stroke joinstyle="miter"/>
                <o:lock v:ext="edit" shapetype="f"/>
                <w10:wrap anchorx="margin"/>
              </v:line>
            </w:pict>
          </mc:Fallback>
        </mc:AlternateContent>
      </w:r>
    </w:p>
    <w:p w14:paraId="14704BA8" w14:textId="77777777" w:rsidR="004A012A" w:rsidRPr="002B4451" w:rsidRDefault="004A012A" w:rsidP="004A012A">
      <w:pPr>
        <w:rPr>
          <w:b/>
          <w:bCs/>
        </w:rPr>
      </w:pPr>
      <w:r w:rsidRPr="002B4451">
        <w:rPr>
          <w:noProof/>
        </w:rPr>
        <mc:AlternateContent>
          <mc:Choice Requires="wps">
            <w:drawing>
              <wp:anchor distT="0" distB="0" distL="114300" distR="114300" simplePos="0" relativeHeight="251691008" behindDoc="0" locked="0" layoutInCell="1" allowOverlap="1" wp14:anchorId="5B27948F" wp14:editId="6AD9163D">
                <wp:simplePos x="0" y="0"/>
                <wp:positionH relativeFrom="column">
                  <wp:posOffset>1798642</wp:posOffset>
                </wp:positionH>
                <wp:positionV relativeFrom="paragraph">
                  <wp:posOffset>113665</wp:posOffset>
                </wp:positionV>
                <wp:extent cx="1214755" cy="308610"/>
                <wp:effectExtent l="0" t="0" r="0" b="0"/>
                <wp:wrapNone/>
                <wp:docPr id="1145697393"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55BDC287" w14:textId="77777777" w:rsidR="004A012A" w:rsidRPr="005805BA" w:rsidRDefault="004A012A" w:rsidP="004A012A">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B27948F" id="_x0000_s1031" type="#_x0000_t202" style="position:absolute;left:0;text-align:left;margin-left:141.65pt;margin-top:8.95pt;width:95.65pt;height:24.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" filled="f" stroked="f">
                <v:textbox inset="0,1pt,0,0">
                  <w:txbxContent>
                    <w:p w14:paraId="55BDC287" w14:textId="77777777" w:rsidR="004A012A" w:rsidRPr="005805BA" w:rsidRDefault="004A012A" w:rsidP="004A012A">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33131B63" w14:textId="77777777" w:rsidR="004A012A" w:rsidRPr="002B4451" w:rsidRDefault="004A012A" w:rsidP="004A012A">
      <w:pPr>
        <w:tabs>
          <w:tab w:val="left" w:pos="5229"/>
        </w:tabs>
      </w:pPr>
      <w:r w:rsidRPr="002B4451">
        <w:tab/>
      </w:r>
      <w:r w:rsidRPr="002B4451">
        <w:tab/>
      </w:r>
      <w:r w:rsidRPr="002B4451">
        <w:tab/>
      </w:r>
    </w:p>
    <w:p w14:paraId="7EDFA822" w14:textId="41C651E4" w:rsidR="007F5F5F" w:rsidRDefault="00831289" w:rsidP="004A012A">
      <w:r w:rsidRPr="002B4451">
        <w:tab/>
      </w:r>
      <w:r w:rsidRPr="002B4451">
        <w:tab/>
      </w:r>
      <w:r w:rsidRPr="002B4451">
        <w:tab/>
      </w:r>
      <w:r w:rsidRPr="002B4451">
        <w:tab/>
      </w:r>
      <w:r w:rsidRPr="002B4451">
        <w:tab/>
      </w:r>
      <w:r w:rsidRPr="002B4451">
        <w:tab/>
      </w:r>
      <w:r w:rsidRPr="002B4451">
        <w:tab/>
      </w:r>
      <w:r w:rsidRPr="002B4451">
        <w:tab/>
      </w:r>
    </w:p>
    <w:p w14:paraId="3B172963" w14:textId="77777777" w:rsidR="004A012A" w:rsidRDefault="004A012A">
      <w:pPr>
        <w:tabs>
          <w:tab w:val="left" w:pos="5229"/>
        </w:tabs>
        <w:jc w:val="right"/>
      </w:pPr>
    </w:p>
    <w:p w14:paraId="3F2D2D12" w14:textId="77777777" w:rsidR="007F5F5F" w:rsidRDefault="00000000">
      <w:pPr>
        <w:tabs>
          <w:tab w:val="left" w:pos="5229"/>
        </w:tabs>
      </w:pPr>
      <w:r>
        <w:rPr>
          <w:noProof/>
        </w:rPr>
        <w:drawing>
          <wp:anchor distT="0" distB="0" distL="114300" distR="114300" simplePos="0" relativeHeight="251664384" behindDoc="0" locked="0" layoutInCell="1" hidden="0" allowOverlap="1" wp14:anchorId="2C29E245" wp14:editId="5DDA2BF5">
            <wp:simplePos x="0" y="0"/>
            <wp:positionH relativeFrom="margin">
              <wp:posOffset>2685415</wp:posOffset>
            </wp:positionH>
            <wp:positionV relativeFrom="margin">
              <wp:posOffset>7623175</wp:posOffset>
            </wp:positionV>
            <wp:extent cx="2451735" cy="603885"/>
            <wp:effectExtent l="0" t="0" r="0" b="0"/>
            <wp:wrapSquare wrapText="bothSides" distT="0" distB="0" distL="114300" distR="114300"/>
            <wp:docPr id="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1"/>
                    <a:srcRect/>
                    <a:stretch>
                      <a:fillRect/>
                    </a:stretch>
                  </pic:blipFill>
                  <pic:spPr>
                    <a:xfrm>
                      <a:off x="0" y="0"/>
                      <a:ext cx="2451735" cy="603885"/>
                    </a:xfrm>
                    <a:prstGeom prst="rect">
                      <a:avLst/>
                    </a:prstGeom>
                    <a:ln/>
                  </pic:spPr>
                </pic:pic>
              </a:graphicData>
            </a:graphic>
          </wp:anchor>
        </w:drawing>
      </w:r>
      <w:r>
        <w:rPr>
          <w:noProof/>
        </w:rPr>
        <mc:AlternateContent>
          <mc:Choice Requires="wpg">
            <w:drawing>
              <wp:anchor distT="0" distB="0" distL="114300" distR="114300" simplePos="0" relativeHeight="251665408" behindDoc="0" locked="0" layoutInCell="1" hidden="0" allowOverlap="1" wp14:anchorId="15D54D5E" wp14:editId="3305D030">
                <wp:simplePos x="0" y="0"/>
                <wp:positionH relativeFrom="margin">
                  <wp:align>left</wp:align>
                </wp:positionH>
                <wp:positionV relativeFrom="margin">
                  <wp:align>bottom</wp:align>
                </wp:positionV>
                <wp:extent cx="2593975" cy="1005840"/>
                <wp:effectExtent l="0" t="0" r="0" b="0"/>
                <wp:wrapSquare wrapText="bothSides" distT="0" distB="0" distL="114300" distR="114300"/>
                <wp:docPr id="4" name="Grupo 4"/>
                <wp:cNvGraphicFramePr/>
                <a:graphic xmlns:a="http://schemas.openxmlformats.org/drawingml/2006/main">
                  <a:graphicData uri="http://schemas.microsoft.com/office/word/2010/wordprocessingGroup">
                    <wpg:wgp>
                      <wpg:cNvGrpSpPr/>
                      <wpg:grpSpPr>
                        <a:xfrm>
                          <a:off x="0" y="0"/>
                          <a:ext cx="2593975" cy="1005840"/>
                          <a:chOff x="4048825" y="3277075"/>
                          <a:chExt cx="2594350" cy="1005850"/>
                        </a:xfrm>
                      </wpg:grpSpPr>
                      <wpg:grpSp>
                        <wpg:cNvPr id="1053684727" name="Grupo 1053684727"/>
                        <wpg:cNvGrpSpPr/>
                        <wpg:grpSpPr>
                          <a:xfrm>
                            <a:off x="4048828" y="3277080"/>
                            <a:ext cx="2594344" cy="1005840"/>
                            <a:chOff x="0" y="0"/>
                            <a:chExt cx="2594589" cy="1005840"/>
                          </a:xfrm>
                        </wpg:grpSpPr>
                        <wps:wsp>
                          <wps:cNvPr id="1984542155" name="Rectángulo 1984542155"/>
                          <wps:cNvSpPr/>
                          <wps:spPr>
                            <a:xfrm>
                              <a:off x="0" y="0"/>
                              <a:ext cx="2594575" cy="1005825"/>
                            </a:xfrm>
                            <a:prstGeom prst="rect">
                              <a:avLst/>
                            </a:prstGeom>
                            <a:noFill/>
                            <a:ln>
                              <a:noFill/>
                            </a:ln>
                          </wps:spPr>
                          <wps:txbx>
                            <w:txbxContent>
                              <w:p w14:paraId="32CAE1B1" w14:textId="77777777" w:rsidR="007F5F5F" w:rsidRDefault="007F5F5F">
                                <w:pPr>
                                  <w:spacing w:after="0" w:line="240" w:lineRule="auto"/>
                                  <w:jc w:val="left"/>
                                  <w:textDirection w:val="btLr"/>
                                </w:pPr>
                              </w:p>
                            </w:txbxContent>
                          </wps:txbx>
                          <wps:bodyPr spcFirstLastPara="1" wrap="square" lIns="91425" tIns="91425" rIns="91425" bIns="91425" anchor="ctr" anchorCtr="0">
                            <a:noAutofit/>
                          </wps:bodyPr>
                        </wps:wsp>
                        <wps:wsp>
                          <wps:cNvPr id="1221970302" name="Rectángulo 1221970302"/>
                          <wps:cNvSpPr/>
                          <wps:spPr>
                            <a:xfrm>
                              <a:off x="0" y="600075"/>
                              <a:ext cx="2594589" cy="371475"/>
                            </a:xfrm>
                            <a:prstGeom prst="rect">
                              <a:avLst/>
                            </a:prstGeom>
                            <a:noFill/>
                            <a:ln>
                              <a:noFill/>
                            </a:ln>
                          </wps:spPr>
                          <wps:txbx>
                            <w:txbxContent>
                              <w:p w14:paraId="55B20629" w14:textId="77777777" w:rsidR="007F5F5F" w:rsidRDefault="00000000">
                                <w:pPr>
                                  <w:spacing w:after="0" w:line="240" w:lineRule="auto"/>
                                  <w:jc w:val="left"/>
                                  <w:textDirection w:val="btLr"/>
                                </w:pPr>
                                <w:r>
                                  <w:rPr>
                                    <w:rFonts w:ascii="Arial MT" w:eastAsia="Arial MT" w:hAnsi="Arial MT" w:cs="Arial MT"/>
                                    <w:color w:val="D5B788"/>
                                    <w:sz w:val="15"/>
                                  </w:rPr>
                                  <w:t>GOBIERNO DE LA</w:t>
                                </w:r>
                              </w:p>
                              <w:p w14:paraId="29A3289D" w14:textId="77777777" w:rsidR="007F5F5F" w:rsidRDefault="00000000">
                                <w:pPr>
                                  <w:spacing w:before="12"/>
                                  <w:ind w:left="13" w:firstLine="13"/>
                                  <w:textDirection w:val="btLr"/>
                                </w:pPr>
                                <w:r>
                                  <w:rPr>
                                    <w:rFonts w:ascii="Georgia" w:eastAsia="Georgia" w:hAnsi="Georgia" w:cs="Georgia"/>
                                    <w:b/>
                                    <w:color w:val="D5B788"/>
                                  </w:rPr>
                                  <w:t>REPÚBLICA DOMINICANA</w:t>
                                </w:r>
                              </w:p>
                            </w:txbxContent>
                          </wps:txbx>
                          <wps:bodyPr spcFirstLastPara="1" wrap="square" lIns="0" tIns="15225" rIns="0" bIns="0" anchor="t" anchorCtr="0">
                            <a:noAutofit/>
                          </wps:bodyPr>
                        </wps:wsp>
                        <wpg:grpSp>
                          <wpg:cNvPr id="1624796643" name="Grupo 1624796643"/>
                          <wpg:cNvGrpSpPr/>
                          <wpg:grpSpPr>
                            <a:xfrm>
                              <a:off x="0" y="0"/>
                              <a:ext cx="612775" cy="1005840"/>
                              <a:chOff x="0" y="0"/>
                              <a:chExt cx="612775" cy="1005840"/>
                            </a:xfrm>
                          </wpg:grpSpPr>
                          <wps:wsp>
                            <wps:cNvPr id="613476556" name="Forma libre: forma 613476556"/>
                            <wps:cNvSpPr/>
                            <wps:spPr>
                              <a:xfrm>
                                <a:off x="0" y="981075"/>
                                <a:ext cx="513080" cy="24765"/>
                              </a:xfrm>
                              <a:custGeom>
                                <a:avLst/>
                                <a:gdLst/>
                                <a:ahLst/>
                                <a:cxnLst/>
                                <a:rect l="l" t="t" r="r" b="b"/>
                                <a:pathLst>
                                  <a:path w="513080" h="24765" extrusionOk="0">
                                    <a:moveTo>
                                      <a:pt x="512457" y="0"/>
                                    </a:moveTo>
                                    <a:lnTo>
                                      <a:pt x="0" y="0"/>
                                    </a:lnTo>
                                    <a:lnTo>
                                      <a:pt x="0" y="24256"/>
                                    </a:lnTo>
                                    <a:lnTo>
                                      <a:pt x="512457" y="24256"/>
                                    </a:lnTo>
                                    <a:lnTo>
                                      <a:pt x="512457" y="0"/>
                                    </a:lnTo>
                                    <a:close/>
                                  </a:path>
                                </a:pathLst>
                              </a:custGeom>
                              <a:solidFill>
                                <a:srgbClr val="D5B788"/>
                              </a:solidFill>
                              <a:ln>
                                <a:noFill/>
                              </a:ln>
                            </wps:spPr>
                            <wps:bodyPr spcFirstLastPara="1" wrap="square" lIns="91425" tIns="91425" rIns="91425" bIns="91425" anchor="ctr" anchorCtr="0">
                              <a:noAutofit/>
                            </wps:bodyPr>
                          </wps:wsp>
                          <pic:pic xmlns:pic="http://schemas.openxmlformats.org/drawingml/2006/picture">
                            <pic:nvPicPr>
                              <pic:cNvPr id="438299319" name="Shape 14" descr="Icon&#10;&#10;Description automatically generated"/>
                              <pic:cNvPicPr preferRelativeResize="0"/>
                            </pic:nvPicPr>
                            <pic:blipFill rotWithShape="1">
                              <a:blip r:embed="rId12">
                                <a:alphaModFix/>
                              </a:blip>
                              <a:srcRect/>
                              <a:stretch/>
                            </pic:blipFill>
                            <pic:spPr>
                              <a:xfrm>
                                <a:off x="0" y="0"/>
                                <a:ext cx="612775" cy="571500"/>
                              </a:xfrm>
                              <a:prstGeom prst="rect">
                                <a:avLst/>
                              </a:prstGeom>
                              <a:noFill/>
                              <a:ln>
                                <a:noFill/>
                              </a:ln>
                            </pic:spPr>
                          </pic:pic>
                        </wpg:grpSp>
                      </wpg:grpSp>
                    </wpg:wgp>
                  </a:graphicData>
                </a:graphic>
              </wp:anchor>
            </w:drawing>
          </mc:Choice>
          <mc:Fallback>
            <w:pict>
              <v:group w14:anchorId="15D54D5E" id="Grupo 4" o:spid="_x0000_s1032" style="position:absolute;left:0;text-align:left;margin-left:0;margin-top:0;width:204.25pt;height:79.2pt;z-index:251665408;mso-position-horizontal:left;mso-position-horizontal-relative:margin;mso-position-vertical:bottom;mso-position-vertical-relative:margin" coordorigin="40488,32770" coordsize="25943,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">
                <v:group id="Grupo 1053684727" o:spid="_x0000_s1033" style="position:absolute;left:40488;top:32770;width:25943;height:10059" coordsize="25945,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">
                  <v:rect id="Rectángulo 1984542155" o:spid="_x0000_s1034" style="position:absolute;width:2594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" filled="f" stroked="f">
                    <v:textbox inset="2.53958mm,2.53958mm,2.53958mm,2.53958mm">
                      <w:txbxContent>
                        <w:p w14:paraId="32CAE1B1" w14:textId="77777777" w:rsidR="007F5F5F" w:rsidRDefault="007F5F5F">
                          <w:pPr>
                            <w:spacing w:after="0" w:line="240" w:lineRule="auto"/>
                            <w:jc w:val="left"/>
                            <w:textDirection w:val="btLr"/>
                          </w:pPr>
                        </w:p>
                      </w:txbxContent>
                    </v:textbox>
                  </v:rect>
                  <v:rect id="Rectángulo 1221970302" o:spid="_x0000_s1035" style="position:absolute;top:6000;width:2594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" filled="f" stroked="f">
                    <v:textbox inset="0,.42292mm,0,0">
                      <w:txbxContent>
                        <w:p w14:paraId="55B20629" w14:textId="77777777" w:rsidR="007F5F5F" w:rsidRDefault="00000000">
                          <w:pPr>
                            <w:spacing w:after="0" w:line="240" w:lineRule="auto"/>
                            <w:jc w:val="left"/>
                            <w:textDirection w:val="btLr"/>
                          </w:pPr>
                          <w:r>
                            <w:rPr>
                              <w:rFonts w:ascii="Arial MT" w:eastAsia="Arial MT" w:hAnsi="Arial MT" w:cs="Arial MT"/>
                              <w:color w:val="D5B788"/>
                              <w:sz w:val="15"/>
                            </w:rPr>
                            <w:t>GOBIERNO DE LA</w:t>
                          </w:r>
                        </w:p>
                        <w:p w14:paraId="29A3289D" w14:textId="77777777" w:rsidR="007F5F5F" w:rsidRDefault="00000000">
                          <w:pPr>
                            <w:spacing w:before="12"/>
                            <w:ind w:left="13" w:firstLine="13"/>
                            <w:textDirection w:val="btLr"/>
                          </w:pPr>
                          <w:r>
                            <w:rPr>
                              <w:rFonts w:ascii="Georgia" w:eastAsia="Georgia" w:hAnsi="Georgia" w:cs="Georgia"/>
                              <w:b/>
                              <w:color w:val="D5B788"/>
                            </w:rPr>
                            <w:t>REPÚBLICA DOMINICANA</w:t>
                          </w:r>
                        </w:p>
                      </w:txbxContent>
                    </v:textbox>
                  </v:rect>
                  <v:group id="Grupo 1624796643" o:spid="_x0000_s1036"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">
                    <v:shape id="Forma libre: forma 613476556" o:spid="_x0000_s1037" style="position:absolute;top:9810;width:5130;height:248;visibility:visible;mso-wrap-style:square;v-text-anchor:middle"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" path="m512457,l,,,24256r512457,l512457,xe" fillcolor="#d5b788"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4" o:spid="_x0000_s1038" type="#_x0000_t75" alt="Icon&#10;&#10;Description automatically generated" style="position:absolute;width:6127;height:5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">
                      <v:imagedata r:id="rId13" o:title="Icon&#10;&#10;Description automatically generated"/>
                    </v:shape>
                  </v:group>
                </v:group>
                <w10:wrap type="square" anchorx="margin" anchory="margin"/>
              </v:group>
            </w:pict>
          </mc:Fallback>
        </mc:AlternateContent>
      </w:r>
    </w:p>
    <w:p w14:paraId="4326DF16" w14:textId="69C39D5C" w:rsidR="007F5F5F" w:rsidRPr="00385855" w:rsidRDefault="00000000">
      <w:pPr>
        <w:pStyle w:val="Ttulo1"/>
      </w:pPr>
      <w:bookmarkStart w:id="1" w:name="_Toc154058349"/>
      <w:bookmarkStart w:id="2" w:name="_Toc156395356"/>
      <w:r w:rsidRPr="00385855">
        <w:lastRenderedPageBreak/>
        <w:t>TABLA DE CONTENIDOS</w:t>
      </w:r>
      <w:bookmarkEnd w:id="1"/>
      <w:bookmarkEnd w:id="2"/>
    </w:p>
    <w:p w14:paraId="454916C6" w14:textId="3B71DA3B" w:rsidR="007F5F5F" w:rsidRPr="00385855" w:rsidRDefault="00B019DE">
      <w:pPr>
        <w:rPr>
          <w:sz w:val="18"/>
          <w:szCs w:val="18"/>
        </w:rPr>
      </w:pPr>
      <w:r w:rsidRPr="00385855">
        <w:rPr>
          <w:noProof/>
        </w:rPr>
        <mc:AlternateContent>
          <mc:Choice Requires="wps">
            <w:drawing>
              <wp:anchor distT="0" distB="0" distL="114300" distR="114300" simplePos="0" relativeHeight="251666432" behindDoc="0" locked="0" layoutInCell="1" hidden="0" allowOverlap="1" wp14:anchorId="01108E65" wp14:editId="0F9A0B09">
                <wp:simplePos x="0" y="0"/>
                <wp:positionH relativeFrom="column">
                  <wp:posOffset>2200275</wp:posOffset>
                </wp:positionH>
                <wp:positionV relativeFrom="paragraph">
                  <wp:posOffset>36195</wp:posOffset>
                </wp:positionV>
                <wp:extent cx="428625" cy="0"/>
                <wp:effectExtent l="0" t="19050" r="28575" b="19050"/>
                <wp:wrapNone/>
                <wp:docPr id="8" name="Conector recto de flecha 8"/>
                <wp:cNvGraphicFramePr/>
                <a:graphic xmlns:a="http://schemas.openxmlformats.org/drawingml/2006/main">
                  <a:graphicData uri="http://schemas.microsoft.com/office/word/2010/wordprocessingShape">
                    <wps:wsp>
                      <wps:cNvCnPr/>
                      <wps:spPr>
                        <a:xfrm>
                          <a:off x="0" y="0"/>
                          <a:ext cx="428625" cy="0"/>
                        </a:xfrm>
                        <a:prstGeom prst="straightConnector1">
                          <a:avLst/>
                        </a:prstGeom>
                        <a:noFill/>
                        <a:ln w="28575" cap="flat" cmpd="sng">
                          <a:solidFill>
                            <a:srgbClr val="EE2A24"/>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type w14:anchorId="39A3A91F" id="_x0000_t32" coordsize="21600,21600" o:spt="32" o:oned="t" path="m,l21600,21600e" filled="f">
                <v:path arrowok="t" fillok="f" o:connecttype="none"/>
                <o:lock v:ext="edit" shapetype="t"/>
              </v:shapetype>
              <v:shape id="Conector recto de flecha 8" o:spid="_x0000_s1026" type="#_x0000_t32" style="position:absolute;margin-left:173.25pt;margin-top:2.85pt;width:33.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" strokecolor="#ee2a24" strokeweight="2.25pt">
                <v:stroke joinstyle="miter"/>
              </v:shape>
            </w:pict>
          </mc:Fallback>
        </mc:AlternateContent>
      </w:r>
      <w:r w:rsidRPr="00385855">
        <w:rPr>
          <w:sz w:val="18"/>
          <w:szCs w:val="18"/>
        </w:rPr>
        <w:t xml:space="preserve">                                </w:t>
      </w:r>
    </w:p>
    <w:p w14:paraId="1FFB8438" w14:textId="77777777" w:rsidR="007F5F5F" w:rsidRPr="00385855" w:rsidRDefault="00000000">
      <w:pPr>
        <w:jc w:val="center"/>
      </w:pPr>
      <w:r w:rsidRPr="00385855">
        <w:t xml:space="preserve"> Memorias institucionales 2023</w:t>
      </w:r>
    </w:p>
    <w:sdt>
      <w:sdtPr>
        <w:rPr>
          <w:rFonts w:ascii="Times New Roman" w:eastAsia="Times New Roman" w:hAnsi="Times New Roman" w:cs="Times New Roman"/>
          <w:color w:val="767171"/>
          <w:sz w:val="24"/>
          <w:szCs w:val="24"/>
          <w:lang w:val="es-ES"/>
        </w:rPr>
        <w:id w:val="1569005673"/>
        <w:docPartObj>
          <w:docPartGallery w:val="Table of Contents"/>
          <w:docPartUnique/>
        </w:docPartObj>
      </w:sdtPr>
      <w:sdtEndPr>
        <w:rPr>
          <w:b/>
          <w:bCs/>
        </w:rPr>
      </w:sdtEndPr>
      <w:sdtContent>
        <w:p w14:paraId="2A691AF5" w14:textId="74A5B25D" w:rsidR="00995D35" w:rsidRPr="00373CC9" w:rsidRDefault="00995D35" w:rsidP="00373CC9">
          <w:pPr>
            <w:pStyle w:val="TtuloTDC"/>
            <w:spacing w:before="0" w:line="360" w:lineRule="auto"/>
            <w:rPr>
              <w:rFonts w:ascii="Times New Roman" w:hAnsi="Times New Roman" w:cs="Times New Roman"/>
              <w:color w:val="767171"/>
              <w:spacing w:val="24"/>
              <w:position w:val="6"/>
              <w:sz w:val="24"/>
              <w:szCs w:val="24"/>
            </w:rPr>
          </w:pPr>
        </w:p>
        <w:p w14:paraId="0076C046" w14:textId="61B8D45F" w:rsidR="0099063A" w:rsidRPr="00373CC9" w:rsidRDefault="00995D35" w:rsidP="00373CC9">
          <w:pPr>
            <w:pStyle w:val="TDC1"/>
            <w:spacing w:line="360" w:lineRule="auto"/>
            <w:rPr>
              <w:rFonts w:eastAsiaTheme="minorEastAsia"/>
              <w:noProof/>
              <w:spacing w:val="24"/>
              <w:kern w:val="2"/>
              <w:position w:val="6"/>
              <w14:ligatures w14:val="standardContextual"/>
            </w:rPr>
          </w:pPr>
          <w:r w:rsidRPr="00373CC9">
            <w:rPr>
              <w:spacing w:val="24"/>
              <w:position w:val="6"/>
            </w:rPr>
            <w:fldChar w:fldCharType="begin"/>
          </w:r>
          <w:r w:rsidRPr="00373CC9">
            <w:rPr>
              <w:spacing w:val="24"/>
              <w:position w:val="6"/>
            </w:rPr>
            <w:instrText xml:space="preserve"> TOC \o "1-3" \h \z \u </w:instrText>
          </w:r>
          <w:r w:rsidRPr="00373CC9">
            <w:rPr>
              <w:spacing w:val="24"/>
              <w:position w:val="6"/>
            </w:rPr>
            <w:fldChar w:fldCharType="separate"/>
          </w:r>
        </w:p>
        <w:p w14:paraId="66BAE417" w14:textId="6682B553" w:rsidR="0099063A" w:rsidRPr="00373CC9" w:rsidRDefault="00000000" w:rsidP="00373CC9">
          <w:pPr>
            <w:pStyle w:val="TDC1"/>
            <w:spacing w:line="360" w:lineRule="auto"/>
            <w:rPr>
              <w:rFonts w:eastAsiaTheme="minorEastAsia"/>
              <w:noProof/>
              <w:spacing w:val="24"/>
              <w:kern w:val="2"/>
              <w:position w:val="6"/>
              <w14:ligatures w14:val="standardContextual"/>
            </w:rPr>
          </w:pPr>
          <w:hyperlink w:anchor="_Toc156395357" w:history="1">
            <w:r w:rsidR="0099063A" w:rsidRPr="00373CC9">
              <w:rPr>
                <w:rStyle w:val="Hipervnculo"/>
                <w:noProof/>
                <w:color w:val="767171"/>
                <w:spacing w:val="24"/>
                <w:position w:val="6"/>
              </w:rPr>
              <w:t>RESUMEN EJECUTIVO</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_Toc156395357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1</w:t>
            </w:r>
            <w:r w:rsidR="0099063A" w:rsidRPr="00373CC9">
              <w:rPr>
                <w:noProof/>
                <w:webHidden/>
                <w:spacing w:val="24"/>
                <w:position w:val="6"/>
              </w:rPr>
              <w:fldChar w:fldCharType="end"/>
            </w:r>
          </w:hyperlink>
        </w:p>
        <w:p w14:paraId="2ACD3C12" w14:textId="411306D5" w:rsidR="0099063A" w:rsidRPr="00373CC9" w:rsidRDefault="00000000" w:rsidP="00373CC9">
          <w:pPr>
            <w:pStyle w:val="TDC1"/>
            <w:spacing w:line="360" w:lineRule="auto"/>
            <w:rPr>
              <w:rFonts w:eastAsiaTheme="minorEastAsia"/>
              <w:noProof/>
              <w:spacing w:val="24"/>
              <w:kern w:val="2"/>
              <w:position w:val="6"/>
              <w14:ligatures w14:val="standardContextual"/>
            </w:rPr>
          </w:pPr>
          <w:hyperlink w:anchor="_Toc156395358" w:history="1">
            <w:r w:rsidR="0099063A" w:rsidRPr="00373CC9">
              <w:rPr>
                <w:rStyle w:val="Hipervnculo"/>
                <w:noProof/>
                <w:color w:val="767171"/>
                <w:spacing w:val="24"/>
                <w:position w:val="6"/>
              </w:rPr>
              <w:t>INFORMACIÓN INSTITUCIONAL</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_Toc156395358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5</w:t>
            </w:r>
            <w:r w:rsidR="0099063A" w:rsidRPr="00373CC9">
              <w:rPr>
                <w:noProof/>
                <w:webHidden/>
                <w:spacing w:val="24"/>
                <w:position w:val="6"/>
              </w:rPr>
              <w:fldChar w:fldCharType="end"/>
            </w:r>
          </w:hyperlink>
        </w:p>
        <w:p w14:paraId="1E864B31" w14:textId="25C80361"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59" w:history="1">
            <w:r w:rsidR="0099063A" w:rsidRPr="00373CC9">
              <w:rPr>
                <w:rStyle w:val="Hipervnculo"/>
                <w:noProof/>
                <w:color w:val="767171"/>
                <w:spacing w:val="24"/>
                <w:position w:val="6"/>
              </w:rPr>
              <w:t>Aspectos generales de CORAAMOCA.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_Toc156395359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5</w:t>
            </w:r>
            <w:r w:rsidR="0099063A" w:rsidRPr="00373CC9">
              <w:rPr>
                <w:noProof/>
                <w:webHidden/>
                <w:spacing w:val="24"/>
                <w:position w:val="6"/>
              </w:rPr>
              <w:fldChar w:fldCharType="end"/>
            </w:r>
          </w:hyperlink>
        </w:p>
        <w:p w14:paraId="20FF69AC" w14:textId="55F90B2E"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60" w:history="1">
            <w:r w:rsidR="0099063A" w:rsidRPr="00373CC9">
              <w:rPr>
                <w:rStyle w:val="Hipervnculo"/>
                <w:noProof/>
                <w:color w:val="767171"/>
                <w:spacing w:val="24"/>
                <w:position w:val="6"/>
              </w:rPr>
              <w:t>Reseña histórica.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_Toc156395360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5</w:t>
            </w:r>
            <w:r w:rsidR="0099063A" w:rsidRPr="00373CC9">
              <w:rPr>
                <w:noProof/>
                <w:webHidden/>
                <w:spacing w:val="24"/>
                <w:position w:val="6"/>
              </w:rPr>
              <w:fldChar w:fldCharType="end"/>
            </w:r>
          </w:hyperlink>
        </w:p>
        <w:p w14:paraId="0185C148" w14:textId="514A4F98"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61" w:history="1">
            <w:r w:rsidR="0099063A" w:rsidRPr="00373CC9">
              <w:rPr>
                <w:rStyle w:val="Hipervnculo"/>
                <w:noProof/>
                <w:color w:val="767171"/>
                <w:spacing w:val="24"/>
                <w:position w:val="6"/>
              </w:rPr>
              <w:t>2.1.- Marco filosófico institucional.</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_Toc156395361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w:t>
            </w:r>
            <w:r w:rsidR="0099063A" w:rsidRPr="00373CC9">
              <w:rPr>
                <w:noProof/>
                <w:webHidden/>
                <w:spacing w:val="24"/>
                <w:position w:val="6"/>
              </w:rPr>
              <w:fldChar w:fldCharType="end"/>
            </w:r>
          </w:hyperlink>
        </w:p>
        <w:p w14:paraId="035499D0" w14:textId="3C55C281"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62" w:history="1">
            <w:r w:rsidR="0099063A" w:rsidRPr="00373CC9">
              <w:rPr>
                <w:rStyle w:val="Hipervnculo"/>
                <w:noProof/>
                <w:color w:val="767171"/>
                <w:spacing w:val="24"/>
                <w:position w:val="6"/>
              </w:rPr>
              <w:t>a. Misión</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_Toc156395362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w:t>
            </w:r>
            <w:r w:rsidR="0099063A" w:rsidRPr="00373CC9">
              <w:rPr>
                <w:noProof/>
                <w:webHidden/>
                <w:spacing w:val="24"/>
                <w:position w:val="6"/>
              </w:rPr>
              <w:fldChar w:fldCharType="end"/>
            </w:r>
          </w:hyperlink>
        </w:p>
        <w:p w14:paraId="5F9D6BF2" w14:textId="5622E75F"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63" w:history="1">
            <w:r w:rsidR="0099063A" w:rsidRPr="00373CC9">
              <w:rPr>
                <w:rStyle w:val="Hipervnculo"/>
                <w:noProof/>
                <w:color w:val="767171"/>
                <w:spacing w:val="24"/>
                <w:position w:val="6"/>
              </w:rPr>
              <w:t>b. Visión.</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_Toc156395363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7</w:t>
            </w:r>
            <w:r w:rsidR="0099063A" w:rsidRPr="00373CC9">
              <w:rPr>
                <w:noProof/>
                <w:webHidden/>
                <w:spacing w:val="24"/>
                <w:position w:val="6"/>
              </w:rPr>
              <w:fldChar w:fldCharType="end"/>
            </w:r>
          </w:hyperlink>
        </w:p>
        <w:p w14:paraId="35430EC6" w14:textId="3735BF5C"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64" w:history="1">
            <w:r w:rsidR="0099063A" w:rsidRPr="00373CC9">
              <w:rPr>
                <w:rStyle w:val="Hipervnculo"/>
                <w:noProof/>
                <w:color w:val="767171"/>
                <w:spacing w:val="24"/>
                <w:position w:val="6"/>
              </w:rPr>
              <w:t>c. Valores.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_Toc156395364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7</w:t>
            </w:r>
            <w:r w:rsidR="0099063A" w:rsidRPr="00373CC9">
              <w:rPr>
                <w:noProof/>
                <w:webHidden/>
                <w:spacing w:val="24"/>
                <w:position w:val="6"/>
              </w:rPr>
              <w:fldChar w:fldCharType="end"/>
            </w:r>
          </w:hyperlink>
        </w:p>
        <w:p w14:paraId="689A83B7" w14:textId="21CDB57E"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65" w:history="1">
            <w:r w:rsidR="0099063A" w:rsidRPr="00373CC9">
              <w:rPr>
                <w:rStyle w:val="Hipervnculo"/>
                <w:noProof/>
                <w:color w:val="767171"/>
                <w:spacing w:val="24"/>
                <w:position w:val="6"/>
              </w:rPr>
              <w:t>2.2.- Base legal.</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_Toc156395365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7</w:t>
            </w:r>
            <w:r w:rsidR="0099063A" w:rsidRPr="00373CC9">
              <w:rPr>
                <w:noProof/>
                <w:webHidden/>
                <w:spacing w:val="24"/>
                <w:position w:val="6"/>
              </w:rPr>
              <w:fldChar w:fldCharType="end"/>
            </w:r>
          </w:hyperlink>
        </w:p>
        <w:p w14:paraId="0ABBEFC1" w14:textId="7EE7AF18"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66" w:history="1">
            <w:r w:rsidR="0099063A" w:rsidRPr="00373CC9">
              <w:rPr>
                <w:rStyle w:val="Hipervnculo"/>
                <w:noProof/>
                <w:color w:val="767171"/>
                <w:spacing w:val="24"/>
                <w:position w:val="6"/>
              </w:rPr>
              <w:t>2.3.- Estructura organizativa.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_Toc156395366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8</w:t>
            </w:r>
            <w:r w:rsidR="0099063A" w:rsidRPr="00373CC9">
              <w:rPr>
                <w:noProof/>
                <w:webHidden/>
                <w:spacing w:val="24"/>
                <w:position w:val="6"/>
              </w:rPr>
              <w:fldChar w:fldCharType="end"/>
            </w:r>
          </w:hyperlink>
        </w:p>
        <w:p w14:paraId="66E984A5" w14:textId="6AB95094"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67" w:history="1">
            <w:r w:rsidR="0099063A" w:rsidRPr="00373CC9">
              <w:rPr>
                <w:rStyle w:val="Hipervnculo"/>
                <w:noProof/>
                <w:color w:val="767171"/>
                <w:spacing w:val="24"/>
                <w:position w:val="6"/>
              </w:rPr>
              <w:t>2.4.-Planificación estratégica institucional.</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_Toc156395367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14</w:t>
            </w:r>
            <w:r w:rsidR="0099063A" w:rsidRPr="00373CC9">
              <w:rPr>
                <w:noProof/>
                <w:webHidden/>
                <w:spacing w:val="24"/>
                <w:position w:val="6"/>
              </w:rPr>
              <w:fldChar w:fldCharType="end"/>
            </w:r>
          </w:hyperlink>
        </w:p>
        <w:p w14:paraId="27929D5D" w14:textId="3991F1EC"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68" w:history="1">
            <w:r w:rsidR="0099063A" w:rsidRPr="00373CC9">
              <w:rPr>
                <w:rStyle w:val="Hipervnculo"/>
                <w:noProof/>
                <w:color w:val="767171"/>
                <w:spacing w:val="24"/>
                <w:position w:val="6"/>
              </w:rPr>
              <w:t>2.4.1.- Contribución a la estrategia nacional de desarrollo.</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_Toc156395368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16</w:t>
            </w:r>
            <w:r w:rsidR="0099063A" w:rsidRPr="00373CC9">
              <w:rPr>
                <w:noProof/>
                <w:webHidden/>
                <w:spacing w:val="24"/>
                <w:position w:val="6"/>
              </w:rPr>
              <w:fldChar w:fldCharType="end"/>
            </w:r>
          </w:hyperlink>
        </w:p>
        <w:p w14:paraId="3EABB015" w14:textId="1DA012DB"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69" w:history="1">
            <w:r w:rsidR="0099063A" w:rsidRPr="00373CC9">
              <w:rPr>
                <w:rStyle w:val="Hipervnculo"/>
                <w:noProof/>
                <w:color w:val="767171"/>
                <w:spacing w:val="24"/>
                <w:position w:val="6"/>
              </w:rPr>
              <w:t>2.4.2.- Contribución a los objetivos de desarrollo sostenibles (ODS).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_Toc156395369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18</w:t>
            </w:r>
            <w:r w:rsidR="0099063A" w:rsidRPr="00373CC9">
              <w:rPr>
                <w:noProof/>
                <w:webHidden/>
                <w:spacing w:val="24"/>
                <w:position w:val="6"/>
              </w:rPr>
              <w:fldChar w:fldCharType="end"/>
            </w:r>
          </w:hyperlink>
        </w:p>
        <w:p w14:paraId="5B8EF16A" w14:textId="1462F0B9" w:rsidR="0099063A" w:rsidRPr="00373CC9" w:rsidRDefault="00000000" w:rsidP="00373CC9">
          <w:pPr>
            <w:pStyle w:val="TDC1"/>
            <w:spacing w:line="360" w:lineRule="auto"/>
            <w:rPr>
              <w:rFonts w:eastAsiaTheme="minorEastAsia"/>
              <w:noProof/>
              <w:spacing w:val="24"/>
              <w:kern w:val="2"/>
              <w:position w:val="6"/>
              <w14:ligatures w14:val="standardContextual"/>
            </w:rPr>
          </w:pPr>
          <w:hyperlink w:anchor="_Toc156395370" w:history="1">
            <w:r w:rsidR="0099063A" w:rsidRPr="00373CC9">
              <w:rPr>
                <w:rStyle w:val="Hipervnculo"/>
                <w:noProof/>
                <w:color w:val="767171"/>
                <w:spacing w:val="24"/>
                <w:position w:val="6"/>
              </w:rPr>
              <w:t>RESULTADOS MISIONALES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_Toc156395370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21</w:t>
            </w:r>
            <w:r w:rsidR="0099063A" w:rsidRPr="00373CC9">
              <w:rPr>
                <w:noProof/>
                <w:webHidden/>
                <w:spacing w:val="24"/>
                <w:position w:val="6"/>
              </w:rPr>
              <w:fldChar w:fldCharType="end"/>
            </w:r>
          </w:hyperlink>
        </w:p>
        <w:p w14:paraId="15D05CE8" w14:textId="152B0411"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71" w:history="1">
            <w:r w:rsidR="0099063A" w:rsidRPr="00373CC9">
              <w:rPr>
                <w:rStyle w:val="Hipervnculo"/>
                <w:noProof/>
                <w:color w:val="767171"/>
                <w:spacing w:val="24"/>
                <w:position w:val="6"/>
              </w:rPr>
              <w:t>3.1.- Información cuantitativa, cualitativa e indicadores de los procesos misionales.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_Toc156395371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21</w:t>
            </w:r>
            <w:r w:rsidR="0099063A" w:rsidRPr="00373CC9">
              <w:rPr>
                <w:noProof/>
                <w:webHidden/>
                <w:spacing w:val="24"/>
                <w:position w:val="6"/>
              </w:rPr>
              <w:fldChar w:fldCharType="end"/>
            </w:r>
          </w:hyperlink>
        </w:p>
        <w:p w14:paraId="7588EB3F" w14:textId="6DB33ADD"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72" w:history="1">
            <w:r w:rsidR="0099063A" w:rsidRPr="00373CC9">
              <w:rPr>
                <w:rStyle w:val="Hipervnculo"/>
                <w:noProof/>
                <w:color w:val="767171"/>
                <w:spacing w:val="24"/>
                <w:position w:val="6"/>
              </w:rPr>
              <w:t>3.2.- Desempeño de la dirección técnica.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_Toc156395372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21</w:t>
            </w:r>
            <w:r w:rsidR="0099063A" w:rsidRPr="00373CC9">
              <w:rPr>
                <w:noProof/>
                <w:webHidden/>
                <w:spacing w:val="24"/>
                <w:position w:val="6"/>
              </w:rPr>
              <w:fldChar w:fldCharType="end"/>
            </w:r>
          </w:hyperlink>
        </w:p>
        <w:p w14:paraId="20B5CE38" w14:textId="1139FB23"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73" w:history="1">
            <w:r w:rsidR="0099063A" w:rsidRPr="00373CC9">
              <w:rPr>
                <w:rStyle w:val="Hipervnculo"/>
                <w:noProof/>
                <w:color w:val="767171"/>
                <w:spacing w:val="24"/>
                <w:position w:val="6"/>
              </w:rPr>
              <w:t>3.2.1.- Departamento producción de agua potable.</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_Toc156395373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23</w:t>
            </w:r>
            <w:r w:rsidR="0099063A" w:rsidRPr="00373CC9">
              <w:rPr>
                <w:noProof/>
                <w:webHidden/>
                <w:spacing w:val="24"/>
                <w:position w:val="6"/>
              </w:rPr>
              <w:fldChar w:fldCharType="end"/>
            </w:r>
          </w:hyperlink>
        </w:p>
        <w:p w14:paraId="79B4F768" w14:textId="135B7C91"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74" w:history="1">
            <w:r w:rsidR="0099063A" w:rsidRPr="00373CC9">
              <w:rPr>
                <w:rStyle w:val="Hipervnculo"/>
                <w:noProof/>
                <w:color w:val="767171"/>
                <w:spacing w:val="24"/>
                <w:position w:val="6"/>
                <w:highlight w:val="white"/>
              </w:rPr>
              <w:t>3.2.2.- Departamento operación y mantenimiento.</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_Toc156395374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24</w:t>
            </w:r>
            <w:r w:rsidR="0099063A" w:rsidRPr="00373CC9">
              <w:rPr>
                <w:noProof/>
                <w:webHidden/>
                <w:spacing w:val="24"/>
                <w:position w:val="6"/>
              </w:rPr>
              <w:fldChar w:fldCharType="end"/>
            </w:r>
          </w:hyperlink>
        </w:p>
        <w:p w14:paraId="2E845269" w14:textId="305F6B8B"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75" w:history="1">
            <w:r w:rsidR="0099063A" w:rsidRPr="00373CC9">
              <w:rPr>
                <w:rStyle w:val="Hipervnculo"/>
                <w:noProof/>
                <w:color w:val="767171"/>
                <w:spacing w:val="24"/>
                <w:position w:val="6"/>
                <w:highlight w:val="white"/>
              </w:rPr>
              <w:t>3.2.3.- Desempeño departamento de ingeniería.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_Toc156395375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26</w:t>
            </w:r>
            <w:r w:rsidR="0099063A" w:rsidRPr="00373CC9">
              <w:rPr>
                <w:noProof/>
                <w:webHidden/>
                <w:spacing w:val="24"/>
                <w:position w:val="6"/>
              </w:rPr>
              <w:fldChar w:fldCharType="end"/>
            </w:r>
          </w:hyperlink>
        </w:p>
        <w:p w14:paraId="255A42EA" w14:textId="521ABD95"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76" w:history="1">
            <w:r w:rsidR="0099063A" w:rsidRPr="00373CC9">
              <w:rPr>
                <w:rStyle w:val="Hipervnculo"/>
                <w:noProof/>
                <w:color w:val="767171"/>
                <w:spacing w:val="24"/>
                <w:position w:val="6"/>
                <w:highlight w:val="white"/>
              </w:rPr>
              <w:t>3.2.4.- Desempeño del departamento de aguas residuales.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_Toc156395376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27</w:t>
            </w:r>
            <w:r w:rsidR="0099063A" w:rsidRPr="00373CC9">
              <w:rPr>
                <w:noProof/>
                <w:webHidden/>
                <w:spacing w:val="24"/>
                <w:position w:val="6"/>
              </w:rPr>
              <w:fldChar w:fldCharType="end"/>
            </w:r>
          </w:hyperlink>
        </w:p>
        <w:p w14:paraId="12C5CA66" w14:textId="3B49BB7E"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77" w:history="1">
            <w:r w:rsidR="0099063A" w:rsidRPr="00373CC9">
              <w:rPr>
                <w:rStyle w:val="Hipervnculo"/>
                <w:noProof/>
                <w:color w:val="767171"/>
                <w:spacing w:val="24"/>
                <w:position w:val="6"/>
              </w:rPr>
              <w:t>3.3.- Desempeño de la dirección comercial.</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_Toc156395377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29</w:t>
            </w:r>
            <w:r w:rsidR="0099063A" w:rsidRPr="00373CC9">
              <w:rPr>
                <w:noProof/>
                <w:webHidden/>
                <w:spacing w:val="24"/>
                <w:position w:val="6"/>
              </w:rPr>
              <w:fldChar w:fldCharType="end"/>
            </w:r>
          </w:hyperlink>
        </w:p>
        <w:p w14:paraId="48F27828" w14:textId="2715438E"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78" w:history="1">
            <w:r w:rsidR="0099063A" w:rsidRPr="00373CC9">
              <w:rPr>
                <w:rStyle w:val="Hipervnculo"/>
                <w:noProof/>
                <w:color w:val="767171"/>
                <w:spacing w:val="24"/>
                <w:position w:val="6"/>
              </w:rPr>
              <w:t>3.3.1.- La sección de gestión de cobros.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_Toc156395378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30</w:t>
            </w:r>
            <w:r w:rsidR="0099063A" w:rsidRPr="00373CC9">
              <w:rPr>
                <w:noProof/>
                <w:webHidden/>
                <w:spacing w:val="24"/>
                <w:position w:val="6"/>
              </w:rPr>
              <w:fldChar w:fldCharType="end"/>
            </w:r>
          </w:hyperlink>
        </w:p>
        <w:p w14:paraId="18F86CDA" w14:textId="7CB4E882"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79" w:history="1">
            <w:r w:rsidR="0099063A" w:rsidRPr="00373CC9">
              <w:rPr>
                <w:rStyle w:val="Hipervnculo"/>
                <w:noProof/>
                <w:color w:val="767171"/>
                <w:spacing w:val="24"/>
                <w:position w:val="6"/>
              </w:rPr>
              <w:t>3.3.2.- La sección centro de catastro.</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_Toc156395379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33</w:t>
            </w:r>
            <w:r w:rsidR="0099063A" w:rsidRPr="00373CC9">
              <w:rPr>
                <w:noProof/>
                <w:webHidden/>
                <w:spacing w:val="24"/>
                <w:position w:val="6"/>
              </w:rPr>
              <w:fldChar w:fldCharType="end"/>
            </w:r>
          </w:hyperlink>
        </w:p>
        <w:p w14:paraId="0D74A444" w14:textId="1CACFFF0" w:rsidR="0099063A" w:rsidRPr="00373CC9" w:rsidRDefault="00000000" w:rsidP="00373CC9">
          <w:pPr>
            <w:pStyle w:val="TDC1"/>
            <w:spacing w:line="360" w:lineRule="auto"/>
            <w:rPr>
              <w:rFonts w:eastAsiaTheme="minorEastAsia"/>
              <w:noProof/>
              <w:spacing w:val="24"/>
              <w:kern w:val="2"/>
              <w:position w:val="6"/>
              <w14:ligatures w14:val="standardContextual"/>
            </w:rPr>
          </w:pPr>
          <w:hyperlink w:anchor="_Toc156395380" w:history="1">
            <w:r w:rsidR="0099063A" w:rsidRPr="00373CC9">
              <w:rPr>
                <w:rStyle w:val="Hipervnculo"/>
                <w:noProof/>
                <w:color w:val="767171"/>
                <w:spacing w:val="24"/>
                <w:position w:val="6"/>
                <w:highlight w:val="white"/>
              </w:rPr>
              <w:t>RESULTADOS DE LAS ÁREAS TRANSVERSALES Y DE APOYO</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_Toc156395380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37</w:t>
            </w:r>
            <w:r w:rsidR="0099063A" w:rsidRPr="00373CC9">
              <w:rPr>
                <w:noProof/>
                <w:webHidden/>
                <w:spacing w:val="24"/>
                <w:position w:val="6"/>
              </w:rPr>
              <w:fldChar w:fldCharType="end"/>
            </w:r>
          </w:hyperlink>
        </w:p>
        <w:p w14:paraId="4ECE799A" w14:textId="64223ED3"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81" w:history="1">
            <w:r w:rsidR="0099063A" w:rsidRPr="00373CC9">
              <w:rPr>
                <w:rStyle w:val="Hipervnculo"/>
                <w:noProof/>
                <w:color w:val="767171"/>
                <w:spacing w:val="24"/>
                <w:position w:val="6"/>
                <w:highlight w:val="white"/>
              </w:rPr>
              <w:t>4.1.- Desempeño área administrativa y financiera.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_Toc156395381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37</w:t>
            </w:r>
            <w:r w:rsidR="0099063A" w:rsidRPr="00373CC9">
              <w:rPr>
                <w:noProof/>
                <w:webHidden/>
                <w:spacing w:val="24"/>
                <w:position w:val="6"/>
              </w:rPr>
              <w:fldChar w:fldCharType="end"/>
            </w:r>
          </w:hyperlink>
        </w:p>
        <w:p w14:paraId="621BEBED" w14:textId="09A98A1E"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82" w:history="1">
            <w:r w:rsidR="0099063A" w:rsidRPr="00373CC9">
              <w:rPr>
                <w:rStyle w:val="Hipervnculo"/>
                <w:noProof/>
                <w:color w:val="767171"/>
                <w:spacing w:val="24"/>
                <w:position w:val="6"/>
              </w:rPr>
              <w:t xml:space="preserve">4.1.1.- Desempeño del departamento </w:t>
            </w:r>
            <w:r w:rsidR="0099063A" w:rsidRPr="00373CC9">
              <w:rPr>
                <w:rStyle w:val="Hipervnculo"/>
                <w:noProof/>
                <w:color w:val="767171"/>
                <w:spacing w:val="24"/>
                <w:position w:val="6"/>
                <w:highlight w:val="white"/>
              </w:rPr>
              <w:t>financiero.</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_Toc156395382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37</w:t>
            </w:r>
            <w:r w:rsidR="0099063A" w:rsidRPr="00373CC9">
              <w:rPr>
                <w:noProof/>
                <w:webHidden/>
                <w:spacing w:val="24"/>
                <w:position w:val="6"/>
              </w:rPr>
              <w:fldChar w:fldCharType="end"/>
            </w:r>
          </w:hyperlink>
        </w:p>
        <w:p w14:paraId="6436BAE9" w14:textId="0A60F6B2"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83" w:history="1">
            <w:r w:rsidR="0099063A" w:rsidRPr="00373CC9">
              <w:rPr>
                <w:rStyle w:val="Hipervnculo"/>
                <w:noProof/>
                <w:color w:val="767171"/>
                <w:spacing w:val="24"/>
                <w:position w:val="6"/>
              </w:rPr>
              <w:t>4.1.2.-Desempeño del departamento administrativo.</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_Toc156395383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38</w:t>
            </w:r>
            <w:r w:rsidR="0099063A" w:rsidRPr="00373CC9">
              <w:rPr>
                <w:noProof/>
                <w:webHidden/>
                <w:spacing w:val="24"/>
                <w:position w:val="6"/>
              </w:rPr>
              <w:fldChar w:fldCharType="end"/>
            </w:r>
          </w:hyperlink>
        </w:p>
        <w:p w14:paraId="22AD785A" w14:textId="1FBCFA48"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84" w:history="1">
            <w:r w:rsidR="0099063A" w:rsidRPr="00373CC9">
              <w:rPr>
                <w:rStyle w:val="Hipervnculo"/>
                <w:noProof/>
                <w:color w:val="767171"/>
                <w:spacing w:val="24"/>
                <w:position w:val="6"/>
                <w:highlight w:val="white"/>
              </w:rPr>
              <w:t>4.2.- Departamento Legal.</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_Toc156395384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40</w:t>
            </w:r>
            <w:r w:rsidR="0099063A" w:rsidRPr="00373CC9">
              <w:rPr>
                <w:noProof/>
                <w:webHidden/>
                <w:spacing w:val="24"/>
                <w:position w:val="6"/>
              </w:rPr>
              <w:fldChar w:fldCharType="end"/>
            </w:r>
          </w:hyperlink>
        </w:p>
        <w:p w14:paraId="73EEEA43" w14:textId="367423BB"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85" w:history="1">
            <w:r w:rsidR="0099063A" w:rsidRPr="00373CC9">
              <w:rPr>
                <w:rStyle w:val="Hipervnculo"/>
                <w:noProof/>
                <w:color w:val="767171"/>
                <w:spacing w:val="24"/>
                <w:position w:val="6"/>
                <w:highlight w:val="white"/>
              </w:rPr>
              <w:t>4.3.- Desempeño de los recursos humanos.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_Toc156395385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42</w:t>
            </w:r>
            <w:r w:rsidR="0099063A" w:rsidRPr="00373CC9">
              <w:rPr>
                <w:noProof/>
                <w:webHidden/>
                <w:spacing w:val="24"/>
                <w:position w:val="6"/>
              </w:rPr>
              <w:fldChar w:fldCharType="end"/>
            </w:r>
          </w:hyperlink>
        </w:p>
        <w:p w14:paraId="2F9DF6D0" w14:textId="3FCA8891"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86" w:history="1">
            <w:r w:rsidR="0099063A" w:rsidRPr="00373CC9">
              <w:rPr>
                <w:rStyle w:val="Hipervnculo"/>
                <w:noProof/>
                <w:color w:val="767171"/>
                <w:spacing w:val="24"/>
                <w:position w:val="6"/>
                <w:highlight w:val="white"/>
              </w:rPr>
              <w:t>4.4.- Desempeño de la tecnología.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_Toc156395386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49</w:t>
            </w:r>
            <w:r w:rsidR="0099063A" w:rsidRPr="00373CC9">
              <w:rPr>
                <w:noProof/>
                <w:webHidden/>
                <w:spacing w:val="24"/>
                <w:position w:val="6"/>
              </w:rPr>
              <w:fldChar w:fldCharType="end"/>
            </w:r>
          </w:hyperlink>
        </w:p>
        <w:p w14:paraId="5A1267BF" w14:textId="231F0CA5"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87" w:history="1">
            <w:r w:rsidR="0099063A" w:rsidRPr="00373CC9">
              <w:rPr>
                <w:rStyle w:val="Hipervnculo"/>
                <w:noProof/>
                <w:color w:val="767171"/>
                <w:spacing w:val="24"/>
                <w:position w:val="6"/>
                <w:highlight w:val="white"/>
              </w:rPr>
              <w:t>4.5.- Desempeño del sistema de planificación y desarrollo institucional.</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_Toc156395387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52</w:t>
            </w:r>
            <w:r w:rsidR="0099063A" w:rsidRPr="00373CC9">
              <w:rPr>
                <w:noProof/>
                <w:webHidden/>
                <w:spacing w:val="24"/>
                <w:position w:val="6"/>
              </w:rPr>
              <w:fldChar w:fldCharType="end"/>
            </w:r>
          </w:hyperlink>
        </w:p>
        <w:p w14:paraId="0F22F098" w14:textId="25327C8C"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88" w:history="1">
            <w:r w:rsidR="0099063A" w:rsidRPr="00373CC9">
              <w:rPr>
                <w:rStyle w:val="Hipervnculo"/>
                <w:noProof/>
                <w:color w:val="767171"/>
                <w:spacing w:val="24"/>
                <w:position w:val="6"/>
                <w:highlight w:val="white"/>
              </w:rPr>
              <w:t>4.5.1.- Normas Básicas de Control Interno-NOBACI-.</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_Toc156395388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52</w:t>
            </w:r>
            <w:r w:rsidR="0099063A" w:rsidRPr="00373CC9">
              <w:rPr>
                <w:noProof/>
                <w:webHidden/>
                <w:spacing w:val="24"/>
                <w:position w:val="6"/>
              </w:rPr>
              <w:fldChar w:fldCharType="end"/>
            </w:r>
          </w:hyperlink>
        </w:p>
        <w:p w14:paraId="4A74A167" w14:textId="54554EFA"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89" w:history="1">
            <w:r w:rsidR="0099063A" w:rsidRPr="00373CC9">
              <w:rPr>
                <w:rStyle w:val="Hipervnculo"/>
                <w:noProof/>
                <w:color w:val="767171"/>
                <w:spacing w:val="24"/>
                <w:position w:val="6"/>
              </w:rPr>
              <w:t xml:space="preserve">4.5.2.- </w:t>
            </w:r>
            <w:r w:rsidR="0099063A" w:rsidRPr="00373CC9">
              <w:rPr>
                <w:rStyle w:val="Hipervnculo"/>
                <w:noProof/>
                <w:color w:val="767171"/>
                <w:spacing w:val="24"/>
                <w:position w:val="6"/>
                <w:highlight w:val="white"/>
              </w:rPr>
              <w:t>Sistemas</w:t>
            </w:r>
            <w:r w:rsidR="0099063A" w:rsidRPr="00373CC9">
              <w:rPr>
                <w:rStyle w:val="Hipervnculo"/>
                <w:noProof/>
                <w:color w:val="767171"/>
                <w:spacing w:val="24"/>
                <w:position w:val="6"/>
              </w:rPr>
              <w:t xml:space="preserve"> de Calidad.</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_Toc156395389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54</w:t>
            </w:r>
            <w:r w:rsidR="0099063A" w:rsidRPr="00373CC9">
              <w:rPr>
                <w:noProof/>
                <w:webHidden/>
                <w:spacing w:val="24"/>
                <w:position w:val="6"/>
              </w:rPr>
              <w:fldChar w:fldCharType="end"/>
            </w:r>
          </w:hyperlink>
        </w:p>
        <w:p w14:paraId="7760D05F" w14:textId="61882A39"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90" w:history="1">
            <w:r w:rsidR="0099063A" w:rsidRPr="00373CC9">
              <w:rPr>
                <w:rStyle w:val="Hipervnculo"/>
                <w:noProof/>
                <w:color w:val="767171"/>
                <w:spacing w:val="24"/>
                <w:position w:val="6"/>
                <w:highlight w:val="white"/>
              </w:rPr>
              <w:t>4.5.3.- Evaluación</w:t>
            </w:r>
            <w:r w:rsidR="0099063A" w:rsidRPr="00373CC9">
              <w:rPr>
                <w:rStyle w:val="Hipervnculo"/>
                <w:noProof/>
                <w:color w:val="767171"/>
                <w:spacing w:val="24"/>
                <w:position w:val="6"/>
              </w:rPr>
              <w:t xml:space="preserve"> del Desempeño Institucional (EDI).</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_Toc156395390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54</w:t>
            </w:r>
            <w:r w:rsidR="0099063A" w:rsidRPr="00373CC9">
              <w:rPr>
                <w:noProof/>
                <w:webHidden/>
                <w:spacing w:val="24"/>
                <w:position w:val="6"/>
              </w:rPr>
              <w:fldChar w:fldCharType="end"/>
            </w:r>
          </w:hyperlink>
        </w:p>
        <w:p w14:paraId="5826B230" w14:textId="32EA8409"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91" w:history="1">
            <w:r w:rsidR="0099063A" w:rsidRPr="00373CC9">
              <w:rPr>
                <w:rStyle w:val="Hipervnculo"/>
                <w:noProof/>
                <w:color w:val="767171"/>
                <w:spacing w:val="24"/>
                <w:position w:val="6"/>
                <w:highlight w:val="white"/>
              </w:rPr>
              <w:t>4.6.- Desempeño del área comunicaciones.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_Toc156395391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57</w:t>
            </w:r>
            <w:r w:rsidR="0099063A" w:rsidRPr="00373CC9">
              <w:rPr>
                <w:noProof/>
                <w:webHidden/>
                <w:spacing w:val="24"/>
                <w:position w:val="6"/>
              </w:rPr>
              <w:fldChar w:fldCharType="end"/>
            </w:r>
          </w:hyperlink>
        </w:p>
        <w:p w14:paraId="5F8EC802" w14:textId="31823CFC"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92" w:history="1">
            <w:r w:rsidR="0099063A" w:rsidRPr="00373CC9">
              <w:rPr>
                <w:rStyle w:val="Hipervnculo"/>
                <w:noProof/>
                <w:color w:val="767171"/>
                <w:spacing w:val="24"/>
                <w:position w:val="6"/>
                <w:highlight w:val="white"/>
              </w:rPr>
              <w:t>4.6.1.- Sección de redes sociales y medios digitales.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_Toc156395392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59</w:t>
            </w:r>
            <w:r w:rsidR="0099063A" w:rsidRPr="00373CC9">
              <w:rPr>
                <w:noProof/>
                <w:webHidden/>
                <w:spacing w:val="24"/>
                <w:position w:val="6"/>
              </w:rPr>
              <w:fldChar w:fldCharType="end"/>
            </w:r>
          </w:hyperlink>
        </w:p>
        <w:p w14:paraId="039BD623" w14:textId="0B6AD142"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93" w:history="1">
            <w:r w:rsidR="0099063A" w:rsidRPr="00373CC9">
              <w:rPr>
                <w:rStyle w:val="Hipervnculo"/>
                <w:noProof/>
                <w:color w:val="767171"/>
                <w:spacing w:val="24"/>
                <w:position w:val="6"/>
              </w:rPr>
              <w:t>4.6.2.- Participación social y ciudadana.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_Toc156395393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60</w:t>
            </w:r>
            <w:r w:rsidR="0099063A" w:rsidRPr="00373CC9">
              <w:rPr>
                <w:noProof/>
                <w:webHidden/>
                <w:spacing w:val="24"/>
                <w:position w:val="6"/>
              </w:rPr>
              <w:fldChar w:fldCharType="end"/>
            </w:r>
          </w:hyperlink>
        </w:p>
        <w:p w14:paraId="0C72B54A" w14:textId="22EA7B9F" w:rsidR="0099063A" w:rsidRPr="00373CC9" w:rsidRDefault="00000000" w:rsidP="00373CC9">
          <w:pPr>
            <w:pStyle w:val="TDC1"/>
            <w:spacing w:line="360" w:lineRule="auto"/>
            <w:rPr>
              <w:rFonts w:eastAsiaTheme="minorEastAsia"/>
              <w:noProof/>
              <w:spacing w:val="24"/>
              <w:kern w:val="2"/>
              <w:position w:val="6"/>
              <w14:ligatures w14:val="standardContextual"/>
            </w:rPr>
          </w:pPr>
          <w:hyperlink w:anchor="_Toc156395394" w:history="1">
            <w:r w:rsidR="0099063A" w:rsidRPr="00373CC9">
              <w:rPr>
                <w:rStyle w:val="Hipervnculo"/>
                <w:noProof/>
                <w:color w:val="767171"/>
                <w:spacing w:val="24"/>
                <w:position w:val="6"/>
                <w:highlight w:val="white"/>
              </w:rPr>
              <w:t>SERVICIO AL CIUDADANO Y TRANSPARENCIA INSTITUCIONAL</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_Toc156395394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63</w:t>
            </w:r>
            <w:r w:rsidR="0099063A" w:rsidRPr="00373CC9">
              <w:rPr>
                <w:noProof/>
                <w:webHidden/>
                <w:spacing w:val="24"/>
                <w:position w:val="6"/>
              </w:rPr>
              <w:fldChar w:fldCharType="end"/>
            </w:r>
          </w:hyperlink>
        </w:p>
        <w:p w14:paraId="27A190AE" w14:textId="0FA71918"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95" w:history="1">
            <w:r w:rsidR="0099063A" w:rsidRPr="00373CC9">
              <w:rPr>
                <w:rStyle w:val="Hipervnculo"/>
                <w:noProof/>
                <w:color w:val="767171"/>
                <w:spacing w:val="24"/>
                <w:position w:val="6"/>
                <w:highlight w:val="white"/>
              </w:rPr>
              <w:t>5.1 Nivel de satisfacción con el servicio.</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_Toc156395395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63</w:t>
            </w:r>
            <w:r w:rsidR="0099063A" w:rsidRPr="00373CC9">
              <w:rPr>
                <w:noProof/>
                <w:webHidden/>
                <w:spacing w:val="24"/>
                <w:position w:val="6"/>
              </w:rPr>
              <w:fldChar w:fldCharType="end"/>
            </w:r>
          </w:hyperlink>
        </w:p>
        <w:p w14:paraId="7C3830E9" w14:textId="0F41BCA7"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96" w:history="1">
            <w:r w:rsidR="0099063A" w:rsidRPr="00373CC9">
              <w:rPr>
                <w:rStyle w:val="Hipervnculo"/>
                <w:noProof/>
                <w:color w:val="767171"/>
                <w:spacing w:val="24"/>
                <w:position w:val="6"/>
                <w:highlight w:val="white"/>
              </w:rPr>
              <w:t>5.2.- Nivel de cumplimiento acceso a la información.</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_Toc156395396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64</w:t>
            </w:r>
            <w:r w:rsidR="0099063A" w:rsidRPr="00373CC9">
              <w:rPr>
                <w:noProof/>
                <w:webHidden/>
                <w:spacing w:val="24"/>
                <w:position w:val="6"/>
              </w:rPr>
              <w:fldChar w:fldCharType="end"/>
            </w:r>
          </w:hyperlink>
        </w:p>
        <w:p w14:paraId="12B94259" w14:textId="40655F75"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97" w:history="1">
            <w:r w:rsidR="0099063A" w:rsidRPr="00373CC9">
              <w:rPr>
                <w:rStyle w:val="Hipervnculo"/>
                <w:noProof/>
                <w:color w:val="767171"/>
                <w:spacing w:val="24"/>
                <w:position w:val="6"/>
                <w:highlight w:val="white"/>
              </w:rPr>
              <w:t>5.3.- Resultado sistema de quejas, reclamos y sugerencias.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_Toc156395397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64</w:t>
            </w:r>
            <w:r w:rsidR="0099063A" w:rsidRPr="00373CC9">
              <w:rPr>
                <w:noProof/>
                <w:webHidden/>
                <w:spacing w:val="24"/>
                <w:position w:val="6"/>
              </w:rPr>
              <w:fldChar w:fldCharType="end"/>
            </w:r>
          </w:hyperlink>
        </w:p>
        <w:p w14:paraId="683312CB" w14:textId="5446E294"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398" w:history="1">
            <w:r w:rsidR="0099063A" w:rsidRPr="00373CC9">
              <w:rPr>
                <w:rStyle w:val="Hipervnculo"/>
                <w:noProof/>
                <w:color w:val="767171"/>
                <w:spacing w:val="24"/>
                <w:position w:val="6"/>
              </w:rPr>
              <w:t>5.4.- Resultado mediciones del portal de transparencia.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_Toc156395398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66</w:t>
            </w:r>
            <w:r w:rsidR="0099063A" w:rsidRPr="00373CC9">
              <w:rPr>
                <w:noProof/>
                <w:webHidden/>
                <w:spacing w:val="24"/>
                <w:position w:val="6"/>
              </w:rPr>
              <w:fldChar w:fldCharType="end"/>
            </w:r>
          </w:hyperlink>
        </w:p>
        <w:p w14:paraId="0A64D402" w14:textId="588EBB96" w:rsidR="0099063A" w:rsidRPr="00373CC9" w:rsidRDefault="00000000" w:rsidP="00373CC9">
          <w:pPr>
            <w:pStyle w:val="TDC3"/>
            <w:tabs>
              <w:tab w:val="right" w:leader="dot" w:pos="7910"/>
            </w:tabs>
            <w:rPr>
              <w:rFonts w:eastAsiaTheme="minorEastAsia"/>
              <w:noProof/>
              <w:spacing w:val="24"/>
              <w:kern w:val="2"/>
              <w:position w:val="6"/>
              <w14:ligatures w14:val="standardContextual"/>
            </w:rPr>
          </w:pPr>
          <w:hyperlink w:anchor="_Toc156395399" w:history="1">
            <w:r w:rsidR="0099063A" w:rsidRPr="00373CC9">
              <w:rPr>
                <w:rStyle w:val="Hipervnculo"/>
                <w:noProof/>
                <w:color w:val="767171"/>
                <w:spacing w:val="24"/>
                <w:position w:val="6"/>
              </w:rPr>
              <w:t>5.4.1.- Comité de Integridad Gubernamental y Cumplimiento Normativo.</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_Toc156395399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67</w:t>
            </w:r>
            <w:r w:rsidR="0099063A" w:rsidRPr="00373CC9">
              <w:rPr>
                <w:noProof/>
                <w:webHidden/>
                <w:spacing w:val="24"/>
                <w:position w:val="6"/>
              </w:rPr>
              <w:fldChar w:fldCharType="end"/>
            </w:r>
          </w:hyperlink>
        </w:p>
        <w:p w14:paraId="59261788" w14:textId="791987A2" w:rsidR="0099063A" w:rsidRPr="00373CC9" w:rsidRDefault="00000000" w:rsidP="00373CC9">
          <w:pPr>
            <w:pStyle w:val="TDC1"/>
            <w:spacing w:line="360" w:lineRule="auto"/>
            <w:rPr>
              <w:rFonts w:eastAsiaTheme="minorEastAsia"/>
              <w:noProof/>
              <w:spacing w:val="24"/>
              <w:kern w:val="2"/>
              <w:position w:val="6"/>
              <w14:ligatures w14:val="standardContextual"/>
            </w:rPr>
          </w:pPr>
          <w:hyperlink w:anchor="_Toc156395400" w:history="1">
            <w:r w:rsidR="0099063A" w:rsidRPr="00373CC9">
              <w:rPr>
                <w:rStyle w:val="Hipervnculo"/>
                <w:noProof/>
                <w:color w:val="767171"/>
                <w:spacing w:val="24"/>
                <w:position w:val="6"/>
              </w:rPr>
              <w:t>PROYECCIONES AL PRÓXIMO AÑO</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_Toc156395400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69</w:t>
            </w:r>
            <w:r w:rsidR="0099063A" w:rsidRPr="00373CC9">
              <w:rPr>
                <w:noProof/>
                <w:webHidden/>
                <w:spacing w:val="24"/>
                <w:position w:val="6"/>
              </w:rPr>
              <w:fldChar w:fldCharType="end"/>
            </w:r>
          </w:hyperlink>
        </w:p>
        <w:p w14:paraId="2561AF33" w14:textId="619DFE27"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401" w:history="1">
            <w:r w:rsidR="0099063A" w:rsidRPr="00373CC9">
              <w:rPr>
                <w:rStyle w:val="Hipervnculo"/>
                <w:noProof/>
                <w:color w:val="767171"/>
                <w:spacing w:val="24"/>
                <w:position w:val="6"/>
              </w:rPr>
              <w:t>6.1.- Agua potable y saneamiento.</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_Toc156395401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69</w:t>
            </w:r>
            <w:r w:rsidR="0099063A" w:rsidRPr="00373CC9">
              <w:rPr>
                <w:noProof/>
                <w:webHidden/>
                <w:spacing w:val="24"/>
                <w:position w:val="6"/>
              </w:rPr>
              <w:fldChar w:fldCharType="end"/>
            </w:r>
          </w:hyperlink>
        </w:p>
        <w:p w14:paraId="2F8AF57F" w14:textId="1001942D"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402" w:history="1">
            <w:r w:rsidR="0099063A" w:rsidRPr="00373CC9">
              <w:rPr>
                <w:rStyle w:val="Hipervnculo"/>
                <w:noProof/>
                <w:color w:val="767171"/>
                <w:spacing w:val="24"/>
                <w:position w:val="6"/>
              </w:rPr>
              <w:t>Municipio Moca.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_Toc156395402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69</w:t>
            </w:r>
            <w:r w:rsidR="0099063A" w:rsidRPr="00373CC9">
              <w:rPr>
                <w:noProof/>
                <w:webHidden/>
                <w:spacing w:val="24"/>
                <w:position w:val="6"/>
              </w:rPr>
              <w:fldChar w:fldCharType="end"/>
            </w:r>
          </w:hyperlink>
        </w:p>
        <w:p w14:paraId="00F8C4EF" w14:textId="4D3C0C16" w:rsidR="0099063A" w:rsidRPr="00373CC9" w:rsidRDefault="00000000" w:rsidP="00373CC9">
          <w:pPr>
            <w:pStyle w:val="TDC2"/>
            <w:tabs>
              <w:tab w:val="right" w:leader="dot" w:pos="7910"/>
            </w:tabs>
            <w:rPr>
              <w:rFonts w:eastAsiaTheme="minorEastAsia"/>
              <w:noProof/>
              <w:spacing w:val="24"/>
              <w:kern w:val="2"/>
              <w:position w:val="6"/>
              <w14:ligatures w14:val="standardContextual"/>
            </w:rPr>
          </w:pPr>
          <w:hyperlink w:anchor="_Toc156395403" w:history="1">
            <w:r w:rsidR="0099063A" w:rsidRPr="00373CC9">
              <w:rPr>
                <w:rStyle w:val="Hipervnculo"/>
                <w:noProof/>
                <w:color w:val="767171"/>
                <w:spacing w:val="24"/>
                <w:position w:val="6"/>
              </w:rPr>
              <w:t>Municipio Gaspar Hernández.</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_Toc156395403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71</w:t>
            </w:r>
            <w:r w:rsidR="0099063A" w:rsidRPr="00373CC9">
              <w:rPr>
                <w:noProof/>
                <w:webHidden/>
                <w:spacing w:val="24"/>
                <w:position w:val="6"/>
              </w:rPr>
              <w:fldChar w:fldCharType="end"/>
            </w:r>
          </w:hyperlink>
        </w:p>
        <w:p w14:paraId="62A7B65A" w14:textId="5F34B4CC" w:rsidR="0099063A" w:rsidRPr="00373CC9" w:rsidRDefault="00000000" w:rsidP="00373CC9">
          <w:pPr>
            <w:pStyle w:val="TDC1"/>
            <w:spacing w:line="360" w:lineRule="auto"/>
            <w:rPr>
              <w:rFonts w:eastAsiaTheme="minorEastAsia"/>
              <w:noProof/>
              <w:spacing w:val="24"/>
              <w:kern w:val="2"/>
              <w:position w:val="6"/>
              <w14:ligatures w14:val="standardContextual"/>
            </w:rPr>
          </w:pPr>
          <w:hyperlink w:anchor="_Toc156395404" w:history="1">
            <w:r w:rsidR="0099063A" w:rsidRPr="00373CC9">
              <w:rPr>
                <w:rStyle w:val="Hipervnculo"/>
                <w:noProof/>
                <w:color w:val="767171"/>
                <w:spacing w:val="24"/>
                <w:position w:val="6"/>
                <w:highlight w:val="white"/>
              </w:rPr>
              <w:t>ANEXOS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_Toc156395404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72</w:t>
            </w:r>
            <w:r w:rsidR="0099063A" w:rsidRPr="00373CC9">
              <w:rPr>
                <w:noProof/>
                <w:webHidden/>
                <w:spacing w:val="24"/>
                <w:position w:val="6"/>
              </w:rPr>
              <w:fldChar w:fldCharType="end"/>
            </w:r>
          </w:hyperlink>
        </w:p>
        <w:p w14:paraId="570B7702" w14:textId="0845B614" w:rsidR="0099063A" w:rsidRPr="00373CC9" w:rsidRDefault="00000000" w:rsidP="00373CC9">
          <w:pPr>
            <w:pStyle w:val="TDC3"/>
            <w:tabs>
              <w:tab w:val="left" w:pos="1100"/>
              <w:tab w:val="right" w:leader="dot" w:pos="7910"/>
            </w:tabs>
            <w:rPr>
              <w:rFonts w:eastAsiaTheme="minorEastAsia"/>
              <w:noProof/>
              <w:spacing w:val="24"/>
              <w:kern w:val="2"/>
              <w:position w:val="6"/>
              <w14:ligatures w14:val="standardContextual"/>
            </w:rPr>
          </w:pPr>
          <w:hyperlink w:anchor="_Toc156395405" w:history="1">
            <w:r w:rsidR="0099063A" w:rsidRPr="00373CC9">
              <w:rPr>
                <w:rStyle w:val="Hipervnculo"/>
                <w:noProof/>
                <w:color w:val="767171"/>
                <w:spacing w:val="24"/>
                <w:position w:val="6"/>
              </w:rPr>
              <w:t>a.</w:t>
            </w:r>
            <w:r w:rsidR="0099063A" w:rsidRPr="00373CC9">
              <w:rPr>
                <w:rFonts w:eastAsiaTheme="minorEastAsia"/>
                <w:noProof/>
                <w:spacing w:val="24"/>
                <w:kern w:val="2"/>
                <w:position w:val="6"/>
                <w14:ligatures w14:val="standardContextual"/>
              </w:rPr>
              <w:tab/>
            </w:r>
            <w:r w:rsidR="0099063A" w:rsidRPr="00373CC9">
              <w:rPr>
                <w:rStyle w:val="Hipervnculo"/>
                <w:noProof/>
                <w:color w:val="767171"/>
                <w:spacing w:val="24"/>
                <w:position w:val="6"/>
              </w:rPr>
              <w:t>Matriz de logros relevantes.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_Toc156395405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72</w:t>
            </w:r>
            <w:r w:rsidR="0099063A" w:rsidRPr="00373CC9">
              <w:rPr>
                <w:noProof/>
                <w:webHidden/>
                <w:spacing w:val="24"/>
                <w:position w:val="6"/>
              </w:rPr>
              <w:fldChar w:fldCharType="end"/>
            </w:r>
          </w:hyperlink>
        </w:p>
        <w:p w14:paraId="6DE164A3" w14:textId="0AF7E8F5" w:rsidR="0099063A" w:rsidRPr="00373CC9" w:rsidRDefault="00000000" w:rsidP="00373CC9">
          <w:pPr>
            <w:pStyle w:val="TDC3"/>
            <w:tabs>
              <w:tab w:val="left" w:pos="1100"/>
              <w:tab w:val="right" w:leader="dot" w:pos="7910"/>
            </w:tabs>
            <w:rPr>
              <w:rFonts w:eastAsiaTheme="minorEastAsia"/>
              <w:noProof/>
              <w:spacing w:val="24"/>
              <w:kern w:val="2"/>
              <w:position w:val="6"/>
              <w14:ligatures w14:val="standardContextual"/>
            </w:rPr>
          </w:pPr>
          <w:hyperlink w:anchor="_Toc156395406" w:history="1">
            <w:r w:rsidR="0099063A" w:rsidRPr="00373CC9">
              <w:rPr>
                <w:rStyle w:val="Hipervnculo"/>
                <w:noProof/>
                <w:color w:val="767171"/>
                <w:spacing w:val="24"/>
                <w:position w:val="6"/>
              </w:rPr>
              <w:t>b.</w:t>
            </w:r>
            <w:r w:rsidR="0099063A" w:rsidRPr="00373CC9">
              <w:rPr>
                <w:rFonts w:eastAsiaTheme="minorEastAsia"/>
                <w:noProof/>
                <w:spacing w:val="24"/>
                <w:kern w:val="2"/>
                <w:position w:val="6"/>
                <w14:ligatures w14:val="standardContextual"/>
              </w:rPr>
              <w:tab/>
            </w:r>
            <w:r w:rsidR="0099063A" w:rsidRPr="00373CC9">
              <w:rPr>
                <w:rStyle w:val="Hipervnculo"/>
                <w:noProof/>
                <w:color w:val="767171"/>
                <w:spacing w:val="24"/>
                <w:position w:val="6"/>
              </w:rPr>
              <w:t>Índice de gestión presupuestaria.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_Toc156395406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73</w:t>
            </w:r>
            <w:r w:rsidR="0099063A" w:rsidRPr="00373CC9">
              <w:rPr>
                <w:noProof/>
                <w:webHidden/>
                <w:spacing w:val="24"/>
                <w:position w:val="6"/>
              </w:rPr>
              <w:fldChar w:fldCharType="end"/>
            </w:r>
          </w:hyperlink>
        </w:p>
        <w:p w14:paraId="7ADEA40B" w14:textId="524A023A" w:rsidR="0099063A" w:rsidRPr="00373CC9" w:rsidRDefault="00000000" w:rsidP="00373CC9">
          <w:pPr>
            <w:pStyle w:val="TDC3"/>
            <w:tabs>
              <w:tab w:val="left" w:pos="1100"/>
              <w:tab w:val="right" w:leader="dot" w:pos="7910"/>
            </w:tabs>
            <w:rPr>
              <w:rFonts w:eastAsiaTheme="minorEastAsia"/>
              <w:noProof/>
              <w:spacing w:val="24"/>
              <w:kern w:val="2"/>
              <w:position w:val="6"/>
              <w14:ligatures w14:val="standardContextual"/>
            </w:rPr>
          </w:pPr>
          <w:hyperlink w:anchor="_Toc156395407" w:history="1">
            <w:r w:rsidR="0099063A" w:rsidRPr="00373CC9">
              <w:rPr>
                <w:rStyle w:val="Hipervnculo"/>
                <w:noProof/>
                <w:color w:val="767171"/>
                <w:spacing w:val="24"/>
                <w:position w:val="6"/>
              </w:rPr>
              <w:t>c.</w:t>
            </w:r>
            <w:r w:rsidR="0099063A" w:rsidRPr="00373CC9">
              <w:rPr>
                <w:rFonts w:eastAsiaTheme="minorEastAsia"/>
                <w:noProof/>
                <w:spacing w:val="24"/>
                <w:kern w:val="2"/>
                <w:position w:val="6"/>
                <w14:ligatures w14:val="standardContextual"/>
              </w:rPr>
              <w:tab/>
            </w:r>
            <w:r w:rsidR="0099063A" w:rsidRPr="00373CC9">
              <w:rPr>
                <w:rStyle w:val="Hipervnculo"/>
                <w:noProof/>
                <w:color w:val="767171"/>
                <w:spacing w:val="24"/>
                <w:position w:val="6"/>
              </w:rPr>
              <w:t>Matriz de principales indicadores del POA.</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_Toc156395407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74</w:t>
            </w:r>
            <w:r w:rsidR="0099063A" w:rsidRPr="00373CC9">
              <w:rPr>
                <w:noProof/>
                <w:webHidden/>
                <w:spacing w:val="24"/>
                <w:position w:val="6"/>
              </w:rPr>
              <w:fldChar w:fldCharType="end"/>
            </w:r>
          </w:hyperlink>
        </w:p>
        <w:p w14:paraId="4A482A50" w14:textId="7DE1FD21" w:rsidR="0099063A" w:rsidRPr="00373CC9" w:rsidRDefault="00000000" w:rsidP="00373CC9">
          <w:pPr>
            <w:pStyle w:val="TDC3"/>
            <w:tabs>
              <w:tab w:val="left" w:pos="1100"/>
              <w:tab w:val="right" w:leader="dot" w:pos="7910"/>
            </w:tabs>
            <w:rPr>
              <w:rFonts w:eastAsiaTheme="minorEastAsia"/>
              <w:noProof/>
              <w:spacing w:val="24"/>
              <w:kern w:val="2"/>
              <w:position w:val="6"/>
              <w14:ligatures w14:val="standardContextual"/>
            </w:rPr>
          </w:pPr>
          <w:hyperlink w:anchor="_Toc156395408" w:history="1">
            <w:r w:rsidR="0099063A" w:rsidRPr="00373CC9">
              <w:rPr>
                <w:rStyle w:val="Hipervnculo"/>
                <w:noProof/>
                <w:color w:val="767171"/>
                <w:spacing w:val="24"/>
                <w:position w:val="6"/>
              </w:rPr>
              <w:t>d.</w:t>
            </w:r>
            <w:r w:rsidR="0099063A" w:rsidRPr="00373CC9">
              <w:rPr>
                <w:rFonts w:eastAsiaTheme="minorEastAsia"/>
                <w:noProof/>
                <w:spacing w:val="24"/>
                <w:kern w:val="2"/>
                <w:position w:val="6"/>
                <w14:ligatures w14:val="standardContextual"/>
              </w:rPr>
              <w:tab/>
            </w:r>
            <w:r w:rsidR="0099063A" w:rsidRPr="00373CC9">
              <w:rPr>
                <w:rStyle w:val="Hipervnculo"/>
                <w:noProof/>
                <w:color w:val="767171"/>
                <w:spacing w:val="24"/>
                <w:position w:val="6"/>
              </w:rPr>
              <w:t>Resumen del plan de compras.</w:t>
            </w:r>
            <w:r w:rsidR="0099063A" w:rsidRPr="00373CC9">
              <w:rPr>
                <w:noProof/>
                <w:webHidden/>
                <w:spacing w:val="24"/>
                <w:position w:val="6"/>
              </w:rPr>
              <w:tab/>
            </w:r>
            <w:r w:rsidR="0099063A" w:rsidRPr="00373CC9">
              <w:rPr>
                <w:noProof/>
                <w:webHidden/>
                <w:spacing w:val="24"/>
                <w:position w:val="6"/>
              </w:rPr>
              <w:fldChar w:fldCharType="begin"/>
            </w:r>
            <w:r w:rsidR="0099063A" w:rsidRPr="00373CC9">
              <w:rPr>
                <w:noProof/>
                <w:webHidden/>
                <w:spacing w:val="24"/>
                <w:position w:val="6"/>
              </w:rPr>
              <w:instrText xml:space="preserve"> PAGEREF _Toc156395408 \h </w:instrText>
            </w:r>
            <w:r w:rsidR="0099063A" w:rsidRPr="00373CC9">
              <w:rPr>
                <w:noProof/>
                <w:webHidden/>
                <w:spacing w:val="24"/>
                <w:position w:val="6"/>
              </w:rPr>
            </w:r>
            <w:r w:rsidR="0099063A" w:rsidRPr="00373CC9">
              <w:rPr>
                <w:noProof/>
                <w:webHidden/>
                <w:spacing w:val="24"/>
                <w:position w:val="6"/>
              </w:rPr>
              <w:fldChar w:fldCharType="separate"/>
            </w:r>
            <w:r w:rsidR="0099063A" w:rsidRPr="00373CC9">
              <w:rPr>
                <w:noProof/>
                <w:webHidden/>
                <w:spacing w:val="24"/>
                <w:position w:val="6"/>
              </w:rPr>
              <w:t>79</w:t>
            </w:r>
            <w:r w:rsidR="0099063A" w:rsidRPr="00373CC9">
              <w:rPr>
                <w:noProof/>
                <w:webHidden/>
                <w:spacing w:val="24"/>
                <w:position w:val="6"/>
              </w:rPr>
              <w:fldChar w:fldCharType="end"/>
            </w:r>
          </w:hyperlink>
        </w:p>
        <w:p w14:paraId="1D3BFD87" w14:textId="4D8C23B1" w:rsidR="00995D35" w:rsidRPr="00E67B70" w:rsidRDefault="00995D35" w:rsidP="00373CC9">
          <w:r w:rsidRPr="00373CC9">
            <w:rPr>
              <w:spacing w:val="24"/>
              <w:position w:val="6"/>
              <w:lang w:val="es-ES"/>
            </w:rPr>
            <w:fldChar w:fldCharType="end"/>
          </w:r>
        </w:p>
      </w:sdtContent>
    </w:sdt>
    <w:p w14:paraId="5E7A4B95" w14:textId="77777777" w:rsidR="007F5F5F" w:rsidRPr="00E67B70" w:rsidRDefault="007F5F5F">
      <w:pPr>
        <w:ind w:left="567"/>
        <w:rPr>
          <w:b/>
        </w:rPr>
      </w:pPr>
    </w:p>
    <w:p w14:paraId="14B27DC1" w14:textId="77777777" w:rsidR="007F5F5F" w:rsidRPr="00E67B70" w:rsidRDefault="007F5F5F">
      <w:pPr>
        <w:ind w:left="567"/>
        <w:rPr>
          <w:b/>
        </w:rPr>
      </w:pPr>
    </w:p>
    <w:p w14:paraId="1E8F1ACD" w14:textId="77777777" w:rsidR="007F5F5F" w:rsidRPr="00E67B70" w:rsidRDefault="007F5F5F">
      <w:pPr>
        <w:ind w:left="567"/>
        <w:rPr>
          <w:b/>
        </w:rPr>
        <w:sectPr w:rsidR="007F5F5F" w:rsidRPr="00E67B70" w:rsidSect="007E3677">
          <w:footerReference w:type="first" r:id="rId14"/>
          <w:pgSz w:w="12240" w:h="15840"/>
          <w:pgMar w:top="1440" w:right="2160" w:bottom="1440" w:left="2160" w:header="720" w:footer="720" w:gutter="0"/>
          <w:pgNumType w:start="1"/>
          <w:cols w:space="720"/>
        </w:sectPr>
      </w:pPr>
    </w:p>
    <w:p w14:paraId="7303DB19" w14:textId="77777777" w:rsidR="007F5F5F" w:rsidRPr="00E67B70" w:rsidRDefault="00000000" w:rsidP="00BB445E">
      <w:pPr>
        <w:pStyle w:val="Ttulo1"/>
        <w:rPr>
          <w:spacing w:val="24"/>
          <w:position w:val="6"/>
        </w:rPr>
      </w:pPr>
      <w:bookmarkStart w:id="3" w:name="_Toc156395357"/>
      <w:r w:rsidRPr="00E67B70">
        <w:rPr>
          <w:spacing w:val="24"/>
          <w:position w:val="6"/>
        </w:rPr>
        <w:lastRenderedPageBreak/>
        <w:t>RESUMEN EJECUTIVO</w:t>
      </w:r>
      <w:bookmarkEnd w:id="3"/>
    </w:p>
    <w:p w14:paraId="75F949DC" w14:textId="77777777" w:rsidR="007F5F5F" w:rsidRPr="00E67B70" w:rsidRDefault="00000000" w:rsidP="00BB445E">
      <w:pPr>
        <w:rPr>
          <w:spacing w:val="24"/>
          <w:position w:val="6"/>
          <w:sz w:val="18"/>
          <w:szCs w:val="18"/>
        </w:rPr>
      </w:pPr>
      <w:r w:rsidRPr="00E67B70">
        <w:rPr>
          <w:noProof/>
          <w:spacing w:val="24"/>
          <w:position w:val="6"/>
        </w:rPr>
        <mc:AlternateContent>
          <mc:Choice Requires="wps">
            <w:drawing>
              <wp:anchor distT="0" distB="0" distL="114300" distR="114300" simplePos="0" relativeHeight="251667456" behindDoc="0" locked="0" layoutInCell="1" hidden="0" allowOverlap="1" wp14:anchorId="142BBD6E" wp14:editId="774A5F4D">
                <wp:simplePos x="0" y="0"/>
                <wp:positionH relativeFrom="column">
                  <wp:posOffset>2247900</wp:posOffset>
                </wp:positionH>
                <wp:positionV relativeFrom="paragraph">
                  <wp:posOffset>76200</wp:posOffset>
                </wp:positionV>
                <wp:extent cx="463550" cy="0"/>
                <wp:effectExtent l="0" t="19050" r="31750" b="19050"/>
                <wp:wrapNone/>
                <wp:docPr id="1" name="Conector recto de flecha 1"/>
                <wp:cNvGraphicFramePr/>
                <a:graphic xmlns:a="http://schemas.openxmlformats.org/drawingml/2006/main">
                  <a:graphicData uri="http://schemas.microsoft.com/office/word/2010/wordprocessingShape">
                    <wps:wsp>
                      <wps:cNvCnPr/>
                      <wps:spPr>
                        <a:xfrm>
                          <a:off x="0" y="0"/>
                          <a:ext cx="463550" cy="0"/>
                        </a:xfrm>
                        <a:prstGeom prst="straightConnector1">
                          <a:avLst/>
                        </a:prstGeom>
                        <a:noFill/>
                        <a:ln w="28575" cap="flat" cmpd="sng">
                          <a:solidFill>
                            <a:srgbClr val="EE2A24"/>
                          </a:solidFill>
                          <a:prstDash val="solid"/>
                          <a:miter lim="800000"/>
                          <a:headEnd type="none" w="med" len="med"/>
                          <a:tailEnd type="none" w="med" len="med"/>
                        </a:ln>
                      </wps:spPr>
                      <wps:bodyPr/>
                    </wps:wsp>
                  </a:graphicData>
                </a:graphic>
                <wp14:sizeRelV relativeFrom="margin">
                  <wp14:pctHeight>0</wp14:pctHeight>
                </wp14:sizeRelV>
              </wp:anchor>
            </w:drawing>
          </mc:Choice>
          <mc:Fallback>
            <w:pict>
              <v:shape w14:anchorId="2B563CD2" id="Conector recto de flecha 1" o:spid="_x0000_s1026" type="#_x0000_t32" style="position:absolute;margin-left:177pt;margin-top:6pt;width:36.5pt;height:0;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" strokecolor="#ee2a24" strokeweight="2.25pt">
                <v:stroke joinstyle="miter"/>
              </v:shape>
            </w:pict>
          </mc:Fallback>
        </mc:AlternateContent>
      </w:r>
    </w:p>
    <w:p w14:paraId="77937FD2" w14:textId="77777777" w:rsidR="007F5F5F" w:rsidRPr="00E67B70" w:rsidRDefault="00000000" w:rsidP="00BB445E">
      <w:pPr>
        <w:jc w:val="center"/>
        <w:rPr>
          <w:spacing w:val="24"/>
          <w:position w:val="6"/>
        </w:rPr>
      </w:pPr>
      <w:r w:rsidRPr="00E67B70">
        <w:rPr>
          <w:spacing w:val="24"/>
          <w:position w:val="6"/>
        </w:rPr>
        <w:t>Memoria Institucional 2023</w:t>
      </w:r>
    </w:p>
    <w:p w14:paraId="709B81B7" w14:textId="77777777" w:rsidR="007F5F5F" w:rsidRPr="00E67B70" w:rsidRDefault="007F5F5F" w:rsidP="00BB445E">
      <w:pPr>
        <w:rPr>
          <w:spacing w:val="24"/>
          <w:position w:val="-6"/>
        </w:rPr>
      </w:pPr>
    </w:p>
    <w:p w14:paraId="18CC2F03" w14:textId="77777777" w:rsidR="007F5F5F" w:rsidRPr="00E67B70" w:rsidRDefault="00000000" w:rsidP="0020332F">
      <w:pPr>
        <w:rPr>
          <w:spacing w:val="24"/>
          <w:position w:val="-6"/>
        </w:rPr>
      </w:pPr>
      <w:r w:rsidRPr="00E67B70">
        <w:rPr>
          <w:spacing w:val="24"/>
          <w:position w:val="-6"/>
        </w:rPr>
        <w:t>En la provincia de Espaillat, la Corporación de Acueducto y Alcantarillado de Moca (CORAAMOCA) juega un papel fundamental al operar sistemas de acueductos que proporcionan agua potable de calidad a 231,938 ciudadanos. El índice promedio de potabilidad de estos sistemas ha experimentado un notable aumento, alcanzando el 96.60%, en comparación con el promedio del año anterior que fue del 92.46%. Esta mejora refleja el compromiso de CORAAMOCA con la excelencia en la prestación de servicios esenciales.</w:t>
      </w:r>
    </w:p>
    <w:p w14:paraId="6C343E5C" w14:textId="23E1E38D" w:rsidR="007F5F5F" w:rsidRPr="00E67B70" w:rsidRDefault="00000000" w:rsidP="0020332F">
      <w:pPr>
        <w:rPr>
          <w:spacing w:val="24"/>
          <w:position w:val="-6"/>
        </w:rPr>
      </w:pPr>
      <w:r w:rsidRPr="00E67B70">
        <w:rPr>
          <w:spacing w:val="24"/>
          <w:position w:val="-6"/>
        </w:rPr>
        <w:t xml:space="preserve">A lo largo del año, la producción total de agua en Moca alcanzó los 35,157,313 metros cúbicos, destacando el esfuerzo y la eficiencia del personal de la institución en asegurar un suministro adecuado de agua potable a la comunidad. Específicamente, se llevó a cabo la construcción de una línea de conducción en tuberías de 4" en las comunidades de </w:t>
      </w:r>
      <w:bookmarkStart w:id="4" w:name="_Hlk156215922"/>
      <w:r w:rsidR="00831289" w:rsidRPr="00E67B70">
        <w:rPr>
          <w:spacing w:val="24"/>
          <w:position w:val="-6"/>
        </w:rPr>
        <w:t>G</w:t>
      </w:r>
      <w:r w:rsidR="002E477F" w:rsidRPr="00E67B70">
        <w:rPr>
          <w:spacing w:val="24"/>
          <w:position w:val="-6"/>
        </w:rPr>
        <w:t>ü</w:t>
      </w:r>
      <w:r w:rsidR="00831289" w:rsidRPr="00E67B70">
        <w:rPr>
          <w:spacing w:val="24"/>
          <w:position w:val="-6"/>
        </w:rPr>
        <w:t>auci</w:t>
      </w:r>
      <w:bookmarkEnd w:id="4"/>
      <w:r w:rsidRPr="00E67B70">
        <w:rPr>
          <w:spacing w:val="24"/>
          <w:position w:val="-6"/>
        </w:rPr>
        <w:t xml:space="preserve"> - La Ermita, en el Municipio de Moca, con una inversión de RD$4,136,158.61, beneficiando a una población de 1,375 habitantes en la provincia de Espaillat.</w:t>
      </w:r>
    </w:p>
    <w:p w14:paraId="2B493913" w14:textId="0B3ABECF" w:rsidR="007F5F5F" w:rsidRPr="00E67B70" w:rsidRDefault="00000000" w:rsidP="0020332F">
      <w:pPr>
        <w:rPr>
          <w:spacing w:val="24"/>
          <w:position w:val="-6"/>
        </w:rPr>
      </w:pPr>
      <w:r w:rsidRPr="00E67B70">
        <w:rPr>
          <w:spacing w:val="24"/>
          <w:position w:val="-6"/>
        </w:rPr>
        <w:t xml:space="preserve">En consonancia con el compromiso de expansión y mejora, se realizaron ampliaciones de las redes de agua potable en diversas comunidades, con inversiones notables en barrios como Calindrin, San Luis La Manzana, Pusa, El Mirador, Chepolo, Canta Rana, La Lomita, </w:t>
      </w:r>
      <w:r w:rsidR="002E477F" w:rsidRPr="00E67B70">
        <w:rPr>
          <w:spacing w:val="24"/>
          <w:position w:val="-6"/>
        </w:rPr>
        <w:t>Güauci</w:t>
      </w:r>
      <w:r w:rsidRPr="00E67B70">
        <w:rPr>
          <w:spacing w:val="24"/>
          <w:position w:val="-6"/>
        </w:rPr>
        <w:t xml:space="preserve"> Arriba, La Guama - Los Rojas, Gaspar Hernández </w:t>
      </w:r>
      <w:r w:rsidRPr="00E67B70">
        <w:rPr>
          <w:spacing w:val="24"/>
          <w:position w:val="-6"/>
        </w:rPr>
        <w:lastRenderedPageBreak/>
        <w:t>y Los Pilones. Estas obras, con una inversión total de RD$5,995,743.93, han beneficiado a un total de 4,489 familias, fortaleciendo el acceso al agua potable y contribuyendo al desarrollo sostenible de estas áreas.</w:t>
      </w:r>
    </w:p>
    <w:p w14:paraId="331F45E0" w14:textId="77777777" w:rsidR="007F5F5F" w:rsidRPr="00E67B70" w:rsidRDefault="00000000" w:rsidP="0020332F">
      <w:pPr>
        <w:rPr>
          <w:spacing w:val="24"/>
          <w:position w:val="-6"/>
        </w:rPr>
      </w:pPr>
      <w:r w:rsidRPr="00E67B70">
        <w:rPr>
          <w:spacing w:val="24"/>
          <w:position w:val="-6"/>
        </w:rPr>
        <w:t>En términos de sostenibilidad, la institución ha logrado avances significativos durante el período evaluado. El indicador de eficiencia de recaudo mejoró sustancialmente, pasando del 67% al 71%, lo que subraya la efectividad de las medidas implementadas para maximizar la captación de recursos. La facturación total ascendió a RD$23,435,570, evidenciando una estrategia sólida en la determinación de tarifas justas y transparentes, así como una mejor identificación de oportunidades de ingresos. La recaudación total alcanzó los RD$14,725,631, indicando una mejora sustancial en comparación con períodos anteriores. Estos logros consolidan el compromiso de la institución con la sostenibilidad financiera y la excelencia en la prestación de servicios esenciales a la comunidad.</w:t>
      </w:r>
    </w:p>
    <w:p w14:paraId="51C87026" w14:textId="77777777" w:rsidR="007F5F5F" w:rsidRPr="00E67B70" w:rsidRDefault="007F5F5F" w:rsidP="0020332F">
      <w:pPr>
        <w:rPr>
          <w:spacing w:val="24"/>
          <w:position w:val="-6"/>
        </w:rPr>
      </w:pPr>
    </w:p>
    <w:p w14:paraId="1183507A" w14:textId="77777777" w:rsidR="007F5F5F" w:rsidRPr="00E67B70" w:rsidRDefault="007F5F5F" w:rsidP="0020332F">
      <w:pPr>
        <w:rPr>
          <w:spacing w:val="24"/>
          <w:position w:val="-6"/>
        </w:rPr>
      </w:pPr>
    </w:p>
    <w:p w14:paraId="75B316A8" w14:textId="77777777" w:rsidR="007F5F5F" w:rsidRPr="00E67B70" w:rsidRDefault="007F5F5F" w:rsidP="0020332F">
      <w:pPr>
        <w:rPr>
          <w:spacing w:val="24"/>
          <w:position w:val="-6"/>
        </w:rPr>
      </w:pPr>
    </w:p>
    <w:p w14:paraId="72793007" w14:textId="77777777" w:rsidR="007F5F5F" w:rsidRPr="00E67B70" w:rsidRDefault="007F5F5F" w:rsidP="0020332F">
      <w:pPr>
        <w:rPr>
          <w:spacing w:val="24"/>
          <w:position w:val="-6"/>
        </w:rPr>
      </w:pPr>
    </w:p>
    <w:p w14:paraId="2E346645" w14:textId="77777777" w:rsidR="007F5F5F" w:rsidRPr="00E67B70" w:rsidRDefault="007F5F5F" w:rsidP="0020332F">
      <w:pPr>
        <w:rPr>
          <w:spacing w:val="24"/>
          <w:position w:val="-6"/>
        </w:rPr>
      </w:pPr>
    </w:p>
    <w:p w14:paraId="2B4423EF" w14:textId="77777777" w:rsidR="007F5F5F" w:rsidRPr="00E67B70" w:rsidRDefault="007F5F5F" w:rsidP="0020332F">
      <w:pPr>
        <w:rPr>
          <w:spacing w:val="24"/>
          <w:position w:val="-6"/>
        </w:rPr>
      </w:pPr>
    </w:p>
    <w:p w14:paraId="70234A82" w14:textId="77777777" w:rsidR="007F5F5F" w:rsidRPr="00E67B70" w:rsidRDefault="007F5F5F" w:rsidP="0020332F">
      <w:pPr>
        <w:rPr>
          <w:spacing w:val="24"/>
          <w:position w:val="-6"/>
        </w:rPr>
      </w:pPr>
    </w:p>
    <w:p w14:paraId="14EE5065" w14:textId="77777777" w:rsidR="007F5F5F" w:rsidRPr="00E67B70" w:rsidRDefault="007F5F5F" w:rsidP="0020332F">
      <w:pPr>
        <w:rPr>
          <w:spacing w:val="24"/>
          <w:position w:val="-6"/>
        </w:rPr>
      </w:pPr>
    </w:p>
    <w:p w14:paraId="3FF1D2B5" w14:textId="7E81A169" w:rsidR="007F5F5F" w:rsidRPr="00E67B70" w:rsidRDefault="00000000" w:rsidP="0020332F">
      <w:pPr>
        <w:rPr>
          <w:b/>
          <w:bCs/>
          <w:spacing w:val="24"/>
          <w:position w:val="-6"/>
        </w:rPr>
      </w:pPr>
      <w:bookmarkStart w:id="5" w:name="_heading=h.paz58l8dn7rz" w:colFirst="0" w:colLast="0"/>
      <w:bookmarkEnd w:id="5"/>
      <w:r w:rsidRPr="00E67B70">
        <w:rPr>
          <w:b/>
          <w:bCs/>
          <w:spacing w:val="24"/>
          <w:position w:val="-6"/>
        </w:rPr>
        <w:lastRenderedPageBreak/>
        <w:t>Logros acumulados en la gestión 2020-2024</w:t>
      </w:r>
      <w:r w:rsidR="00564966" w:rsidRPr="00E67B70">
        <w:rPr>
          <w:b/>
          <w:bCs/>
          <w:spacing w:val="24"/>
          <w:position w:val="-6"/>
        </w:rPr>
        <w:t>.</w:t>
      </w:r>
    </w:p>
    <w:p w14:paraId="4F62141A" w14:textId="77777777" w:rsidR="007F5F5F" w:rsidRPr="00E67B70" w:rsidRDefault="00000000" w:rsidP="0020332F">
      <w:pPr>
        <w:rPr>
          <w:spacing w:val="24"/>
          <w:position w:val="-6"/>
        </w:rPr>
      </w:pPr>
      <w:r w:rsidRPr="00E67B70">
        <w:rPr>
          <w:spacing w:val="24"/>
          <w:position w:val="-6"/>
        </w:rPr>
        <w:t>En el lapso comprendido entre 2020 y 2024, la Corporación del Acueducto y Alcantarillado de Moca (CORAAMOCA) focalizó sus operaciones en el cumplimiento de sus objetivos misionales, destacando notables logros en materia de infraestructura en los municipios de Cayetano Germosén, Gaspar Hernández y Moca.</w:t>
      </w:r>
    </w:p>
    <w:p w14:paraId="00AA05D6" w14:textId="3D5837CE" w:rsidR="007F5F5F" w:rsidRPr="00E67B70" w:rsidRDefault="00000000" w:rsidP="0020332F">
      <w:pPr>
        <w:rPr>
          <w:spacing w:val="24"/>
          <w:position w:val="-6"/>
        </w:rPr>
      </w:pPr>
      <w:r w:rsidRPr="00E67B70">
        <w:rPr>
          <w:spacing w:val="24"/>
          <w:position w:val="-6"/>
        </w:rPr>
        <w:t xml:space="preserve">En Cayetano Germosén, se llevó a cabo la construcción de cuatro pozos tubulares de 4” en Guanábano y se ampliaron las redes de agua en Los Rojas, La Guama y la entrada a La Pollería. Estas acciones, con un presupuesto total de RD$6,193,444.00 y RD$822,070.00 respectivamente, beneficiando directamente </w:t>
      </w:r>
      <w:r w:rsidR="005C3D9F" w:rsidRPr="00E67B70">
        <w:rPr>
          <w:spacing w:val="24"/>
          <w:position w:val="-6"/>
        </w:rPr>
        <w:t>a 4,914</w:t>
      </w:r>
      <w:r w:rsidRPr="00E67B70">
        <w:rPr>
          <w:spacing w:val="24"/>
          <w:position w:val="-6"/>
        </w:rPr>
        <w:t xml:space="preserve"> y 782 familias.</w:t>
      </w:r>
    </w:p>
    <w:p w14:paraId="15AE94CC" w14:textId="77777777" w:rsidR="007F5F5F" w:rsidRPr="00E67B70" w:rsidRDefault="00000000" w:rsidP="0020332F">
      <w:pPr>
        <w:rPr>
          <w:spacing w:val="24"/>
          <w:position w:val="-6"/>
        </w:rPr>
      </w:pPr>
      <w:r w:rsidRPr="00E67B70">
        <w:rPr>
          <w:spacing w:val="24"/>
          <w:position w:val="-6"/>
        </w:rPr>
        <w:t xml:space="preserve">De igual forma, en el Acueducto de ese Municipio se implementó un Sistema de Cloración por Solución en línea 0-50 </w:t>
      </w:r>
      <w:proofErr w:type="spellStart"/>
      <w:r w:rsidRPr="00E67B70">
        <w:rPr>
          <w:spacing w:val="24"/>
          <w:position w:val="-6"/>
        </w:rPr>
        <w:t>PPD</w:t>
      </w:r>
      <w:proofErr w:type="spellEnd"/>
      <w:r w:rsidRPr="00E67B70">
        <w:rPr>
          <w:spacing w:val="24"/>
          <w:position w:val="-6"/>
        </w:rPr>
        <w:t xml:space="preserve">, con una inversión de RD$665,933.00. Esta medida buscó garantizar la potabilidad y calidad del agua suministrada. </w:t>
      </w:r>
    </w:p>
    <w:p w14:paraId="658F1679" w14:textId="77777777" w:rsidR="007F5F5F" w:rsidRPr="00E67B70" w:rsidRDefault="00000000" w:rsidP="0020332F">
      <w:pPr>
        <w:rPr>
          <w:spacing w:val="24"/>
          <w:position w:val="-6"/>
        </w:rPr>
      </w:pPr>
      <w:r w:rsidRPr="00E67B70">
        <w:rPr>
          <w:spacing w:val="24"/>
          <w:position w:val="-6"/>
        </w:rPr>
        <w:t>Un aspecto crucial fue la rehabilitación de dos Plantas de Tratamiento de Aguas Residuales en Villa Progreso, con un presupuesto de RD$5,994,529.00. Estas plantas, inauguradas en 2012, salieron de servicio desde 2018, representando un foco de contaminación. La rehabilitación, que incluyó mejoras en el sistema eléctrico, instalación de equipos electromecánicos y adecuación de digestores anaeróbicos, beneficiará a 7,740 residentes.</w:t>
      </w:r>
    </w:p>
    <w:p w14:paraId="3D5E066C" w14:textId="77777777" w:rsidR="007F5F5F" w:rsidRPr="00E67B70" w:rsidRDefault="00000000" w:rsidP="0020332F">
      <w:pPr>
        <w:rPr>
          <w:spacing w:val="24"/>
          <w:position w:val="-6"/>
        </w:rPr>
      </w:pPr>
      <w:r w:rsidRPr="00E67B70">
        <w:rPr>
          <w:spacing w:val="24"/>
          <w:position w:val="-6"/>
        </w:rPr>
        <w:t xml:space="preserve">En Gaspar Hernández, se realizaron dos ampliaciones de redes de agua y se implementó un sistema de cloración en Veragua. Con </w:t>
      </w:r>
      <w:r w:rsidRPr="00E67B70">
        <w:rPr>
          <w:spacing w:val="24"/>
          <w:position w:val="-6"/>
        </w:rPr>
        <w:lastRenderedPageBreak/>
        <w:t>inversiones de RD$830,727 y RD$1,331,866 respectivamente, estas acciones impactaron positivamente a 1,390 y 15,320 personas.</w:t>
      </w:r>
    </w:p>
    <w:p w14:paraId="5B2932F3" w14:textId="4CEC582A" w:rsidR="007F5F5F" w:rsidRPr="00E67B70" w:rsidRDefault="00000000" w:rsidP="0020332F">
      <w:pPr>
        <w:pBdr>
          <w:top w:val="nil"/>
          <w:left w:val="nil"/>
          <w:bottom w:val="nil"/>
          <w:right w:val="nil"/>
          <w:between w:val="nil"/>
        </w:pBdr>
        <w:rPr>
          <w:spacing w:val="24"/>
          <w:position w:val="6"/>
        </w:rPr>
      </w:pPr>
      <w:r w:rsidRPr="00E67B70">
        <w:rPr>
          <w:spacing w:val="24"/>
          <w:position w:val="6"/>
        </w:rPr>
        <w:t>En el municipio de Moca, se ejecutaron 15 construcciones de pozos tubulares en las comunidades de Canta Rana,</w:t>
      </w:r>
      <w:r w:rsidR="00564966" w:rsidRPr="00E67B70">
        <w:rPr>
          <w:spacing w:val="24"/>
          <w:position w:val="6"/>
        </w:rPr>
        <w:t xml:space="preserve"> </w:t>
      </w:r>
      <w:r w:rsidRPr="00E67B70">
        <w:rPr>
          <w:spacing w:val="24"/>
          <w:position w:val="6"/>
        </w:rPr>
        <w:t xml:space="preserve">El Algarrobo, Hincha, La Lomita, La Rosa, Los Naranjos, Los Peña, Municipal de la </w:t>
      </w:r>
      <w:r w:rsidR="00564966" w:rsidRPr="00E67B70">
        <w:rPr>
          <w:spacing w:val="24"/>
          <w:position w:val="6"/>
        </w:rPr>
        <w:t>Ortega, Santa</w:t>
      </w:r>
      <w:r w:rsidRPr="00E67B70">
        <w:rPr>
          <w:spacing w:val="24"/>
          <w:position w:val="6"/>
        </w:rPr>
        <w:t xml:space="preserve"> Rosa, Quebrada Honda, Los </w:t>
      </w:r>
      <w:r w:rsidR="00564966" w:rsidRPr="00E67B70">
        <w:rPr>
          <w:spacing w:val="24"/>
          <w:position w:val="6"/>
        </w:rPr>
        <w:t>Dionicio, Los</w:t>
      </w:r>
      <w:r w:rsidRPr="00E67B70">
        <w:rPr>
          <w:spacing w:val="24"/>
          <w:position w:val="6"/>
        </w:rPr>
        <w:t xml:space="preserve"> Maromos y Los Rieles.  Construcción de la línea de conducción a la ermita. Estas iniciativas, con un presupuesto total de RD$24,087,730.80 beneficiaron a 15,442 familias y 10 ampliaciones de redes de </w:t>
      </w:r>
      <w:r w:rsidR="00564966" w:rsidRPr="00E67B70">
        <w:rPr>
          <w:spacing w:val="24"/>
          <w:position w:val="6"/>
        </w:rPr>
        <w:t>agua con</w:t>
      </w:r>
      <w:r w:rsidRPr="00E67B70">
        <w:rPr>
          <w:spacing w:val="24"/>
          <w:position w:val="6"/>
        </w:rPr>
        <w:t xml:space="preserve"> una inversión de 6,102,526.00 en las comunidades de Ga</w:t>
      </w:r>
      <w:r w:rsidR="005D2D27" w:rsidRPr="00E67B70">
        <w:rPr>
          <w:spacing w:val="24"/>
          <w:position w:val="6"/>
        </w:rPr>
        <w:t>ü</w:t>
      </w:r>
      <w:r w:rsidRPr="00E67B70">
        <w:rPr>
          <w:spacing w:val="24"/>
          <w:position w:val="6"/>
        </w:rPr>
        <w:t xml:space="preserve">ci Arriba, Barrio Calindrin, Barrio Chepolo - Las Lagunas, Canta Rana, El Mirador - Moca, La Lomita - Las Lagunas Moca, San Luis, Villa Trina, Juan </w:t>
      </w:r>
      <w:r w:rsidR="00564966" w:rsidRPr="00E67B70">
        <w:rPr>
          <w:spacing w:val="24"/>
          <w:position w:val="6"/>
        </w:rPr>
        <w:t>López</w:t>
      </w:r>
      <w:r w:rsidRPr="00E67B70">
        <w:rPr>
          <w:spacing w:val="24"/>
          <w:position w:val="6"/>
        </w:rPr>
        <w:t xml:space="preserve">, Quebrada Honda beneficiando a 3,078 familias. </w:t>
      </w:r>
    </w:p>
    <w:p w14:paraId="679E7B6B" w14:textId="6546818A" w:rsidR="00E93B10" w:rsidRDefault="00000000" w:rsidP="0020332F">
      <w:pPr>
        <w:pBdr>
          <w:top w:val="nil"/>
          <w:left w:val="nil"/>
          <w:bottom w:val="nil"/>
          <w:right w:val="nil"/>
          <w:between w:val="nil"/>
        </w:pBdr>
        <w:rPr>
          <w:spacing w:val="24"/>
          <w:position w:val="6"/>
        </w:rPr>
      </w:pPr>
      <w:r w:rsidRPr="00E67B70">
        <w:rPr>
          <w:spacing w:val="24"/>
          <w:position w:val="6"/>
        </w:rPr>
        <w:t>También, se llevó a cabo la rehabilitación de ocho Plantas de Tratamiento de Aguas Residuales y la estación de bombeo Higüerito</w:t>
      </w:r>
      <w:r w:rsidR="00E93B10">
        <w:rPr>
          <w:spacing w:val="24"/>
          <w:position w:val="6"/>
        </w:rPr>
        <w:t>–</w:t>
      </w:r>
      <w:r w:rsidRPr="00E67B70">
        <w:rPr>
          <w:spacing w:val="24"/>
          <w:position w:val="6"/>
        </w:rPr>
        <w:t>La</w:t>
      </w:r>
      <w:r w:rsidR="00E93B10">
        <w:rPr>
          <w:spacing w:val="24"/>
          <w:position w:val="6"/>
        </w:rPr>
        <w:t xml:space="preserve"> </w:t>
      </w:r>
      <w:r w:rsidRPr="00E67B70">
        <w:rPr>
          <w:spacing w:val="24"/>
          <w:position w:val="6"/>
        </w:rPr>
        <w:t>Ortega, con inversiones de RD$8,224,135.00 y RD$1,548,361.00,</w:t>
      </w:r>
      <w:r w:rsidR="00E93B10">
        <w:rPr>
          <w:spacing w:val="24"/>
          <w:position w:val="6"/>
        </w:rPr>
        <w:t xml:space="preserve"> </w:t>
      </w:r>
      <w:r w:rsidRPr="00E67B70">
        <w:rPr>
          <w:spacing w:val="24"/>
          <w:position w:val="6"/>
        </w:rPr>
        <w:t xml:space="preserve">respectivamente. </w:t>
      </w:r>
    </w:p>
    <w:p w14:paraId="56948CB0" w14:textId="1C40C30B" w:rsidR="007F5F5F" w:rsidRPr="00E67B70" w:rsidRDefault="00000000" w:rsidP="0020332F">
      <w:pPr>
        <w:pBdr>
          <w:top w:val="nil"/>
          <w:left w:val="nil"/>
          <w:bottom w:val="nil"/>
          <w:right w:val="nil"/>
          <w:between w:val="nil"/>
        </w:pBdr>
        <w:rPr>
          <w:spacing w:val="24"/>
          <w:position w:val="6"/>
        </w:rPr>
      </w:pPr>
      <w:r w:rsidRPr="00E67B70">
        <w:rPr>
          <w:spacing w:val="24"/>
          <w:position w:val="6"/>
        </w:rPr>
        <w:t xml:space="preserve">Adicional, se implementaron proyectos de cloración en La Dura y Jamao al Norte, con inversiones de RD$3,207,589.00 y RD$665,933.00, con la finalidad de garantizar la potabilidad del agua para 175,331personas y </w:t>
      </w:r>
      <w:r w:rsidR="005C3D9F" w:rsidRPr="00E67B70">
        <w:rPr>
          <w:spacing w:val="24"/>
          <w:position w:val="6"/>
        </w:rPr>
        <w:t>3,182 beneficiarios</w:t>
      </w:r>
      <w:r w:rsidRPr="00E67B70">
        <w:rPr>
          <w:spacing w:val="24"/>
          <w:position w:val="6"/>
        </w:rPr>
        <w:t>.</w:t>
      </w:r>
    </w:p>
    <w:p w14:paraId="1BE611CF" w14:textId="77777777" w:rsidR="007F5F5F" w:rsidRPr="00E67B70" w:rsidRDefault="00000000" w:rsidP="0020332F">
      <w:pPr>
        <w:pBdr>
          <w:top w:val="nil"/>
          <w:left w:val="nil"/>
          <w:bottom w:val="nil"/>
          <w:right w:val="nil"/>
          <w:between w:val="nil"/>
        </w:pBdr>
        <w:rPr>
          <w:spacing w:val="24"/>
          <w:position w:val="6"/>
        </w:rPr>
      </w:pPr>
      <w:r w:rsidRPr="00E67B70">
        <w:rPr>
          <w:spacing w:val="24"/>
          <w:position w:val="6"/>
        </w:rPr>
        <w:t>Estos esfuerzos reflejan el compromiso de CORAAMOCA con la mejora del acceso al agua potable y saneamiento, abordando desafíos ambientales de manera integral y procurando la sostenibilidad a largo plazo de sus intervenciones.</w:t>
      </w:r>
    </w:p>
    <w:p w14:paraId="4014107E" w14:textId="3A1B8108" w:rsidR="007F5F5F" w:rsidRPr="00E67B70" w:rsidRDefault="00C43B97" w:rsidP="0020332F">
      <w:pPr>
        <w:pStyle w:val="Ttulo1"/>
        <w:rPr>
          <w:spacing w:val="24"/>
          <w:position w:val="6"/>
        </w:rPr>
      </w:pPr>
      <w:bookmarkStart w:id="6" w:name="_Toc156395358"/>
      <w:r w:rsidRPr="00E67B70">
        <w:rPr>
          <w:spacing w:val="24"/>
          <w:position w:val="6"/>
        </w:rPr>
        <w:lastRenderedPageBreak/>
        <w:t>INFORMACIÓN INSTITUCIONAL</w:t>
      </w:r>
      <w:bookmarkEnd w:id="6"/>
    </w:p>
    <w:p w14:paraId="5CC992CE" w14:textId="77777777" w:rsidR="007F5F5F" w:rsidRPr="00E67B70" w:rsidRDefault="00000000" w:rsidP="0020332F">
      <w:pPr>
        <w:rPr>
          <w:spacing w:val="24"/>
          <w:position w:val="6"/>
          <w:sz w:val="18"/>
          <w:szCs w:val="18"/>
        </w:rPr>
      </w:pPr>
      <w:r w:rsidRPr="00E67B70">
        <w:rPr>
          <w:noProof/>
          <w:spacing w:val="24"/>
          <w:position w:val="6"/>
        </w:rPr>
        <mc:AlternateContent>
          <mc:Choice Requires="wps">
            <w:drawing>
              <wp:anchor distT="0" distB="0" distL="114300" distR="114300" simplePos="0" relativeHeight="251668480" behindDoc="0" locked="0" layoutInCell="1" hidden="0" allowOverlap="1" wp14:anchorId="6F697D26" wp14:editId="0A558CEA">
                <wp:simplePos x="0" y="0"/>
                <wp:positionH relativeFrom="column">
                  <wp:posOffset>2247900</wp:posOffset>
                </wp:positionH>
                <wp:positionV relativeFrom="paragraph">
                  <wp:posOffset>38100</wp:posOffset>
                </wp:positionV>
                <wp:extent cx="463550" cy="0"/>
                <wp:effectExtent l="0" t="19050" r="31750" b="19050"/>
                <wp:wrapNone/>
                <wp:docPr id="11" name="Conector recto de flecha 11"/>
                <wp:cNvGraphicFramePr/>
                <a:graphic xmlns:a="http://schemas.openxmlformats.org/drawingml/2006/main">
                  <a:graphicData uri="http://schemas.microsoft.com/office/word/2010/wordprocessingShape">
                    <wps:wsp>
                      <wps:cNvCnPr/>
                      <wps:spPr>
                        <a:xfrm>
                          <a:off x="0" y="0"/>
                          <a:ext cx="463550" cy="0"/>
                        </a:xfrm>
                        <a:prstGeom prst="straightConnector1">
                          <a:avLst/>
                        </a:prstGeom>
                        <a:noFill/>
                        <a:ln w="28575" cap="flat" cmpd="sng">
                          <a:solidFill>
                            <a:srgbClr val="EE2A24"/>
                          </a:solidFill>
                          <a:prstDash val="solid"/>
                          <a:miter lim="800000"/>
                          <a:headEnd type="none" w="med" len="med"/>
                          <a:tailEnd type="none" w="med" len="med"/>
                        </a:ln>
                      </wps:spPr>
                      <wps:bodyPr/>
                    </wps:wsp>
                  </a:graphicData>
                </a:graphic>
                <wp14:sizeRelV relativeFrom="margin">
                  <wp14:pctHeight>0</wp14:pctHeight>
                </wp14:sizeRelV>
              </wp:anchor>
            </w:drawing>
          </mc:Choice>
          <mc:Fallback>
            <w:pict>
              <v:shape w14:anchorId="4D01AE8B" id="Conector recto de flecha 11" o:spid="_x0000_s1026" type="#_x0000_t32" style="position:absolute;margin-left:177pt;margin-top:3pt;width:36.5pt;height:0;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" strokecolor="#ee2a24" strokeweight="2.25pt">
                <v:stroke joinstyle="miter"/>
              </v:shape>
            </w:pict>
          </mc:Fallback>
        </mc:AlternateContent>
      </w:r>
    </w:p>
    <w:p w14:paraId="3C11D6C2" w14:textId="77777777" w:rsidR="007F5F5F" w:rsidRPr="00E67B70" w:rsidRDefault="00000000" w:rsidP="0020332F">
      <w:pPr>
        <w:jc w:val="center"/>
        <w:rPr>
          <w:spacing w:val="24"/>
          <w:position w:val="6"/>
        </w:rPr>
      </w:pPr>
      <w:r w:rsidRPr="00E67B70">
        <w:rPr>
          <w:spacing w:val="24"/>
          <w:position w:val="6"/>
        </w:rPr>
        <w:t>Memoria Institucional 2023</w:t>
      </w:r>
    </w:p>
    <w:p w14:paraId="00A06160" w14:textId="77777777" w:rsidR="00DD3AE1" w:rsidRDefault="00DD3AE1" w:rsidP="0020332F">
      <w:pPr>
        <w:pStyle w:val="Ttulo2"/>
        <w:spacing w:after="240"/>
        <w:rPr>
          <w:b/>
          <w:spacing w:val="24"/>
          <w:position w:val="6"/>
        </w:rPr>
      </w:pPr>
    </w:p>
    <w:p w14:paraId="2E49FA68" w14:textId="26D2D0C8" w:rsidR="007F5F5F" w:rsidRPr="00E67B70" w:rsidRDefault="00000000" w:rsidP="0020332F">
      <w:pPr>
        <w:pStyle w:val="Ttulo2"/>
        <w:spacing w:after="240"/>
        <w:rPr>
          <w:b/>
          <w:spacing w:val="24"/>
          <w:position w:val="6"/>
        </w:rPr>
      </w:pPr>
      <w:bookmarkStart w:id="7" w:name="_Toc156395359"/>
      <w:r w:rsidRPr="00E67B70">
        <w:rPr>
          <w:b/>
          <w:spacing w:val="24"/>
          <w:position w:val="6"/>
        </w:rPr>
        <w:t>Aspectos generales de CORAAMOCA.</w:t>
      </w:r>
      <w:bookmarkEnd w:id="7"/>
    </w:p>
    <w:p w14:paraId="67182752" w14:textId="23C455C0" w:rsidR="007F5F5F" w:rsidRPr="00E67B70" w:rsidRDefault="00000000" w:rsidP="0020332F">
      <w:pPr>
        <w:pStyle w:val="Ttulo3"/>
        <w:spacing w:after="240"/>
        <w:rPr>
          <w:b/>
          <w:spacing w:val="24"/>
          <w:position w:val="6"/>
        </w:rPr>
      </w:pPr>
      <w:bookmarkStart w:id="8" w:name="_Toc156395360"/>
      <w:r w:rsidRPr="00E67B70">
        <w:rPr>
          <w:b/>
          <w:spacing w:val="24"/>
          <w:position w:val="6"/>
        </w:rPr>
        <w:t>Reseña histórica.</w:t>
      </w:r>
      <w:bookmarkEnd w:id="8"/>
    </w:p>
    <w:p w14:paraId="24A94FD4" w14:textId="79CF60B5" w:rsidR="007F5F5F" w:rsidRPr="00E67B70" w:rsidRDefault="00000000" w:rsidP="0020332F">
      <w:pPr>
        <w:rPr>
          <w:spacing w:val="24"/>
          <w:position w:val="6"/>
        </w:rPr>
      </w:pPr>
      <w:r w:rsidRPr="00E67B70">
        <w:rPr>
          <w:spacing w:val="24"/>
          <w:position w:val="6"/>
        </w:rPr>
        <w:t xml:space="preserve">En 1973, fue la primera vez que el gobierno nacional construye un acueducto para la ciudad de Moca, desarrolla una obra de toma localizada en el </w:t>
      </w:r>
      <w:r w:rsidR="005D2D27" w:rsidRPr="00E67B70">
        <w:rPr>
          <w:spacing w:val="24"/>
          <w:position w:val="6"/>
        </w:rPr>
        <w:t>R</w:t>
      </w:r>
      <w:r w:rsidRPr="00E67B70">
        <w:rPr>
          <w:spacing w:val="24"/>
          <w:position w:val="6"/>
        </w:rPr>
        <w:t xml:space="preserve">ío </w:t>
      </w:r>
      <w:r w:rsidR="005D2D27" w:rsidRPr="00E67B70">
        <w:rPr>
          <w:spacing w:val="24"/>
          <w:position w:val="6"/>
        </w:rPr>
        <w:t>Yaque</w:t>
      </w:r>
      <w:r w:rsidRPr="00E67B70">
        <w:rPr>
          <w:spacing w:val="24"/>
          <w:position w:val="6"/>
        </w:rPr>
        <w:t xml:space="preserve"> del Norte, en la sección La Ceibita del municipio de Santiago, con una planta de tratamiento con capacidad para 0.50 metros cúbicos por segundo de agua. </w:t>
      </w:r>
    </w:p>
    <w:p w14:paraId="0E684618" w14:textId="77777777" w:rsidR="007F5F5F" w:rsidRPr="00E67B70" w:rsidRDefault="00000000" w:rsidP="0020332F">
      <w:pPr>
        <w:rPr>
          <w:spacing w:val="24"/>
          <w:position w:val="6"/>
        </w:rPr>
      </w:pPr>
      <w:r w:rsidRPr="00E67B70">
        <w:rPr>
          <w:spacing w:val="24"/>
          <w:position w:val="6"/>
        </w:rPr>
        <w:t>El agua servida a la comunidad mocana era suministrada por el Instituto Nacional de Aguas Potables y Alcantarillados (INAPA) con muchas deficiencias, en vista de que el tratamiento del líquido se realizaba en Santiago, lo que hacía más difícil la ejecución de esta labor y la prestación del servicio de agua potable.</w:t>
      </w:r>
    </w:p>
    <w:p w14:paraId="5155C489" w14:textId="52BABE1B" w:rsidR="007F5F5F" w:rsidRPr="00E67B70" w:rsidRDefault="00000000" w:rsidP="0020332F">
      <w:pPr>
        <w:rPr>
          <w:spacing w:val="24"/>
          <w:position w:val="6"/>
        </w:rPr>
      </w:pPr>
      <w:r w:rsidRPr="00E67B70">
        <w:rPr>
          <w:spacing w:val="24"/>
          <w:position w:val="6"/>
        </w:rPr>
        <w:t xml:space="preserve">Al cabo de 20 años este acueducto carecía de la posibilidad para suplir la dotación necesaria, porque la población de la provincia Espaillat creció de manera enorme y el acueducto había llegado a la etapa final de su vida útil. Ante tal necesidad, para la obtención del vital líquido, la comunidad de Moca se </w:t>
      </w:r>
      <w:r w:rsidR="00564966" w:rsidRPr="00E67B70">
        <w:rPr>
          <w:spacing w:val="24"/>
          <w:position w:val="6"/>
        </w:rPr>
        <w:t>vio</w:t>
      </w:r>
      <w:r w:rsidRPr="00E67B70">
        <w:rPr>
          <w:spacing w:val="24"/>
          <w:position w:val="6"/>
        </w:rPr>
        <w:t xml:space="preserve"> precisada a la lucha por un sistema que le garantizara el suministro de agua de manera segura y confiable. Santiago también tenía problemas de suministro de agua y ambas comunidades municipales se lanzan a la lucha por la construcción de un acueducto que les resolviera sus necesidades </w:t>
      </w:r>
      <w:r w:rsidRPr="00E67B70">
        <w:rPr>
          <w:spacing w:val="24"/>
          <w:position w:val="6"/>
        </w:rPr>
        <w:lastRenderedPageBreak/>
        <w:t>de agua potable; luego de grandes jornadas de luchas se propone el Acueducto Cibao Central, que abastecería a ambas ciudades, Santiago, Moca y otras 80 comunidades.</w:t>
      </w:r>
    </w:p>
    <w:p w14:paraId="62618FFD" w14:textId="77777777" w:rsidR="007F5F5F" w:rsidRPr="00E67B70" w:rsidRDefault="00000000" w:rsidP="0020332F">
      <w:pPr>
        <w:rPr>
          <w:spacing w:val="24"/>
          <w:position w:val="6"/>
        </w:rPr>
      </w:pPr>
      <w:r w:rsidRPr="00E67B70">
        <w:rPr>
          <w:spacing w:val="24"/>
          <w:position w:val="6"/>
        </w:rPr>
        <w:t>El proyecto fue rechazado por los mocanos, reclamaron las fuerzas vivas mocanas que el diseño del Acueducto Cibao Central, fuese modificado de manera que para Moca se construyera una derivación a los fines de que, si bien la toma fuera común para ambos pueblos, el tratamiento del agua se ofreciera de forma distinta y autónoma, para dotar a Moca de su planta de tratamiento de agua propia.</w:t>
      </w:r>
    </w:p>
    <w:p w14:paraId="53DDBD0B" w14:textId="0E148EFB" w:rsidR="007F5F5F" w:rsidRPr="00E67B70" w:rsidRDefault="00000000" w:rsidP="0020332F">
      <w:pPr>
        <w:rPr>
          <w:spacing w:val="24"/>
          <w:position w:val="6"/>
        </w:rPr>
      </w:pPr>
      <w:r w:rsidRPr="00E67B70">
        <w:rPr>
          <w:spacing w:val="24"/>
          <w:position w:val="6"/>
        </w:rPr>
        <w:t>Luego de la incorporación del Acueducto Cibao Central, con una aportación de 1.50m</w:t>
      </w:r>
      <w:r w:rsidRPr="00E67B70">
        <w:rPr>
          <w:spacing w:val="24"/>
          <w:position w:val="6"/>
          <w:vertAlign w:val="superscript"/>
        </w:rPr>
        <w:t>3</w:t>
      </w:r>
      <w:r w:rsidRPr="00E67B70">
        <w:rPr>
          <w:spacing w:val="24"/>
          <w:position w:val="6"/>
        </w:rPr>
        <w:t>/</w:t>
      </w:r>
      <w:proofErr w:type="spellStart"/>
      <w:r w:rsidRPr="00E67B70">
        <w:rPr>
          <w:spacing w:val="24"/>
          <w:position w:val="6"/>
        </w:rPr>
        <w:t>seg</w:t>
      </w:r>
      <w:proofErr w:type="spellEnd"/>
      <w:r w:rsidRPr="00E67B70">
        <w:rPr>
          <w:spacing w:val="24"/>
          <w:position w:val="6"/>
        </w:rPr>
        <w:t>. y la construcción de la planta potabilizadora “La Dura”, con igual capacidad para la ciudad de Moca, hubo la necesidad de crear un organismo que se encargará de administrar de manera más eficiente el nuevo acueducto, y en ese tenor surgió la “Corporación del Acueducto y Alcantarillado de Moca” (CORAAMOCA) creada por la Ley No. 89-97 del 12 de marzo de 1997.</w:t>
      </w:r>
    </w:p>
    <w:p w14:paraId="7CAA2A8E" w14:textId="77777777" w:rsidR="007F5F5F" w:rsidRPr="00E67B70" w:rsidRDefault="007F5F5F" w:rsidP="0020332F">
      <w:pPr>
        <w:rPr>
          <w:spacing w:val="24"/>
          <w:position w:val="6"/>
        </w:rPr>
      </w:pPr>
    </w:p>
    <w:p w14:paraId="272F8871" w14:textId="1776B88B" w:rsidR="007F5F5F" w:rsidRPr="00E67B70" w:rsidRDefault="00000000" w:rsidP="0020332F">
      <w:pPr>
        <w:pStyle w:val="Ttulo2"/>
        <w:rPr>
          <w:b/>
          <w:spacing w:val="24"/>
          <w:position w:val="6"/>
        </w:rPr>
      </w:pPr>
      <w:bookmarkStart w:id="9" w:name="_Toc156395361"/>
      <w:r w:rsidRPr="00E67B70">
        <w:rPr>
          <w:b/>
          <w:spacing w:val="24"/>
          <w:position w:val="6"/>
        </w:rPr>
        <w:t>2.</w:t>
      </w:r>
      <w:r w:rsidR="00DD3AE1">
        <w:rPr>
          <w:b/>
          <w:spacing w:val="24"/>
          <w:position w:val="6"/>
        </w:rPr>
        <w:t>1</w:t>
      </w:r>
      <w:r w:rsidRPr="00E67B70">
        <w:rPr>
          <w:b/>
          <w:spacing w:val="24"/>
          <w:position w:val="6"/>
        </w:rPr>
        <w:t>.- Marco filosófico institucional.</w:t>
      </w:r>
      <w:bookmarkEnd w:id="9"/>
    </w:p>
    <w:p w14:paraId="31A74C51" w14:textId="77777777" w:rsidR="007F5F5F" w:rsidRPr="00E67B70" w:rsidRDefault="00000000" w:rsidP="0020332F">
      <w:pPr>
        <w:pStyle w:val="Ttulo3"/>
        <w:rPr>
          <w:b/>
          <w:spacing w:val="24"/>
          <w:position w:val="6"/>
        </w:rPr>
      </w:pPr>
      <w:bookmarkStart w:id="10" w:name="_Toc156395362"/>
      <w:r w:rsidRPr="00E67B70">
        <w:rPr>
          <w:b/>
          <w:spacing w:val="24"/>
          <w:position w:val="6"/>
        </w:rPr>
        <w:t>a. Misión</w:t>
      </w:r>
      <w:bookmarkEnd w:id="10"/>
    </w:p>
    <w:p w14:paraId="7A2782C8" w14:textId="77777777" w:rsidR="007F5F5F" w:rsidRPr="00E67B70" w:rsidRDefault="00000000" w:rsidP="0020332F">
      <w:pPr>
        <w:pBdr>
          <w:top w:val="nil"/>
          <w:left w:val="nil"/>
          <w:bottom w:val="nil"/>
          <w:right w:val="nil"/>
          <w:between w:val="nil"/>
        </w:pBdr>
        <w:rPr>
          <w:spacing w:val="24"/>
          <w:position w:val="6"/>
        </w:rPr>
      </w:pPr>
      <w:r w:rsidRPr="00E67B70">
        <w:rPr>
          <w:spacing w:val="24"/>
          <w:position w:val="6"/>
        </w:rPr>
        <w:t>Ofrecemos los servicios de agua potable y saneamiento con calidad en toda la Provincia Espaillat, haciendo uso eficiente y transparente de los recursos.</w:t>
      </w:r>
    </w:p>
    <w:p w14:paraId="58D13E2C" w14:textId="77777777" w:rsidR="007F5F5F" w:rsidRPr="00E67B70" w:rsidRDefault="007F5F5F" w:rsidP="0020332F">
      <w:pPr>
        <w:pBdr>
          <w:top w:val="nil"/>
          <w:left w:val="nil"/>
          <w:bottom w:val="nil"/>
          <w:right w:val="nil"/>
          <w:between w:val="nil"/>
        </w:pBdr>
        <w:rPr>
          <w:spacing w:val="24"/>
          <w:position w:val="6"/>
        </w:rPr>
      </w:pPr>
    </w:p>
    <w:p w14:paraId="6E4B0036" w14:textId="611C01E6" w:rsidR="007F5F5F" w:rsidRPr="00E67B70" w:rsidRDefault="00000000" w:rsidP="0020332F">
      <w:pPr>
        <w:pStyle w:val="Ttulo3"/>
        <w:pBdr>
          <w:top w:val="nil"/>
          <w:left w:val="nil"/>
          <w:bottom w:val="nil"/>
          <w:right w:val="nil"/>
          <w:between w:val="nil"/>
        </w:pBdr>
        <w:rPr>
          <w:b/>
          <w:spacing w:val="24"/>
          <w:position w:val="6"/>
        </w:rPr>
      </w:pPr>
      <w:bookmarkStart w:id="11" w:name="_heading=h.l9zvmivq3vgf" w:colFirst="0" w:colLast="0"/>
      <w:bookmarkStart w:id="12" w:name="_Toc156395363"/>
      <w:bookmarkEnd w:id="11"/>
      <w:r w:rsidRPr="00E67B70">
        <w:rPr>
          <w:b/>
          <w:spacing w:val="24"/>
          <w:position w:val="6"/>
        </w:rPr>
        <w:lastRenderedPageBreak/>
        <w:t>b. Visión</w:t>
      </w:r>
      <w:r w:rsidR="00564966" w:rsidRPr="00E67B70">
        <w:rPr>
          <w:b/>
          <w:spacing w:val="24"/>
          <w:position w:val="6"/>
        </w:rPr>
        <w:t>.</w:t>
      </w:r>
      <w:bookmarkEnd w:id="12"/>
    </w:p>
    <w:p w14:paraId="4E541CD7" w14:textId="77777777" w:rsidR="007F5F5F" w:rsidRDefault="00000000" w:rsidP="0020332F">
      <w:pPr>
        <w:pBdr>
          <w:top w:val="nil"/>
          <w:left w:val="nil"/>
          <w:bottom w:val="nil"/>
          <w:right w:val="nil"/>
          <w:between w:val="nil"/>
        </w:pBdr>
        <w:rPr>
          <w:spacing w:val="24"/>
          <w:position w:val="6"/>
        </w:rPr>
      </w:pPr>
      <w:r w:rsidRPr="00E67B70">
        <w:rPr>
          <w:spacing w:val="24"/>
          <w:position w:val="6"/>
        </w:rPr>
        <w:t>Ser la prestadora de servicio de agua potable y saneamiento, de mayor cobertura y calidad de toda la República Dominicana.</w:t>
      </w:r>
    </w:p>
    <w:p w14:paraId="0DB2E75A" w14:textId="77777777" w:rsidR="00DD3AE1" w:rsidRPr="00E67B70" w:rsidRDefault="00DD3AE1" w:rsidP="0020332F">
      <w:pPr>
        <w:pBdr>
          <w:top w:val="nil"/>
          <w:left w:val="nil"/>
          <w:bottom w:val="nil"/>
          <w:right w:val="nil"/>
          <w:between w:val="nil"/>
        </w:pBdr>
        <w:rPr>
          <w:spacing w:val="24"/>
          <w:position w:val="6"/>
        </w:rPr>
      </w:pPr>
    </w:p>
    <w:p w14:paraId="2792C12D" w14:textId="0A81CA92" w:rsidR="007F5F5F" w:rsidRPr="00E67B70" w:rsidRDefault="00000000" w:rsidP="0020332F">
      <w:pPr>
        <w:pStyle w:val="Ttulo3"/>
        <w:pBdr>
          <w:top w:val="nil"/>
          <w:left w:val="nil"/>
          <w:bottom w:val="nil"/>
          <w:right w:val="nil"/>
          <w:between w:val="nil"/>
        </w:pBdr>
        <w:rPr>
          <w:b/>
          <w:spacing w:val="24"/>
          <w:position w:val="6"/>
        </w:rPr>
      </w:pPr>
      <w:bookmarkStart w:id="13" w:name="_heading=h.pc4eeh8pc6jn" w:colFirst="0" w:colLast="0"/>
      <w:bookmarkStart w:id="14" w:name="_Toc156395364"/>
      <w:bookmarkEnd w:id="13"/>
      <w:r w:rsidRPr="00E67B70">
        <w:rPr>
          <w:b/>
          <w:spacing w:val="24"/>
          <w:position w:val="6"/>
        </w:rPr>
        <w:t>c. Valores</w:t>
      </w:r>
      <w:r w:rsidR="00564966" w:rsidRPr="00E67B70">
        <w:rPr>
          <w:b/>
          <w:spacing w:val="24"/>
          <w:position w:val="6"/>
        </w:rPr>
        <w:t>.</w:t>
      </w:r>
      <w:bookmarkEnd w:id="14"/>
    </w:p>
    <w:p w14:paraId="44099412" w14:textId="77777777" w:rsidR="007F5F5F" w:rsidRPr="00E67B70" w:rsidRDefault="00000000" w:rsidP="0020332F">
      <w:pPr>
        <w:numPr>
          <w:ilvl w:val="0"/>
          <w:numId w:val="9"/>
        </w:numPr>
        <w:pBdr>
          <w:top w:val="nil"/>
          <w:left w:val="nil"/>
          <w:bottom w:val="nil"/>
          <w:right w:val="nil"/>
          <w:between w:val="nil"/>
        </w:pBdr>
        <w:spacing w:after="0"/>
        <w:rPr>
          <w:spacing w:val="24"/>
          <w:position w:val="6"/>
        </w:rPr>
      </w:pPr>
      <w:r w:rsidRPr="00E67B70">
        <w:rPr>
          <w:spacing w:val="24"/>
          <w:position w:val="6"/>
        </w:rPr>
        <w:t>Compromiso</w:t>
      </w:r>
      <w:r w:rsidRPr="00E67B70">
        <w:rPr>
          <w:b/>
          <w:spacing w:val="24"/>
          <w:position w:val="6"/>
        </w:rPr>
        <w:t xml:space="preserve">: </w:t>
      </w:r>
      <w:r w:rsidRPr="00E67B70">
        <w:rPr>
          <w:spacing w:val="24"/>
          <w:position w:val="6"/>
        </w:rPr>
        <w:t>Trabajamos en llevar soluciones de agua y saneamiento, conscientes de nuestra obligación.</w:t>
      </w:r>
      <w:r w:rsidRPr="00E67B70">
        <w:rPr>
          <w:b/>
          <w:spacing w:val="24"/>
          <w:position w:val="6"/>
        </w:rPr>
        <w:t xml:space="preserve"> </w:t>
      </w:r>
    </w:p>
    <w:p w14:paraId="3E823D46" w14:textId="77777777" w:rsidR="007F5F5F" w:rsidRPr="00E67B70" w:rsidRDefault="00000000" w:rsidP="0020332F">
      <w:pPr>
        <w:numPr>
          <w:ilvl w:val="0"/>
          <w:numId w:val="9"/>
        </w:numPr>
        <w:pBdr>
          <w:top w:val="nil"/>
          <w:left w:val="nil"/>
          <w:bottom w:val="nil"/>
          <w:right w:val="nil"/>
          <w:between w:val="nil"/>
        </w:pBdr>
        <w:spacing w:after="0"/>
        <w:rPr>
          <w:spacing w:val="24"/>
          <w:position w:val="6"/>
        </w:rPr>
      </w:pPr>
      <w:r w:rsidRPr="00E67B70">
        <w:rPr>
          <w:spacing w:val="24"/>
          <w:position w:val="6"/>
        </w:rPr>
        <w:t xml:space="preserve">Calidad: Brindamos los servicios de agua potable y saneamiento acorde a los estándares exigidos por los organismos internacionales (OMS, </w:t>
      </w:r>
      <w:proofErr w:type="spellStart"/>
      <w:r w:rsidRPr="00E67B70">
        <w:rPr>
          <w:spacing w:val="24"/>
          <w:position w:val="6"/>
        </w:rPr>
        <w:t>OPS</w:t>
      </w:r>
      <w:proofErr w:type="spellEnd"/>
      <w:r w:rsidRPr="00E67B70">
        <w:rPr>
          <w:spacing w:val="24"/>
          <w:position w:val="6"/>
        </w:rPr>
        <w:t>, Ministerio de Salud Pública).</w:t>
      </w:r>
    </w:p>
    <w:p w14:paraId="25756BE4" w14:textId="77777777" w:rsidR="007F5F5F" w:rsidRPr="00E67B70" w:rsidRDefault="00000000" w:rsidP="0020332F">
      <w:pPr>
        <w:numPr>
          <w:ilvl w:val="0"/>
          <w:numId w:val="9"/>
        </w:numPr>
        <w:pBdr>
          <w:top w:val="nil"/>
          <w:left w:val="nil"/>
          <w:bottom w:val="nil"/>
          <w:right w:val="nil"/>
          <w:between w:val="nil"/>
        </w:pBdr>
        <w:spacing w:after="0"/>
        <w:rPr>
          <w:spacing w:val="24"/>
          <w:position w:val="6"/>
        </w:rPr>
      </w:pPr>
      <w:r w:rsidRPr="00E67B70">
        <w:rPr>
          <w:spacing w:val="24"/>
          <w:position w:val="6"/>
        </w:rPr>
        <w:t>Cuidado de medio ambiente: Actuamos en sinergia con el medio ambiente haciendo uso eficiente y autosostenible de los recursos naturales para futuras generaciones.</w:t>
      </w:r>
    </w:p>
    <w:p w14:paraId="24B8CBEB" w14:textId="77777777" w:rsidR="007F5F5F" w:rsidRPr="00E67B70" w:rsidRDefault="00000000" w:rsidP="0020332F">
      <w:pPr>
        <w:numPr>
          <w:ilvl w:val="0"/>
          <w:numId w:val="9"/>
        </w:numPr>
        <w:pBdr>
          <w:top w:val="nil"/>
          <w:left w:val="nil"/>
          <w:bottom w:val="nil"/>
          <w:right w:val="nil"/>
          <w:between w:val="nil"/>
        </w:pBdr>
        <w:spacing w:after="0"/>
        <w:rPr>
          <w:spacing w:val="24"/>
          <w:position w:val="6"/>
        </w:rPr>
      </w:pPr>
      <w:r w:rsidRPr="00E67B70">
        <w:rPr>
          <w:spacing w:val="24"/>
          <w:position w:val="6"/>
        </w:rPr>
        <w:t xml:space="preserve">Equidad: Prestamos servicios con calidad a toda la provincia Espaillat solidarizándonos con los sectores vulnerables.   </w:t>
      </w:r>
    </w:p>
    <w:p w14:paraId="6073B1CA" w14:textId="77777777" w:rsidR="007F5F5F" w:rsidRPr="00E67B70" w:rsidRDefault="00000000" w:rsidP="0020332F">
      <w:pPr>
        <w:numPr>
          <w:ilvl w:val="0"/>
          <w:numId w:val="9"/>
        </w:numPr>
        <w:pBdr>
          <w:top w:val="nil"/>
          <w:left w:val="nil"/>
          <w:bottom w:val="nil"/>
          <w:right w:val="nil"/>
          <w:between w:val="nil"/>
        </w:pBdr>
        <w:spacing w:after="0"/>
        <w:rPr>
          <w:spacing w:val="24"/>
          <w:position w:val="6"/>
        </w:rPr>
      </w:pPr>
      <w:r w:rsidRPr="00E67B70">
        <w:rPr>
          <w:spacing w:val="24"/>
          <w:position w:val="6"/>
        </w:rPr>
        <w:t xml:space="preserve">Trabajo en equipo: Laboramos alineados para producir mejores resultados. </w:t>
      </w:r>
    </w:p>
    <w:p w14:paraId="51786DCB" w14:textId="77777777" w:rsidR="007F5F5F" w:rsidRPr="00E67B70" w:rsidRDefault="00000000" w:rsidP="0020332F">
      <w:pPr>
        <w:numPr>
          <w:ilvl w:val="0"/>
          <w:numId w:val="9"/>
        </w:numPr>
        <w:pBdr>
          <w:top w:val="nil"/>
          <w:left w:val="nil"/>
          <w:bottom w:val="nil"/>
          <w:right w:val="nil"/>
          <w:between w:val="nil"/>
        </w:pBdr>
        <w:rPr>
          <w:spacing w:val="24"/>
          <w:position w:val="6"/>
        </w:rPr>
      </w:pPr>
      <w:r w:rsidRPr="00E67B70">
        <w:rPr>
          <w:spacing w:val="24"/>
          <w:position w:val="6"/>
        </w:rPr>
        <w:t>Transparencia: Procesos, comportamiento y manejo de los recursos, acorde a las leyes y normas.</w:t>
      </w:r>
    </w:p>
    <w:p w14:paraId="1418F5AB" w14:textId="77777777" w:rsidR="007F5F5F" w:rsidRPr="00E67B70" w:rsidRDefault="007F5F5F" w:rsidP="0020332F">
      <w:pPr>
        <w:pBdr>
          <w:top w:val="nil"/>
          <w:left w:val="nil"/>
          <w:bottom w:val="nil"/>
          <w:right w:val="nil"/>
          <w:between w:val="nil"/>
        </w:pBdr>
        <w:ind w:left="720"/>
        <w:rPr>
          <w:spacing w:val="24"/>
          <w:position w:val="6"/>
        </w:rPr>
      </w:pPr>
    </w:p>
    <w:p w14:paraId="1C954A56" w14:textId="4CBA6B22" w:rsidR="007F5F5F" w:rsidRPr="00E67B70" w:rsidRDefault="00000000" w:rsidP="0020332F">
      <w:pPr>
        <w:pStyle w:val="Ttulo2"/>
        <w:rPr>
          <w:b/>
          <w:spacing w:val="24"/>
          <w:position w:val="6"/>
        </w:rPr>
      </w:pPr>
      <w:bookmarkStart w:id="15" w:name="_Toc156395365"/>
      <w:r w:rsidRPr="00E67B70">
        <w:rPr>
          <w:b/>
          <w:spacing w:val="24"/>
          <w:position w:val="6"/>
        </w:rPr>
        <w:t>2.</w:t>
      </w:r>
      <w:r w:rsidR="00DD3AE1">
        <w:rPr>
          <w:b/>
          <w:spacing w:val="24"/>
          <w:position w:val="6"/>
        </w:rPr>
        <w:t>2</w:t>
      </w:r>
      <w:r w:rsidRPr="00E67B70">
        <w:rPr>
          <w:b/>
          <w:spacing w:val="24"/>
          <w:position w:val="6"/>
        </w:rPr>
        <w:t>.- Base legal.</w:t>
      </w:r>
      <w:bookmarkEnd w:id="15"/>
    </w:p>
    <w:p w14:paraId="265174F9" w14:textId="77777777" w:rsidR="007F5F5F" w:rsidRPr="00E67B70" w:rsidRDefault="00000000" w:rsidP="0020332F">
      <w:pPr>
        <w:numPr>
          <w:ilvl w:val="0"/>
          <w:numId w:val="1"/>
        </w:numPr>
        <w:pBdr>
          <w:top w:val="nil"/>
          <w:left w:val="nil"/>
          <w:bottom w:val="nil"/>
          <w:right w:val="nil"/>
          <w:between w:val="nil"/>
        </w:pBdr>
        <w:spacing w:after="0"/>
        <w:rPr>
          <w:spacing w:val="24"/>
          <w:position w:val="6"/>
        </w:rPr>
      </w:pPr>
      <w:r w:rsidRPr="00E67B70">
        <w:rPr>
          <w:spacing w:val="24"/>
          <w:position w:val="6"/>
        </w:rPr>
        <w:t>Constitución de la República Dominicana del 13 de junio del 2015.</w:t>
      </w:r>
    </w:p>
    <w:p w14:paraId="1E0142FC" w14:textId="77777777" w:rsidR="007F5F5F" w:rsidRPr="00E67B70" w:rsidRDefault="00000000" w:rsidP="0020332F">
      <w:pPr>
        <w:numPr>
          <w:ilvl w:val="0"/>
          <w:numId w:val="1"/>
        </w:numPr>
        <w:pBdr>
          <w:top w:val="nil"/>
          <w:left w:val="nil"/>
          <w:bottom w:val="nil"/>
          <w:right w:val="nil"/>
          <w:between w:val="nil"/>
        </w:pBdr>
        <w:spacing w:after="0"/>
        <w:rPr>
          <w:spacing w:val="24"/>
          <w:position w:val="6"/>
        </w:rPr>
      </w:pPr>
      <w:r w:rsidRPr="00E67B70">
        <w:rPr>
          <w:spacing w:val="24"/>
          <w:position w:val="6"/>
        </w:rPr>
        <w:t>Ley No. 89-97 que crea la Corporación de Acueducto y Alcantarillado de Moca (CORAAMOCA). </w:t>
      </w:r>
    </w:p>
    <w:p w14:paraId="31737ED0" w14:textId="1CD9DD1F" w:rsidR="007F5F5F" w:rsidRPr="00E67B70" w:rsidRDefault="00000000" w:rsidP="0020332F">
      <w:pPr>
        <w:numPr>
          <w:ilvl w:val="0"/>
          <w:numId w:val="1"/>
        </w:numPr>
        <w:pBdr>
          <w:top w:val="nil"/>
          <w:left w:val="nil"/>
          <w:bottom w:val="nil"/>
          <w:right w:val="nil"/>
          <w:between w:val="nil"/>
        </w:pBdr>
        <w:spacing w:after="0"/>
        <w:rPr>
          <w:spacing w:val="24"/>
          <w:position w:val="6"/>
        </w:rPr>
      </w:pPr>
      <w:r w:rsidRPr="00E67B70">
        <w:rPr>
          <w:spacing w:val="24"/>
          <w:position w:val="6"/>
        </w:rPr>
        <w:lastRenderedPageBreak/>
        <w:t>Ley de Dominio de Aguas Terrestres y Distribución de Aguas Públicas (Ley5852, de 1962).</w:t>
      </w:r>
    </w:p>
    <w:p w14:paraId="36D4AD0E" w14:textId="77777777" w:rsidR="007F5F5F" w:rsidRPr="00E67B70" w:rsidRDefault="00000000" w:rsidP="0020332F">
      <w:pPr>
        <w:numPr>
          <w:ilvl w:val="0"/>
          <w:numId w:val="1"/>
        </w:numPr>
        <w:pBdr>
          <w:top w:val="nil"/>
          <w:left w:val="nil"/>
          <w:bottom w:val="nil"/>
          <w:right w:val="nil"/>
          <w:between w:val="nil"/>
        </w:pBdr>
        <w:spacing w:after="0"/>
        <w:rPr>
          <w:spacing w:val="24"/>
          <w:position w:val="6"/>
        </w:rPr>
      </w:pPr>
      <w:r w:rsidRPr="00E67B70">
        <w:rPr>
          <w:spacing w:val="24"/>
          <w:position w:val="6"/>
        </w:rPr>
        <w:t>Ley de creación del Instituto Nacional de Aguas Potables y Alcantarillados –INAPA– (Ley 5994, de 1962).</w:t>
      </w:r>
    </w:p>
    <w:p w14:paraId="17FFD478" w14:textId="77777777" w:rsidR="007F5F5F" w:rsidRPr="00E67B70" w:rsidRDefault="00000000" w:rsidP="0020332F">
      <w:pPr>
        <w:numPr>
          <w:ilvl w:val="0"/>
          <w:numId w:val="1"/>
        </w:numPr>
        <w:pBdr>
          <w:top w:val="nil"/>
          <w:left w:val="nil"/>
          <w:bottom w:val="nil"/>
          <w:right w:val="nil"/>
          <w:between w:val="nil"/>
        </w:pBdr>
        <w:spacing w:after="0"/>
        <w:rPr>
          <w:spacing w:val="24"/>
          <w:position w:val="6"/>
        </w:rPr>
      </w:pPr>
      <w:r w:rsidRPr="00E67B70">
        <w:rPr>
          <w:spacing w:val="24"/>
          <w:position w:val="6"/>
        </w:rPr>
        <w:t>Ley de creación del Instituto Nacional de Recursos Hidráulicos -</w:t>
      </w:r>
      <w:proofErr w:type="spellStart"/>
      <w:r w:rsidRPr="00E67B70">
        <w:rPr>
          <w:spacing w:val="24"/>
          <w:position w:val="6"/>
        </w:rPr>
        <w:t>INDRHI</w:t>
      </w:r>
      <w:proofErr w:type="spellEnd"/>
      <w:r w:rsidRPr="00E67B70">
        <w:rPr>
          <w:spacing w:val="24"/>
          <w:position w:val="6"/>
        </w:rPr>
        <w:t>- (Ley 6, de 1965).</w:t>
      </w:r>
    </w:p>
    <w:p w14:paraId="4C86C607" w14:textId="59EAA1C7" w:rsidR="007F5F5F" w:rsidRPr="00E67B70" w:rsidRDefault="00000000" w:rsidP="0020332F">
      <w:pPr>
        <w:numPr>
          <w:ilvl w:val="0"/>
          <w:numId w:val="1"/>
        </w:numPr>
        <w:pBdr>
          <w:top w:val="nil"/>
          <w:left w:val="nil"/>
          <w:bottom w:val="nil"/>
          <w:right w:val="nil"/>
          <w:between w:val="nil"/>
        </w:pBdr>
        <w:spacing w:after="0"/>
        <w:rPr>
          <w:spacing w:val="24"/>
          <w:position w:val="6"/>
        </w:rPr>
      </w:pPr>
      <w:r w:rsidRPr="00E67B70">
        <w:rPr>
          <w:spacing w:val="24"/>
          <w:position w:val="6"/>
        </w:rPr>
        <w:t>Ley General de Medio Ambiente (Ley 64-00).</w:t>
      </w:r>
    </w:p>
    <w:p w14:paraId="6967CA7D" w14:textId="77777777" w:rsidR="007F5F5F" w:rsidRPr="00E67B70" w:rsidRDefault="00000000" w:rsidP="0020332F">
      <w:pPr>
        <w:numPr>
          <w:ilvl w:val="0"/>
          <w:numId w:val="1"/>
        </w:numPr>
        <w:pBdr>
          <w:top w:val="nil"/>
          <w:left w:val="nil"/>
          <w:bottom w:val="nil"/>
          <w:right w:val="nil"/>
          <w:between w:val="nil"/>
        </w:pBdr>
        <w:spacing w:after="0"/>
        <w:rPr>
          <w:spacing w:val="24"/>
          <w:position w:val="6"/>
        </w:rPr>
      </w:pPr>
      <w:r w:rsidRPr="00E67B70">
        <w:rPr>
          <w:spacing w:val="24"/>
          <w:position w:val="6"/>
        </w:rPr>
        <w:t>Ley General de Salud (Ley 44-01).</w:t>
      </w:r>
    </w:p>
    <w:p w14:paraId="4DD01658" w14:textId="77777777" w:rsidR="007F5F5F" w:rsidRPr="00E67B70" w:rsidRDefault="00000000" w:rsidP="0020332F">
      <w:pPr>
        <w:numPr>
          <w:ilvl w:val="0"/>
          <w:numId w:val="1"/>
        </w:numPr>
        <w:pBdr>
          <w:top w:val="nil"/>
          <w:left w:val="nil"/>
          <w:bottom w:val="nil"/>
          <w:right w:val="nil"/>
          <w:between w:val="nil"/>
        </w:pBdr>
        <w:rPr>
          <w:spacing w:val="24"/>
          <w:position w:val="6"/>
        </w:rPr>
      </w:pPr>
      <w:r w:rsidRPr="00E67B70">
        <w:rPr>
          <w:spacing w:val="24"/>
          <w:position w:val="6"/>
        </w:rPr>
        <w:t>Ley 1-12 de la Estrategia Nacional de Desarrollo 2030.</w:t>
      </w:r>
    </w:p>
    <w:p w14:paraId="0207EFD1" w14:textId="77777777" w:rsidR="005C3D9F" w:rsidRPr="00E67B70" w:rsidRDefault="005C3D9F" w:rsidP="0020332F">
      <w:pPr>
        <w:rPr>
          <w:spacing w:val="24"/>
          <w:position w:val="6"/>
        </w:rPr>
      </w:pPr>
    </w:p>
    <w:p w14:paraId="6037A91F" w14:textId="3112C253" w:rsidR="00BC6129" w:rsidRPr="00E67B70" w:rsidRDefault="00000000" w:rsidP="0020332F">
      <w:pPr>
        <w:pStyle w:val="Ttulo3"/>
        <w:spacing w:after="240"/>
        <w:rPr>
          <w:bCs/>
          <w:spacing w:val="24"/>
          <w:position w:val="6"/>
        </w:rPr>
      </w:pPr>
      <w:bookmarkStart w:id="16" w:name="_Toc156395366"/>
      <w:r w:rsidRPr="00E67B70">
        <w:rPr>
          <w:b/>
          <w:spacing w:val="24"/>
          <w:position w:val="6"/>
        </w:rPr>
        <w:t>2.</w:t>
      </w:r>
      <w:r w:rsidR="00DD3AE1">
        <w:rPr>
          <w:b/>
          <w:spacing w:val="24"/>
          <w:position w:val="6"/>
        </w:rPr>
        <w:t>3</w:t>
      </w:r>
      <w:r w:rsidRPr="00E67B70">
        <w:rPr>
          <w:b/>
          <w:spacing w:val="24"/>
          <w:position w:val="6"/>
        </w:rPr>
        <w:t>.- Estructura organizativa.</w:t>
      </w:r>
      <w:bookmarkEnd w:id="16"/>
    </w:p>
    <w:p w14:paraId="525FF33C" w14:textId="77777777" w:rsidR="00BC6129" w:rsidRPr="00E67B70" w:rsidRDefault="00BC6129" w:rsidP="0020332F">
      <w:pPr>
        <w:spacing w:after="0"/>
        <w:ind w:firstLine="360"/>
        <w:rPr>
          <w:bCs/>
          <w:spacing w:val="24"/>
          <w:position w:val="6"/>
        </w:rPr>
      </w:pPr>
      <w:r w:rsidRPr="00E67B70">
        <w:rPr>
          <w:bCs/>
          <w:spacing w:val="24"/>
          <w:position w:val="6"/>
        </w:rPr>
        <w:t>Unidades Normativas o de alta Dirección:</w:t>
      </w:r>
    </w:p>
    <w:p w14:paraId="460330FE" w14:textId="77777777" w:rsidR="00BC6129" w:rsidRPr="00E67B70" w:rsidRDefault="00BC6129" w:rsidP="0020332F">
      <w:pPr>
        <w:numPr>
          <w:ilvl w:val="0"/>
          <w:numId w:val="33"/>
        </w:numPr>
        <w:pBdr>
          <w:top w:val="nil"/>
          <w:left w:val="nil"/>
          <w:bottom w:val="nil"/>
          <w:right w:val="nil"/>
          <w:between w:val="nil"/>
        </w:pBdr>
        <w:spacing w:after="0"/>
        <w:rPr>
          <w:bCs/>
          <w:spacing w:val="24"/>
          <w:position w:val="6"/>
        </w:rPr>
      </w:pPr>
      <w:r w:rsidRPr="00E67B70">
        <w:rPr>
          <w:bCs/>
          <w:spacing w:val="24"/>
          <w:position w:val="6"/>
        </w:rPr>
        <w:t>Presidencia de la República.</w:t>
      </w:r>
    </w:p>
    <w:p w14:paraId="037B6535" w14:textId="0CB9BAE6" w:rsidR="00BC6129" w:rsidRPr="00E67B70" w:rsidRDefault="00BC6129" w:rsidP="0020332F">
      <w:pPr>
        <w:numPr>
          <w:ilvl w:val="0"/>
          <w:numId w:val="33"/>
        </w:numPr>
        <w:pBdr>
          <w:top w:val="nil"/>
          <w:left w:val="nil"/>
          <w:bottom w:val="nil"/>
          <w:right w:val="nil"/>
          <w:between w:val="nil"/>
        </w:pBdr>
        <w:spacing w:after="0"/>
        <w:rPr>
          <w:bCs/>
          <w:spacing w:val="24"/>
          <w:position w:val="6"/>
        </w:rPr>
      </w:pPr>
      <w:r w:rsidRPr="00E67B70">
        <w:rPr>
          <w:bCs/>
          <w:spacing w:val="24"/>
          <w:position w:val="6"/>
        </w:rPr>
        <w:t>Consejo de directores.</w:t>
      </w:r>
    </w:p>
    <w:p w14:paraId="2FE64911" w14:textId="613C4A0A" w:rsidR="00BC6129" w:rsidRPr="00E67B70" w:rsidRDefault="00F661A9" w:rsidP="0020332F">
      <w:pPr>
        <w:numPr>
          <w:ilvl w:val="0"/>
          <w:numId w:val="33"/>
        </w:numPr>
        <w:pBdr>
          <w:top w:val="nil"/>
          <w:left w:val="nil"/>
          <w:bottom w:val="nil"/>
          <w:right w:val="nil"/>
          <w:between w:val="nil"/>
        </w:pBdr>
        <w:spacing w:after="0"/>
        <w:rPr>
          <w:bCs/>
          <w:spacing w:val="24"/>
          <w:position w:val="6"/>
        </w:rPr>
      </w:pPr>
      <w:r w:rsidRPr="00E67B70">
        <w:rPr>
          <w:bCs/>
          <w:spacing w:val="24"/>
          <w:position w:val="6"/>
        </w:rPr>
        <w:t>Director general.</w:t>
      </w:r>
    </w:p>
    <w:p w14:paraId="308DEE76" w14:textId="77777777" w:rsidR="00BC6129" w:rsidRPr="00E67B70" w:rsidRDefault="00BC6129" w:rsidP="0020332F">
      <w:pPr>
        <w:spacing w:after="0"/>
        <w:ind w:firstLine="360"/>
        <w:rPr>
          <w:bCs/>
          <w:spacing w:val="24"/>
          <w:position w:val="6"/>
        </w:rPr>
      </w:pPr>
    </w:p>
    <w:p w14:paraId="5002042D" w14:textId="69AD7F83" w:rsidR="00BC6129" w:rsidRPr="00E67B70" w:rsidRDefault="00FA527B" w:rsidP="0020332F">
      <w:pPr>
        <w:spacing w:after="0"/>
        <w:ind w:firstLine="360"/>
        <w:rPr>
          <w:bCs/>
          <w:spacing w:val="24"/>
          <w:position w:val="6"/>
        </w:rPr>
      </w:pPr>
      <w:r w:rsidRPr="00E67B70">
        <w:rPr>
          <w:bCs/>
          <w:spacing w:val="24"/>
          <w:position w:val="6"/>
        </w:rPr>
        <w:t>U</w:t>
      </w:r>
      <w:r w:rsidR="00F661A9" w:rsidRPr="00E67B70">
        <w:rPr>
          <w:bCs/>
          <w:spacing w:val="24"/>
          <w:position w:val="6"/>
        </w:rPr>
        <w:t>nidades consultivas o asesoras:</w:t>
      </w:r>
    </w:p>
    <w:p w14:paraId="78670DFB" w14:textId="25FE4F08" w:rsidR="00BC6129" w:rsidRPr="00E67B70" w:rsidRDefault="00F661A9" w:rsidP="0020332F">
      <w:pPr>
        <w:numPr>
          <w:ilvl w:val="0"/>
          <w:numId w:val="33"/>
        </w:numPr>
        <w:pBdr>
          <w:top w:val="nil"/>
          <w:left w:val="nil"/>
          <w:bottom w:val="nil"/>
          <w:right w:val="nil"/>
          <w:between w:val="nil"/>
        </w:pBdr>
        <w:spacing w:after="0"/>
        <w:rPr>
          <w:bCs/>
          <w:spacing w:val="24"/>
          <w:position w:val="6"/>
        </w:rPr>
      </w:pPr>
      <w:r w:rsidRPr="00E67B70">
        <w:rPr>
          <w:bCs/>
          <w:spacing w:val="24"/>
          <w:position w:val="6"/>
        </w:rPr>
        <w:t>Departamento jurídico.</w:t>
      </w:r>
    </w:p>
    <w:p w14:paraId="24905C02" w14:textId="0605EDDF" w:rsidR="00BC6129" w:rsidRPr="00E67B70" w:rsidRDefault="00F661A9" w:rsidP="0020332F">
      <w:pPr>
        <w:numPr>
          <w:ilvl w:val="0"/>
          <w:numId w:val="33"/>
        </w:numPr>
        <w:pBdr>
          <w:top w:val="nil"/>
          <w:left w:val="nil"/>
          <w:bottom w:val="nil"/>
          <w:right w:val="nil"/>
          <w:between w:val="nil"/>
        </w:pBdr>
        <w:spacing w:after="0"/>
        <w:rPr>
          <w:bCs/>
          <w:spacing w:val="24"/>
          <w:position w:val="6"/>
        </w:rPr>
      </w:pPr>
      <w:r w:rsidRPr="00E67B70">
        <w:rPr>
          <w:bCs/>
          <w:spacing w:val="24"/>
          <w:position w:val="6"/>
        </w:rPr>
        <w:t>Departamento de planificación y desarrollo, con las secciones de:</w:t>
      </w:r>
    </w:p>
    <w:p w14:paraId="51267C16" w14:textId="40FD27B2" w:rsidR="00BC6129" w:rsidRPr="00E67B70" w:rsidRDefault="00F661A9" w:rsidP="0020332F">
      <w:pPr>
        <w:numPr>
          <w:ilvl w:val="0"/>
          <w:numId w:val="26"/>
        </w:numPr>
        <w:pBdr>
          <w:top w:val="nil"/>
          <w:left w:val="nil"/>
          <w:bottom w:val="nil"/>
          <w:right w:val="nil"/>
          <w:between w:val="nil"/>
        </w:pBdr>
        <w:spacing w:after="0"/>
        <w:rPr>
          <w:bCs/>
          <w:spacing w:val="24"/>
          <w:position w:val="6"/>
        </w:rPr>
      </w:pPr>
      <w:r w:rsidRPr="00E67B70">
        <w:rPr>
          <w:bCs/>
          <w:spacing w:val="24"/>
          <w:position w:val="6"/>
        </w:rPr>
        <w:t>Formulación, monitoreo y evaluación de planes, programas y proyectos.</w:t>
      </w:r>
    </w:p>
    <w:p w14:paraId="4C733D25" w14:textId="5A02E9A6" w:rsidR="00BC6129" w:rsidRPr="00E67B70" w:rsidRDefault="00F661A9" w:rsidP="0020332F">
      <w:pPr>
        <w:numPr>
          <w:ilvl w:val="0"/>
          <w:numId w:val="26"/>
        </w:numPr>
        <w:pBdr>
          <w:top w:val="nil"/>
          <w:left w:val="nil"/>
          <w:bottom w:val="nil"/>
          <w:right w:val="nil"/>
          <w:between w:val="nil"/>
        </w:pBdr>
        <w:spacing w:after="0"/>
        <w:rPr>
          <w:bCs/>
          <w:spacing w:val="24"/>
          <w:position w:val="6"/>
        </w:rPr>
      </w:pPr>
      <w:r w:rsidRPr="00E67B70">
        <w:rPr>
          <w:bCs/>
          <w:spacing w:val="24"/>
          <w:position w:val="6"/>
        </w:rPr>
        <w:t>Desarrollo institucional y calidad en la gestión.</w:t>
      </w:r>
    </w:p>
    <w:p w14:paraId="7BFD9685" w14:textId="3CBEE872" w:rsidR="00BC6129" w:rsidRPr="00E67B70" w:rsidRDefault="00F661A9" w:rsidP="0020332F">
      <w:pPr>
        <w:numPr>
          <w:ilvl w:val="0"/>
          <w:numId w:val="26"/>
        </w:numPr>
        <w:pBdr>
          <w:top w:val="nil"/>
          <w:left w:val="nil"/>
          <w:bottom w:val="nil"/>
          <w:right w:val="nil"/>
          <w:between w:val="nil"/>
        </w:pBdr>
        <w:spacing w:after="0"/>
        <w:rPr>
          <w:bCs/>
          <w:spacing w:val="24"/>
          <w:position w:val="6"/>
        </w:rPr>
      </w:pPr>
      <w:r w:rsidRPr="00E67B70">
        <w:rPr>
          <w:bCs/>
          <w:spacing w:val="24"/>
          <w:position w:val="6"/>
        </w:rPr>
        <w:t>Cooperación internacional.</w:t>
      </w:r>
    </w:p>
    <w:p w14:paraId="4A84639A" w14:textId="300BFFCE" w:rsidR="00BC6129" w:rsidRPr="00E67B70" w:rsidRDefault="00F661A9" w:rsidP="0020332F">
      <w:pPr>
        <w:numPr>
          <w:ilvl w:val="0"/>
          <w:numId w:val="33"/>
        </w:numPr>
        <w:pBdr>
          <w:top w:val="nil"/>
          <w:left w:val="nil"/>
          <w:bottom w:val="nil"/>
          <w:right w:val="nil"/>
          <w:between w:val="nil"/>
        </w:pBdr>
        <w:spacing w:after="0"/>
        <w:rPr>
          <w:bCs/>
          <w:spacing w:val="24"/>
          <w:position w:val="6"/>
        </w:rPr>
      </w:pPr>
      <w:r w:rsidRPr="00E67B70">
        <w:rPr>
          <w:bCs/>
          <w:spacing w:val="24"/>
          <w:position w:val="6"/>
        </w:rPr>
        <w:t>Departamento de revisión y análisis.</w:t>
      </w:r>
    </w:p>
    <w:p w14:paraId="53EDEB61" w14:textId="13D52125" w:rsidR="00BC6129" w:rsidRPr="00E67B70" w:rsidRDefault="00F661A9" w:rsidP="0020332F">
      <w:pPr>
        <w:numPr>
          <w:ilvl w:val="0"/>
          <w:numId w:val="33"/>
        </w:numPr>
        <w:pBdr>
          <w:top w:val="nil"/>
          <w:left w:val="nil"/>
          <w:bottom w:val="nil"/>
          <w:right w:val="nil"/>
          <w:between w:val="nil"/>
        </w:pBdr>
        <w:spacing w:after="0"/>
        <w:rPr>
          <w:bCs/>
          <w:spacing w:val="24"/>
          <w:position w:val="6"/>
        </w:rPr>
      </w:pPr>
      <w:r w:rsidRPr="00E67B70">
        <w:rPr>
          <w:bCs/>
          <w:spacing w:val="24"/>
          <w:position w:val="6"/>
        </w:rPr>
        <w:lastRenderedPageBreak/>
        <w:t xml:space="preserve">División de libre acceso a la información. </w:t>
      </w:r>
    </w:p>
    <w:p w14:paraId="696BB94F" w14:textId="2382546E" w:rsidR="00BC6129" w:rsidRPr="00E67B70" w:rsidRDefault="00F661A9" w:rsidP="0020332F">
      <w:pPr>
        <w:numPr>
          <w:ilvl w:val="0"/>
          <w:numId w:val="33"/>
        </w:numPr>
        <w:pBdr>
          <w:top w:val="nil"/>
          <w:left w:val="nil"/>
          <w:bottom w:val="nil"/>
          <w:right w:val="nil"/>
          <w:between w:val="nil"/>
        </w:pBdr>
        <w:spacing w:after="0"/>
        <w:rPr>
          <w:bCs/>
          <w:spacing w:val="24"/>
          <w:position w:val="6"/>
        </w:rPr>
      </w:pPr>
      <w:r w:rsidRPr="00E67B70">
        <w:rPr>
          <w:bCs/>
          <w:spacing w:val="24"/>
          <w:position w:val="6"/>
        </w:rPr>
        <w:t>Departamento de comunicaciones, con las secciones de:</w:t>
      </w:r>
    </w:p>
    <w:p w14:paraId="64B0FA11" w14:textId="49CAF2C4" w:rsidR="00BC6129" w:rsidRPr="00E67B70" w:rsidRDefault="00F661A9" w:rsidP="0020332F">
      <w:pPr>
        <w:numPr>
          <w:ilvl w:val="0"/>
          <w:numId w:val="18"/>
        </w:numPr>
        <w:pBdr>
          <w:top w:val="nil"/>
          <w:left w:val="nil"/>
          <w:bottom w:val="nil"/>
          <w:right w:val="nil"/>
          <w:between w:val="nil"/>
        </w:pBdr>
        <w:spacing w:after="0"/>
        <w:rPr>
          <w:bCs/>
          <w:spacing w:val="24"/>
          <w:position w:val="6"/>
        </w:rPr>
      </w:pPr>
      <w:r w:rsidRPr="00E67B70">
        <w:rPr>
          <w:bCs/>
          <w:spacing w:val="24"/>
          <w:position w:val="6"/>
        </w:rPr>
        <w:t>Protocolo y eventos</w:t>
      </w:r>
    </w:p>
    <w:p w14:paraId="74764D5E" w14:textId="106FF396" w:rsidR="00BC6129" w:rsidRPr="00E67B70" w:rsidRDefault="00F661A9" w:rsidP="0020332F">
      <w:pPr>
        <w:numPr>
          <w:ilvl w:val="0"/>
          <w:numId w:val="18"/>
        </w:numPr>
        <w:pBdr>
          <w:top w:val="nil"/>
          <w:left w:val="nil"/>
          <w:bottom w:val="nil"/>
          <w:right w:val="nil"/>
          <w:between w:val="nil"/>
        </w:pBdr>
        <w:spacing w:after="0"/>
        <w:rPr>
          <w:bCs/>
          <w:spacing w:val="24"/>
          <w:position w:val="6"/>
        </w:rPr>
      </w:pPr>
      <w:r w:rsidRPr="00E67B70">
        <w:rPr>
          <w:bCs/>
          <w:spacing w:val="24"/>
          <w:position w:val="6"/>
        </w:rPr>
        <w:t>Relaciones públicas y prensa</w:t>
      </w:r>
    </w:p>
    <w:p w14:paraId="7982FE44" w14:textId="5854135D" w:rsidR="00BC6129" w:rsidRPr="00E67B70" w:rsidRDefault="00F661A9" w:rsidP="0020332F">
      <w:pPr>
        <w:numPr>
          <w:ilvl w:val="0"/>
          <w:numId w:val="33"/>
        </w:numPr>
        <w:pBdr>
          <w:top w:val="nil"/>
          <w:left w:val="nil"/>
          <w:bottom w:val="nil"/>
          <w:right w:val="nil"/>
          <w:between w:val="nil"/>
        </w:pBdr>
        <w:spacing w:after="0"/>
        <w:rPr>
          <w:bCs/>
          <w:spacing w:val="24"/>
          <w:position w:val="6"/>
        </w:rPr>
      </w:pPr>
      <w:r w:rsidRPr="00E67B70">
        <w:rPr>
          <w:bCs/>
          <w:spacing w:val="24"/>
          <w:position w:val="6"/>
        </w:rPr>
        <w:t>Departamento de recursos humanos, con las secciones de:</w:t>
      </w:r>
    </w:p>
    <w:p w14:paraId="31615EEE" w14:textId="0B5B9B1D" w:rsidR="00BC6129" w:rsidRPr="00E67B70" w:rsidRDefault="00F661A9" w:rsidP="0020332F">
      <w:pPr>
        <w:numPr>
          <w:ilvl w:val="0"/>
          <w:numId w:val="19"/>
        </w:numPr>
        <w:pBdr>
          <w:top w:val="nil"/>
          <w:left w:val="nil"/>
          <w:bottom w:val="nil"/>
          <w:right w:val="nil"/>
          <w:between w:val="nil"/>
        </w:pBdr>
        <w:spacing w:after="0"/>
        <w:rPr>
          <w:bCs/>
          <w:spacing w:val="24"/>
          <w:position w:val="6"/>
        </w:rPr>
      </w:pPr>
      <w:r w:rsidRPr="00E67B70">
        <w:rPr>
          <w:bCs/>
          <w:spacing w:val="24"/>
          <w:position w:val="6"/>
        </w:rPr>
        <w:t>Reclutamiento, selección y evaluación de personal</w:t>
      </w:r>
    </w:p>
    <w:p w14:paraId="7F839D69" w14:textId="2A148BBF" w:rsidR="00BC6129" w:rsidRPr="00E67B70" w:rsidRDefault="00F661A9" w:rsidP="0020332F">
      <w:pPr>
        <w:numPr>
          <w:ilvl w:val="0"/>
          <w:numId w:val="19"/>
        </w:numPr>
        <w:pBdr>
          <w:top w:val="nil"/>
          <w:left w:val="nil"/>
          <w:bottom w:val="nil"/>
          <w:right w:val="nil"/>
          <w:between w:val="nil"/>
        </w:pBdr>
        <w:spacing w:after="0"/>
        <w:rPr>
          <w:bCs/>
          <w:spacing w:val="24"/>
          <w:position w:val="6"/>
        </w:rPr>
      </w:pPr>
      <w:r w:rsidRPr="00E67B70">
        <w:rPr>
          <w:bCs/>
          <w:spacing w:val="24"/>
          <w:position w:val="6"/>
        </w:rPr>
        <w:t>Registro, control y nómina.</w:t>
      </w:r>
    </w:p>
    <w:p w14:paraId="773AB3E3" w14:textId="06FFC73C" w:rsidR="00BC6129" w:rsidRPr="00E67B70" w:rsidRDefault="00F661A9" w:rsidP="0020332F">
      <w:pPr>
        <w:numPr>
          <w:ilvl w:val="0"/>
          <w:numId w:val="19"/>
        </w:numPr>
        <w:pBdr>
          <w:top w:val="nil"/>
          <w:left w:val="nil"/>
          <w:bottom w:val="nil"/>
          <w:right w:val="nil"/>
          <w:between w:val="nil"/>
        </w:pBdr>
        <w:spacing w:after="0"/>
        <w:rPr>
          <w:bCs/>
          <w:spacing w:val="24"/>
          <w:position w:val="6"/>
        </w:rPr>
      </w:pPr>
      <w:r w:rsidRPr="00E67B70">
        <w:rPr>
          <w:bCs/>
          <w:spacing w:val="24"/>
          <w:position w:val="6"/>
        </w:rPr>
        <w:t>Capacitación y desarrollo</w:t>
      </w:r>
    </w:p>
    <w:p w14:paraId="2213F74A" w14:textId="77AC5EB8" w:rsidR="00BC6129" w:rsidRPr="00E67B70" w:rsidRDefault="00F661A9" w:rsidP="0020332F">
      <w:pPr>
        <w:numPr>
          <w:ilvl w:val="0"/>
          <w:numId w:val="19"/>
        </w:numPr>
        <w:pBdr>
          <w:top w:val="nil"/>
          <w:left w:val="nil"/>
          <w:bottom w:val="nil"/>
          <w:right w:val="nil"/>
          <w:between w:val="nil"/>
        </w:pBdr>
        <w:spacing w:after="0"/>
        <w:rPr>
          <w:bCs/>
          <w:spacing w:val="24"/>
          <w:position w:val="6"/>
        </w:rPr>
      </w:pPr>
      <w:r w:rsidRPr="00E67B70">
        <w:rPr>
          <w:bCs/>
          <w:spacing w:val="24"/>
          <w:position w:val="6"/>
        </w:rPr>
        <w:t>Beneficios y seguridad laboral</w:t>
      </w:r>
    </w:p>
    <w:p w14:paraId="7302940B" w14:textId="77777777" w:rsidR="00BC6129" w:rsidRPr="00E67B70" w:rsidRDefault="00BC6129" w:rsidP="0020332F">
      <w:pPr>
        <w:spacing w:after="0"/>
        <w:ind w:firstLine="360"/>
        <w:rPr>
          <w:bCs/>
          <w:spacing w:val="24"/>
          <w:position w:val="6"/>
        </w:rPr>
      </w:pPr>
    </w:p>
    <w:p w14:paraId="44F652BF" w14:textId="34AF28BC" w:rsidR="00BC6129" w:rsidRPr="00E67B70" w:rsidRDefault="00F661A9" w:rsidP="0020332F">
      <w:pPr>
        <w:spacing w:after="0"/>
        <w:ind w:firstLine="360"/>
        <w:rPr>
          <w:bCs/>
          <w:spacing w:val="24"/>
          <w:position w:val="6"/>
        </w:rPr>
      </w:pPr>
      <w:r w:rsidRPr="00E67B70">
        <w:rPr>
          <w:bCs/>
          <w:spacing w:val="24"/>
          <w:position w:val="6"/>
        </w:rPr>
        <w:t>Unidades auxiliares o de apoyo:</w:t>
      </w:r>
    </w:p>
    <w:p w14:paraId="38D140D4" w14:textId="1433DA2D" w:rsidR="00BC6129" w:rsidRPr="00E67B70" w:rsidRDefault="00F661A9" w:rsidP="0020332F">
      <w:pPr>
        <w:numPr>
          <w:ilvl w:val="0"/>
          <w:numId w:val="33"/>
        </w:numPr>
        <w:pBdr>
          <w:top w:val="nil"/>
          <w:left w:val="nil"/>
          <w:bottom w:val="nil"/>
          <w:right w:val="nil"/>
          <w:between w:val="nil"/>
        </w:pBdr>
        <w:spacing w:after="0"/>
        <w:rPr>
          <w:bCs/>
          <w:spacing w:val="24"/>
          <w:position w:val="6"/>
        </w:rPr>
      </w:pPr>
      <w:r w:rsidRPr="00E67B70">
        <w:rPr>
          <w:bCs/>
          <w:spacing w:val="24"/>
          <w:position w:val="6"/>
        </w:rPr>
        <w:t>Departamento administrativo financiero, con las siguientes divisiones:</w:t>
      </w:r>
    </w:p>
    <w:p w14:paraId="4EB0DDE1" w14:textId="211A6B43" w:rsidR="00BC6129" w:rsidRPr="00E67B70" w:rsidRDefault="00F661A9" w:rsidP="0020332F">
      <w:pPr>
        <w:numPr>
          <w:ilvl w:val="1"/>
          <w:numId w:val="33"/>
        </w:numPr>
        <w:pBdr>
          <w:top w:val="nil"/>
          <w:left w:val="nil"/>
          <w:bottom w:val="nil"/>
          <w:right w:val="nil"/>
          <w:between w:val="nil"/>
        </w:pBdr>
        <w:spacing w:after="0"/>
        <w:rPr>
          <w:bCs/>
          <w:spacing w:val="24"/>
          <w:position w:val="6"/>
        </w:rPr>
      </w:pPr>
      <w:r w:rsidRPr="00E67B70">
        <w:rPr>
          <w:bCs/>
          <w:spacing w:val="24"/>
          <w:position w:val="6"/>
        </w:rPr>
        <w:t>División administrativa, con las secciones de:</w:t>
      </w:r>
    </w:p>
    <w:p w14:paraId="723CEAE9" w14:textId="2A1F42B9" w:rsidR="00BC6129" w:rsidRPr="00E67B70" w:rsidRDefault="00F661A9" w:rsidP="0020332F">
      <w:pPr>
        <w:numPr>
          <w:ilvl w:val="0"/>
          <w:numId w:val="20"/>
        </w:numPr>
        <w:pBdr>
          <w:top w:val="nil"/>
          <w:left w:val="nil"/>
          <w:bottom w:val="nil"/>
          <w:right w:val="nil"/>
          <w:between w:val="nil"/>
        </w:pBdr>
        <w:spacing w:after="0"/>
        <w:rPr>
          <w:bCs/>
          <w:spacing w:val="24"/>
          <w:position w:val="6"/>
        </w:rPr>
      </w:pPr>
      <w:r w:rsidRPr="00E67B70">
        <w:rPr>
          <w:bCs/>
          <w:spacing w:val="24"/>
          <w:position w:val="6"/>
        </w:rPr>
        <w:t>Almacén.</w:t>
      </w:r>
    </w:p>
    <w:p w14:paraId="260CD53F" w14:textId="497F608E" w:rsidR="00BC6129" w:rsidRPr="00E67B70" w:rsidRDefault="00F661A9" w:rsidP="0020332F">
      <w:pPr>
        <w:numPr>
          <w:ilvl w:val="0"/>
          <w:numId w:val="20"/>
        </w:numPr>
        <w:pBdr>
          <w:top w:val="nil"/>
          <w:left w:val="nil"/>
          <w:bottom w:val="nil"/>
          <w:right w:val="nil"/>
          <w:between w:val="nil"/>
        </w:pBdr>
        <w:spacing w:after="0"/>
        <w:rPr>
          <w:bCs/>
          <w:spacing w:val="24"/>
          <w:position w:val="6"/>
        </w:rPr>
      </w:pPr>
      <w:r w:rsidRPr="00E67B70">
        <w:rPr>
          <w:bCs/>
          <w:spacing w:val="24"/>
          <w:position w:val="6"/>
        </w:rPr>
        <w:t>Compras y contrataciones.</w:t>
      </w:r>
    </w:p>
    <w:p w14:paraId="555D9B3E" w14:textId="63C7A13D" w:rsidR="00BC6129" w:rsidRPr="00E67B70" w:rsidRDefault="00F661A9" w:rsidP="0020332F">
      <w:pPr>
        <w:numPr>
          <w:ilvl w:val="0"/>
          <w:numId w:val="20"/>
        </w:numPr>
        <w:pBdr>
          <w:top w:val="nil"/>
          <w:left w:val="nil"/>
          <w:bottom w:val="nil"/>
          <w:right w:val="nil"/>
          <w:between w:val="nil"/>
        </w:pBdr>
        <w:spacing w:after="0"/>
        <w:rPr>
          <w:bCs/>
          <w:spacing w:val="24"/>
          <w:position w:val="6"/>
        </w:rPr>
      </w:pPr>
      <w:r w:rsidRPr="00E67B70">
        <w:rPr>
          <w:bCs/>
          <w:spacing w:val="24"/>
          <w:position w:val="6"/>
        </w:rPr>
        <w:t>Servicios generales.</w:t>
      </w:r>
    </w:p>
    <w:p w14:paraId="03196CB3" w14:textId="0EA33D50" w:rsidR="00BC6129" w:rsidRPr="00E67B70" w:rsidRDefault="00F661A9" w:rsidP="0020332F">
      <w:pPr>
        <w:numPr>
          <w:ilvl w:val="0"/>
          <w:numId w:val="20"/>
        </w:numPr>
        <w:pBdr>
          <w:top w:val="nil"/>
          <w:left w:val="nil"/>
          <w:bottom w:val="nil"/>
          <w:right w:val="nil"/>
          <w:between w:val="nil"/>
        </w:pBdr>
        <w:spacing w:after="0"/>
        <w:rPr>
          <w:bCs/>
          <w:spacing w:val="24"/>
          <w:position w:val="6"/>
        </w:rPr>
      </w:pPr>
      <w:r w:rsidRPr="00E67B70">
        <w:rPr>
          <w:bCs/>
          <w:spacing w:val="24"/>
          <w:position w:val="6"/>
        </w:rPr>
        <w:t>Transportación.</w:t>
      </w:r>
    </w:p>
    <w:p w14:paraId="016BB3F9" w14:textId="238CC7E0" w:rsidR="00BC6129" w:rsidRPr="00E67B70" w:rsidRDefault="00F661A9" w:rsidP="0020332F">
      <w:pPr>
        <w:numPr>
          <w:ilvl w:val="0"/>
          <w:numId w:val="20"/>
        </w:numPr>
        <w:pBdr>
          <w:top w:val="nil"/>
          <w:left w:val="nil"/>
          <w:bottom w:val="nil"/>
          <w:right w:val="nil"/>
          <w:between w:val="nil"/>
        </w:pBdr>
        <w:spacing w:after="0"/>
        <w:rPr>
          <w:bCs/>
          <w:spacing w:val="24"/>
          <w:position w:val="6"/>
        </w:rPr>
      </w:pPr>
      <w:r w:rsidRPr="00E67B70">
        <w:rPr>
          <w:bCs/>
          <w:spacing w:val="24"/>
          <w:position w:val="6"/>
        </w:rPr>
        <w:t>Correspondencia.</w:t>
      </w:r>
    </w:p>
    <w:p w14:paraId="1BE3F9A1" w14:textId="2BF19F93" w:rsidR="00BC6129" w:rsidRPr="00E67B70" w:rsidRDefault="00F661A9" w:rsidP="0020332F">
      <w:pPr>
        <w:numPr>
          <w:ilvl w:val="0"/>
          <w:numId w:val="20"/>
        </w:numPr>
        <w:pBdr>
          <w:top w:val="nil"/>
          <w:left w:val="nil"/>
          <w:bottom w:val="nil"/>
          <w:right w:val="nil"/>
          <w:between w:val="nil"/>
        </w:pBdr>
        <w:spacing w:after="0"/>
        <w:rPr>
          <w:bCs/>
          <w:spacing w:val="24"/>
          <w:position w:val="6"/>
        </w:rPr>
      </w:pPr>
      <w:r w:rsidRPr="00E67B70">
        <w:rPr>
          <w:bCs/>
          <w:spacing w:val="24"/>
          <w:position w:val="6"/>
        </w:rPr>
        <w:t>Control de bienes.</w:t>
      </w:r>
    </w:p>
    <w:p w14:paraId="13EC595F" w14:textId="251BD469" w:rsidR="00BC6129" w:rsidRPr="00E67B70" w:rsidRDefault="00F661A9" w:rsidP="0020332F">
      <w:pPr>
        <w:numPr>
          <w:ilvl w:val="1"/>
          <w:numId w:val="33"/>
        </w:numPr>
        <w:pBdr>
          <w:top w:val="nil"/>
          <w:left w:val="nil"/>
          <w:bottom w:val="nil"/>
          <w:right w:val="nil"/>
          <w:between w:val="nil"/>
        </w:pBdr>
        <w:spacing w:after="0"/>
        <w:rPr>
          <w:bCs/>
          <w:spacing w:val="24"/>
          <w:position w:val="6"/>
        </w:rPr>
      </w:pPr>
      <w:r w:rsidRPr="00E67B70">
        <w:rPr>
          <w:bCs/>
          <w:spacing w:val="24"/>
          <w:position w:val="6"/>
        </w:rPr>
        <w:t>División financiera, con las secciones de:</w:t>
      </w:r>
    </w:p>
    <w:p w14:paraId="6D2D4792" w14:textId="07B7E7C8" w:rsidR="00BC6129" w:rsidRPr="00E67B70" w:rsidRDefault="00F661A9" w:rsidP="0020332F">
      <w:pPr>
        <w:numPr>
          <w:ilvl w:val="0"/>
          <w:numId w:val="21"/>
        </w:numPr>
        <w:pBdr>
          <w:top w:val="nil"/>
          <w:left w:val="nil"/>
          <w:bottom w:val="nil"/>
          <w:right w:val="nil"/>
          <w:between w:val="nil"/>
        </w:pBdr>
        <w:spacing w:after="200"/>
        <w:rPr>
          <w:bCs/>
          <w:spacing w:val="24"/>
          <w:position w:val="6"/>
        </w:rPr>
      </w:pPr>
      <w:r w:rsidRPr="00E67B70">
        <w:rPr>
          <w:bCs/>
          <w:spacing w:val="24"/>
          <w:position w:val="6"/>
        </w:rPr>
        <w:t>Tesorería</w:t>
      </w:r>
    </w:p>
    <w:p w14:paraId="7D1F9B1E" w14:textId="7DBBFD00" w:rsidR="00BC6129" w:rsidRPr="00E67B70" w:rsidRDefault="00F661A9" w:rsidP="0020332F">
      <w:pPr>
        <w:numPr>
          <w:ilvl w:val="0"/>
          <w:numId w:val="21"/>
        </w:numPr>
        <w:pBdr>
          <w:top w:val="nil"/>
          <w:left w:val="nil"/>
          <w:bottom w:val="nil"/>
          <w:right w:val="nil"/>
          <w:between w:val="nil"/>
        </w:pBdr>
        <w:spacing w:after="200"/>
        <w:rPr>
          <w:bCs/>
          <w:spacing w:val="24"/>
          <w:position w:val="6"/>
        </w:rPr>
      </w:pPr>
      <w:r w:rsidRPr="00E67B70">
        <w:rPr>
          <w:bCs/>
          <w:spacing w:val="24"/>
          <w:position w:val="6"/>
        </w:rPr>
        <w:t>Presupuesto</w:t>
      </w:r>
    </w:p>
    <w:p w14:paraId="408EC5DC" w14:textId="24132BEA" w:rsidR="00BC6129" w:rsidRPr="00E67B70" w:rsidRDefault="00F661A9" w:rsidP="0020332F">
      <w:pPr>
        <w:numPr>
          <w:ilvl w:val="0"/>
          <w:numId w:val="21"/>
        </w:numPr>
        <w:pBdr>
          <w:top w:val="nil"/>
          <w:left w:val="nil"/>
          <w:bottom w:val="nil"/>
          <w:right w:val="nil"/>
          <w:between w:val="nil"/>
        </w:pBdr>
        <w:spacing w:after="200"/>
        <w:rPr>
          <w:bCs/>
          <w:spacing w:val="24"/>
          <w:position w:val="6"/>
        </w:rPr>
      </w:pPr>
      <w:r w:rsidRPr="00E67B70">
        <w:rPr>
          <w:bCs/>
          <w:spacing w:val="24"/>
          <w:position w:val="6"/>
        </w:rPr>
        <w:t>Contabilidad</w:t>
      </w:r>
    </w:p>
    <w:p w14:paraId="40495B6B" w14:textId="22127593" w:rsidR="00BC6129" w:rsidRPr="00E67B70" w:rsidRDefault="00F661A9" w:rsidP="0020332F">
      <w:pPr>
        <w:numPr>
          <w:ilvl w:val="0"/>
          <w:numId w:val="21"/>
        </w:numPr>
        <w:pBdr>
          <w:top w:val="nil"/>
          <w:left w:val="nil"/>
          <w:bottom w:val="nil"/>
          <w:right w:val="nil"/>
          <w:between w:val="nil"/>
        </w:pBdr>
        <w:spacing w:after="200"/>
        <w:rPr>
          <w:bCs/>
          <w:spacing w:val="24"/>
          <w:position w:val="6"/>
        </w:rPr>
      </w:pPr>
      <w:r w:rsidRPr="00E67B70">
        <w:rPr>
          <w:bCs/>
          <w:spacing w:val="24"/>
          <w:position w:val="6"/>
        </w:rPr>
        <w:t>Gestión de cobros</w:t>
      </w:r>
    </w:p>
    <w:p w14:paraId="5944F12F" w14:textId="4B8BC9CC" w:rsidR="00BC6129" w:rsidRPr="00E67B70" w:rsidRDefault="00F661A9" w:rsidP="0020332F">
      <w:pPr>
        <w:numPr>
          <w:ilvl w:val="1"/>
          <w:numId w:val="33"/>
        </w:numPr>
        <w:pBdr>
          <w:top w:val="nil"/>
          <w:left w:val="nil"/>
          <w:bottom w:val="nil"/>
          <w:right w:val="nil"/>
          <w:between w:val="nil"/>
        </w:pBdr>
        <w:spacing w:after="0"/>
        <w:rPr>
          <w:bCs/>
          <w:spacing w:val="24"/>
          <w:position w:val="6"/>
        </w:rPr>
      </w:pPr>
      <w:r w:rsidRPr="00E67B70">
        <w:rPr>
          <w:bCs/>
          <w:spacing w:val="24"/>
          <w:position w:val="6"/>
        </w:rPr>
        <w:lastRenderedPageBreak/>
        <w:t>División de seguridad</w:t>
      </w:r>
    </w:p>
    <w:p w14:paraId="44E585B2" w14:textId="662195E8" w:rsidR="00BC6129" w:rsidRPr="00E67B70" w:rsidRDefault="00F661A9" w:rsidP="0020332F">
      <w:pPr>
        <w:numPr>
          <w:ilvl w:val="1"/>
          <w:numId w:val="33"/>
        </w:numPr>
        <w:pBdr>
          <w:top w:val="nil"/>
          <w:left w:val="nil"/>
          <w:bottom w:val="nil"/>
          <w:right w:val="nil"/>
          <w:between w:val="nil"/>
        </w:pBdr>
        <w:spacing w:after="0"/>
        <w:rPr>
          <w:bCs/>
          <w:spacing w:val="24"/>
          <w:position w:val="6"/>
        </w:rPr>
      </w:pPr>
      <w:r w:rsidRPr="00E67B70">
        <w:rPr>
          <w:bCs/>
          <w:spacing w:val="24"/>
          <w:position w:val="6"/>
        </w:rPr>
        <w:t>Sección de archivo central</w:t>
      </w:r>
    </w:p>
    <w:p w14:paraId="1B47F2BD" w14:textId="52BA188C" w:rsidR="00BC6129" w:rsidRPr="00E67B70" w:rsidRDefault="00F661A9" w:rsidP="0020332F">
      <w:pPr>
        <w:numPr>
          <w:ilvl w:val="0"/>
          <w:numId w:val="22"/>
        </w:numPr>
        <w:pBdr>
          <w:top w:val="nil"/>
          <w:left w:val="nil"/>
          <w:bottom w:val="nil"/>
          <w:right w:val="nil"/>
          <w:between w:val="nil"/>
        </w:pBdr>
        <w:spacing w:after="200"/>
        <w:rPr>
          <w:bCs/>
          <w:spacing w:val="24"/>
          <w:position w:val="6"/>
        </w:rPr>
      </w:pPr>
      <w:r w:rsidRPr="00E67B70">
        <w:rPr>
          <w:bCs/>
          <w:spacing w:val="24"/>
          <w:position w:val="6"/>
        </w:rPr>
        <w:t>Departamento de tecnología de la información y comunicación, con las secciones de:</w:t>
      </w:r>
    </w:p>
    <w:p w14:paraId="3237FAB4" w14:textId="3A209353" w:rsidR="00BC6129" w:rsidRPr="00E67B70" w:rsidRDefault="00F661A9" w:rsidP="0020332F">
      <w:pPr>
        <w:numPr>
          <w:ilvl w:val="0"/>
          <w:numId w:val="29"/>
        </w:numPr>
        <w:pBdr>
          <w:top w:val="nil"/>
          <w:left w:val="nil"/>
          <w:bottom w:val="nil"/>
          <w:right w:val="nil"/>
          <w:between w:val="nil"/>
        </w:pBdr>
        <w:spacing w:after="200"/>
        <w:rPr>
          <w:bCs/>
          <w:spacing w:val="24"/>
          <w:position w:val="6"/>
        </w:rPr>
      </w:pPr>
      <w:r w:rsidRPr="00E67B70">
        <w:rPr>
          <w:bCs/>
          <w:spacing w:val="24"/>
          <w:position w:val="6"/>
        </w:rPr>
        <w:t>Operaciones de tic</w:t>
      </w:r>
    </w:p>
    <w:p w14:paraId="28998E27" w14:textId="0E33B5E7" w:rsidR="00BC6129" w:rsidRPr="00E67B70" w:rsidRDefault="00F661A9" w:rsidP="0020332F">
      <w:pPr>
        <w:numPr>
          <w:ilvl w:val="0"/>
          <w:numId w:val="29"/>
        </w:numPr>
        <w:pBdr>
          <w:top w:val="nil"/>
          <w:left w:val="nil"/>
          <w:bottom w:val="nil"/>
          <w:right w:val="nil"/>
          <w:between w:val="nil"/>
        </w:pBdr>
        <w:spacing w:after="200"/>
        <w:rPr>
          <w:bCs/>
          <w:spacing w:val="24"/>
          <w:position w:val="6"/>
        </w:rPr>
      </w:pPr>
      <w:r w:rsidRPr="00E67B70">
        <w:rPr>
          <w:bCs/>
          <w:spacing w:val="24"/>
          <w:position w:val="6"/>
        </w:rPr>
        <w:t>Administración del servicio tic</w:t>
      </w:r>
    </w:p>
    <w:p w14:paraId="66C170DF" w14:textId="5EB20831" w:rsidR="00BC6129" w:rsidRPr="00E67B70" w:rsidRDefault="00F661A9" w:rsidP="0020332F">
      <w:pPr>
        <w:ind w:firstLine="360"/>
        <w:rPr>
          <w:bCs/>
          <w:spacing w:val="24"/>
          <w:position w:val="6"/>
        </w:rPr>
      </w:pPr>
      <w:r w:rsidRPr="00E67B70">
        <w:rPr>
          <w:bCs/>
          <w:spacing w:val="24"/>
          <w:position w:val="6"/>
        </w:rPr>
        <w:t>Unidades sustantivas u operativas</w:t>
      </w:r>
    </w:p>
    <w:p w14:paraId="26140F4D" w14:textId="33576FE8" w:rsidR="00BC6129" w:rsidRPr="00E67B70" w:rsidRDefault="00F661A9" w:rsidP="0020332F">
      <w:pPr>
        <w:numPr>
          <w:ilvl w:val="0"/>
          <w:numId w:val="22"/>
        </w:numPr>
        <w:pBdr>
          <w:top w:val="nil"/>
          <w:left w:val="nil"/>
          <w:bottom w:val="nil"/>
          <w:right w:val="nil"/>
          <w:between w:val="nil"/>
        </w:pBdr>
        <w:spacing w:after="200"/>
        <w:jc w:val="left"/>
        <w:rPr>
          <w:bCs/>
          <w:spacing w:val="24"/>
          <w:position w:val="6"/>
        </w:rPr>
      </w:pPr>
      <w:r w:rsidRPr="00E67B70">
        <w:rPr>
          <w:bCs/>
          <w:spacing w:val="24"/>
          <w:position w:val="6"/>
        </w:rPr>
        <w:t>Departamento técnico, con las siguientes divisiones:</w:t>
      </w:r>
    </w:p>
    <w:p w14:paraId="6A9BD336" w14:textId="36F5ABC4" w:rsidR="00BC6129" w:rsidRPr="00E67B70" w:rsidRDefault="00F661A9" w:rsidP="0020332F">
      <w:pPr>
        <w:numPr>
          <w:ilvl w:val="1"/>
          <w:numId w:val="33"/>
        </w:numPr>
        <w:pBdr>
          <w:top w:val="nil"/>
          <w:left w:val="nil"/>
          <w:bottom w:val="nil"/>
          <w:right w:val="nil"/>
          <w:between w:val="nil"/>
        </w:pBdr>
        <w:spacing w:after="0"/>
        <w:rPr>
          <w:bCs/>
          <w:spacing w:val="24"/>
          <w:position w:val="6"/>
        </w:rPr>
      </w:pPr>
      <w:r w:rsidRPr="00E67B70">
        <w:rPr>
          <w:bCs/>
          <w:spacing w:val="24"/>
          <w:position w:val="6"/>
        </w:rPr>
        <w:t>División de producción y tratamiento de agua potable, con las secciones de:</w:t>
      </w:r>
    </w:p>
    <w:p w14:paraId="7702C170" w14:textId="596AAAC1" w:rsidR="00BC6129" w:rsidRPr="00E67B70" w:rsidRDefault="00F661A9" w:rsidP="0020332F">
      <w:pPr>
        <w:numPr>
          <w:ilvl w:val="0"/>
          <w:numId w:val="24"/>
        </w:numPr>
        <w:pBdr>
          <w:top w:val="nil"/>
          <w:left w:val="nil"/>
          <w:bottom w:val="nil"/>
          <w:right w:val="nil"/>
          <w:between w:val="nil"/>
        </w:pBdr>
        <w:spacing w:after="200"/>
        <w:jc w:val="left"/>
        <w:rPr>
          <w:bCs/>
          <w:spacing w:val="24"/>
          <w:position w:val="6"/>
        </w:rPr>
      </w:pPr>
      <w:r w:rsidRPr="00E67B70">
        <w:rPr>
          <w:bCs/>
          <w:spacing w:val="24"/>
          <w:position w:val="6"/>
        </w:rPr>
        <w:t>Obras de toma</w:t>
      </w:r>
    </w:p>
    <w:p w14:paraId="3FC3EB6F" w14:textId="76537384" w:rsidR="00BC6129" w:rsidRPr="00E67B70" w:rsidRDefault="00F661A9" w:rsidP="0020332F">
      <w:pPr>
        <w:numPr>
          <w:ilvl w:val="0"/>
          <w:numId w:val="24"/>
        </w:numPr>
        <w:pBdr>
          <w:top w:val="nil"/>
          <w:left w:val="nil"/>
          <w:bottom w:val="nil"/>
          <w:right w:val="nil"/>
          <w:between w:val="nil"/>
        </w:pBdr>
        <w:spacing w:after="200"/>
        <w:jc w:val="left"/>
        <w:rPr>
          <w:bCs/>
          <w:spacing w:val="24"/>
          <w:position w:val="6"/>
        </w:rPr>
      </w:pPr>
      <w:r w:rsidRPr="00E67B70">
        <w:rPr>
          <w:bCs/>
          <w:spacing w:val="24"/>
          <w:position w:val="6"/>
        </w:rPr>
        <w:t>Tratamiento de agua potable</w:t>
      </w:r>
    </w:p>
    <w:p w14:paraId="5A2BE401" w14:textId="24F23974" w:rsidR="00BC6129" w:rsidRPr="00E67B70" w:rsidRDefault="00F661A9" w:rsidP="0020332F">
      <w:pPr>
        <w:numPr>
          <w:ilvl w:val="0"/>
          <w:numId w:val="24"/>
        </w:numPr>
        <w:pBdr>
          <w:top w:val="nil"/>
          <w:left w:val="nil"/>
          <w:bottom w:val="nil"/>
          <w:right w:val="nil"/>
          <w:between w:val="nil"/>
        </w:pBdr>
        <w:spacing w:after="200"/>
        <w:jc w:val="left"/>
        <w:rPr>
          <w:bCs/>
          <w:spacing w:val="24"/>
          <w:position w:val="6"/>
        </w:rPr>
      </w:pPr>
      <w:r w:rsidRPr="00E67B70">
        <w:rPr>
          <w:bCs/>
          <w:spacing w:val="24"/>
          <w:position w:val="6"/>
        </w:rPr>
        <w:t>Control de calidad de agua potable</w:t>
      </w:r>
    </w:p>
    <w:p w14:paraId="60D6DCAB" w14:textId="29F07D0D" w:rsidR="00BC6129" w:rsidRPr="00E67B70" w:rsidRDefault="00F661A9" w:rsidP="0020332F">
      <w:pPr>
        <w:numPr>
          <w:ilvl w:val="0"/>
          <w:numId w:val="24"/>
        </w:numPr>
        <w:pBdr>
          <w:top w:val="nil"/>
          <w:left w:val="nil"/>
          <w:bottom w:val="nil"/>
          <w:right w:val="nil"/>
          <w:between w:val="nil"/>
        </w:pBdr>
        <w:spacing w:after="200"/>
        <w:jc w:val="left"/>
        <w:rPr>
          <w:bCs/>
          <w:spacing w:val="24"/>
          <w:position w:val="6"/>
        </w:rPr>
      </w:pPr>
      <w:r w:rsidRPr="00E67B70">
        <w:rPr>
          <w:bCs/>
          <w:spacing w:val="24"/>
          <w:position w:val="6"/>
        </w:rPr>
        <w:t>Laboratorio</w:t>
      </w:r>
    </w:p>
    <w:p w14:paraId="2DDC71F3" w14:textId="5D89D6A2" w:rsidR="00BC6129" w:rsidRPr="00E67B70" w:rsidRDefault="00F661A9" w:rsidP="0020332F">
      <w:pPr>
        <w:numPr>
          <w:ilvl w:val="1"/>
          <w:numId w:val="33"/>
        </w:numPr>
        <w:pBdr>
          <w:top w:val="nil"/>
          <w:left w:val="nil"/>
          <w:bottom w:val="nil"/>
          <w:right w:val="nil"/>
          <w:between w:val="nil"/>
        </w:pBdr>
        <w:spacing w:after="0"/>
        <w:rPr>
          <w:bCs/>
          <w:spacing w:val="24"/>
          <w:position w:val="6"/>
        </w:rPr>
      </w:pPr>
      <w:r w:rsidRPr="00E67B70">
        <w:rPr>
          <w:bCs/>
          <w:spacing w:val="24"/>
          <w:position w:val="6"/>
        </w:rPr>
        <w:t>División de operación y mantenimiento de redes de agua potable, con las secciones de:</w:t>
      </w:r>
    </w:p>
    <w:p w14:paraId="7D0C4B58" w14:textId="5886DEE0" w:rsidR="00BC6129" w:rsidRPr="00E67B70" w:rsidRDefault="00F661A9" w:rsidP="0020332F">
      <w:pPr>
        <w:numPr>
          <w:ilvl w:val="0"/>
          <w:numId w:val="25"/>
        </w:numPr>
        <w:pBdr>
          <w:top w:val="nil"/>
          <w:left w:val="nil"/>
          <w:bottom w:val="nil"/>
          <w:right w:val="nil"/>
          <w:between w:val="nil"/>
        </w:pBdr>
        <w:spacing w:after="200"/>
        <w:jc w:val="left"/>
        <w:rPr>
          <w:bCs/>
          <w:spacing w:val="24"/>
          <w:position w:val="6"/>
        </w:rPr>
      </w:pPr>
      <w:r w:rsidRPr="00E67B70">
        <w:rPr>
          <w:bCs/>
          <w:spacing w:val="24"/>
          <w:position w:val="6"/>
        </w:rPr>
        <w:t>Mantenimiento de redes</w:t>
      </w:r>
    </w:p>
    <w:p w14:paraId="5BB36787" w14:textId="18DFABA4" w:rsidR="00BC6129" w:rsidRPr="00E67B70" w:rsidRDefault="00F661A9" w:rsidP="0020332F">
      <w:pPr>
        <w:numPr>
          <w:ilvl w:val="0"/>
          <w:numId w:val="25"/>
        </w:numPr>
        <w:pBdr>
          <w:top w:val="nil"/>
          <w:left w:val="nil"/>
          <w:bottom w:val="nil"/>
          <w:right w:val="nil"/>
          <w:between w:val="nil"/>
        </w:pBdr>
        <w:spacing w:after="200"/>
        <w:jc w:val="left"/>
        <w:rPr>
          <w:bCs/>
          <w:spacing w:val="24"/>
          <w:position w:val="6"/>
        </w:rPr>
      </w:pPr>
      <w:r w:rsidRPr="00E67B70">
        <w:rPr>
          <w:bCs/>
          <w:spacing w:val="24"/>
          <w:position w:val="6"/>
        </w:rPr>
        <w:t>Operación y distribución de agua potable</w:t>
      </w:r>
    </w:p>
    <w:p w14:paraId="0C9789ED" w14:textId="3F954686" w:rsidR="00BC6129" w:rsidRPr="00E67B70" w:rsidRDefault="00F661A9" w:rsidP="0020332F">
      <w:pPr>
        <w:numPr>
          <w:ilvl w:val="0"/>
          <w:numId w:val="25"/>
        </w:numPr>
        <w:pBdr>
          <w:top w:val="nil"/>
          <w:left w:val="nil"/>
          <w:bottom w:val="nil"/>
          <w:right w:val="nil"/>
          <w:between w:val="nil"/>
        </w:pBdr>
        <w:spacing w:after="200"/>
        <w:jc w:val="left"/>
        <w:rPr>
          <w:bCs/>
          <w:spacing w:val="24"/>
          <w:position w:val="6"/>
        </w:rPr>
      </w:pPr>
      <w:r w:rsidRPr="00E67B70">
        <w:rPr>
          <w:bCs/>
          <w:spacing w:val="24"/>
          <w:position w:val="6"/>
        </w:rPr>
        <w:t>Catastro de redes de agua potable</w:t>
      </w:r>
    </w:p>
    <w:p w14:paraId="2C930172" w14:textId="33645677" w:rsidR="00BC6129" w:rsidRPr="00E67B70" w:rsidRDefault="00F661A9" w:rsidP="0020332F">
      <w:pPr>
        <w:numPr>
          <w:ilvl w:val="0"/>
          <w:numId w:val="25"/>
        </w:numPr>
        <w:pBdr>
          <w:top w:val="nil"/>
          <w:left w:val="nil"/>
          <w:bottom w:val="nil"/>
          <w:right w:val="nil"/>
          <w:between w:val="nil"/>
        </w:pBdr>
        <w:spacing w:after="200"/>
        <w:jc w:val="left"/>
        <w:rPr>
          <w:bCs/>
          <w:spacing w:val="24"/>
          <w:position w:val="6"/>
        </w:rPr>
      </w:pPr>
      <w:r w:rsidRPr="00E67B70">
        <w:rPr>
          <w:bCs/>
          <w:spacing w:val="24"/>
          <w:position w:val="6"/>
        </w:rPr>
        <w:t>Operación y mantenimiento de zonas periféricas.</w:t>
      </w:r>
    </w:p>
    <w:p w14:paraId="1EAB3CAC" w14:textId="18AB91C7" w:rsidR="00BC6129" w:rsidRPr="00E67B70" w:rsidRDefault="00F661A9" w:rsidP="0020332F">
      <w:pPr>
        <w:numPr>
          <w:ilvl w:val="0"/>
          <w:numId w:val="25"/>
        </w:numPr>
        <w:pBdr>
          <w:top w:val="nil"/>
          <w:left w:val="nil"/>
          <w:bottom w:val="nil"/>
          <w:right w:val="nil"/>
          <w:between w:val="nil"/>
        </w:pBdr>
        <w:spacing w:after="200"/>
        <w:jc w:val="left"/>
        <w:rPr>
          <w:bCs/>
          <w:spacing w:val="24"/>
          <w:position w:val="6"/>
        </w:rPr>
      </w:pPr>
      <w:r w:rsidRPr="00E67B70">
        <w:rPr>
          <w:bCs/>
          <w:spacing w:val="24"/>
          <w:position w:val="6"/>
        </w:rPr>
        <w:t>Electromecánica.</w:t>
      </w:r>
    </w:p>
    <w:p w14:paraId="2A434630" w14:textId="01811CB7" w:rsidR="00BC6129" w:rsidRPr="00E67B70" w:rsidRDefault="00F661A9" w:rsidP="0020332F">
      <w:pPr>
        <w:numPr>
          <w:ilvl w:val="1"/>
          <w:numId w:val="33"/>
        </w:numPr>
        <w:pBdr>
          <w:top w:val="nil"/>
          <w:left w:val="nil"/>
          <w:bottom w:val="nil"/>
          <w:right w:val="nil"/>
          <w:between w:val="nil"/>
        </w:pBdr>
        <w:spacing w:after="0"/>
        <w:rPr>
          <w:bCs/>
          <w:spacing w:val="24"/>
          <w:position w:val="6"/>
        </w:rPr>
      </w:pPr>
      <w:r w:rsidRPr="00E67B70">
        <w:rPr>
          <w:bCs/>
          <w:spacing w:val="24"/>
          <w:position w:val="6"/>
        </w:rPr>
        <w:lastRenderedPageBreak/>
        <w:t>División de ingeniería, con las secciones de:</w:t>
      </w:r>
    </w:p>
    <w:p w14:paraId="71E85FA6" w14:textId="31189FB0" w:rsidR="00BC6129" w:rsidRPr="00E67B70" w:rsidRDefault="00F661A9" w:rsidP="0020332F">
      <w:pPr>
        <w:numPr>
          <w:ilvl w:val="1"/>
          <w:numId w:val="23"/>
        </w:numPr>
        <w:pBdr>
          <w:top w:val="nil"/>
          <w:left w:val="nil"/>
          <w:bottom w:val="nil"/>
          <w:right w:val="nil"/>
          <w:between w:val="nil"/>
        </w:pBdr>
        <w:spacing w:after="200"/>
        <w:jc w:val="left"/>
        <w:rPr>
          <w:bCs/>
          <w:spacing w:val="24"/>
          <w:position w:val="6"/>
        </w:rPr>
      </w:pPr>
      <w:r w:rsidRPr="00E67B70">
        <w:rPr>
          <w:bCs/>
          <w:spacing w:val="24"/>
          <w:position w:val="6"/>
        </w:rPr>
        <w:t>Construcción</w:t>
      </w:r>
    </w:p>
    <w:p w14:paraId="7AAA56B1" w14:textId="22B57134" w:rsidR="00BC6129" w:rsidRPr="00E67B70" w:rsidRDefault="00F661A9" w:rsidP="0020332F">
      <w:pPr>
        <w:numPr>
          <w:ilvl w:val="1"/>
          <w:numId w:val="23"/>
        </w:numPr>
        <w:pBdr>
          <w:top w:val="nil"/>
          <w:left w:val="nil"/>
          <w:bottom w:val="nil"/>
          <w:right w:val="nil"/>
          <w:between w:val="nil"/>
        </w:pBdr>
        <w:spacing w:after="200"/>
        <w:jc w:val="left"/>
        <w:rPr>
          <w:bCs/>
          <w:spacing w:val="24"/>
          <w:position w:val="6"/>
        </w:rPr>
      </w:pPr>
      <w:r w:rsidRPr="00E67B70">
        <w:rPr>
          <w:bCs/>
          <w:spacing w:val="24"/>
          <w:position w:val="6"/>
        </w:rPr>
        <w:t>Diseño y presupuesto.</w:t>
      </w:r>
    </w:p>
    <w:p w14:paraId="73CCBA03" w14:textId="03901F61" w:rsidR="00BC6129" w:rsidRPr="00E67B70" w:rsidRDefault="00F661A9" w:rsidP="0020332F">
      <w:pPr>
        <w:numPr>
          <w:ilvl w:val="1"/>
          <w:numId w:val="23"/>
        </w:numPr>
        <w:pBdr>
          <w:top w:val="nil"/>
          <w:left w:val="nil"/>
          <w:bottom w:val="nil"/>
          <w:right w:val="nil"/>
          <w:between w:val="nil"/>
        </w:pBdr>
        <w:spacing w:after="200"/>
        <w:jc w:val="left"/>
        <w:rPr>
          <w:bCs/>
          <w:spacing w:val="24"/>
          <w:position w:val="6"/>
        </w:rPr>
      </w:pPr>
      <w:r w:rsidRPr="00E67B70">
        <w:rPr>
          <w:bCs/>
          <w:spacing w:val="24"/>
          <w:position w:val="6"/>
        </w:rPr>
        <w:t>Fiscalización y control de obras.</w:t>
      </w:r>
    </w:p>
    <w:p w14:paraId="1008ECB8" w14:textId="544AF247" w:rsidR="00BC6129" w:rsidRPr="00E67B70" w:rsidRDefault="00F661A9" w:rsidP="0020332F">
      <w:pPr>
        <w:numPr>
          <w:ilvl w:val="1"/>
          <w:numId w:val="33"/>
        </w:numPr>
        <w:pBdr>
          <w:top w:val="nil"/>
          <w:left w:val="nil"/>
          <w:bottom w:val="nil"/>
          <w:right w:val="nil"/>
          <w:between w:val="nil"/>
        </w:pBdr>
        <w:spacing w:after="0"/>
        <w:rPr>
          <w:bCs/>
          <w:spacing w:val="24"/>
          <w:position w:val="6"/>
        </w:rPr>
      </w:pPr>
      <w:r w:rsidRPr="00E67B70">
        <w:rPr>
          <w:bCs/>
          <w:spacing w:val="24"/>
          <w:position w:val="6"/>
        </w:rPr>
        <w:t>División de aguas residuales y saneamiento, con las secciones de:</w:t>
      </w:r>
    </w:p>
    <w:p w14:paraId="416E0A69" w14:textId="0463B97F" w:rsidR="00BC6129" w:rsidRPr="00E67B70" w:rsidRDefault="00F661A9" w:rsidP="0020332F">
      <w:pPr>
        <w:numPr>
          <w:ilvl w:val="0"/>
          <w:numId w:val="30"/>
        </w:numPr>
        <w:pBdr>
          <w:top w:val="nil"/>
          <w:left w:val="nil"/>
          <w:bottom w:val="nil"/>
          <w:right w:val="nil"/>
          <w:between w:val="nil"/>
        </w:pBdr>
        <w:spacing w:after="200"/>
        <w:jc w:val="left"/>
        <w:rPr>
          <w:bCs/>
          <w:spacing w:val="24"/>
          <w:position w:val="6"/>
        </w:rPr>
      </w:pPr>
      <w:r w:rsidRPr="00E67B70">
        <w:rPr>
          <w:bCs/>
          <w:spacing w:val="24"/>
          <w:position w:val="6"/>
        </w:rPr>
        <w:t>Operaciones y mantenimiento de redes de aguas residuales.</w:t>
      </w:r>
    </w:p>
    <w:p w14:paraId="3592477F" w14:textId="44BEA3AA" w:rsidR="00BC6129" w:rsidRPr="00E67B70" w:rsidRDefault="00F661A9" w:rsidP="0020332F">
      <w:pPr>
        <w:numPr>
          <w:ilvl w:val="0"/>
          <w:numId w:val="30"/>
        </w:numPr>
        <w:pBdr>
          <w:top w:val="nil"/>
          <w:left w:val="nil"/>
          <w:bottom w:val="nil"/>
          <w:right w:val="nil"/>
          <w:between w:val="nil"/>
        </w:pBdr>
        <w:spacing w:after="200"/>
        <w:jc w:val="left"/>
        <w:rPr>
          <w:bCs/>
          <w:spacing w:val="24"/>
          <w:position w:val="6"/>
        </w:rPr>
      </w:pPr>
      <w:r w:rsidRPr="00E67B70">
        <w:rPr>
          <w:bCs/>
          <w:spacing w:val="24"/>
          <w:position w:val="6"/>
        </w:rPr>
        <w:t>Control de calidad de aguas residuales</w:t>
      </w:r>
    </w:p>
    <w:p w14:paraId="47CD9573" w14:textId="7C3EDA09" w:rsidR="00BC6129" w:rsidRPr="00E67B70" w:rsidRDefault="00F661A9" w:rsidP="0020332F">
      <w:pPr>
        <w:numPr>
          <w:ilvl w:val="0"/>
          <w:numId w:val="30"/>
        </w:numPr>
        <w:pBdr>
          <w:top w:val="nil"/>
          <w:left w:val="nil"/>
          <w:bottom w:val="nil"/>
          <w:right w:val="nil"/>
          <w:between w:val="nil"/>
        </w:pBdr>
        <w:spacing w:after="200"/>
        <w:jc w:val="left"/>
        <w:rPr>
          <w:bCs/>
          <w:spacing w:val="24"/>
          <w:position w:val="6"/>
        </w:rPr>
      </w:pPr>
      <w:r w:rsidRPr="00E67B70">
        <w:rPr>
          <w:bCs/>
          <w:spacing w:val="24"/>
          <w:position w:val="6"/>
        </w:rPr>
        <w:t>Tratamiento de aguas residuales.</w:t>
      </w:r>
    </w:p>
    <w:p w14:paraId="3D2E0D7F" w14:textId="64CBE798" w:rsidR="00BC6129" w:rsidRPr="00E67B70" w:rsidRDefault="00F661A9" w:rsidP="0020332F">
      <w:pPr>
        <w:numPr>
          <w:ilvl w:val="0"/>
          <w:numId w:val="22"/>
        </w:numPr>
        <w:pBdr>
          <w:top w:val="nil"/>
          <w:left w:val="nil"/>
          <w:bottom w:val="nil"/>
          <w:right w:val="nil"/>
          <w:between w:val="nil"/>
        </w:pBdr>
        <w:spacing w:after="200"/>
        <w:jc w:val="left"/>
        <w:rPr>
          <w:bCs/>
          <w:spacing w:val="24"/>
          <w:position w:val="6"/>
        </w:rPr>
      </w:pPr>
      <w:r w:rsidRPr="00E67B70">
        <w:rPr>
          <w:bCs/>
          <w:spacing w:val="24"/>
          <w:position w:val="6"/>
        </w:rPr>
        <w:t>Departamento comercial, con las siguientes divisiones:</w:t>
      </w:r>
    </w:p>
    <w:p w14:paraId="2AC88CD1" w14:textId="48252623" w:rsidR="00BC6129" w:rsidRPr="00E67B70" w:rsidRDefault="00F661A9" w:rsidP="0020332F">
      <w:pPr>
        <w:numPr>
          <w:ilvl w:val="1"/>
          <w:numId w:val="22"/>
        </w:numPr>
        <w:pBdr>
          <w:top w:val="nil"/>
          <w:left w:val="nil"/>
          <w:bottom w:val="nil"/>
          <w:right w:val="nil"/>
          <w:between w:val="nil"/>
        </w:pBdr>
        <w:spacing w:after="200"/>
        <w:jc w:val="left"/>
        <w:rPr>
          <w:bCs/>
          <w:spacing w:val="24"/>
          <w:position w:val="6"/>
        </w:rPr>
      </w:pPr>
      <w:r w:rsidRPr="00E67B70">
        <w:rPr>
          <w:bCs/>
          <w:spacing w:val="24"/>
          <w:position w:val="6"/>
        </w:rPr>
        <w:t>División de atención al usuario</w:t>
      </w:r>
    </w:p>
    <w:p w14:paraId="6ACEF2EF" w14:textId="0D919AD9" w:rsidR="00BC6129" w:rsidRPr="00E67B70" w:rsidRDefault="00F661A9" w:rsidP="0020332F">
      <w:pPr>
        <w:numPr>
          <w:ilvl w:val="1"/>
          <w:numId w:val="22"/>
        </w:numPr>
        <w:pBdr>
          <w:top w:val="nil"/>
          <w:left w:val="nil"/>
          <w:bottom w:val="nil"/>
          <w:right w:val="nil"/>
          <w:between w:val="nil"/>
        </w:pBdr>
        <w:spacing w:after="200"/>
        <w:jc w:val="left"/>
        <w:rPr>
          <w:bCs/>
          <w:spacing w:val="24"/>
          <w:position w:val="6"/>
        </w:rPr>
      </w:pPr>
      <w:r w:rsidRPr="00E67B70">
        <w:rPr>
          <w:bCs/>
          <w:spacing w:val="24"/>
          <w:position w:val="6"/>
        </w:rPr>
        <w:t>División de gestión comercial, con las secciones de:</w:t>
      </w:r>
    </w:p>
    <w:p w14:paraId="204A9FD4" w14:textId="3AFCBFD7" w:rsidR="00BC6129" w:rsidRPr="00E67B70" w:rsidRDefault="00F661A9" w:rsidP="0020332F">
      <w:pPr>
        <w:numPr>
          <w:ilvl w:val="0"/>
          <w:numId w:val="31"/>
        </w:numPr>
        <w:pBdr>
          <w:top w:val="nil"/>
          <w:left w:val="nil"/>
          <w:bottom w:val="nil"/>
          <w:right w:val="nil"/>
          <w:between w:val="nil"/>
        </w:pBdr>
        <w:spacing w:after="200"/>
        <w:jc w:val="left"/>
        <w:rPr>
          <w:bCs/>
          <w:spacing w:val="24"/>
          <w:position w:val="6"/>
        </w:rPr>
      </w:pPr>
      <w:r w:rsidRPr="00E67B70">
        <w:rPr>
          <w:bCs/>
          <w:spacing w:val="24"/>
          <w:position w:val="6"/>
        </w:rPr>
        <w:t>Facturación.</w:t>
      </w:r>
    </w:p>
    <w:p w14:paraId="69E25C28" w14:textId="031F59B6" w:rsidR="00BC6129" w:rsidRPr="00E67B70" w:rsidRDefault="00F661A9" w:rsidP="0020332F">
      <w:pPr>
        <w:numPr>
          <w:ilvl w:val="0"/>
          <w:numId w:val="31"/>
        </w:numPr>
        <w:pBdr>
          <w:top w:val="nil"/>
          <w:left w:val="nil"/>
          <w:bottom w:val="nil"/>
          <w:right w:val="nil"/>
          <w:between w:val="nil"/>
        </w:pBdr>
        <w:spacing w:after="200"/>
        <w:jc w:val="left"/>
        <w:rPr>
          <w:bCs/>
          <w:spacing w:val="24"/>
          <w:position w:val="6"/>
        </w:rPr>
      </w:pPr>
      <w:r w:rsidRPr="00E67B70">
        <w:rPr>
          <w:bCs/>
          <w:spacing w:val="24"/>
          <w:position w:val="6"/>
        </w:rPr>
        <w:t>corte y reconexión.</w:t>
      </w:r>
    </w:p>
    <w:p w14:paraId="2BF66A10" w14:textId="7FA66555" w:rsidR="00BC6129" w:rsidRPr="00E67B70" w:rsidRDefault="00F661A9" w:rsidP="0020332F">
      <w:pPr>
        <w:numPr>
          <w:ilvl w:val="0"/>
          <w:numId w:val="31"/>
        </w:numPr>
        <w:pBdr>
          <w:top w:val="nil"/>
          <w:left w:val="nil"/>
          <w:bottom w:val="nil"/>
          <w:right w:val="nil"/>
          <w:between w:val="nil"/>
        </w:pBdr>
        <w:spacing w:after="200"/>
        <w:jc w:val="left"/>
        <w:rPr>
          <w:bCs/>
          <w:spacing w:val="24"/>
          <w:position w:val="6"/>
        </w:rPr>
      </w:pPr>
      <w:r w:rsidRPr="00E67B70">
        <w:rPr>
          <w:bCs/>
          <w:spacing w:val="24"/>
          <w:position w:val="6"/>
        </w:rPr>
        <w:t>Micro medición.</w:t>
      </w:r>
    </w:p>
    <w:p w14:paraId="274FA122" w14:textId="17DDE5A7" w:rsidR="00BC6129" w:rsidRPr="00E67B70" w:rsidRDefault="00F661A9" w:rsidP="0020332F">
      <w:pPr>
        <w:numPr>
          <w:ilvl w:val="0"/>
          <w:numId w:val="31"/>
        </w:numPr>
        <w:pBdr>
          <w:top w:val="nil"/>
          <w:left w:val="nil"/>
          <w:bottom w:val="nil"/>
          <w:right w:val="nil"/>
          <w:between w:val="nil"/>
        </w:pBdr>
        <w:spacing w:after="200"/>
        <w:jc w:val="left"/>
        <w:rPr>
          <w:bCs/>
          <w:spacing w:val="24"/>
          <w:position w:val="6"/>
        </w:rPr>
      </w:pPr>
      <w:r w:rsidRPr="00E67B70">
        <w:rPr>
          <w:bCs/>
          <w:spacing w:val="24"/>
          <w:position w:val="6"/>
        </w:rPr>
        <w:t>Catastro de usuarios.</w:t>
      </w:r>
    </w:p>
    <w:p w14:paraId="34E56D78" w14:textId="404DC1AC" w:rsidR="00BC6129" w:rsidRPr="00E67B70" w:rsidRDefault="00F661A9" w:rsidP="0020332F">
      <w:pPr>
        <w:numPr>
          <w:ilvl w:val="0"/>
          <w:numId w:val="31"/>
        </w:numPr>
        <w:pBdr>
          <w:top w:val="nil"/>
          <w:left w:val="nil"/>
          <w:bottom w:val="nil"/>
          <w:right w:val="nil"/>
          <w:between w:val="nil"/>
        </w:pBdr>
        <w:spacing w:after="200"/>
        <w:jc w:val="left"/>
        <w:rPr>
          <w:bCs/>
          <w:spacing w:val="24"/>
          <w:position w:val="6"/>
        </w:rPr>
      </w:pPr>
      <w:r w:rsidRPr="00E67B70">
        <w:rPr>
          <w:bCs/>
          <w:spacing w:val="24"/>
          <w:position w:val="6"/>
        </w:rPr>
        <w:t>Oficinas periféricas.</w:t>
      </w:r>
    </w:p>
    <w:p w14:paraId="66F32305" w14:textId="28298ECB" w:rsidR="003C7976" w:rsidRPr="00DD3AE1" w:rsidRDefault="00F661A9" w:rsidP="00B73A12">
      <w:pPr>
        <w:numPr>
          <w:ilvl w:val="0"/>
          <w:numId w:val="31"/>
        </w:numPr>
        <w:pBdr>
          <w:top w:val="nil"/>
          <w:left w:val="nil"/>
          <w:bottom w:val="nil"/>
          <w:right w:val="nil"/>
          <w:between w:val="nil"/>
        </w:pBdr>
        <w:spacing w:after="200"/>
        <w:jc w:val="left"/>
        <w:rPr>
          <w:b/>
          <w:spacing w:val="24"/>
          <w:position w:val="6"/>
        </w:rPr>
        <w:sectPr w:rsidR="003C7976" w:rsidRPr="00DD3AE1" w:rsidSect="007E3677">
          <w:headerReference w:type="default" r:id="rId15"/>
          <w:footerReference w:type="default" r:id="rId16"/>
          <w:pgSz w:w="12240" w:h="15840"/>
          <w:pgMar w:top="1440" w:right="2160" w:bottom="1440" w:left="2160" w:header="720" w:footer="720" w:gutter="0"/>
          <w:pgNumType w:start="1"/>
          <w:cols w:space="720"/>
        </w:sectPr>
      </w:pPr>
      <w:r w:rsidRPr="00DD3AE1">
        <w:rPr>
          <w:bCs/>
          <w:spacing w:val="24"/>
          <w:position w:val="6"/>
        </w:rPr>
        <w:t>Centros de servicio al usuario.</w:t>
      </w:r>
      <w:r w:rsidR="003C7976" w:rsidRPr="00DD3AE1">
        <w:rPr>
          <w:b/>
          <w:spacing w:val="24"/>
          <w:position w:val="6"/>
        </w:rPr>
        <w:br w:type="page"/>
      </w:r>
    </w:p>
    <w:p w14:paraId="5757AE39" w14:textId="35CC79E4" w:rsidR="003C7976" w:rsidRPr="00E67B70" w:rsidRDefault="003C7976" w:rsidP="0020332F">
      <w:pPr>
        <w:rPr>
          <w:b/>
          <w:spacing w:val="24"/>
          <w:position w:val="6"/>
        </w:rPr>
      </w:pPr>
      <w:r w:rsidRPr="00E67B70">
        <w:rPr>
          <w:b/>
          <w:noProof/>
          <w:spacing w:val="24"/>
          <w:position w:val="6"/>
        </w:rPr>
        <w:lastRenderedPageBreak/>
        <w:drawing>
          <wp:inline distT="0" distB="0" distL="0" distR="0" wp14:anchorId="7A072FE4" wp14:editId="766DAEC5">
            <wp:extent cx="4842814" cy="8249091"/>
            <wp:effectExtent l="0" t="7620" r="7620" b="7620"/>
            <wp:docPr id="21303539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786" t="2656" r="3317" b="3143"/>
                    <a:stretch/>
                  </pic:blipFill>
                  <pic:spPr bwMode="auto">
                    <a:xfrm rot="16200000">
                      <a:off x="0" y="0"/>
                      <a:ext cx="4897815" cy="8342779"/>
                    </a:xfrm>
                    <a:prstGeom prst="rect">
                      <a:avLst/>
                    </a:prstGeom>
                    <a:noFill/>
                    <a:ln>
                      <a:noFill/>
                    </a:ln>
                    <a:extLst>
                      <a:ext uri="{53640926-AAD7-44D8-BBD7-CCE9431645EC}">
                        <a14:shadowObscured xmlns:a14="http://schemas.microsoft.com/office/drawing/2010/main"/>
                      </a:ext>
                    </a:extLst>
                  </pic:spPr>
                </pic:pic>
              </a:graphicData>
            </a:graphic>
          </wp:inline>
        </w:drawing>
      </w:r>
    </w:p>
    <w:p w14:paraId="5707DD12" w14:textId="77777777" w:rsidR="003C7976" w:rsidRPr="00E67B70" w:rsidRDefault="003C7976" w:rsidP="0020332F">
      <w:pPr>
        <w:rPr>
          <w:b/>
          <w:spacing w:val="24"/>
          <w:position w:val="6"/>
        </w:rPr>
        <w:sectPr w:rsidR="003C7976" w:rsidRPr="00E67B70" w:rsidSect="007E3677">
          <w:footerReference w:type="default" r:id="rId18"/>
          <w:pgSz w:w="15840" w:h="12240" w:orient="landscape"/>
          <w:pgMar w:top="2160" w:right="1440" w:bottom="2160" w:left="1440" w:header="720" w:footer="720" w:gutter="0"/>
          <w:cols w:space="720"/>
          <w:docGrid w:linePitch="326"/>
        </w:sectPr>
      </w:pPr>
    </w:p>
    <w:p w14:paraId="69EE924E" w14:textId="77777777" w:rsidR="007F5F5F" w:rsidRPr="00E67B70" w:rsidRDefault="00000000" w:rsidP="0020332F">
      <w:pPr>
        <w:rPr>
          <w:b/>
          <w:spacing w:val="24"/>
          <w:position w:val="6"/>
        </w:rPr>
        <w:sectPr w:rsidR="007F5F5F" w:rsidRPr="00E67B70" w:rsidSect="007E3677">
          <w:pgSz w:w="12240" w:h="15840"/>
          <w:pgMar w:top="1440" w:right="2160" w:bottom="1440" w:left="2160" w:header="720" w:footer="720" w:gutter="0"/>
          <w:cols w:space="720"/>
        </w:sectPr>
      </w:pPr>
      <w:r w:rsidRPr="00E67B70">
        <w:rPr>
          <w:b/>
          <w:spacing w:val="24"/>
          <w:position w:val="6"/>
        </w:rPr>
        <w:lastRenderedPageBreak/>
        <w:t>Principales funcionarios en la gestión 2023.</w:t>
      </w:r>
      <w:r w:rsidRPr="00E67B70">
        <w:rPr>
          <w:b/>
          <w:spacing w:val="24"/>
          <w:position w:val="6"/>
        </w:rPr>
        <w:tab/>
      </w:r>
    </w:p>
    <w:tbl>
      <w:tblPr>
        <w:tblStyle w:val="a"/>
        <w:tblW w:w="5293" w:type="pct"/>
        <w:tblInd w:w="0" w:type="dxa"/>
        <w:tblLook w:val="0400" w:firstRow="0" w:lastRow="0" w:firstColumn="0" w:lastColumn="0" w:noHBand="0" w:noVBand="1"/>
      </w:tblPr>
      <w:tblGrid>
        <w:gridCol w:w="3969"/>
        <w:gridCol w:w="4415"/>
      </w:tblGrid>
      <w:tr w:rsidR="00E67B70" w:rsidRPr="00E67B70" w14:paraId="486E2C42" w14:textId="77777777" w:rsidTr="00E67B70">
        <w:trPr>
          <w:trHeight w:val="644"/>
        </w:trPr>
        <w:tc>
          <w:tcPr>
            <w:tcW w:w="2367" w:type="pct"/>
            <w:shd w:val="clear" w:color="auto" w:fill="auto"/>
            <w:vAlign w:val="center"/>
          </w:tcPr>
          <w:p w14:paraId="540A2EB7" w14:textId="2AFFF6F8" w:rsidR="007F5F5F" w:rsidRPr="00E67B70" w:rsidRDefault="00000000" w:rsidP="0020332F">
            <w:pPr>
              <w:spacing w:after="0"/>
              <w:jc w:val="left"/>
              <w:rPr>
                <w:spacing w:val="24"/>
                <w:position w:val="6"/>
              </w:rPr>
            </w:pPr>
            <w:r w:rsidRPr="00E67B70">
              <w:rPr>
                <w:spacing w:val="24"/>
                <w:position w:val="6"/>
              </w:rPr>
              <w:t>Reynaldo C</w:t>
            </w:r>
            <w:r w:rsidR="00E81BD4" w:rsidRPr="00E67B70">
              <w:rPr>
                <w:spacing w:val="24"/>
                <w:position w:val="6"/>
              </w:rPr>
              <w:t xml:space="preserve">. </w:t>
            </w:r>
            <w:r w:rsidRPr="00E67B70">
              <w:rPr>
                <w:spacing w:val="24"/>
                <w:position w:val="6"/>
              </w:rPr>
              <w:t>Méndez Sánchez.</w:t>
            </w:r>
            <w:r w:rsidRPr="00E67B70">
              <w:rPr>
                <w:rFonts w:ascii="Calibri" w:eastAsia="Calibri" w:hAnsi="Calibri" w:cs="Calibri"/>
                <w:spacing w:val="24"/>
                <w:position w:val="6"/>
                <w:sz w:val="22"/>
                <w:szCs w:val="22"/>
              </w:rPr>
              <w:t xml:space="preserve">            </w:t>
            </w:r>
          </w:p>
        </w:tc>
        <w:tc>
          <w:tcPr>
            <w:tcW w:w="2633" w:type="pct"/>
            <w:shd w:val="clear" w:color="auto" w:fill="auto"/>
            <w:vAlign w:val="center"/>
          </w:tcPr>
          <w:p w14:paraId="25AF12BA" w14:textId="77777777" w:rsidR="007F5F5F" w:rsidRPr="00E67B70" w:rsidRDefault="00000000" w:rsidP="0020332F">
            <w:pPr>
              <w:spacing w:after="0"/>
              <w:jc w:val="left"/>
              <w:rPr>
                <w:spacing w:val="24"/>
                <w:position w:val="6"/>
              </w:rPr>
            </w:pPr>
            <w:r w:rsidRPr="00E67B70">
              <w:rPr>
                <w:spacing w:val="24"/>
                <w:position w:val="6"/>
              </w:rPr>
              <w:t>Director general</w:t>
            </w:r>
          </w:p>
        </w:tc>
      </w:tr>
      <w:tr w:rsidR="00E67B70" w:rsidRPr="00E67B70" w14:paraId="76DDFDC5" w14:textId="77777777" w:rsidTr="00E67B70">
        <w:trPr>
          <w:trHeight w:val="644"/>
        </w:trPr>
        <w:tc>
          <w:tcPr>
            <w:tcW w:w="2367" w:type="pct"/>
            <w:shd w:val="clear" w:color="auto" w:fill="auto"/>
            <w:vAlign w:val="center"/>
          </w:tcPr>
          <w:p w14:paraId="18F4A167" w14:textId="639C0423" w:rsidR="007F5F5F" w:rsidRPr="00E67B70" w:rsidRDefault="00000000" w:rsidP="0020332F">
            <w:pPr>
              <w:spacing w:after="0"/>
              <w:jc w:val="left"/>
              <w:rPr>
                <w:spacing w:val="24"/>
                <w:position w:val="6"/>
              </w:rPr>
            </w:pPr>
            <w:r w:rsidRPr="00E67B70">
              <w:rPr>
                <w:spacing w:val="24"/>
                <w:position w:val="6"/>
              </w:rPr>
              <w:t>María P</w:t>
            </w:r>
            <w:r w:rsidR="00E81BD4" w:rsidRPr="00E67B70">
              <w:rPr>
                <w:spacing w:val="24"/>
                <w:position w:val="6"/>
              </w:rPr>
              <w:t>.</w:t>
            </w:r>
            <w:r w:rsidRPr="00E67B70">
              <w:rPr>
                <w:spacing w:val="24"/>
                <w:position w:val="6"/>
              </w:rPr>
              <w:t xml:space="preserve"> Almonte de Grullón.   </w:t>
            </w:r>
          </w:p>
        </w:tc>
        <w:tc>
          <w:tcPr>
            <w:tcW w:w="2633" w:type="pct"/>
            <w:shd w:val="clear" w:color="auto" w:fill="auto"/>
            <w:vAlign w:val="center"/>
          </w:tcPr>
          <w:p w14:paraId="7BE0B71E" w14:textId="7BC0419A" w:rsidR="007F5F5F" w:rsidRPr="00E67B70" w:rsidRDefault="00000000" w:rsidP="0020332F">
            <w:pPr>
              <w:tabs>
                <w:tab w:val="left" w:pos="1036"/>
              </w:tabs>
              <w:spacing w:after="0"/>
              <w:ind w:right="-187"/>
              <w:jc w:val="left"/>
              <w:rPr>
                <w:spacing w:val="24"/>
                <w:position w:val="6"/>
              </w:rPr>
            </w:pPr>
            <w:r w:rsidRPr="00E67B70">
              <w:rPr>
                <w:spacing w:val="24"/>
                <w:position w:val="6"/>
              </w:rPr>
              <w:t>Directora Administrativa</w:t>
            </w:r>
            <w:r w:rsidR="00E67B70" w:rsidRPr="00E67B70">
              <w:rPr>
                <w:spacing w:val="24"/>
                <w:position w:val="6"/>
              </w:rPr>
              <w:t xml:space="preserve"> </w:t>
            </w:r>
            <w:r w:rsidRPr="00E67B70">
              <w:rPr>
                <w:spacing w:val="24"/>
                <w:position w:val="6"/>
              </w:rPr>
              <w:t>Financiera</w:t>
            </w:r>
          </w:p>
        </w:tc>
      </w:tr>
      <w:tr w:rsidR="00E67B70" w:rsidRPr="00E67B70" w14:paraId="10F3A7EB" w14:textId="77777777" w:rsidTr="00E67B70">
        <w:trPr>
          <w:trHeight w:val="644"/>
        </w:trPr>
        <w:tc>
          <w:tcPr>
            <w:tcW w:w="2367" w:type="pct"/>
            <w:shd w:val="clear" w:color="auto" w:fill="auto"/>
            <w:vAlign w:val="center"/>
          </w:tcPr>
          <w:p w14:paraId="3D5D62C8" w14:textId="5F5999B0" w:rsidR="007F5F5F" w:rsidRPr="00E67B70" w:rsidRDefault="00000000" w:rsidP="0020332F">
            <w:pPr>
              <w:spacing w:after="0"/>
              <w:jc w:val="left"/>
              <w:rPr>
                <w:spacing w:val="24"/>
                <w:position w:val="6"/>
              </w:rPr>
            </w:pPr>
            <w:r w:rsidRPr="00E67B70">
              <w:rPr>
                <w:spacing w:val="24"/>
                <w:position w:val="6"/>
              </w:rPr>
              <w:t xml:space="preserve">Heidy Mariel Colon Estévez </w:t>
            </w:r>
          </w:p>
        </w:tc>
        <w:tc>
          <w:tcPr>
            <w:tcW w:w="2633" w:type="pct"/>
            <w:shd w:val="clear" w:color="auto" w:fill="auto"/>
            <w:vAlign w:val="center"/>
          </w:tcPr>
          <w:p w14:paraId="42A36201" w14:textId="491F8030" w:rsidR="007F5F5F" w:rsidRPr="00E67B70" w:rsidRDefault="00000000" w:rsidP="0020332F">
            <w:pPr>
              <w:spacing w:after="0"/>
              <w:jc w:val="left"/>
              <w:rPr>
                <w:spacing w:val="24"/>
                <w:position w:val="6"/>
              </w:rPr>
            </w:pPr>
            <w:r w:rsidRPr="00E67B70">
              <w:rPr>
                <w:spacing w:val="24"/>
                <w:position w:val="6"/>
              </w:rPr>
              <w:t xml:space="preserve">Directora </w:t>
            </w:r>
            <w:r w:rsidR="00FA527B" w:rsidRPr="00E67B70">
              <w:rPr>
                <w:spacing w:val="24"/>
                <w:position w:val="6"/>
              </w:rPr>
              <w:t>RR.HH.</w:t>
            </w:r>
          </w:p>
        </w:tc>
      </w:tr>
      <w:tr w:rsidR="00E67B70" w:rsidRPr="00E67B70" w14:paraId="5FD133B8" w14:textId="77777777" w:rsidTr="00E67B70">
        <w:trPr>
          <w:trHeight w:val="329"/>
        </w:trPr>
        <w:tc>
          <w:tcPr>
            <w:tcW w:w="2367" w:type="pct"/>
            <w:shd w:val="clear" w:color="auto" w:fill="auto"/>
            <w:vAlign w:val="center"/>
          </w:tcPr>
          <w:p w14:paraId="6E7D96E5" w14:textId="77777777" w:rsidR="007F5F5F" w:rsidRPr="00E67B70" w:rsidRDefault="00000000" w:rsidP="0020332F">
            <w:pPr>
              <w:spacing w:after="0"/>
              <w:jc w:val="left"/>
              <w:rPr>
                <w:spacing w:val="24"/>
                <w:position w:val="6"/>
              </w:rPr>
            </w:pPr>
            <w:r w:rsidRPr="00E67B70">
              <w:rPr>
                <w:spacing w:val="24"/>
                <w:position w:val="6"/>
              </w:rPr>
              <w:t>Julio Henríquez Tejada</w:t>
            </w:r>
          </w:p>
        </w:tc>
        <w:tc>
          <w:tcPr>
            <w:tcW w:w="2633" w:type="pct"/>
            <w:shd w:val="clear" w:color="auto" w:fill="auto"/>
            <w:vAlign w:val="center"/>
          </w:tcPr>
          <w:p w14:paraId="6312B5B1" w14:textId="77777777" w:rsidR="007F5F5F" w:rsidRPr="00E67B70" w:rsidRDefault="00000000" w:rsidP="0020332F">
            <w:pPr>
              <w:spacing w:after="0"/>
              <w:jc w:val="left"/>
              <w:rPr>
                <w:spacing w:val="24"/>
                <w:position w:val="6"/>
              </w:rPr>
            </w:pPr>
            <w:r w:rsidRPr="00E67B70">
              <w:rPr>
                <w:spacing w:val="24"/>
                <w:position w:val="6"/>
              </w:rPr>
              <w:t>Director Gerencia Técnica</w:t>
            </w:r>
          </w:p>
        </w:tc>
      </w:tr>
      <w:tr w:rsidR="00E67B70" w:rsidRPr="00E67B70" w14:paraId="49C0B3AA" w14:textId="77777777" w:rsidTr="00E67B70">
        <w:trPr>
          <w:trHeight w:val="329"/>
        </w:trPr>
        <w:tc>
          <w:tcPr>
            <w:tcW w:w="2367" w:type="pct"/>
            <w:shd w:val="clear" w:color="auto" w:fill="auto"/>
            <w:vAlign w:val="center"/>
          </w:tcPr>
          <w:p w14:paraId="77BA13AD"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Joel Andrés Bautista Gómez</w:t>
            </w:r>
          </w:p>
        </w:tc>
        <w:tc>
          <w:tcPr>
            <w:tcW w:w="2633" w:type="pct"/>
            <w:shd w:val="clear" w:color="auto" w:fill="auto"/>
            <w:vAlign w:val="center"/>
          </w:tcPr>
          <w:p w14:paraId="3891BB06" w14:textId="315D4CC4"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 xml:space="preserve">Enc. </w:t>
            </w:r>
            <w:r w:rsidR="00FA527B" w:rsidRPr="00E67B70">
              <w:rPr>
                <w:spacing w:val="24"/>
                <w:position w:val="6"/>
              </w:rPr>
              <w:t>Dpto.</w:t>
            </w:r>
            <w:r w:rsidRPr="00E67B70">
              <w:rPr>
                <w:spacing w:val="24"/>
                <w:position w:val="6"/>
              </w:rPr>
              <w:t xml:space="preserve"> Jurídico</w:t>
            </w:r>
          </w:p>
        </w:tc>
      </w:tr>
      <w:tr w:rsidR="00E67B70" w:rsidRPr="00E67B70" w14:paraId="1946FB46" w14:textId="77777777" w:rsidTr="00E67B70">
        <w:trPr>
          <w:trHeight w:val="329"/>
        </w:trPr>
        <w:tc>
          <w:tcPr>
            <w:tcW w:w="2367" w:type="pct"/>
            <w:shd w:val="clear" w:color="auto" w:fill="auto"/>
            <w:vAlign w:val="center"/>
          </w:tcPr>
          <w:p w14:paraId="00B95C79"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José Gregorio Henríquez</w:t>
            </w:r>
          </w:p>
        </w:tc>
        <w:tc>
          <w:tcPr>
            <w:tcW w:w="2633" w:type="pct"/>
            <w:shd w:val="clear" w:color="auto" w:fill="auto"/>
            <w:vAlign w:val="center"/>
          </w:tcPr>
          <w:p w14:paraId="621D4E05"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Director Comercial</w:t>
            </w:r>
          </w:p>
        </w:tc>
      </w:tr>
      <w:tr w:rsidR="00E67B70" w:rsidRPr="00E67B70" w14:paraId="0E8D0296" w14:textId="77777777" w:rsidTr="00E67B70">
        <w:trPr>
          <w:trHeight w:val="329"/>
        </w:trPr>
        <w:tc>
          <w:tcPr>
            <w:tcW w:w="2367" w:type="pct"/>
            <w:shd w:val="clear" w:color="auto" w:fill="auto"/>
            <w:vAlign w:val="center"/>
          </w:tcPr>
          <w:p w14:paraId="5322691F"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Estephany Almonte</w:t>
            </w:r>
          </w:p>
        </w:tc>
        <w:tc>
          <w:tcPr>
            <w:tcW w:w="2633" w:type="pct"/>
            <w:shd w:val="clear" w:color="auto" w:fill="auto"/>
            <w:vAlign w:val="center"/>
          </w:tcPr>
          <w:p w14:paraId="6A27A90B" w14:textId="1673EF2C"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 xml:space="preserve">Enc. </w:t>
            </w:r>
            <w:r w:rsidR="00FA527B" w:rsidRPr="00E67B70">
              <w:rPr>
                <w:spacing w:val="24"/>
                <w:position w:val="6"/>
              </w:rPr>
              <w:t>Dpto.</w:t>
            </w:r>
            <w:r w:rsidRPr="00E67B70">
              <w:rPr>
                <w:spacing w:val="24"/>
                <w:position w:val="6"/>
              </w:rPr>
              <w:t xml:space="preserve"> Administrativa</w:t>
            </w:r>
          </w:p>
        </w:tc>
      </w:tr>
      <w:tr w:rsidR="00E67B70" w:rsidRPr="00E67B70" w14:paraId="736F4446" w14:textId="77777777" w:rsidTr="00E67B70">
        <w:trPr>
          <w:trHeight w:val="329"/>
        </w:trPr>
        <w:tc>
          <w:tcPr>
            <w:tcW w:w="2367" w:type="pct"/>
            <w:shd w:val="clear" w:color="auto" w:fill="auto"/>
            <w:vAlign w:val="center"/>
          </w:tcPr>
          <w:p w14:paraId="52A8E412"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Guillermina Florentino</w:t>
            </w:r>
          </w:p>
        </w:tc>
        <w:tc>
          <w:tcPr>
            <w:tcW w:w="2633" w:type="pct"/>
            <w:shd w:val="clear" w:color="auto" w:fill="auto"/>
            <w:vAlign w:val="center"/>
          </w:tcPr>
          <w:p w14:paraId="34426D7E" w14:textId="18D86CD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 xml:space="preserve">Enc. </w:t>
            </w:r>
            <w:r w:rsidR="00FA527B" w:rsidRPr="00E67B70">
              <w:rPr>
                <w:spacing w:val="24"/>
                <w:position w:val="6"/>
              </w:rPr>
              <w:t>Dpto.</w:t>
            </w:r>
            <w:r w:rsidRPr="00E67B70">
              <w:rPr>
                <w:spacing w:val="24"/>
                <w:position w:val="6"/>
              </w:rPr>
              <w:t xml:space="preserve"> Financiero</w:t>
            </w:r>
          </w:p>
        </w:tc>
      </w:tr>
      <w:tr w:rsidR="00E67B70" w:rsidRPr="00E67B70" w14:paraId="5BDF3E76" w14:textId="77777777" w:rsidTr="00E67B70">
        <w:trPr>
          <w:trHeight w:val="329"/>
        </w:trPr>
        <w:tc>
          <w:tcPr>
            <w:tcW w:w="2367" w:type="pct"/>
            <w:shd w:val="clear" w:color="auto" w:fill="auto"/>
            <w:vAlign w:val="center"/>
          </w:tcPr>
          <w:p w14:paraId="0E9B38E7"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Nilo Cipriano Tavarez Santiago</w:t>
            </w:r>
          </w:p>
        </w:tc>
        <w:tc>
          <w:tcPr>
            <w:tcW w:w="2633" w:type="pct"/>
            <w:shd w:val="clear" w:color="auto" w:fill="auto"/>
            <w:vAlign w:val="center"/>
          </w:tcPr>
          <w:p w14:paraId="73E2B8FA"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Enc. de Tecnología</w:t>
            </w:r>
          </w:p>
        </w:tc>
      </w:tr>
      <w:tr w:rsidR="00E67B70" w:rsidRPr="00E67B70" w14:paraId="04E40DB1" w14:textId="77777777" w:rsidTr="00E67B70">
        <w:trPr>
          <w:trHeight w:val="329"/>
        </w:trPr>
        <w:tc>
          <w:tcPr>
            <w:tcW w:w="2367" w:type="pct"/>
            <w:shd w:val="clear" w:color="auto" w:fill="auto"/>
            <w:vAlign w:val="center"/>
          </w:tcPr>
          <w:p w14:paraId="1E6C2796" w14:textId="28990C02"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Robinson E</w:t>
            </w:r>
            <w:r w:rsidR="00E81BD4" w:rsidRPr="00E67B70">
              <w:rPr>
                <w:spacing w:val="24"/>
                <w:position w:val="6"/>
              </w:rPr>
              <w:t>.</w:t>
            </w:r>
            <w:r w:rsidRPr="00E67B70">
              <w:rPr>
                <w:spacing w:val="24"/>
                <w:position w:val="6"/>
              </w:rPr>
              <w:t xml:space="preserve"> Durán Barcacel</w:t>
            </w:r>
          </w:p>
        </w:tc>
        <w:tc>
          <w:tcPr>
            <w:tcW w:w="2633" w:type="pct"/>
            <w:shd w:val="clear" w:color="auto" w:fill="auto"/>
            <w:vAlign w:val="center"/>
          </w:tcPr>
          <w:p w14:paraId="36375C7E" w14:textId="0D0A8A9D"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 xml:space="preserve">Enc. </w:t>
            </w:r>
            <w:r w:rsidR="00FA527B" w:rsidRPr="00E67B70">
              <w:rPr>
                <w:spacing w:val="24"/>
                <w:position w:val="6"/>
              </w:rPr>
              <w:t>RR.</w:t>
            </w:r>
            <w:r w:rsidRPr="00E67B70">
              <w:rPr>
                <w:spacing w:val="24"/>
                <w:position w:val="6"/>
              </w:rPr>
              <w:t>PP</w:t>
            </w:r>
            <w:r w:rsidR="00FA527B" w:rsidRPr="00E67B70">
              <w:rPr>
                <w:spacing w:val="24"/>
                <w:position w:val="6"/>
              </w:rPr>
              <w:t>.</w:t>
            </w:r>
          </w:p>
        </w:tc>
      </w:tr>
      <w:tr w:rsidR="00E67B70" w:rsidRPr="00E67B70" w14:paraId="3AD74383" w14:textId="77777777" w:rsidTr="00E67B70">
        <w:trPr>
          <w:trHeight w:val="329"/>
        </w:trPr>
        <w:tc>
          <w:tcPr>
            <w:tcW w:w="2367" w:type="pct"/>
            <w:shd w:val="clear" w:color="auto" w:fill="auto"/>
            <w:vAlign w:val="center"/>
          </w:tcPr>
          <w:p w14:paraId="3BEDF074"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Juan José Sánchez</w:t>
            </w:r>
          </w:p>
        </w:tc>
        <w:tc>
          <w:tcPr>
            <w:tcW w:w="2633" w:type="pct"/>
            <w:shd w:val="clear" w:color="auto" w:fill="auto"/>
            <w:vAlign w:val="center"/>
          </w:tcPr>
          <w:p w14:paraId="322E71FA"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Enc. Control y Análisis</w:t>
            </w:r>
          </w:p>
        </w:tc>
      </w:tr>
      <w:tr w:rsidR="00E67B70" w:rsidRPr="00E67B70" w14:paraId="5CCFC122" w14:textId="77777777" w:rsidTr="00E67B70">
        <w:trPr>
          <w:trHeight w:val="329"/>
        </w:trPr>
        <w:tc>
          <w:tcPr>
            <w:tcW w:w="2367" w:type="pct"/>
            <w:shd w:val="clear" w:color="auto" w:fill="auto"/>
            <w:vAlign w:val="center"/>
          </w:tcPr>
          <w:p w14:paraId="6F45BB33"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Paula Maileny Morillo</w:t>
            </w:r>
          </w:p>
        </w:tc>
        <w:tc>
          <w:tcPr>
            <w:tcW w:w="2633" w:type="pct"/>
            <w:shd w:val="clear" w:color="auto" w:fill="auto"/>
            <w:vAlign w:val="center"/>
          </w:tcPr>
          <w:p w14:paraId="612B7FB9"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Enc. Contabilidad</w:t>
            </w:r>
          </w:p>
        </w:tc>
      </w:tr>
      <w:tr w:rsidR="00E67B70" w:rsidRPr="00E67B70" w14:paraId="707787D7" w14:textId="77777777" w:rsidTr="00E67B70">
        <w:trPr>
          <w:trHeight w:val="329"/>
        </w:trPr>
        <w:tc>
          <w:tcPr>
            <w:tcW w:w="2367" w:type="pct"/>
            <w:shd w:val="clear" w:color="auto" w:fill="auto"/>
            <w:vAlign w:val="center"/>
          </w:tcPr>
          <w:p w14:paraId="293128E5"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Alex Ureña Badia</w:t>
            </w:r>
          </w:p>
        </w:tc>
        <w:tc>
          <w:tcPr>
            <w:tcW w:w="2633" w:type="pct"/>
            <w:shd w:val="clear" w:color="auto" w:fill="auto"/>
            <w:vAlign w:val="center"/>
          </w:tcPr>
          <w:p w14:paraId="5DFA901D"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Enc. Planta La Dura</w:t>
            </w:r>
          </w:p>
        </w:tc>
      </w:tr>
      <w:tr w:rsidR="00E67B70" w:rsidRPr="00E67B70" w14:paraId="4C438626" w14:textId="77777777" w:rsidTr="00E67B70">
        <w:trPr>
          <w:trHeight w:val="644"/>
        </w:trPr>
        <w:tc>
          <w:tcPr>
            <w:tcW w:w="2367" w:type="pct"/>
            <w:shd w:val="clear" w:color="auto" w:fill="auto"/>
            <w:vAlign w:val="center"/>
          </w:tcPr>
          <w:p w14:paraId="34A3451B"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 xml:space="preserve">Luis Emilio Cruz          </w:t>
            </w:r>
          </w:p>
        </w:tc>
        <w:tc>
          <w:tcPr>
            <w:tcW w:w="2633" w:type="pct"/>
            <w:shd w:val="clear" w:color="auto" w:fill="auto"/>
            <w:vAlign w:val="center"/>
          </w:tcPr>
          <w:p w14:paraId="769EFC57" w14:textId="77777777" w:rsidR="007F5F5F" w:rsidRPr="00E67B70" w:rsidRDefault="00000000" w:rsidP="0020332F">
            <w:pPr>
              <w:pBdr>
                <w:top w:val="nil"/>
                <w:left w:val="nil"/>
                <w:bottom w:val="nil"/>
                <w:right w:val="nil"/>
                <w:between w:val="nil"/>
              </w:pBdr>
              <w:spacing w:after="0"/>
              <w:jc w:val="left"/>
              <w:rPr>
                <w:spacing w:val="24"/>
                <w:position w:val="6"/>
              </w:rPr>
            </w:pPr>
            <w:r w:rsidRPr="00E67B70">
              <w:rPr>
                <w:spacing w:val="24"/>
                <w:position w:val="6"/>
              </w:rPr>
              <w:t>Enc. Formulación, Programas y Proyectos</w:t>
            </w:r>
          </w:p>
        </w:tc>
      </w:tr>
      <w:tr w:rsidR="00E67B70" w:rsidRPr="00E67B70" w14:paraId="79653A0B" w14:textId="77777777" w:rsidTr="00E67B70">
        <w:trPr>
          <w:trHeight w:val="329"/>
        </w:trPr>
        <w:tc>
          <w:tcPr>
            <w:tcW w:w="2367" w:type="pct"/>
            <w:shd w:val="clear" w:color="auto" w:fill="auto"/>
            <w:vAlign w:val="center"/>
          </w:tcPr>
          <w:p w14:paraId="557E330D" w14:textId="77777777" w:rsidR="007F5F5F" w:rsidRPr="00E67B70" w:rsidRDefault="00000000" w:rsidP="0020332F">
            <w:pPr>
              <w:spacing w:after="0"/>
              <w:jc w:val="left"/>
              <w:rPr>
                <w:spacing w:val="24"/>
                <w:position w:val="6"/>
              </w:rPr>
            </w:pPr>
            <w:r w:rsidRPr="00E67B70">
              <w:rPr>
                <w:spacing w:val="24"/>
                <w:position w:val="6"/>
              </w:rPr>
              <w:t>Altagracia Almonte</w:t>
            </w:r>
          </w:p>
        </w:tc>
        <w:tc>
          <w:tcPr>
            <w:tcW w:w="2633" w:type="pct"/>
            <w:shd w:val="clear" w:color="auto" w:fill="auto"/>
            <w:vAlign w:val="center"/>
          </w:tcPr>
          <w:p w14:paraId="65794BFE" w14:textId="77777777" w:rsidR="007F5F5F" w:rsidRPr="00E67B70" w:rsidRDefault="00000000" w:rsidP="0020332F">
            <w:pPr>
              <w:spacing w:after="0"/>
              <w:jc w:val="left"/>
              <w:rPr>
                <w:spacing w:val="24"/>
                <w:position w:val="6"/>
              </w:rPr>
            </w:pPr>
            <w:r w:rsidRPr="00E67B70">
              <w:rPr>
                <w:spacing w:val="24"/>
                <w:position w:val="6"/>
              </w:rPr>
              <w:t>Enc. Compras</w:t>
            </w:r>
          </w:p>
        </w:tc>
      </w:tr>
    </w:tbl>
    <w:p w14:paraId="3B70B1FB" w14:textId="77777777" w:rsidR="007F5F5F" w:rsidRPr="00E67B70" w:rsidRDefault="007F5F5F" w:rsidP="0020332F">
      <w:pPr>
        <w:rPr>
          <w:spacing w:val="24"/>
          <w:position w:val="6"/>
        </w:rPr>
      </w:pPr>
    </w:p>
    <w:p w14:paraId="6D68B8EE" w14:textId="77777777" w:rsidR="007F5F5F" w:rsidRPr="00E67B70" w:rsidRDefault="007F5F5F" w:rsidP="0020332F">
      <w:pPr>
        <w:rPr>
          <w:spacing w:val="24"/>
          <w:position w:val="6"/>
        </w:rPr>
      </w:pPr>
    </w:p>
    <w:p w14:paraId="4B3E449A" w14:textId="77777777" w:rsidR="00855263" w:rsidRPr="00E67B70" w:rsidRDefault="00855263" w:rsidP="0020332F">
      <w:pPr>
        <w:rPr>
          <w:spacing w:val="24"/>
          <w:position w:val="6"/>
        </w:rPr>
      </w:pPr>
    </w:p>
    <w:p w14:paraId="646A8760" w14:textId="77777777" w:rsidR="00E67B70" w:rsidRPr="00E67B70" w:rsidRDefault="00E67B70" w:rsidP="0020332F">
      <w:pPr>
        <w:rPr>
          <w:spacing w:val="24"/>
          <w:position w:val="6"/>
        </w:rPr>
      </w:pPr>
    </w:p>
    <w:p w14:paraId="3ACA4986" w14:textId="77777777" w:rsidR="00E67B70" w:rsidRPr="00E67B70" w:rsidRDefault="00E67B70" w:rsidP="0020332F">
      <w:pPr>
        <w:rPr>
          <w:spacing w:val="24"/>
          <w:position w:val="6"/>
        </w:rPr>
      </w:pPr>
    </w:p>
    <w:p w14:paraId="7A2B051C" w14:textId="77777777" w:rsidR="00E67B70" w:rsidRPr="00E67B70" w:rsidRDefault="00E67B70" w:rsidP="0020332F"/>
    <w:p w14:paraId="77D43461" w14:textId="77777777" w:rsidR="00E67B70" w:rsidRPr="00E67B70" w:rsidRDefault="00E67B70" w:rsidP="0020332F">
      <w:pPr>
        <w:jc w:val="center"/>
      </w:pPr>
    </w:p>
    <w:p w14:paraId="6D083DB1" w14:textId="4EF6C971" w:rsidR="00893E7D" w:rsidRPr="00E67B70" w:rsidRDefault="00855263" w:rsidP="0020332F">
      <w:pPr>
        <w:pStyle w:val="Ttulo2"/>
        <w:spacing w:after="240"/>
        <w:rPr>
          <w:b/>
          <w:spacing w:val="24"/>
          <w:position w:val="6"/>
        </w:rPr>
      </w:pPr>
      <w:bookmarkStart w:id="17" w:name="_Toc156395367"/>
      <w:r w:rsidRPr="00E67B70">
        <w:rPr>
          <w:b/>
          <w:spacing w:val="24"/>
          <w:position w:val="6"/>
        </w:rPr>
        <w:lastRenderedPageBreak/>
        <w:t>2.</w:t>
      </w:r>
      <w:r w:rsidR="00DD3AE1">
        <w:rPr>
          <w:b/>
          <w:spacing w:val="24"/>
          <w:position w:val="6"/>
        </w:rPr>
        <w:t>4</w:t>
      </w:r>
      <w:r w:rsidRPr="00E67B70">
        <w:rPr>
          <w:b/>
          <w:spacing w:val="24"/>
          <w:position w:val="6"/>
        </w:rPr>
        <w:t>.-</w:t>
      </w:r>
      <w:r w:rsidR="00893E7D" w:rsidRPr="00E67B70">
        <w:rPr>
          <w:b/>
          <w:spacing w:val="24"/>
          <w:position w:val="6"/>
        </w:rPr>
        <w:t>Planificación estratégica institucional.</w:t>
      </w:r>
      <w:bookmarkEnd w:id="17"/>
    </w:p>
    <w:p w14:paraId="275DD98D" w14:textId="77777777" w:rsidR="00E67B70" w:rsidRPr="00E67B70" w:rsidRDefault="00E67B70" w:rsidP="0020332F">
      <w:pPr>
        <w:rPr>
          <w:spacing w:val="24"/>
          <w:position w:val="6"/>
        </w:rPr>
      </w:pPr>
      <w:r w:rsidRPr="00E67B70">
        <w:rPr>
          <w:spacing w:val="24"/>
          <w:position w:val="6"/>
        </w:rPr>
        <w:t>CORAAMOCA ha diseñado cuidadosamente sus ejes estratégicos para armonizar con las políticas nacionales en materia de agua, así como para alinearse con los Objetivos de Desarrollo Sostenible. Estos ejes no solo definen la dirección estratégica de la institución, sino que también actúan como catalizadores para los objetivos estratégicos, los cuales a su vez generan resultados institucionales, indicadores y productos finales de impacto.</w:t>
      </w:r>
    </w:p>
    <w:p w14:paraId="1903F934" w14:textId="77777777" w:rsidR="00E67B70" w:rsidRPr="00E67B70" w:rsidRDefault="00E67B70" w:rsidP="0020332F">
      <w:pPr>
        <w:rPr>
          <w:spacing w:val="24"/>
          <w:position w:val="6"/>
        </w:rPr>
      </w:pPr>
      <w:r w:rsidRPr="00E67B70">
        <w:rPr>
          <w:spacing w:val="24"/>
          <w:position w:val="6"/>
        </w:rPr>
        <w:t>La línea estratégica de CORAAMOCA se articula en torno a tres (3) ejes fundamentales:</w:t>
      </w:r>
    </w:p>
    <w:p w14:paraId="3BD185A3" w14:textId="785169C0" w:rsidR="00E67B70" w:rsidRPr="00E67B70" w:rsidRDefault="00E67B70" w:rsidP="0020332F">
      <w:pPr>
        <w:pStyle w:val="Prrafodelista"/>
        <w:numPr>
          <w:ilvl w:val="0"/>
          <w:numId w:val="40"/>
        </w:numPr>
        <w:rPr>
          <w:spacing w:val="24"/>
          <w:position w:val="6"/>
        </w:rPr>
      </w:pPr>
      <w:r w:rsidRPr="00E67B70">
        <w:rPr>
          <w:b/>
          <w:bCs/>
          <w:spacing w:val="24"/>
          <w:position w:val="6"/>
        </w:rPr>
        <w:t>Garantizar la calidad y continuidad del servicio de agua potable.</w:t>
      </w:r>
      <w:r w:rsidRPr="00E67B70">
        <w:rPr>
          <w:spacing w:val="24"/>
          <w:position w:val="6"/>
        </w:rPr>
        <w:t xml:space="preserve"> Este eje se centra en asegurar que la población tenga acceso a un suministro de agua potable de alta calidad y confiabilidad. La misión es establecer medidas que no solo garanticen la pureza del agua, sino también su disponibilidad constante para la comunidad.</w:t>
      </w:r>
    </w:p>
    <w:p w14:paraId="1835CF71" w14:textId="77777777" w:rsidR="00E67B70" w:rsidRPr="00E67B70" w:rsidRDefault="00E67B70" w:rsidP="0020332F">
      <w:pPr>
        <w:pStyle w:val="Prrafodelista"/>
        <w:rPr>
          <w:spacing w:val="24"/>
          <w:position w:val="6"/>
        </w:rPr>
      </w:pPr>
    </w:p>
    <w:p w14:paraId="2252DF3B" w14:textId="391074A7" w:rsidR="00E67B70" w:rsidRPr="00E67B70" w:rsidRDefault="00E67B70" w:rsidP="0020332F">
      <w:pPr>
        <w:pStyle w:val="Prrafodelista"/>
        <w:numPr>
          <w:ilvl w:val="0"/>
          <w:numId w:val="40"/>
        </w:numPr>
        <w:rPr>
          <w:spacing w:val="24"/>
          <w:position w:val="6"/>
        </w:rPr>
      </w:pPr>
      <w:r w:rsidRPr="00E67B70">
        <w:rPr>
          <w:b/>
          <w:bCs/>
          <w:spacing w:val="24"/>
          <w:position w:val="6"/>
        </w:rPr>
        <w:t xml:space="preserve">Ampliar la capacidad y la cobertura del sistema de alcantarillado sanitario. </w:t>
      </w:r>
      <w:r w:rsidRPr="00E67B70">
        <w:rPr>
          <w:spacing w:val="24"/>
          <w:position w:val="6"/>
        </w:rPr>
        <w:t>El segundo eje se concentra en mejorar la infraestructura de saneamiento, buscando incrementar la capacidad del sistema de alcantarillado y extender su cobertura. Esto apunta a mitigar los impactos ambientales y promover condiciones más saludables en las comunidades servidas.</w:t>
      </w:r>
    </w:p>
    <w:p w14:paraId="604A9972" w14:textId="77777777" w:rsidR="00E67B70" w:rsidRPr="00E67B70" w:rsidRDefault="00E67B70" w:rsidP="0020332F">
      <w:pPr>
        <w:rPr>
          <w:spacing w:val="24"/>
          <w:position w:val="6"/>
        </w:rPr>
      </w:pPr>
    </w:p>
    <w:p w14:paraId="55734860" w14:textId="42716CDC" w:rsidR="00E67B70" w:rsidRPr="00E67B70" w:rsidRDefault="00E67B70" w:rsidP="0020332F">
      <w:pPr>
        <w:pStyle w:val="Prrafodelista"/>
        <w:numPr>
          <w:ilvl w:val="0"/>
          <w:numId w:val="40"/>
        </w:numPr>
        <w:rPr>
          <w:spacing w:val="24"/>
          <w:position w:val="6"/>
        </w:rPr>
      </w:pPr>
      <w:r w:rsidRPr="00E67B70">
        <w:rPr>
          <w:b/>
          <w:bCs/>
          <w:spacing w:val="24"/>
          <w:position w:val="6"/>
        </w:rPr>
        <w:lastRenderedPageBreak/>
        <w:t xml:space="preserve">Promover la eficiencia en la gestión y la autosostenibilidad financiera. </w:t>
      </w:r>
      <w:r w:rsidRPr="00E67B70">
        <w:rPr>
          <w:spacing w:val="24"/>
          <w:position w:val="6"/>
        </w:rPr>
        <w:t>Este eje estratégico tiene como objetivo optimizar la gestión interna y garantizar la autosostenibilidad financiera de CORAAMOCA. Se busca administrar los recursos de manera eficiente y transparente, fortaleciendo así la capacidad institucional para cumplir con su misión a largo plazo.</w:t>
      </w:r>
    </w:p>
    <w:p w14:paraId="42AC77BF" w14:textId="77777777" w:rsidR="00E67B70" w:rsidRPr="00E67B70" w:rsidRDefault="00E67B70" w:rsidP="0020332F">
      <w:pPr>
        <w:rPr>
          <w:spacing w:val="24"/>
          <w:position w:val="6"/>
        </w:rPr>
      </w:pPr>
    </w:p>
    <w:p w14:paraId="6D7AB14D" w14:textId="77777777" w:rsidR="00E67B70" w:rsidRPr="00E67B70" w:rsidRDefault="00E67B70" w:rsidP="0020332F">
      <w:pPr>
        <w:rPr>
          <w:spacing w:val="24"/>
          <w:position w:val="6"/>
        </w:rPr>
      </w:pPr>
      <w:r w:rsidRPr="00E67B70">
        <w:rPr>
          <w:spacing w:val="24"/>
          <w:position w:val="6"/>
        </w:rPr>
        <w:t>Estos ejes estratégicos se desglosan en tres (3) objetivos estratégicos clave:</w:t>
      </w:r>
    </w:p>
    <w:p w14:paraId="600A628C" w14:textId="36590B49" w:rsidR="00E67B70" w:rsidRPr="00E67B70" w:rsidRDefault="00E67B70" w:rsidP="0020332F">
      <w:pPr>
        <w:pStyle w:val="Prrafodelista"/>
        <w:numPr>
          <w:ilvl w:val="0"/>
          <w:numId w:val="41"/>
        </w:numPr>
        <w:rPr>
          <w:spacing w:val="24"/>
          <w:position w:val="6"/>
        </w:rPr>
      </w:pPr>
      <w:r w:rsidRPr="00E67B70">
        <w:rPr>
          <w:b/>
          <w:bCs/>
          <w:spacing w:val="24"/>
          <w:position w:val="6"/>
        </w:rPr>
        <w:t xml:space="preserve">Incrementar la cobertura y el acceso al agua potable. </w:t>
      </w:r>
      <w:r w:rsidRPr="00E67B70">
        <w:rPr>
          <w:spacing w:val="24"/>
          <w:position w:val="6"/>
        </w:rPr>
        <w:t>Este objetivo busca no solo expandir la cobertura geográfica, sino también garantizar que un mayor número de personas acceda a servicios de agua potable seguros y confiables.</w:t>
      </w:r>
    </w:p>
    <w:p w14:paraId="269C4B74" w14:textId="48ED9DF8" w:rsidR="00E67B70" w:rsidRPr="00E67B70" w:rsidRDefault="00E67B70" w:rsidP="0020332F">
      <w:pPr>
        <w:pStyle w:val="Prrafodelista"/>
        <w:numPr>
          <w:ilvl w:val="0"/>
          <w:numId w:val="41"/>
        </w:numPr>
        <w:rPr>
          <w:spacing w:val="24"/>
          <w:position w:val="6"/>
        </w:rPr>
      </w:pPr>
      <w:r w:rsidRPr="00E67B70">
        <w:rPr>
          <w:b/>
          <w:bCs/>
          <w:spacing w:val="24"/>
          <w:position w:val="6"/>
        </w:rPr>
        <w:t xml:space="preserve">Ampliar la cobertura, recolección y tratamiento de aguas residuales generadas. </w:t>
      </w:r>
      <w:r w:rsidRPr="00E67B70">
        <w:rPr>
          <w:spacing w:val="24"/>
          <w:position w:val="6"/>
        </w:rPr>
        <w:t>La expansión de la infraestructura de saneamiento es esencial para abordar las necesidades de una población en crecimiento, asegurando una gestión adecuada de las aguas residuales y contribuyendo a la preservación del medio ambiente.</w:t>
      </w:r>
    </w:p>
    <w:p w14:paraId="350AD4D7" w14:textId="514A2C80" w:rsidR="00E67B70" w:rsidRPr="00E67B70" w:rsidRDefault="00E67B70" w:rsidP="0020332F">
      <w:pPr>
        <w:pStyle w:val="Prrafodelista"/>
        <w:numPr>
          <w:ilvl w:val="0"/>
          <w:numId w:val="41"/>
        </w:numPr>
        <w:rPr>
          <w:spacing w:val="24"/>
          <w:position w:val="6"/>
        </w:rPr>
      </w:pPr>
      <w:r w:rsidRPr="00E67B70">
        <w:rPr>
          <w:b/>
          <w:bCs/>
          <w:spacing w:val="24"/>
          <w:position w:val="6"/>
        </w:rPr>
        <w:t xml:space="preserve">Reforzar la administración y gestión financiera en CORAAMOCA, mediante el uso eficiente y transparente de los recursos. </w:t>
      </w:r>
      <w:r w:rsidRPr="00E67B70">
        <w:rPr>
          <w:spacing w:val="24"/>
          <w:position w:val="6"/>
        </w:rPr>
        <w:t>Este objetivo se centra en mejorar la eficiencia operativa y financiera, asegurando que los recursos se utilicen de manera óptima y transparente para cumplir con los compromisos de la institución y garantizar su autosostenibilidad.</w:t>
      </w:r>
    </w:p>
    <w:p w14:paraId="7B940AB4" w14:textId="77777777" w:rsidR="00E67B70" w:rsidRPr="00E67B70" w:rsidRDefault="00E67B70" w:rsidP="0020332F">
      <w:pPr>
        <w:rPr>
          <w:spacing w:val="24"/>
          <w:position w:val="6"/>
        </w:rPr>
      </w:pPr>
    </w:p>
    <w:p w14:paraId="1045EE10" w14:textId="796B89FB" w:rsidR="00E81BD4" w:rsidRPr="00E67B70" w:rsidRDefault="00E67B70" w:rsidP="0020332F">
      <w:pPr>
        <w:rPr>
          <w:spacing w:val="24"/>
          <w:position w:val="6"/>
        </w:rPr>
      </w:pPr>
      <w:r w:rsidRPr="00E67B70">
        <w:rPr>
          <w:spacing w:val="24"/>
          <w:position w:val="6"/>
        </w:rPr>
        <w:t>La orientación estratégica de CORAAMOCA refleja su compromiso no solo con la mejora de los servicios de agua y saneamiento, sino también con la responsabilidad de gestionar sus recursos de manera sostenible y transparente. Este enfoque integral subraya el papel clave de la institución en el desarrollo sostenible y en la mejora continua de la calidad de vida de las comunidades a las que sirve.</w:t>
      </w:r>
    </w:p>
    <w:p w14:paraId="30F182EB" w14:textId="77777777" w:rsidR="00855263" w:rsidRPr="00E67B70" w:rsidRDefault="00855263" w:rsidP="00BB445E">
      <w:pPr>
        <w:rPr>
          <w:spacing w:val="24"/>
          <w:position w:val="6"/>
        </w:rPr>
      </w:pPr>
    </w:p>
    <w:p w14:paraId="14D3DE3C" w14:textId="77777777" w:rsidR="00DD3AE1" w:rsidRPr="00E67B70" w:rsidRDefault="00DD3AE1" w:rsidP="00DD3AE1">
      <w:pPr>
        <w:pBdr>
          <w:top w:val="nil"/>
          <w:left w:val="nil"/>
          <w:bottom w:val="nil"/>
          <w:right w:val="nil"/>
          <w:between w:val="nil"/>
        </w:pBdr>
        <w:ind w:left="720"/>
        <w:rPr>
          <w:spacing w:val="24"/>
          <w:position w:val="6"/>
        </w:rPr>
      </w:pPr>
    </w:p>
    <w:p w14:paraId="1F01509B" w14:textId="755AD17B" w:rsidR="00DD3AE1" w:rsidRPr="00E67B70" w:rsidRDefault="00DD3AE1" w:rsidP="00DD3AE1">
      <w:pPr>
        <w:pStyle w:val="Ttulo3"/>
        <w:spacing w:after="240"/>
        <w:rPr>
          <w:spacing w:val="24"/>
          <w:position w:val="6"/>
        </w:rPr>
      </w:pPr>
      <w:bookmarkStart w:id="18" w:name="_Toc156395368"/>
      <w:r w:rsidRPr="00E67B70">
        <w:rPr>
          <w:b/>
          <w:spacing w:val="24"/>
          <w:position w:val="6"/>
        </w:rPr>
        <w:t>2.4.</w:t>
      </w:r>
      <w:r>
        <w:rPr>
          <w:b/>
          <w:spacing w:val="24"/>
          <w:position w:val="6"/>
        </w:rPr>
        <w:t>1.</w:t>
      </w:r>
      <w:r w:rsidRPr="00E67B70">
        <w:rPr>
          <w:b/>
          <w:spacing w:val="24"/>
          <w:position w:val="6"/>
        </w:rPr>
        <w:t>- Contribución a la estrategia nacional de desarrollo.</w:t>
      </w:r>
      <w:bookmarkEnd w:id="18"/>
    </w:p>
    <w:p w14:paraId="107E159D" w14:textId="77777777" w:rsidR="00DD3AE1" w:rsidRPr="00E67B70" w:rsidRDefault="00DD3AE1" w:rsidP="00DD3AE1">
      <w:pPr>
        <w:numPr>
          <w:ilvl w:val="0"/>
          <w:numId w:val="3"/>
        </w:numPr>
        <w:pBdr>
          <w:top w:val="nil"/>
          <w:left w:val="nil"/>
          <w:bottom w:val="nil"/>
          <w:right w:val="nil"/>
          <w:between w:val="nil"/>
        </w:pBdr>
        <w:ind w:hanging="360"/>
        <w:rPr>
          <w:spacing w:val="24"/>
          <w:position w:val="6"/>
        </w:rPr>
      </w:pPr>
      <w:r w:rsidRPr="00E67B70">
        <w:rPr>
          <w:b/>
          <w:spacing w:val="24"/>
          <w:position w:val="6"/>
        </w:rPr>
        <w:t xml:space="preserve">Eje estratégico:   </w:t>
      </w:r>
    </w:p>
    <w:p w14:paraId="500FF091" w14:textId="77777777" w:rsidR="00DD3AE1" w:rsidRPr="00E67B70" w:rsidRDefault="00DD3AE1" w:rsidP="00DD3AE1">
      <w:pPr>
        <w:pBdr>
          <w:top w:val="nil"/>
          <w:left w:val="nil"/>
          <w:bottom w:val="nil"/>
          <w:right w:val="nil"/>
          <w:between w:val="nil"/>
        </w:pBdr>
        <w:ind w:left="644"/>
        <w:rPr>
          <w:spacing w:val="24"/>
          <w:position w:val="6"/>
        </w:rPr>
      </w:pPr>
      <w:r w:rsidRPr="00E67B70">
        <w:rPr>
          <w:spacing w:val="24"/>
          <w:position w:val="6"/>
        </w:rPr>
        <w:t>2. Desarrollo social.</w:t>
      </w:r>
    </w:p>
    <w:p w14:paraId="0E8CBDED" w14:textId="77777777" w:rsidR="00DD3AE1" w:rsidRPr="00E67B70" w:rsidRDefault="00DD3AE1" w:rsidP="00DD3AE1">
      <w:pPr>
        <w:rPr>
          <w:spacing w:val="24"/>
          <w:position w:val="6"/>
        </w:rPr>
      </w:pPr>
      <w:r w:rsidRPr="00E67B70">
        <w:rPr>
          <w:b/>
          <w:spacing w:val="24"/>
          <w:position w:val="6"/>
        </w:rPr>
        <w:t>Objetivo general</w:t>
      </w:r>
      <w:r w:rsidRPr="00E67B70">
        <w:rPr>
          <w:spacing w:val="24"/>
          <w:position w:val="6"/>
        </w:rPr>
        <w:t>: 2.5 Tener viviendas dignas en entornos saludables.</w:t>
      </w:r>
    </w:p>
    <w:p w14:paraId="485ED901" w14:textId="77777777" w:rsidR="00DD3AE1" w:rsidRPr="00E67B70" w:rsidRDefault="00DD3AE1" w:rsidP="00DD3AE1">
      <w:pPr>
        <w:rPr>
          <w:spacing w:val="24"/>
          <w:position w:val="6"/>
        </w:rPr>
      </w:pPr>
      <w:r w:rsidRPr="00E67B70">
        <w:rPr>
          <w:spacing w:val="24"/>
          <w:position w:val="6"/>
        </w:rPr>
        <w:t>Objetivo específico(s): 2.5.2 Garantizar el acceso universal a servicios de agua potable y saneamiento, provistos con calidad y eficiencia.</w:t>
      </w:r>
    </w:p>
    <w:p w14:paraId="79B7E622" w14:textId="77777777" w:rsidR="00DD3AE1" w:rsidRPr="00E67B70" w:rsidRDefault="00DD3AE1" w:rsidP="00DD3AE1">
      <w:pPr>
        <w:rPr>
          <w:spacing w:val="24"/>
          <w:position w:val="6"/>
        </w:rPr>
      </w:pPr>
      <w:r w:rsidRPr="00E67B70">
        <w:rPr>
          <w:b/>
          <w:spacing w:val="24"/>
          <w:position w:val="6"/>
        </w:rPr>
        <w:t>El objetivo específico 2:</w:t>
      </w:r>
      <w:r w:rsidRPr="00E67B70">
        <w:rPr>
          <w:spacing w:val="24"/>
          <w:position w:val="6"/>
        </w:rPr>
        <w:t xml:space="preserve"> Garantizar el acceso universal a servicios de agua potable y saneamiento, provistos con calidad y eficiencia. Las siguientes líneas de acción corresponden al eje 2, objetivo general 5 y al objetivo específico 2 de la </w:t>
      </w:r>
      <w:proofErr w:type="spellStart"/>
      <w:r w:rsidRPr="00E67B70">
        <w:rPr>
          <w:spacing w:val="24"/>
          <w:position w:val="6"/>
        </w:rPr>
        <w:t>EDN</w:t>
      </w:r>
      <w:proofErr w:type="spellEnd"/>
      <w:r w:rsidRPr="00E67B70">
        <w:rPr>
          <w:spacing w:val="24"/>
          <w:position w:val="6"/>
        </w:rPr>
        <w:t>.</w:t>
      </w:r>
    </w:p>
    <w:p w14:paraId="1F04A056" w14:textId="77777777" w:rsidR="00DD3AE1" w:rsidRPr="00E67B70" w:rsidRDefault="00DD3AE1" w:rsidP="00DD3AE1">
      <w:pPr>
        <w:numPr>
          <w:ilvl w:val="0"/>
          <w:numId w:val="2"/>
        </w:numPr>
        <w:pBdr>
          <w:top w:val="nil"/>
          <w:left w:val="nil"/>
          <w:bottom w:val="nil"/>
          <w:right w:val="nil"/>
          <w:between w:val="nil"/>
        </w:pBdr>
        <w:spacing w:after="0"/>
        <w:rPr>
          <w:spacing w:val="24"/>
          <w:position w:val="6"/>
        </w:rPr>
      </w:pPr>
      <w:r w:rsidRPr="00E67B70">
        <w:rPr>
          <w:spacing w:val="24"/>
          <w:position w:val="6"/>
        </w:rPr>
        <w:t xml:space="preserve">Desarrollar el marco legal e institucional de las organizaciones responsables del sector agua potable y saneamiento, para garantizar la provisión oportuna y de </w:t>
      </w:r>
      <w:r w:rsidRPr="00E67B70">
        <w:rPr>
          <w:spacing w:val="24"/>
          <w:position w:val="6"/>
        </w:rPr>
        <w:lastRenderedPageBreak/>
        <w:t>calidad, así como la gestión eficiente y sostenible del servicio.</w:t>
      </w:r>
    </w:p>
    <w:p w14:paraId="0F87D1FF" w14:textId="77777777" w:rsidR="00DD3AE1" w:rsidRPr="00E67B70" w:rsidRDefault="00DD3AE1" w:rsidP="00DD3AE1">
      <w:pPr>
        <w:pBdr>
          <w:top w:val="nil"/>
          <w:left w:val="nil"/>
          <w:bottom w:val="nil"/>
          <w:right w:val="nil"/>
          <w:between w:val="nil"/>
        </w:pBdr>
        <w:spacing w:after="0"/>
        <w:ind w:left="720"/>
        <w:rPr>
          <w:spacing w:val="24"/>
          <w:position w:val="6"/>
        </w:rPr>
      </w:pPr>
    </w:p>
    <w:p w14:paraId="688FD370" w14:textId="77777777" w:rsidR="00DD3AE1" w:rsidRPr="00E67B70" w:rsidRDefault="00DD3AE1" w:rsidP="00DD3AE1">
      <w:pPr>
        <w:numPr>
          <w:ilvl w:val="0"/>
          <w:numId w:val="2"/>
        </w:numPr>
        <w:pBdr>
          <w:top w:val="nil"/>
          <w:left w:val="nil"/>
          <w:bottom w:val="nil"/>
          <w:right w:val="nil"/>
          <w:between w:val="nil"/>
        </w:pBdr>
        <w:spacing w:after="0"/>
        <w:rPr>
          <w:spacing w:val="24"/>
          <w:position w:val="6"/>
        </w:rPr>
      </w:pPr>
      <w:r w:rsidRPr="00E67B70">
        <w:rPr>
          <w:spacing w:val="24"/>
          <w:position w:val="6"/>
        </w:rPr>
        <w:t>Transformar el modelo de gestión de los servicios de agua potable y saneamiento para orientarlo hacia el control de la demanda que desincentive su uso irracional y tome en cuenta el carácter social de los servicios mediante la introducción de mecanismos de educación y sanción.</w:t>
      </w:r>
    </w:p>
    <w:p w14:paraId="70AF6B8B" w14:textId="77777777" w:rsidR="00DD3AE1" w:rsidRPr="00E67B70" w:rsidRDefault="00DD3AE1" w:rsidP="00DD3AE1">
      <w:pPr>
        <w:numPr>
          <w:ilvl w:val="0"/>
          <w:numId w:val="2"/>
        </w:numPr>
        <w:pBdr>
          <w:top w:val="nil"/>
          <w:left w:val="nil"/>
          <w:bottom w:val="nil"/>
          <w:right w:val="nil"/>
          <w:between w:val="nil"/>
        </w:pBdr>
        <w:spacing w:after="0"/>
        <w:rPr>
          <w:spacing w:val="24"/>
          <w:position w:val="6"/>
        </w:rPr>
      </w:pPr>
      <w:r w:rsidRPr="00E67B70">
        <w:rPr>
          <w:spacing w:val="24"/>
          <w:position w:val="6"/>
        </w:rPr>
        <w:t>Desarrollar nuevas infraestructuras de redes que permitan la ampliación de la cobertura de los servicios de agua potable, alcantarillado sanitario y pluvial, tratamiento de aguas servidas y protección del subsuelo, con un enfoque de desarrollo sostenible y con prioridad en las zonas tradicionalmente excluidas.</w:t>
      </w:r>
    </w:p>
    <w:p w14:paraId="14BD9701" w14:textId="77777777" w:rsidR="00DD3AE1" w:rsidRPr="00E67B70" w:rsidRDefault="00DD3AE1" w:rsidP="00DD3AE1">
      <w:pPr>
        <w:numPr>
          <w:ilvl w:val="0"/>
          <w:numId w:val="2"/>
        </w:numPr>
        <w:pBdr>
          <w:top w:val="nil"/>
          <w:left w:val="nil"/>
          <w:bottom w:val="nil"/>
          <w:right w:val="nil"/>
          <w:between w:val="nil"/>
        </w:pBdr>
        <w:spacing w:after="0"/>
        <w:rPr>
          <w:spacing w:val="24"/>
          <w:position w:val="6"/>
        </w:rPr>
      </w:pPr>
      <w:r w:rsidRPr="00E67B70">
        <w:rPr>
          <w:spacing w:val="24"/>
          <w:position w:val="6"/>
        </w:rPr>
        <w:t>Garantizar el mantenimiento de la infraestructura necesaria para la provisión del servicio de agua potable y saneamiento y la disposición final de residuos.</w:t>
      </w:r>
    </w:p>
    <w:p w14:paraId="4856BD3B" w14:textId="77777777" w:rsidR="00DD3AE1" w:rsidRPr="00E67B70" w:rsidRDefault="00DD3AE1" w:rsidP="00DD3AE1">
      <w:pPr>
        <w:numPr>
          <w:ilvl w:val="0"/>
          <w:numId w:val="2"/>
        </w:numPr>
        <w:pBdr>
          <w:top w:val="nil"/>
          <w:left w:val="nil"/>
          <w:bottom w:val="nil"/>
          <w:right w:val="nil"/>
          <w:between w:val="nil"/>
        </w:pBdr>
        <w:spacing w:after="0"/>
        <w:rPr>
          <w:spacing w:val="24"/>
          <w:position w:val="6"/>
        </w:rPr>
      </w:pPr>
      <w:r w:rsidRPr="00E67B70">
        <w:rPr>
          <w:spacing w:val="24"/>
          <w:position w:val="6"/>
        </w:rPr>
        <w:t>Desarrollar una conciencia ciudadana sobre el ahorro, conservación y uso racional del recurso agua y el desecho de los residuos sólidos.</w:t>
      </w:r>
    </w:p>
    <w:p w14:paraId="42A65F4B" w14:textId="77777777" w:rsidR="00DD3AE1" w:rsidRPr="00E67B70" w:rsidRDefault="00DD3AE1" w:rsidP="00DD3AE1">
      <w:pPr>
        <w:numPr>
          <w:ilvl w:val="0"/>
          <w:numId w:val="2"/>
        </w:numPr>
        <w:pBdr>
          <w:top w:val="nil"/>
          <w:left w:val="nil"/>
          <w:bottom w:val="nil"/>
          <w:right w:val="nil"/>
          <w:between w:val="nil"/>
        </w:pBdr>
        <w:spacing w:after="0"/>
        <w:rPr>
          <w:spacing w:val="24"/>
          <w:position w:val="6"/>
        </w:rPr>
      </w:pPr>
      <w:r w:rsidRPr="00E67B70">
        <w:rPr>
          <w:spacing w:val="24"/>
          <w:position w:val="6"/>
        </w:rPr>
        <w:t>Incentivar la creación de cooperativas para la administración de acueductos rurales de agua potable y de servicios de saneamiento en zonas urbanas o rurales que lo requieran.</w:t>
      </w:r>
    </w:p>
    <w:p w14:paraId="03A29871" w14:textId="77777777" w:rsidR="00DD3AE1" w:rsidRPr="00E67B70" w:rsidRDefault="00DD3AE1" w:rsidP="00DD3AE1">
      <w:pPr>
        <w:numPr>
          <w:ilvl w:val="0"/>
          <w:numId w:val="2"/>
        </w:numPr>
        <w:pBdr>
          <w:top w:val="nil"/>
          <w:left w:val="nil"/>
          <w:bottom w:val="nil"/>
          <w:right w:val="nil"/>
          <w:between w:val="nil"/>
        </w:pBdr>
        <w:spacing w:after="0"/>
        <w:rPr>
          <w:spacing w:val="24"/>
          <w:position w:val="6"/>
        </w:rPr>
      </w:pPr>
      <w:r w:rsidRPr="00E67B70">
        <w:rPr>
          <w:spacing w:val="24"/>
          <w:position w:val="6"/>
        </w:rPr>
        <w:t>Garantizar el suministro adecuado y oportuno de agua potable y el acceso a campañas de saneamiento a poblaciones afectadas por la ocurrencia de desastres.</w:t>
      </w:r>
    </w:p>
    <w:p w14:paraId="0FBED283" w14:textId="77777777" w:rsidR="00DD3AE1" w:rsidRPr="00E67B70" w:rsidRDefault="00DD3AE1" w:rsidP="00DD3AE1">
      <w:pPr>
        <w:pBdr>
          <w:top w:val="nil"/>
          <w:left w:val="nil"/>
          <w:bottom w:val="nil"/>
          <w:right w:val="nil"/>
          <w:between w:val="nil"/>
        </w:pBdr>
        <w:spacing w:after="0"/>
        <w:ind w:left="720"/>
        <w:rPr>
          <w:spacing w:val="24"/>
          <w:position w:val="6"/>
        </w:rPr>
      </w:pPr>
    </w:p>
    <w:p w14:paraId="269EAC8E" w14:textId="21738D11" w:rsidR="00DD3AE1" w:rsidRPr="00E67B70" w:rsidRDefault="00DD3AE1" w:rsidP="00DD3AE1">
      <w:pPr>
        <w:pStyle w:val="Ttulo3"/>
        <w:spacing w:after="240"/>
        <w:rPr>
          <w:b/>
          <w:spacing w:val="24"/>
          <w:position w:val="6"/>
        </w:rPr>
      </w:pPr>
      <w:bookmarkStart w:id="19" w:name="_Toc156395369"/>
      <w:r w:rsidRPr="00E67B70">
        <w:rPr>
          <w:b/>
          <w:spacing w:val="24"/>
          <w:position w:val="6"/>
        </w:rPr>
        <w:lastRenderedPageBreak/>
        <w:t>2.4.</w:t>
      </w:r>
      <w:r>
        <w:rPr>
          <w:b/>
          <w:spacing w:val="24"/>
          <w:position w:val="6"/>
        </w:rPr>
        <w:t>2.</w:t>
      </w:r>
      <w:r w:rsidRPr="00E67B70">
        <w:rPr>
          <w:b/>
          <w:spacing w:val="24"/>
          <w:position w:val="6"/>
        </w:rPr>
        <w:t>- Contribución a los objetivos de desarrollo sostenibles (ODS).</w:t>
      </w:r>
      <w:bookmarkEnd w:id="19"/>
    </w:p>
    <w:p w14:paraId="304E8992" w14:textId="77777777" w:rsidR="00DD3AE1" w:rsidRPr="00E67B70" w:rsidRDefault="00DD3AE1" w:rsidP="00DD3AE1">
      <w:pPr>
        <w:rPr>
          <w:spacing w:val="24"/>
          <w:position w:val="6"/>
        </w:rPr>
      </w:pPr>
      <w:r w:rsidRPr="00E67B70">
        <w:rPr>
          <w:spacing w:val="24"/>
          <w:position w:val="6"/>
        </w:rPr>
        <w:t xml:space="preserve">Los proyectos e iniciativas para desarrollarse con el presupuesto del 2022 deberán aportar eficientemente al cumplimiento de los Objetivos de Desarrollo Sostenibles (ODS), los cuales proyectan la aspiración global de transformar el mundo antes del año 2030, e incluyen 17 compromisos principales, que abarcan desde poner fin a la pobreza y al hambre hasta promover la igualdad de género y el crecimiento económico. </w:t>
      </w:r>
    </w:p>
    <w:p w14:paraId="5000728A" w14:textId="77777777" w:rsidR="00DD3AE1" w:rsidRPr="00E67B70" w:rsidRDefault="00DD3AE1" w:rsidP="00DD3AE1">
      <w:pPr>
        <w:rPr>
          <w:spacing w:val="24"/>
          <w:position w:val="6"/>
        </w:rPr>
      </w:pPr>
      <w:r w:rsidRPr="00E67B70">
        <w:rPr>
          <w:spacing w:val="24"/>
          <w:position w:val="6"/>
        </w:rPr>
        <w:t>El gobierno dominicano es signatario de este compromiso y se ha instruido a todas las instituciones del estado para que alineen su presupuesto a la consecución y cumplimiento de estos objetivos, donde se reconoce la importancia del agua como derecho de la persona.</w:t>
      </w:r>
    </w:p>
    <w:p w14:paraId="3C37036E" w14:textId="77777777" w:rsidR="00DD3AE1" w:rsidRPr="00E67B70" w:rsidRDefault="00DD3AE1" w:rsidP="00DD3AE1">
      <w:pPr>
        <w:rPr>
          <w:spacing w:val="24"/>
          <w:position w:val="6"/>
        </w:rPr>
      </w:pPr>
      <w:r w:rsidRPr="00E67B70">
        <w:rPr>
          <w:spacing w:val="24"/>
          <w:position w:val="6"/>
        </w:rPr>
        <w:t xml:space="preserve">El principal objetivo de Desarrollo Sostenible que involucra al sector Agua </w:t>
      </w:r>
      <w:r w:rsidRPr="0020332F">
        <w:rPr>
          <w:spacing w:val="24"/>
          <w:position w:val="6"/>
        </w:rPr>
        <w:t>Potable y Saneamiento (</w:t>
      </w:r>
      <w:proofErr w:type="spellStart"/>
      <w:r w:rsidRPr="0020332F">
        <w:rPr>
          <w:spacing w:val="24"/>
          <w:position w:val="6"/>
        </w:rPr>
        <w:t>APS</w:t>
      </w:r>
      <w:proofErr w:type="spellEnd"/>
      <w:r w:rsidRPr="0020332F">
        <w:rPr>
          <w:spacing w:val="24"/>
          <w:position w:val="6"/>
        </w:rPr>
        <w:t>) es el objetivo 6 que habla de garantizar la disponibilidad de agua y saneamiento para todos. Sin embargo, va más allá del agua potable y el saneamiento; abarca la higiene, la gestión de las cuencas fluviales con especial énfasis en la gestión integrada de los recursos hídricos, y las preocupaciones ambientales</w:t>
      </w:r>
      <w:r w:rsidRPr="00E67B70">
        <w:rPr>
          <w:spacing w:val="24"/>
          <w:position w:val="6"/>
        </w:rPr>
        <w:t>.</w:t>
      </w:r>
    </w:p>
    <w:p w14:paraId="258B70FF" w14:textId="77777777" w:rsidR="00DD3AE1" w:rsidRPr="00E67B70" w:rsidRDefault="00DD3AE1" w:rsidP="00DD3AE1">
      <w:pPr>
        <w:rPr>
          <w:spacing w:val="24"/>
          <w:position w:val="6"/>
        </w:rPr>
      </w:pPr>
      <w:r w:rsidRPr="00E67B70">
        <w:rPr>
          <w:spacing w:val="24"/>
          <w:position w:val="6"/>
        </w:rPr>
        <w:t>En la meta 6.2 se menciona explícitamente la necesidad de las mujeres y las niñas de saneamiento e higiene adecuados y en condiciones de igualdad.</w:t>
      </w:r>
    </w:p>
    <w:p w14:paraId="717ABEE6" w14:textId="77777777" w:rsidR="00DD3AE1" w:rsidRPr="00E67B70" w:rsidRDefault="00DD3AE1" w:rsidP="00DD3AE1">
      <w:pPr>
        <w:rPr>
          <w:spacing w:val="24"/>
          <w:position w:val="6"/>
        </w:rPr>
      </w:pPr>
    </w:p>
    <w:p w14:paraId="0CFA7CB6" w14:textId="77777777" w:rsidR="00DD3AE1" w:rsidRPr="00E67B70" w:rsidRDefault="00DD3AE1" w:rsidP="00DD3AE1">
      <w:pPr>
        <w:rPr>
          <w:spacing w:val="24"/>
          <w:position w:val="6"/>
        </w:rPr>
      </w:pPr>
      <w:r w:rsidRPr="00E67B70">
        <w:rPr>
          <w:spacing w:val="24"/>
          <w:position w:val="6"/>
        </w:rPr>
        <w:lastRenderedPageBreak/>
        <w:t xml:space="preserve">La necesidad de una mayor integridad se reconoce mediante la inclusión de una </w:t>
      </w:r>
      <w:proofErr w:type="spellStart"/>
      <w:r w:rsidRPr="00E67B70">
        <w:rPr>
          <w:spacing w:val="24"/>
          <w:position w:val="6"/>
        </w:rPr>
        <w:t>submeta</w:t>
      </w:r>
      <w:proofErr w:type="spellEnd"/>
      <w:r w:rsidRPr="00E67B70">
        <w:rPr>
          <w:spacing w:val="24"/>
          <w:position w:val="6"/>
        </w:rPr>
        <w:t xml:space="preserve"> (6b): “Apoyar y fortalecer la participación de las comunidades locales en la mejora de la gestión del agua y el saneamiento”.</w:t>
      </w:r>
    </w:p>
    <w:p w14:paraId="008F0F0A" w14:textId="77777777" w:rsidR="00DD3AE1" w:rsidRPr="00E67B70" w:rsidRDefault="00DD3AE1" w:rsidP="00DD3AE1">
      <w:pPr>
        <w:rPr>
          <w:spacing w:val="24"/>
          <w:position w:val="6"/>
        </w:rPr>
      </w:pPr>
      <w:r w:rsidRPr="00E67B70">
        <w:rPr>
          <w:spacing w:val="24"/>
          <w:position w:val="6"/>
        </w:rPr>
        <w:t>Los ODS están interrelacionados y muchos dependen especialmente de la gobernanza y la gestión eficaz del agua para su uso en fines alimentarios, para proteger el medio ambiente y para controlar las enfermedades transmitidas por la materia fecal y por el agua misma.</w:t>
      </w:r>
    </w:p>
    <w:p w14:paraId="0B409999" w14:textId="77777777" w:rsidR="00DD3AE1" w:rsidRPr="00E67B70" w:rsidRDefault="00DD3AE1" w:rsidP="00DD3AE1">
      <w:pPr>
        <w:rPr>
          <w:spacing w:val="24"/>
          <w:position w:val="6"/>
        </w:rPr>
      </w:pPr>
      <w:r w:rsidRPr="00E67B70">
        <w:rPr>
          <w:b/>
          <w:spacing w:val="24"/>
          <w:position w:val="6"/>
        </w:rPr>
        <w:t>El objetivo 2</w:t>
      </w:r>
      <w:r w:rsidRPr="00E67B70">
        <w:rPr>
          <w:spacing w:val="24"/>
          <w:position w:val="6"/>
        </w:rPr>
        <w:t xml:space="preserve"> —poner fin al hambre, lograr la seguridad alimentaria y la mejora de la nutrición y promover la agricultura sostenible— depende del abastecimiento suficiente de agua y de un entorno no contaminado.</w:t>
      </w:r>
    </w:p>
    <w:p w14:paraId="48514771" w14:textId="77777777" w:rsidR="00DD3AE1" w:rsidRPr="00E67B70" w:rsidRDefault="00DD3AE1" w:rsidP="00DD3AE1">
      <w:pPr>
        <w:rPr>
          <w:spacing w:val="24"/>
          <w:position w:val="6"/>
        </w:rPr>
      </w:pPr>
      <w:r w:rsidRPr="00E67B70">
        <w:rPr>
          <w:b/>
          <w:spacing w:val="24"/>
          <w:position w:val="6"/>
        </w:rPr>
        <w:t xml:space="preserve">El objetivo 3 </w:t>
      </w:r>
      <w:r w:rsidRPr="00E67B70">
        <w:rPr>
          <w:spacing w:val="24"/>
          <w:position w:val="6"/>
        </w:rPr>
        <w:t>—garantizar una vida sana— incluye, en la meta 3.3, la necesidad de combatir las enfermedades transmitidas por el agua.</w:t>
      </w:r>
    </w:p>
    <w:p w14:paraId="712E9C9E" w14:textId="77777777" w:rsidR="00DD3AE1" w:rsidRPr="00E67B70" w:rsidRDefault="00DD3AE1" w:rsidP="00DD3AE1">
      <w:pPr>
        <w:rPr>
          <w:spacing w:val="24"/>
          <w:position w:val="6"/>
        </w:rPr>
      </w:pPr>
      <w:r w:rsidRPr="00E67B70">
        <w:rPr>
          <w:b/>
          <w:spacing w:val="24"/>
          <w:position w:val="6"/>
        </w:rPr>
        <w:t>El objetivo 5</w:t>
      </w:r>
      <w:r w:rsidRPr="00E67B70">
        <w:rPr>
          <w:spacing w:val="24"/>
          <w:position w:val="6"/>
        </w:rPr>
        <w:t xml:space="preserve"> —igualdad de género— se propone asegurar a las mujeres una participación plena y efectiva e igualdad de oportunidades de liderazgo en todos los niveles de la toma de decisiones.</w:t>
      </w:r>
    </w:p>
    <w:p w14:paraId="243B4466" w14:textId="77777777" w:rsidR="00DD3AE1" w:rsidRPr="00E67B70" w:rsidRDefault="00DD3AE1" w:rsidP="00DD3AE1">
      <w:pPr>
        <w:rPr>
          <w:spacing w:val="24"/>
          <w:position w:val="6"/>
        </w:rPr>
      </w:pPr>
      <w:r w:rsidRPr="00E67B70">
        <w:rPr>
          <w:b/>
          <w:spacing w:val="24"/>
          <w:position w:val="6"/>
        </w:rPr>
        <w:t>El objetivo 7</w:t>
      </w:r>
      <w:r w:rsidRPr="00E67B70">
        <w:rPr>
          <w:spacing w:val="24"/>
          <w:position w:val="6"/>
        </w:rPr>
        <w:t xml:space="preserve"> —energía asequible, segura, sostenible y moderna— y el objetivo 9 —infraestructura— son sumamente pertinentes para la construcción de represas hidroeléctricas. </w:t>
      </w:r>
    </w:p>
    <w:p w14:paraId="10BBBF38" w14:textId="77777777" w:rsidR="00DD3AE1" w:rsidRPr="00E67B70" w:rsidRDefault="00DD3AE1" w:rsidP="00DD3AE1">
      <w:pPr>
        <w:rPr>
          <w:spacing w:val="24"/>
          <w:position w:val="6"/>
        </w:rPr>
      </w:pPr>
      <w:r w:rsidRPr="00E67B70">
        <w:rPr>
          <w:b/>
          <w:spacing w:val="24"/>
          <w:position w:val="6"/>
        </w:rPr>
        <w:t>El objetivo 11</w:t>
      </w:r>
      <w:r w:rsidRPr="00E67B70">
        <w:rPr>
          <w:spacing w:val="24"/>
          <w:position w:val="6"/>
        </w:rPr>
        <w:t xml:space="preserve"> —ciudades seguras— hace referencia a la protección contra los desastres relacionados con el agua.</w:t>
      </w:r>
    </w:p>
    <w:p w14:paraId="0DA389BC" w14:textId="77777777" w:rsidR="00DD3AE1" w:rsidRPr="00E67B70" w:rsidRDefault="00DD3AE1" w:rsidP="00DD3AE1">
      <w:pPr>
        <w:rPr>
          <w:spacing w:val="24"/>
          <w:position w:val="6"/>
        </w:rPr>
      </w:pPr>
      <w:r w:rsidRPr="00E67B70">
        <w:rPr>
          <w:b/>
          <w:spacing w:val="24"/>
          <w:position w:val="6"/>
        </w:rPr>
        <w:lastRenderedPageBreak/>
        <w:t>El objetivo 12</w:t>
      </w:r>
      <w:r w:rsidRPr="00E67B70">
        <w:rPr>
          <w:spacing w:val="24"/>
          <w:position w:val="6"/>
        </w:rPr>
        <w:t xml:space="preserve"> —consumo sostenible— insta a promover “prácticas de adquisición pública que sean sostenibles, de conformidad con las políticas y prioridades nacionales”.</w:t>
      </w:r>
    </w:p>
    <w:p w14:paraId="55E7A239" w14:textId="77777777" w:rsidR="00DD3AE1" w:rsidRPr="00E67B70" w:rsidRDefault="00DD3AE1" w:rsidP="00DD3AE1">
      <w:pPr>
        <w:rPr>
          <w:spacing w:val="24"/>
          <w:position w:val="6"/>
        </w:rPr>
      </w:pPr>
      <w:r w:rsidRPr="00E67B70">
        <w:rPr>
          <w:b/>
          <w:spacing w:val="24"/>
          <w:position w:val="6"/>
        </w:rPr>
        <w:t>El objetivo 13</w:t>
      </w:r>
      <w:r w:rsidRPr="00E67B70">
        <w:rPr>
          <w:spacing w:val="24"/>
          <w:position w:val="6"/>
        </w:rPr>
        <w:t xml:space="preserve"> —resiliencia y capacidad de adaptación al cambio climático.</w:t>
      </w:r>
    </w:p>
    <w:p w14:paraId="32475600" w14:textId="77777777" w:rsidR="00DD3AE1" w:rsidRPr="00E67B70" w:rsidRDefault="00DD3AE1" w:rsidP="00DD3AE1">
      <w:pPr>
        <w:rPr>
          <w:spacing w:val="24"/>
          <w:position w:val="6"/>
        </w:rPr>
      </w:pPr>
      <w:r w:rsidRPr="00E67B70">
        <w:rPr>
          <w:b/>
          <w:spacing w:val="24"/>
          <w:position w:val="6"/>
        </w:rPr>
        <w:t>El objetivo 15</w:t>
      </w:r>
      <w:r w:rsidRPr="00E67B70">
        <w:rPr>
          <w:spacing w:val="24"/>
          <w:position w:val="6"/>
        </w:rPr>
        <w:t xml:space="preserve"> —ecosistemas— exhorta a asegurar “la conservación, el restablecimiento y el uso sostenible de los ecosistemas terrestres y los ecosistemas interiores de agua dulce y los servicios que proporcionan”.</w:t>
      </w:r>
    </w:p>
    <w:p w14:paraId="75BB0A0D" w14:textId="77777777" w:rsidR="00DD3AE1" w:rsidRPr="00E67B70" w:rsidRDefault="00DD3AE1" w:rsidP="00DD3AE1">
      <w:pPr>
        <w:rPr>
          <w:spacing w:val="24"/>
          <w:position w:val="6"/>
        </w:rPr>
      </w:pPr>
      <w:r w:rsidRPr="00E67B70">
        <w:rPr>
          <w:spacing w:val="24"/>
          <w:position w:val="6"/>
        </w:rPr>
        <w:t>Como es la intención de la Máxima Autoridad Ejecutiva de esta institución hacer un adecuado uso y manejo de los recursos económicos disponibles para financiar iniciativas que impacten a la población positivamente mediante la prestación del servicio de agua y saneamiento, hemos integrado el objetivo 16 de los ODS porque tiene especial relevancia para las tareas anticorrupción, al promover instituciones eficaces e inclusivas que rindan cuentas en todos los niveles. Las metas se proponen reducir considerablemente la corrupción y el soborno en todas sus formas (16.5); reducir los flujos financieros ilícitos (16.4); promover instituciones eficaces y transparentes que rindan cuentas (16.6); y promover la adopción de decisiones inclusivas, participativas y representativas (16.7).</w:t>
      </w:r>
    </w:p>
    <w:p w14:paraId="237D7C93" w14:textId="77777777" w:rsidR="00DD3AE1" w:rsidRPr="00E67B70" w:rsidRDefault="00DD3AE1" w:rsidP="00DD3AE1">
      <w:pPr>
        <w:rPr>
          <w:spacing w:val="24"/>
          <w:position w:val="6"/>
        </w:rPr>
      </w:pPr>
      <w:r w:rsidRPr="00E67B70">
        <w:rPr>
          <w:spacing w:val="24"/>
          <w:position w:val="6"/>
        </w:rPr>
        <w:t xml:space="preserve">Consideramos que estos objetivos solo se pueden alcanzar con un sector del agua que funcione bien y esté libre de corrupción.  </w:t>
      </w:r>
    </w:p>
    <w:p w14:paraId="54C17E46" w14:textId="77777777" w:rsidR="00855263" w:rsidRPr="00E67B70" w:rsidRDefault="00855263" w:rsidP="00BB445E">
      <w:pPr>
        <w:rPr>
          <w:spacing w:val="24"/>
          <w:position w:val="6"/>
        </w:rPr>
      </w:pPr>
    </w:p>
    <w:p w14:paraId="206A7D35" w14:textId="77777777" w:rsidR="00E67B70" w:rsidRPr="00E67B70" w:rsidRDefault="00E67B70" w:rsidP="00BB445E">
      <w:pPr>
        <w:rPr>
          <w:spacing w:val="24"/>
          <w:position w:val="6"/>
        </w:rPr>
      </w:pPr>
    </w:p>
    <w:p w14:paraId="584F70B1" w14:textId="77777777" w:rsidR="007F5F5F" w:rsidRPr="00E67B70" w:rsidRDefault="00000000" w:rsidP="00BB445E">
      <w:pPr>
        <w:pStyle w:val="Ttulo1"/>
        <w:rPr>
          <w:spacing w:val="24"/>
          <w:position w:val="6"/>
        </w:rPr>
      </w:pPr>
      <w:bookmarkStart w:id="20" w:name="_Toc156395370"/>
      <w:r w:rsidRPr="00E67B70">
        <w:rPr>
          <w:spacing w:val="24"/>
          <w:position w:val="6"/>
        </w:rPr>
        <w:lastRenderedPageBreak/>
        <w:t>RESULTADOS MISIONALES</w:t>
      </w:r>
      <w:bookmarkEnd w:id="20"/>
    </w:p>
    <w:p w14:paraId="7AA323FE" w14:textId="77777777" w:rsidR="007F5F5F" w:rsidRPr="00E67B70" w:rsidRDefault="00000000" w:rsidP="00BB445E">
      <w:pPr>
        <w:rPr>
          <w:spacing w:val="24"/>
          <w:position w:val="6"/>
          <w:sz w:val="18"/>
          <w:szCs w:val="18"/>
        </w:rPr>
      </w:pPr>
      <w:r w:rsidRPr="00E67B70">
        <w:rPr>
          <w:noProof/>
          <w:spacing w:val="24"/>
          <w:position w:val="6"/>
        </w:rPr>
        <mc:AlternateContent>
          <mc:Choice Requires="wps">
            <w:drawing>
              <wp:anchor distT="0" distB="0" distL="114300" distR="114300" simplePos="0" relativeHeight="251670528" behindDoc="0" locked="0" layoutInCell="1" hidden="0" allowOverlap="1" wp14:anchorId="1D8E7BA6" wp14:editId="180DDF9B">
                <wp:simplePos x="0" y="0"/>
                <wp:positionH relativeFrom="column">
                  <wp:posOffset>2247900</wp:posOffset>
                </wp:positionH>
                <wp:positionV relativeFrom="paragraph">
                  <wp:posOffset>88900</wp:posOffset>
                </wp:positionV>
                <wp:extent cx="463550" cy="0"/>
                <wp:effectExtent l="0" t="19050" r="31750" b="19050"/>
                <wp:wrapNone/>
                <wp:docPr id="7" name="Conector recto de flecha 7"/>
                <wp:cNvGraphicFramePr/>
                <a:graphic xmlns:a="http://schemas.openxmlformats.org/drawingml/2006/main">
                  <a:graphicData uri="http://schemas.microsoft.com/office/word/2010/wordprocessingShape">
                    <wps:wsp>
                      <wps:cNvCnPr/>
                      <wps:spPr>
                        <a:xfrm>
                          <a:off x="0" y="0"/>
                          <a:ext cx="463550" cy="0"/>
                        </a:xfrm>
                        <a:prstGeom prst="straightConnector1">
                          <a:avLst/>
                        </a:prstGeom>
                        <a:noFill/>
                        <a:ln w="28575" cap="flat" cmpd="sng">
                          <a:solidFill>
                            <a:srgbClr val="EE2A24"/>
                          </a:solidFill>
                          <a:prstDash val="solid"/>
                          <a:miter lim="800000"/>
                          <a:headEnd type="none" w="med" len="med"/>
                          <a:tailEnd type="none" w="med" len="med"/>
                        </a:ln>
                      </wps:spPr>
                      <wps:bodyPr/>
                    </wps:wsp>
                  </a:graphicData>
                </a:graphic>
                <wp14:sizeRelV relativeFrom="margin">
                  <wp14:pctHeight>0</wp14:pctHeight>
                </wp14:sizeRelV>
              </wp:anchor>
            </w:drawing>
          </mc:Choice>
          <mc:Fallback>
            <w:pict>
              <v:shape w14:anchorId="0050FC5C" id="Conector recto de flecha 7" o:spid="_x0000_s1026" type="#_x0000_t32" style="position:absolute;margin-left:177pt;margin-top:7pt;width:36.5pt;height: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" strokecolor="#ee2a24" strokeweight="2.25pt">
                <v:stroke joinstyle="miter"/>
              </v:shape>
            </w:pict>
          </mc:Fallback>
        </mc:AlternateContent>
      </w:r>
    </w:p>
    <w:p w14:paraId="5FA8C47A" w14:textId="77777777" w:rsidR="007F5F5F" w:rsidRPr="00E67B70" w:rsidRDefault="00000000" w:rsidP="00BB445E">
      <w:pPr>
        <w:jc w:val="center"/>
        <w:rPr>
          <w:spacing w:val="24"/>
          <w:position w:val="6"/>
        </w:rPr>
      </w:pPr>
      <w:r w:rsidRPr="00E67B70">
        <w:rPr>
          <w:spacing w:val="24"/>
          <w:position w:val="6"/>
        </w:rPr>
        <w:t>Memoria Institucional 2023</w:t>
      </w:r>
    </w:p>
    <w:p w14:paraId="507103B9" w14:textId="77777777" w:rsidR="005C3D9F" w:rsidRPr="00E67B70" w:rsidRDefault="005C3D9F" w:rsidP="00BB445E">
      <w:pPr>
        <w:jc w:val="center"/>
        <w:rPr>
          <w:spacing w:val="24"/>
          <w:position w:val="6"/>
        </w:rPr>
      </w:pPr>
    </w:p>
    <w:p w14:paraId="68866A3D" w14:textId="2E352059" w:rsidR="007F5F5F" w:rsidRPr="00C43B97" w:rsidRDefault="00000000" w:rsidP="00C43B97">
      <w:pPr>
        <w:pStyle w:val="Ttulo2"/>
        <w:spacing w:after="240"/>
        <w:rPr>
          <w:b/>
          <w:spacing w:val="24"/>
          <w:position w:val="6"/>
        </w:rPr>
      </w:pPr>
      <w:bookmarkStart w:id="21" w:name="_Toc156395371"/>
      <w:r w:rsidRPr="00C43B97">
        <w:rPr>
          <w:b/>
          <w:spacing w:val="24"/>
          <w:position w:val="6"/>
        </w:rPr>
        <w:t xml:space="preserve">3.1.- Información cuantitativa, cualitativa e indicadores de los procesos </w:t>
      </w:r>
      <w:r w:rsidR="00C43B97" w:rsidRPr="00C43B97">
        <w:rPr>
          <w:b/>
          <w:spacing w:val="24"/>
          <w:position w:val="6"/>
        </w:rPr>
        <w:t>m</w:t>
      </w:r>
      <w:r w:rsidRPr="00C43B97">
        <w:rPr>
          <w:b/>
          <w:spacing w:val="24"/>
          <w:position w:val="6"/>
        </w:rPr>
        <w:t>isionales.</w:t>
      </w:r>
      <w:bookmarkEnd w:id="21"/>
    </w:p>
    <w:p w14:paraId="07A691E9" w14:textId="77777777" w:rsidR="007F5F5F" w:rsidRPr="00C43B97" w:rsidRDefault="00000000" w:rsidP="00C43B97">
      <w:pPr>
        <w:rPr>
          <w:spacing w:val="24"/>
          <w:position w:val="6"/>
        </w:rPr>
      </w:pPr>
      <w:r w:rsidRPr="00C43B97">
        <w:rPr>
          <w:spacing w:val="24"/>
          <w:position w:val="6"/>
        </w:rPr>
        <w:t xml:space="preserve">La Corporación de Acueducto y Alcantarillado de Moca (CORAAMOCA) tiene como misión principal garantizar el suministro de agua potable y la correcta gestión de aguas residuales en la provincia Espaillat. Para lograr esto, la institución se apoya en dos direcciones fundamentales: la dirección técnica y la dirección comercial. </w:t>
      </w:r>
    </w:p>
    <w:p w14:paraId="1C3852C4" w14:textId="77777777" w:rsidR="007F5F5F" w:rsidRPr="00C43B97" w:rsidRDefault="00000000" w:rsidP="00C43B97">
      <w:pPr>
        <w:rPr>
          <w:spacing w:val="24"/>
          <w:position w:val="6"/>
        </w:rPr>
      </w:pPr>
      <w:r w:rsidRPr="00C43B97">
        <w:rPr>
          <w:spacing w:val="24"/>
          <w:position w:val="6"/>
        </w:rPr>
        <w:t>La dirección comercial se encarga de gestionar los aspectos relacionados con la facturación, atención al cliente y gestión de cobros. Esta dirección se encarga de asegurar que los usuarios reciban un servicio eficiente, atender sus consultas y reclamaciones, y gestionar de manera efectiva el cobro de los servicios prestados.</w:t>
      </w:r>
    </w:p>
    <w:p w14:paraId="37CBE8BE" w14:textId="77777777" w:rsidR="007F5F5F" w:rsidRPr="00C43B97" w:rsidRDefault="007F5F5F" w:rsidP="00C43B97">
      <w:pPr>
        <w:rPr>
          <w:spacing w:val="24"/>
          <w:position w:val="6"/>
          <w:highlight w:val="white"/>
        </w:rPr>
      </w:pPr>
    </w:p>
    <w:p w14:paraId="24AC9C10" w14:textId="77777777" w:rsidR="007F5F5F" w:rsidRPr="00C43B97" w:rsidRDefault="00000000" w:rsidP="00C43B97">
      <w:pPr>
        <w:pStyle w:val="Ttulo2"/>
        <w:pBdr>
          <w:top w:val="nil"/>
          <w:left w:val="nil"/>
          <w:bottom w:val="nil"/>
          <w:right w:val="nil"/>
          <w:between w:val="nil"/>
        </w:pBdr>
        <w:spacing w:after="240"/>
        <w:rPr>
          <w:b/>
          <w:spacing w:val="24"/>
          <w:position w:val="6"/>
          <w:highlight w:val="white"/>
        </w:rPr>
      </w:pPr>
      <w:bookmarkStart w:id="22" w:name="_heading=h.ylknn7xner4u" w:colFirst="0" w:colLast="0"/>
      <w:bookmarkStart w:id="23" w:name="_Toc156395372"/>
      <w:bookmarkEnd w:id="22"/>
      <w:r w:rsidRPr="00C43B97">
        <w:rPr>
          <w:b/>
          <w:spacing w:val="24"/>
          <w:position w:val="6"/>
        </w:rPr>
        <w:t>3.2.- Desempeño de la dirección técnica.</w:t>
      </w:r>
      <w:bookmarkEnd w:id="23"/>
    </w:p>
    <w:p w14:paraId="3DEA5FE5" w14:textId="77777777" w:rsidR="00FA527B" w:rsidRPr="00C43B97" w:rsidRDefault="00000000" w:rsidP="00C43B97">
      <w:pPr>
        <w:rPr>
          <w:spacing w:val="24"/>
          <w:position w:val="6"/>
        </w:rPr>
      </w:pPr>
      <w:r w:rsidRPr="00C43B97">
        <w:rPr>
          <w:spacing w:val="24"/>
          <w:position w:val="6"/>
        </w:rPr>
        <w:t xml:space="preserve">La dirección técnica de la institución se encarga de gestionar los departamentos de producción de agua, aguas residuales, operación y mantenimiento e ingeniería. El departamento de producción de agua tiene la responsabilidad de asegurar la disponibilidad de agua </w:t>
      </w:r>
      <w:r w:rsidRPr="00C43B97">
        <w:rPr>
          <w:spacing w:val="24"/>
          <w:position w:val="6"/>
        </w:rPr>
        <w:lastRenderedPageBreak/>
        <w:t>potable en cantidad y calidad adecuadas para abastecer a la población de la Provincia Espaillat.</w:t>
      </w:r>
    </w:p>
    <w:p w14:paraId="0CEBDFE4" w14:textId="335423B3" w:rsidR="007F5F5F" w:rsidRPr="00C43B97" w:rsidRDefault="00000000" w:rsidP="00C43B97">
      <w:pPr>
        <w:rPr>
          <w:spacing w:val="24"/>
          <w:position w:val="6"/>
        </w:rPr>
      </w:pPr>
      <w:r w:rsidRPr="00C43B97">
        <w:rPr>
          <w:spacing w:val="24"/>
          <w:position w:val="6"/>
        </w:rPr>
        <w:t>Esto implica la supervisión de las fuentes de agua, los procesos de potabilización y el monitoreo constante de la calidad del agua suministrada.</w:t>
      </w:r>
    </w:p>
    <w:p w14:paraId="4FF8EBA5" w14:textId="77777777" w:rsidR="007F5F5F" w:rsidRPr="00C43B97" w:rsidRDefault="00000000" w:rsidP="00C43B97">
      <w:pPr>
        <w:rPr>
          <w:spacing w:val="24"/>
          <w:position w:val="6"/>
        </w:rPr>
      </w:pPr>
      <w:r w:rsidRPr="00C43B97">
        <w:rPr>
          <w:spacing w:val="24"/>
          <w:position w:val="6"/>
        </w:rPr>
        <w:t>Por otro lado, el departamento de aguas residuales se dedica a la correcta gestión y tratamiento de las aguas residuales generadas por la comunidad. Esto implica la implementación de sistemas de recolección, transporte y tratamiento de aguas residuales, con el objetivo de preservar el medio ambiente y prevenir problemas de salud pública.</w:t>
      </w:r>
    </w:p>
    <w:p w14:paraId="1B74ED2A" w14:textId="174296D0" w:rsidR="007F5F5F" w:rsidRPr="00C43B97" w:rsidRDefault="00000000" w:rsidP="00C43B97">
      <w:pPr>
        <w:rPr>
          <w:spacing w:val="24"/>
          <w:position w:val="6"/>
        </w:rPr>
      </w:pPr>
      <w:r w:rsidRPr="00C43B97">
        <w:rPr>
          <w:spacing w:val="24"/>
          <w:position w:val="6"/>
        </w:rPr>
        <w:t xml:space="preserve">El departamento de operación y mantenimiento se encarga de garantizar el funcionamiento eficiente y </w:t>
      </w:r>
      <w:r w:rsidR="005C3D9F" w:rsidRPr="00C43B97">
        <w:rPr>
          <w:spacing w:val="24"/>
          <w:position w:val="6"/>
        </w:rPr>
        <w:t>continuo</w:t>
      </w:r>
      <w:r w:rsidRPr="00C43B97">
        <w:rPr>
          <w:spacing w:val="24"/>
          <w:position w:val="6"/>
        </w:rPr>
        <w:t xml:space="preserve"> de la infraestructura de acueducto y alcantarillado. Esto implica realizar labores de inspección, reparación y mantenimiento preventivo en las redes de distribución de agua y en los sistemas de alcantarillado, con el fin de evitar fugas, roturas u otros problemas que puedan afectar el servicio.</w:t>
      </w:r>
    </w:p>
    <w:p w14:paraId="6FBB1E06" w14:textId="77777777" w:rsidR="007F5F5F" w:rsidRPr="00C43B97" w:rsidRDefault="00000000" w:rsidP="00C43B97">
      <w:pPr>
        <w:rPr>
          <w:spacing w:val="24"/>
          <w:position w:val="6"/>
        </w:rPr>
      </w:pPr>
      <w:bookmarkStart w:id="24" w:name="_heading=h.z337ya" w:colFirst="0" w:colLast="0"/>
      <w:bookmarkEnd w:id="24"/>
      <w:r w:rsidRPr="00C43B97">
        <w:rPr>
          <w:spacing w:val="24"/>
          <w:position w:val="6"/>
        </w:rPr>
        <w:t>Finalmente, el departamento de ingeniería se encarga de planificar, diseñar y supervisar la ejecución de proyectos relacionados con la expansión y mejora de la infraestructura de acueducto y alcantarillado. Esto implica realizar estudios técnicos, elaborar diseños y coordinar la ejecución de obras, con el objetivo de garantizar un servicio de calidad y adecuado a las necesidades de la comunidad de Moca.</w:t>
      </w:r>
    </w:p>
    <w:p w14:paraId="787BCE1A" w14:textId="77777777" w:rsidR="007F5F5F" w:rsidRPr="00C43B97" w:rsidRDefault="007F5F5F" w:rsidP="00C43B97">
      <w:pPr>
        <w:rPr>
          <w:spacing w:val="24"/>
          <w:position w:val="6"/>
        </w:rPr>
      </w:pPr>
      <w:bookmarkStart w:id="25" w:name="_heading=h.q62zsnf6yg7z" w:colFirst="0" w:colLast="0"/>
      <w:bookmarkEnd w:id="25"/>
    </w:p>
    <w:p w14:paraId="409EBA73" w14:textId="77777777" w:rsidR="007F5F5F" w:rsidRPr="00C43B97" w:rsidRDefault="00000000" w:rsidP="00C43B97">
      <w:pPr>
        <w:pStyle w:val="Ttulo3"/>
        <w:spacing w:after="240"/>
        <w:rPr>
          <w:b/>
          <w:spacing w:val="24"/>
          <w:position w:val="6"/>
          <w:highlight w:val="white"/>
        </w:rPr>
      </w:pPr>
      <w:bookmarkStart w:id="26" w:name="_Toc156395373"/>
      <w:r w:rsidRPr="00C43B97">
        <w:rPr>
          <w:b/>
          <w:spacing w:val="24"/>
          <w:position w:val="6"/>
        </w:rPr>
        <w:lastRenderedPageBreak/>
        <w:t>3.2.1.- Departamento producción de agua potable.</w:t>
      </w:r>
      <w:bookmarkEnd w:id="26"/>
    </w:p>
    <w:p w14:paraId="2463A31F" w14:textId="77777777" w:rsidR="007F5F5F" w:rsidRPr="00C43B97" w:rsidRDefault="00000000" w:rsidP="00C43B97">
      <w:pPr>
        <w:rPr>
          <w:spacing w:val="24"/>
          <w:position w:val="6"/>
        </w:rPr>
      </w:pPr>
      <w:bookmarkStart w:id="27" w:name="_heading=h.1y810tw" w:colFirst="0" w:colLast="0"/>
      <w:bookmarkEnd w:id="27"/>
      <w:r w:rsidRPr="00C43B97">
        <w:rPr>
          <w:spacing w:val="24"/>
          <w:position w:val="6"/>
        </w:rPr>
        <w:t xml:space="preserve">En la provincia de Espaillat, la institución opera sistemas de acueductos que garantizan agua potable de calidad a 231,938 ciudadanos y el índice de potabilidad promedio de todos ellos ha aumentado al 96.60%, en comparación con el promedio del año 2021 que fue de 92.46%. </w:t>
      </w:r>
    </w:p>
    <w:p w14:paraId="1D75B1D5" w14:textId="77777777" w:rsidR="007F5F5F" w:rsidRPr="00C43B97" w:rsidRDefault="00000000" w:rsidP="00C43B97">
      <w:pPr>
        <w:rPr>
          <w:spacing w:val="24"/>
          <w:position w:val="6"/>
        </w:rPr>
      </w:pPr>
      <w:r w:rsidRPr="00C43B97">
        <w:rPr>
          <w:spacing w:val="24"/>
          <w:position w:val="6"/>
        </w:rPr>
        <w:t>Los logros obtenidos en el índice de potabilidad por punto de muestra y la producción de agua en el área de Moca durante el mes de junio, refleja los avances y éxitos alcanzados en la mejora del suministro de agua potable en la región en ese período.</w:t>
      </w:r>
    </w:p>
    <w:p w14:paraId="4733FC7D" w14:textId="77777777" w:rsidR="007F5F5F" w:rsidRPr="00C43B97" w:rsidRDefault="00000000" w:rsidP="00C43B97">
      <w:pPr>
        <w:rPr>
          <w:spacing w:val="24"/>
          <w:position w:val="6"/>
        </w:rPr>
      </w:pPr>
      <w:r w:rsidRPr="00C43B97">
        <w:rPr>
          <w:spacing w:val="24"/>
          <w:position w:val="6"/>
        </w:rPr>
        <w:t>La producción constante y confiable de agua es esencial para satisfacer la demanda de los usuarios y garantizar un servicio de calidad. Este logro demuestra el compromiso de la institución en mejorar la infraestructura y los procesos de producción de agua, asegurando así el bienestar de la población.</w:t>
      </w:r>
    </w:p>
    <w:p w14:paraId="306A2585" w14:textId="77777777" w:rsidR="007F5F5F" w:rsidRPr="00C43B97" w:rsidRDefault="00000000" w:rsidP="00C43B97">
      <w:pPr>
        <w:rPr>
          <w:spacing w:val="24"/>
          <w:position w:val="6"/>
        </w:rPr>
      </w:pPr>
      <w:r w:rsidRPr="00C43B97">
        <w:rPr>
          <w:spacing w:val="24"/>
          <w:position w:val="6"/>
        </w:rPr>
        <w:t>Durante el año, se alcanzó una producción total de agua en Moca de 35,157,313 metros cúbicos. Este logro destaca el esfuerzo y la eficiencia del personal de la Corporación de Acueducto y Alcantarillado de Moca (CORAAMOCA) en asegurar un abastecimiento adecuado de agua potable a la comunidad.</w:t>
      </w:r>
    </w:p>
    <w:p w14:paraId="732E3E8C" w14:textId="77777777" w:rsidR="007F5F5F" w:rsidRPr="00C43B97" w:rsidRDefault="00000000" w:rsidP="00C43B97">
      <w:pPr>
        <w:rPr>
          <w:spacing w:val="24"/>
          <w:position w:val="6"/>
        </w:rPr>
      </w:pPr>
      <w:bookmarkStart w:id="28" w:name="_heading=h.nmf14n" w:colFirst="0" w:colLast="0"/>
      <w:bookmarkEnd w:id="28"/>
      <w:r w:rsidRPr="00C43B97">
        <w:rPr>
          <w:spacing w:val="24"/>
          <w:position w:val="6"/>
        </w:rPr>
        <w:t>Se logró mantener un alto nivel de potabilidad en el agua suministrada. Los resultados obtenidos en la mayoría de los puntos de muestra indican el cumplimiento de nuestro compromiso con la calidad del agua potable, asegurando la satisfacción de las necesidades de los usuarios.</w:t>
      </w:r>
    </w:p>
    <w:p w14:paraId="50227BE4" w14:textId="77777777" w:rsidR="007F5F5F" w:rsidRPr="00C43B97" w:rsidRDefault="007F5F5F" w:rsidP="00C43B97">
      <w:pPr>
        <w:rPr>
          <w:spacing w:val="24"/>
          <w:position w:val="6"/>
          <w:highlight w:val="white"/>
        </w:rPr>
      </w:pPr>
    </w:p>
    <w:p w14:paraId="55F7BD8F" w14:textId="77777777" w:rsidR="007F5F5F" w:rsidRPr="00C43B97" w:rsidRDefault="00000000" w:rsidP="00C43B97">
      <w:pPr>
        <w:pStyle w:val="Ttulo3"/>
        <w:spacing w:after="240"/>
        <w:rPr>
          <w:b/>
          <w:spacing w:val="24"/>
          <w:position w:val="6"/>
          <w:highlight w:val="white"/>
        </w:rPr>
      </w:pPr>
      <w:bookmarkStart w:id="29" w:name="_Toc156395374"/>
      <w:r w:rsidRPr="00C43B97">
        <w:rPr>
          <w:b/>
          <w:spacing w:val="24"/>
          <w:position w:val="6"/>
          <w:highlight w:val="white"/>
        </w:rPr>
        <w:t>3.2.2.- Departamento operación y mantenimiento.</w:t>
      </w:r>
      <w:bookmarkEnd w:id="29"/>
      <w:r w:rsidRPr="00C43B97">
        <w:rPr>
          <w:b/>
          <w:spacing w:val="24"/>
          <w:position w:val="6"/>
          <w:highlight w:val="white"/>
        </w:rPr>
        <w:t xml:space="preserve">    </w:t>
      </w:r>
    </w:p>
    <w:p w14:paraId="1C2FE7B9" w14:textId="77777777" w:rsidR="007F5F5F" w:rsidRPr="00C43B97" w:rsidRDefault="00000000" w:rsidP="00C43B97">
      <w:pPr>
        <w:rPr>
          <w:spacing w:val="24"/>
          <w:position w:val="6"/>
        </w:rPr>
      </w:pPr>
      <w:r w:rsidRPr="00C43B97">
        <w:rPr>
          <w:spacing w:val="24"/>
          <w:position w:val="6"/>
        </w:rPr>
        <w:t>Durante el año 2023, el Departamento de Operación y Mantenimiento enfrentó un total de 1,780 averías en el suministro de agua potable. Este número refleja la dedicación y eficiencia del departamento para abordar y solucionar los problemas relacionados con el sistema de agua en la Provincia Espaillat. La atención puntual a cada una de estas averías, con un enfoque especial en el mes de enero que registró la mayor actividad con 182 correcciones, subraya el compromiso continuo del departamento con la calidad y continuidad del servicio.</w:t>
      </w:r>
    </w:p>
    <w:p w14:paraId="74D976B3" w14:textId="77777777" w:rsidR="007F5F5F" w:rsidRPr="00C43B97" w:rsidRDefault="00000000" w:rsidP="00C43B97">
      <w:pPr>
        <w:rPr>
          <w:spacing w:val="24"/>
          <w:position w:val="6"/>
        </w:rPr>
      </w:pPr>
      <w:r w:rsidRPr="00C43B97">
        <w:rPr>
          <w:spacing w:val="24"/>
          <w:position w:val="6"/>
        </w:rPr>
        <w:t xml:space="preserve">Estas labores de reemplazo se realizaron en diferentes diámetros para garantizar una infraestructura eficiente y confiable. </w:t>
      </w:r>
    </w:p>
    <w:p w14:paraId="195C2F31" w14:textId="77777777" w:rsidR="00024796" w:rsidRPr="00C43B97" w:rsidRDefault="00000000" w:rsidP="00C43B97">
      <w:pPr>
        <w:rPr>
          <w:spacing w:val="24"/>
          <w:position w:val="6"/>
        </w:rPr>
      </w:pPr>
      <w:r w:rsidRPr="00C43B97">
        <w:rPr>
          <w:spacing w:val="24"/>
          <w:position w:val="6"/>
        </w:rPr>
        <w:t xml:space="preserve">El proceso de sustitución abarca diversas dimensiones de tuberías, como se detalla a continuación: se reemplazaron 0.55 kilómetros de tuberías de 1/2", 0.33 kilómetros de tuberías de ¾", 0.27 kilómetros de tuberías de 1", 0.29 kilómetros de tuberías de 1 ½", 1.52 kilómetros de tuberías de 2", 0.90 kilómetros de tuberías de 3", 0.08 kilómetros de tuberías de 4", 0.06 kilómetros de tuberías de 6", 0.02 kilómetros de tuberías de 8", 0.05 kilómetros de tuberías de 12", 0.01 kilómetros de tuberías de 16". </w:t>
      </w:r>
    </w:p>
    <w:p w14:paraId="55ABB0B4" w14:textId="546A9ED5" w:rsidR="007F5F5F" w:rsidRPr="00C43B97" w:rsidRDefault="00000000" w:rsidP="00C43B97">
      <w:pPr>
        <w:rPr>
          <w:spacing w:val="24"/>
          <w:position w:val="6"/>
        </w:rPr>
      </w:pPr>
      <w:r w:rsidRPr="00C43B97">
        <w:rPr>
          <w:spacing w:val="24"/>
          <w:position w:val="6"/>
        </w:rPr>
        <w:t>En conclusión, se llevó a cabo la sustitución de un total de 4.05 kilómetros de tuberías en el área de Moca. Estas labores de reemplazo se realizaron en diferentes diámetros para garantizar una infraestructura eficiente y confiable.</w:t>
      </w:r>
    </w:p>
    <w:p w14:paraId="28F528B5" w14:textId="77777777" w:rsidR="005C3D9F" w:rsidRPr="00C43B97" w:rsidRDefault="005C3D9F" w:rsidP="00C43B97">
      <w:pPr>
        <w:spacing w:after="0"/>
        <w:jc w:val="center"/>
        <w:rPr>
          <w:spacing w:val="24"/>
          <w:position w:val="6"/>
        </w:rPr>
      </w:pPr>
    </w:p>
    <w:p w14:paraId="02A5EFFA" w14:textId="77777777" w:rsidR="00FA527B" w:rsidRPr="00C43B97" w:rsidRDefault="00FA527B" w:rsidP="00C43B97">
      <w:pPr>
        <w:spacing w:after="0"/>
        <w:jc w:val="center"/>
        <w:rPr>
          <w:spacing w:val="24"/>
          <w:position w:val="6"/>
        </w:rPr>
      </w:pPr>
    </w:p>
    <w:p w14:paraId="36A6D703" w14:textId="7C38C547" w:rsidR="007F5F5F" w:rsidRPr="00E67B70" w:rsidRDefault="00000000" w:rsidP="00C43B97">
      <w:pPr>
        <w:spacing w:after="0"/>
        <w:jc w:val="center"/>
        <w:rPr>
          <w:spacing w:val="24"/>
          <w:position w:val="6"/>
        </w:rPr>
      </w:pPr>
      <w:r w:rsidRPr="00C43B97">
        <w:rPr>
          <w:spacing w:val="24"/>
          <w:position w:val="6"/>
        </w:rPr>
        <w:t>Instalación de Nuevas Válvulas (Diámetro</w:t>
      </w:r>
      <w:r w:rsidRPr="00E67B70">
        <w:rPr>
          <w:spacing w:val="24"/>
          <w:position w:val="6"/>
        </w:rPr>
        <w:t>)</w:t>
      </w:r>
    </w:p>
    <w:p w14:paraId="39935DF7" w14:textId="77777777" w:rsidR="007F5F5F" w:rsidRPr="00385855" w:rsidRDefault="007F5F5F">
      <w:pPr>
        <w:spacing w:after="0" w:line="240" w:lineRule="auto"/>
        <w:jc w:val="left"/>
      </w:pPr>
    </w:p>
    <w:tbl>
      <w:tblPr>
        <w:tblStyle w:val="a0"/>
        <w:tblpPr w:leftFromText="180" w:rightFromText="180" w:topFromText="180" w:bottomFromText="180" w:vertAnchor="text" w:tblpX="2280" w:tblpY="32"/>
        <w:tblW w:w="3645" w:type="dxa"/>
        <w:tblInd w:w="0" w:type="dxa"/>
        <w:tblLayout w:type="fixed"/>
        <w:tblLook w:val="0600" w:firstRow="0" w:lastRow="0" w:firstColumn="0" w:lastColumn="0" w:noHBand="1" w:noVBand="1"/>
      </w:tblPr>
      <w:tblGrid>
        <w:gridCol w:w="1605"/>
        <w:gridCol w:w="2040"/>
      </w:tblGrid>
      <w:tr w:rsidR="00BB445E" w:rsidRPr="00385855" w14:paraId="39C48848" w14:textId="77777777" w:rsidTr="00DD3AE1">
        <w:tc>
          <w:tcPr>
            <w:tcW w:w="1605" w:type="dxa"/>
            <w:tcBorders>
              <w:top w:val="nil"/>
              <w:left w:val="nil"/>
              <w:bottom w:val="single" w:sz="4" w:space="0" w:color="auto"/>
              <w:right w:val="nil"/>
            </w:tcBorders>
            <w:shd w:val="clear" w:color="auto" w:fill="142F62"/>
            <w:tcMar>
              <w:top w:w="-183" w:type="dxa"/>
              <w:left w:w="-183" w:type="dxa"/>
              <w:bottom w:w="-183" w:type="dxa"/>
              <w:right w:w="-183" w:type="dxa"/>
            </w:tcMar>
            <w:vAlign w:val="center"/>
          </w:tcPr>
          <w:p w14:paraId="65889855" w14:textId="77777777" w:rsidR="007F5F5F" w:rsidRPr="00752D08" w:rsidRDefault="00000000">
            <w:pPr>
              <w:spacing w:line="240" w:lineRule="auto"/>
              <w:jc w:val="center"/>
              <w:rPr>
                <w:b/>
                <w:color w:val="FFFFFF" w:themeColor="background1"/>
              </w:rPr>
            </w:pPr>
            <w:r w:rsidRPr="00752D08">
              <w:rPr>
                <w:b/>
                <w:color w:val="FFFFFF" w:themeColor="background1"/>
              </w:rPr>
              <w:t>Diámetro</w:t>
            </w:r>
          </w:p>
        </w:tc>
        <w:tc>
          <w:tcPr>
            <w:tcW w:w="2040" w:type="dxa"/>
            <w:tcBorders>
              <w:top w:val="nil"/>
              <w:left w:val="nil"/>
              <w:bottom w:val="single" w:sz="4" w:space="0" w:color="auto"/>
              <w:right w:val="nil"/>
            </w:tcBorders>
            <w:shd w:val="clear" w:color="auto" w:fill="142F62"/>
            <w:tcMar>
              <w:top w:w="-183" w:type="dxa"/>
              <w:left w:w="-183" w:type="dxa"/>
              <w:bottom w:w="-183" w:type="dxa"/>
              <w:right w:w="-183" w:type="dxa"/>
            </w:tcMar>
            <w:vAlign w:val="center"/>
          </w:tcPr>
          <w:p w14:paraId="4448D948" w14:textId="77777777" w:rsidR="007F5F5F" w:rsidRPr="00752D08" w:rsidRDefault="00000000">
            <w:pPr>
              <w:spacing w:line="240" w:lineRule="auto"/>
              <w:jc w:val="center"/>
              <w:rPr>
                <w:b/>
                <w:color w:val="FFFFFF" w:themeColor="background1"/>
              </w:rPr>
            </w:pPr>
            <w:r w:rsidRPr="00752D08">
              <w:rPr>
                <w:b/>
                <w:color w:val="FFFFFF" w:themeColor="background1"/>
              </w:rPr>
              <w:t>Cantidad</w:t>
            </w:r>
          </w:p>
        </w:tc>
      </w:tr>
      <w:tr w:rsidR="00BB445E" w:rsidRPr="00385855" w14:paraId="4487B9F2" w14:textId="77777777" w:rsidTr="00DD3AE1">
        <w:tc>
          <w:tcPr>
            <w:tcW w:w="1605" w:type="dxa"/>
            <w:tcBorders>
              <w:top w:val="single" w:sz="4" w:space="0" w:color="auto"/>
              <w:left w:val="single" w:sz="4" w:space="0" w:color="auto"/>
              <w:bottom w:val="nil"/>
              <w:right w:val="nil"/>
            </w:tcBorders>
            <w:shd w:val="clear" w:color="auto" w:fill="auto"/>
            <w:tcMar>
              <w:top w:w="-183" w:type="dxa"/>
              <w:left w:w="-183" w:type="dxa"/>
              <w:bottom w:w="-183" w:type="dxa"/>
              <w:right w:w="-183" w:type="dxa"/>
            </w:tcMar>
            <w:vAlign w:val="center"/>
          </w:tcPr>
          <w:p w14:paraId="43AD05ED" w14:textId="77777777" w:rsidR="007F5F5F" w:rsidRPr="00385855" w:rsidRDefault="00000000">
            <w:pPr>
              <w:spacing w:line="240" w:lineRule="auto"/>
              <w:jc w:val="center"/>
            </w:pPr>
            <w:r w:rsidRPr="00385855">
              <w:t>6”</w:t>
            </w:r>
          </w:p>
        </w:tc>
        <w:tc>
          <w:tcPr>
            <w:tcW w:w="2040" w:type="dxa"/>
            <w:tcBorders>
              <w:top w:val="single" w:sz="4" w:space="0" w:color="auto"/>
              <w:left w:val="nil"/>
              <w:bottom w:val="nil"/>
              <w:right w:val="single" w:sz="4" w:space="0" w:color="auto"/>
            </w:tcBorders>
            <w:shd w:val="clear" w:color="auto" w:fill="auto"/>
            <w:tcMar>
              <w:top w:w="-183" w:type="dxa"/>
              <w:left w:w="-183" w:type="dxa"/>
              <w:bottom w:w="-183" w:type="dxa"/>
              <w:right w:w="-183" w:type="dxa"/>
            </w:tcMar>
            <w:vAlign w:val="center"/>
          </w:tcPr>
          <w:p w14:paraId="5FC931C8" w14:textId="77777777" w:rsidR="007F5F5F" w:rsidRPr="00385855" w:rsidRDefault="00000000">
            <w:pPr>
              <w:spacing w:line="240" w:lineRule="auto"/>
              <w:jc w:val="center"/>
            </w:pPr>
            <w:r w:rsidRPr="00385855">
              <w:t>7</w:t>
            </w:r>
          </w:p>
        </w:tc>
      </w:tr>
      <w:tr w:rsidR="00BB445E" w:rsidRPr="00385855" w14:paraId="175628A9" w14:textId="77777777" w:rsidTr="00DD3AE1">
        <w:tc>
          <w:tcPr>
            <w:tcW w:w="1605" w:type="dxa"/>
            <w:tcBorders>
              <w:top w:val="nil"/>
              <w:left w:val="single" w:sz="4" w:space="0" w:color="auto"/>
              <w:bottom w:val="nil"/>
              <w:right w:val="nil"/>
            </w:tcBorders>
            <w:shd w:val="clear" w:color="auto" w:fill="auto"/>
            <w:tcMar>
              <w:top w:w="-183" w:type="dxa"/>
              <w:left w:w="-183" w:type="dxa"/>
              <w:bottom w:w="-183" w:type="dxa"/>
              <w:right w:w="-183" w:type="dxa"/>
            </w:tcMar>
            <w:vAlign w:val="center"/>
          </w:tcPr>
          <w:p w14:paraId="25F54F29" w14:textId="77777777" w:rsidR="007F5F5F" w:rsidRPr="00385855" w:rsidRDefault="00000000">
            <w:pPr>
              <w:spacing w:line="240" w:lineRule="auto"/>
              <w:jc w:val="center"/>
            </w:pPr>
            <w:r w:rsidRPr="00385855">
              <w:t>4”</w:t>
            </w:r>
          </w:p>
        </w:tc>
        <w:tc>
          <w:tcPr>
            <w:tcW w:w="2040" w:type="dxa"/>
            <w:tcBorders>
              <w:top w:val="nil"/>
              <w:left w:val="nil"/>
              <w:bottom w:val="nil"/>
              <w:right w:val="single" w:sz="4" w:space="0" w:color="auto"/>
            </w:tcBorders>
            <w:shd w:val="clear" w:color="auto" w:fill="auto"/>
            <w:tcMar>
              <w:top w:w="-183" w:type="dxa"/>
              <w:left w:w="-183" w:type="dxa"/>
              <w:bottom w:w="-183" w:type="dxa"/>
              <w:right w:w="-183" w:type="dxa"/>
            </w:tcMar>
            <w:vAlign w:val="center"/>
          </w:tcPr>
          <w:p w14:paraId="4EEA8DFE" w14:textId="77777777" w:rsidR="007F5F5F" w:rsidRPr="00385855" w:rsidRDefault="00000000">
            <w:pPr>
              <w:spacing w:line="240" w:lineRule="auto"/>
              <w:jc w:val="center"/>
            </w:pPr>
            <w:r w:rsidRPr="00385855">
              <w:t>12</w:t>
            </w:r>
          </w:p>
        </w:tc>
      </w:tr>
      <w:tr w:rsidR="00BB445E" w:rsidRPr="00385855" w14:paraId="5740C22C" w14:textId="77777777" w:rsidTr="00DD3AE1">
        <w:trPr>
          <w:trHeight w:val="261"/>
        </w:trPr>
        <w:tc>
          <w:tcPr>
            <w:tcW w:w="1605" w:type="dxa"/>
            <w:tcBorders>
              <w:top w:val="nil"/>
              <w:left w:val="single" w:sz="4" w:space="0" w:color="auto"/>
              <w:bottom w:val="nil"/>
              <w:right w:val="nil"/>
            </w:tcBorders>
            <w:shd w:val="clear" w:color="auto" w:fill="auto"/>
            <w:tcMar>
              <w:top w:w="-183" w:type="dxa"/>
              <w:left w:w="-183" w:type="dxa"/>
              <w:bottom w:w="-183" w:type="dxa"/>
              <w:right w:w="-183" w:type="dxa"/>
            </w:tcMar>
            <w:vAlign w:val="center"/>
          </w:tcPr>
          <w:p w14:paraId="5F6297A3" w14:textId="77777777" w:rsidR="007F5F5F" w:rsidRPr="00385855" w:rsidRDefault="00000000">
            <w:pPr>
              <w:spacing w:line="240" w:lineRule="auto"/>
              <w:jc w:val="center"/>
            </w:pPr>
            <w:r w:rsidRPr="00385855">
              <w:t>3”</w:t>
            </w:r>
          </w:p>
        </w:tc>
        <w:tc>
          <w:tcPr>
            <w:tcW w:w="2040" w:type="dxa"/>
            <w:tcBorders>
              <w:top w:val="nil"/>
              <w:left w:val="nil"/>
              <w:bottom w:val="nil"/>
              <w:right w:val="single" w:sz="4" w:space="0" w:color="auto"/>
            </w:tcBorders>
            <w:shd w:val="clear" w:color="auto" w:fill="auto"/>
            <w:tcMar>
              <w:top w:w="-183" w:type="dxa"/>
              <w:left w:w="-183" w:type="dxa"/>
              <w:bottom w:w="-183" w:type="dxa"/>
              <w:right w:w="-183" w:type="dxa"/>
            </w:tcMar>
            <w:vAlign w:val="center"/>
          </w:tcPr>
          <w:p w14:paraId="6460238D" w14:textId="77777777" w:rsidR="007F5F5F" w:rsidRPr="00385855" w:rsidRDefault="00000000">
            <w:pPr>
              <w:spacing w:line="240" w:lineRule="auto"/>
              <w:jc w:val="center"/>
            </w:pPr>
            <w:r w:rsidRPr="00385855">
              <w:t>26</w:t>
            </w:r>
          </w:p>
        </w:tc>
      </w:tr>
      <w:tr w:rsidR="00BB445E" w:rsidRPr="00385855" w14:paraId="5DD49182" w14:textId="77777777" w:rsidTr="00DD3AE1">
        <w:tc>
          <w:tcPr>
            <w:tcW w:w="1605" w:type="dxa"/>
            <w:tcBorders>
              <w:top w:val="nil"/>
              <w:left w:val="single" w:sz="4" w:space="0" w:color="auto"/>
              <w:bottom w:val="single" w:sz="4" w:space="0" w:color="auto"/>
              <w:right w:val="nil"/>
            </w:tcBorders>
            <w:shd w:val="clear" w:color="auto" w:fill="auto"/>
            <w:tcMar>
              <w:top w:w="-183" w:type="dxa"/>
              <w:left w:w="-183" w:type="dxa"/>
              <w:bottom w:w="-183" w:type="dxa"/>
              <w:right w:w="-183" w:type="dxa"/>
            </w:tcMar>
            <w:vAlign w:val="center"/>
          </w:tcPr>
          <w:p w14:paraId="6A65E5AD" w14:textId="77777777" w:rsidR="007F5F5F" w:rsidRPr="00385855" w:rsidRDefault="00000000">
            <w:pPr>
              <w:spacing w:line="240" w:lineRule="auto"/>
              <w:jc w:val="center"/>
            </w:pPr>
            <w:r w:rsidRPr="00385855">
              <w:t>2”</w:t>
            </w:r>
          </w:p>
        </w:tc>
        <w:tc>
          <w:tcPr>
            <w:tcW w:w="2040" w:type="dxa"/>
            <w:tcBorders>
              <w:top w:val="nil"/>
              <w:left w:val="nil"/>
              <w:bottom w:val="single" w:sz="4" w:space="0" w:color="auto"/>
              <w:right w:val="single" w:sz="4" w:space="0" w:color="auto"/>
            </w:tcBorders>
            <w:shd w:val="clear" w:color="auto" w:fill="auto"/>
            <w:tcMar>
              <w:top w:w="-183" w:type="dxa"/>
              <w:left w:w="-183" w:type="dxa"/>
              <w:bottom w:w="-183" w:type="dxa"/>
              <w:right w:w="-183" w:type="dxa"/>
            </w:tcMar>
            <w:vAlign w:val="center"/>
          </w:tcPr>
          <w:p w14:paraId="622919ED" w14:textId="77777777" w:rsidR="007F5F5F" w:rsidRPr="00385855" w:rsidRDefault="00000000">
            <w:pPr>
              <w:spacing w:line="240" w:lineRule="auto"/>
              <w:jc w:val="center"/>
            </w:pPr>
            <w:r w:rsidRPr="00385855">
              <w:t>12</w:t>
            </w:r>
          </w:p>
        </w:tc>
      </w:tr>
      <w:tr w:rsidR="00BB445E" w:rsidRPr="00385855" w14:paraId="628ECD04" w14:textId="77777777" w:rsidTr="00DD3AE1">
        <w:tc>
          <w:tcPr>
            <w:tcW w:w="1605" w:type="dxa"/>
            <w:tcBorders>
              <w:top w:val="single" w:sz="4" w:space="0" w:color="auto"/>
              <w:left w:val="nil"/>
              <w:bottom w:val="nil"/>
              <w:right w:val="nil"/>
            </w:tcBorders>
            <w:shd w:val="clear" w:color="auto" w:fill="142F62"/>
            <w:tcMar>
              <w:top w:w="-183" w:type="dxa"/>
              <w:left w:w="-183" w:type="dxa"/>
              <w:bottom w:w="-183" w:type="dxa"/>
              <w:right w:w="-183" w:type="dxa"/>
            </w:tcMar>
            <w:vAlign w:val="center"/>
          </w:tcPr>
          <w:p w14:paraId="3EDEFE18" w14:textId="77777777" w:rsidR="007F5F5F" w:rsidRPr="00DD3AE1" w:rsidRDefault="00000000">
            <w:pPr>
              <w:spacing w:line="240" w:lineRule="auto"/>
              <w:jc w:val="center"/>
              <w:rPr>
                <w:b/>
                <w:color w:val="FFFFFF" w:themeColor="background1"/>
              </w:rPr>
            </w:pPr>
            <w:r w:rsidRPr="00DD3AE1">
              <w:rPr>
                <w:b/>
                <w:color w:val="FFFFFF" w:themeColor="background1"/>
              </w:rPr>
              <w:t xml:space="preserve">Total </w:t>
            </w:r>
          </w:p>
        </w:tc>
        <w:tc>
          <w:tcPr>
            <w:tcW w:w="2040" w:type="dxa"/>
            <w:tcBorders>
              <w:top w:val="single" w:sz="4" w:space="0" w:color="auto"/>
              <w:left w:val="nil"/>
              <w:bottom w:val="nil"/>
              <w:right w:val="nil"/>
            </w:tcBorders>
            <w:shd w:val="clear" w:color="auto" w:fill="142F62"/>
            <w:tcMar>
              <w:top w:w="-183" w:type="dxa"/>
              <w:left w:w="-183" w:type="dxa"/>
              <w:bottom w:w="-183" w:type="dxa"/>
              <w:right w:w="-183" w:type="dxa"/>
            </w:tcMar>
            <w:vAlign w:val="center"/>
          </w:tcPr>
          <w:p w14:paraId="0BC6BEB5" w14:textId="77777777" w:rsidR="007F5F5F" w:rsidRPr="00DD3AE1" w:rsidRDefault="00000000">
            <w:pPr>
              <w:spacing w:line="240" w:lineRule="auto"/>
              <w:jc w:val="center"/>
              <w:rPr>
                <w:b/>
                <w:color w:val="FFFFFF" w:themeColor="background1"/>
              </w:rPr>
            </w:pPr>
            <w:r w:rsidRPr="00DD3AE1">
              <w:rPr>
                <w:b/>
                <w:color w:val="FFFFFF" w:themeColor="background1"/>
              </w:rPr>
              <w:t>63</w:t>
            </w:r>
          </w:p>
        </w:tc>
      </w:tr>
      <w:tr w:rsidR="00BB445E" w:rsidRPr="00385855" w14:paraId="318D3F05" w14:textId="77777777">
        <w:trPr>
          <w:trHeight w:val="468"/>
        </w:trPr>
        <w:tc>
          <w:tcPr>
            <w:tcW w:w="3645" w:type="dxa"/>
            <w:gridSpan w:val="2"/>
            <w:tcBorders>
              <w:top w:val="nil"/>
              <w:left w:val="nil"/>
              <w:bottom w:val="nil"/>
              <w:right w:val="nil"/>
            </w:tcBorders>
            <w:shd w:val="clear" w:color="auto" w:fill="FFFFFF"/>
            <w:tcMar>
              <w:top w:w="-240" w:type="dxa"/>
              <w:left w:w="-240" w:type="dxa"/>
              <w:bottom w:w="-240" w:type="dxa"/>
              <w:right w:w="-240" w:type="dxa"/>
            </w:tcMar>
            <w:vAlign w:val="center"/>
          </w:tcPr>
          <w:p w14:paraId="1B5BF330" w14:textId="162DC57E" w:rsidR="007F5F5F" w:rsidRPr="00385855" w:rsidRDefault="00000000" w:rsidP="0056137F">
            <w:r w:rsidRPr="00024796">
              <w:rPr>
                <w:spacing w:val="18"/>
                <w:position w:val="6"/>
                <w:sz w:val="22"/>
                <w:szCs w:val="22"/>
              </w:rPr>
              <w:t>Tabla</w:t>
            </w:r>
            <w:r w:rsidR="0056137F" w:rsidRPr="00024796">
              <w:rPr>
                <w:spacing w:val="18"/>
                <w:position w:val="6"/>
                <w:sz w:val="22"/>
                <w:szCs w:val="22"/>
              </w:rPr>
              <w:t>1: Estadística i</w:t>
            </w:r>
            <w:r w:rsidRPr="00024796">
              <w:rPr>
                <w:spacing w:val="18"/>
                <w:position w:val="6"/>
                <w:sz w:val="22"/>
                <w:szCs w:val="22"/>
              </w:rPr>
              <w:t>nstitucional.</w:t>
            </w:r>
          </w:p>
        </w:tc>
      </w:tr>
    </w:tbl>
    <w:p w14:paraId="12B780B4" w14:textId="77777777" w:rsidR="007F5F5F" w:rsidRPr="00385855" w:rsidRDefault="007F5F5F">
      <w:pPr>
        <w:jc w:val="center"/>
      </w:pPr>
    </w:p>
    <w:p w14:paraId="24D143B9" w14:textId="77777777" w:rsidR="007F5F5F" w:rsidRPr="00385855" w:rsidRDefault="007F5F5F">
      <w:pPr>
        <w:jc w:val="left"/>
      </w:pPr>
    </w:p>
    <w:p w14:paraId="0B1FCAE1" w14:textId="77777777" w:rsidR="007F5F5F" w:rsidRPr="00385855" w:rsidRDefault="007F5F5F">
      <w:pPr>
        <w:jc w:val="center"/>
      </w:pPr>
    </w:p>
    <w:p w14:paraId="5DB6D5D4" w14:textId="77777777" w:rsidR="007F5F5F" w:rsidRPr="00385855" w:rsidRDefault="007F5F5F"/>
    <w:p w14:paraId="4A3619C8" w14:textId="77777777" w:rsidR="007F5F5F" w:rsidRPr="00385855" w:rsidRDefault="007F5F5F"/>
    <w:p w14:paraId="1887D97D" w14:textId="77777777" w:rsidR="007F5F5F" w:rsidRPr="00855263" w:rsidRDefault="007F5F5F">
      <w:pPr>
        <w:rPr>
          <w:spacing w:val="20"/>
        </w:rPr>
      </w:pPr>
    </w:p>
    <w:p w14:paraId="6C971CCD" w14:textId="28EEB883" w:rsidR="005C3D9F" w:rsidRPr="00C43B97" w:rsidRDefault="00000000" w:rsidP="00C43B97">
      <w:pPr>
        <w:rPr>
          <w:spacing w:val="24"/>
        </w:rPr>
      </w:pPr>
      <w:r w:rsidRPr="00C43B97">
        <w:rPr>
          <w:spacing w:val="24"/>
          <w:position w:val="6"/>
        </w:rPr>
        <w:t>El año 2023 fue testigo de importantes avances en la infraestructura del sistema de agua potable, con un total de 63 nuevas válvulas instaladas en diferentes diámetros. Estas instalaciones estratégicas son esenciales para mejorar la eficiencia operativa y la gestión del suministro de agua.</w:t>
      </w:r>
    </w:p>
    <w:p w14:paraId="13C3B90A" w14:textId="77777777" w:rsidR="007F5F5F" w:rsidRPr="00C43B97" w:rsidRDefault="00000000" w:rsidP="00C43B97">
      <w:pPr>
        <w:rPr>
          <w:spacing w:val="24"/>
          <w:position w:val="6"/>
        </w:rPr>
      </w:pPr>
      <w:r w:rsidRPr="00C43B97">
        <w:rPr>
          <w:spacing w:val="24"/>
          <w:position w:val="6"/>
        </w:rPr>
        <w:t>La presencia significativa de instalaciones en diámetros como 6”, 4”, y 3” destaca el esfuerzo del Departamento de Operación y Mantenimiento por optimizar la red de distribución, mejorando así la capacidad de respuesta ante futuras eventualidades. Este enfoque proactivo contribuye de manera directa al bienestar de la comunidad, beneficiando a un gran número de familias en la Provincia Espaillat.</w:t>
      </w:r>
    </w:p>
    <w:p w14:paraId="569E632A" w14:textId="77777777" w:rsidR="007F5F5F" w:rsidRPr="00C43B97" w:rsidRDefault="007F5F5F" w:rsidP="00C43B97">
      <w:pPr>
        <w:rPr>
          <w:spacing w:val="24"/>
          <w:position w:val="6"/>
        </w:rPr>
      </w:pPr>
    </w:p>
    <w:p w14:paraId="154F1462" w14:textId="77777777" w:rsidR="007F5F5F" w:rsidRPr="00C43B97" w:rsidRDefault="00000000" w:rsidP="00C43B97">
      <w:pPr>
        <w:pStyle w:val="Ttulo3"/>
        <w:spacing w:after="240"/>
        <w:rPr>
          <w:b/>
          <w:spacing w:val="24"/>
          <w:position w:val="6"/>
          <w:highlight w:val="white"/>
        </w:rPr>
      </w:pPr>
      <w:bookmarkStart w:id="30" w:name="_Toc156395375"/>
      <w:r w:rsidRPr="00C43B97">
        <w:rPr>
          <w:b/>
          <w:spacing w:val="24"/>
          <w:position w:val="6"/>
          <w:highlight w:val="white"/>
        </w:rPr>
        <w:lastRenderedPageBreak/>
        <w:t>3.2.3.- Desempeño departamento de ingeniería.</w:t>
      </w:r>
      <w:bookmarkEnd w:id="30"/>
      <w:r w:rsidRPr="00C43B97">
        <w:rPr>
          <w:b/>
          <w:spacing w:val="24"/>
          <w:position w:val="6"/>
          <w:highlight w:val="white"/>
        </w:rPr>
        <w:t xml:space="preserve">    </w:t>
      </w:r>
    </w:p>
    <w:p w14:paraId="15CDAA14" w14:textId="2AB51D3C" w:rsidR="007F5F5F" w:rsidRPr="00C43B97" w:rsidRDefault="00000000" w:rsidP="00C43B97">
      <w:pPr>
        <w:rPr>
          <w:spacing w:val="24"/>
          <w:position w:val="6"/>
        </w:rPr>
      </w:pPr>
      <w:r w:rsidRPr="00C43B97">
        <w:rPr>
          <w:spacing w:val="24"/>
          <w:position w:val="6"/>
        </w:rPr>
        <w:t xml:space="preserve">En las comunidades de </w:t>
      </w:r>
      <w:r w:rsidR="00831289" w:rsidRPr="00C43B97">
        <w:rPr>
          <w:spacing w:val="24"/>
          <w:position w:val="6"/>
        </w:rPr>
        <w:t>G</w:t>
      </w:r>
      <w:r w:rsidR="005D2D27" w:rsidRPr="00C43B97">
        <w:rPr>
          <w:spacing w:val="24"/>
          <w:position w:val="6"/>
        </w:rPr>
        <w:t>ü</w:t>
      </w:r>
      <w:r w:rsidR="00831289" w:rsidRPr="00C43B97">
        <w:rPr>
          <w:spacing w:val="24"/>
          <w:position w:val="6"/>
        </w:rPr>
        <w:t>auci</w:t>
      </w:r>
      <w:r w:rsidRPr="00C43B97">
        <w:rPr>
          <w:spacing w:val="24"/>
          <w:position w:val="6"/>
        </w:rPr>
        <w:t xml:space="preserve"> - La Ermita, Municipio de Moca se llevó a cabo la construcción de línea de conducción en tuberías de 4". Con una inversión de RD $4,136,158.61. Esta obra benefició a una población de 1,375 habitantes de la provincia Espaillat.</w:t>
      </w:r>
    </w:p>
    <w:p w14:paraId="0E0276C5" w14:textId="77777777" w:rsidR="007F5F5F" w:rsidRPr="00C43B97" w:rsidRDefault="00000000" w:rsidP="00C43B97">
      <w:pPr>
        <w:rPr>
          <w:spacing w:val="24"/>
          <w:position w:val="6"/>
        </w:rPr>
      </w:pPr>
      <w:r w:rsidRPr="00C43B97">
        <w:rPr>
          <w:spacing w:val="24"/>
          <w:position w:val="6"/>
        </w:rPr>
        <w:t xml:space="preserve">La inversión en las </w:t>
      </w:r>
      <w:proofErr w:type="spellStart"/>
      <w:r w:rsidRPr="00C43B97">
        <w:rPr>
          <w:spacing w:val="24"/>
          <w:position w:val="6"/>
        </w:rPr>
        <w:t>ampliaciaciones</w:t>
      </w:r>
      <w:proofErr w:type="spellEnd"/>
      <w:r w:rsidRPr="00C43B97">
        <w:rPr>
          <w:spacing w:val="24"/>
          <w:position w:val="6"/>
        </w:rPr>
        <w:t xml:space="preserve"> de redes de agua potable, citadas anteriormente se detallan de la siguiente manera:</w:t>
      </w:r>
    </w:p>
    <w:p w14:paraId="0F930B35" w14:textId="77777777" w:rsidR="007F5F5F" w:rsidRPr="00C43B97" w:rsidRDefault="00000000" w:rsidP="00C43B97">
      <w:pPr>
        <w:numPr>
          <w:ilvl w:val="0"/>
          <w:numId w:val="7"/>
        </w:numPr>
        <w:rPr>
          <w:spacing w:val="24"/>
          <w:position w:val="6"/>
        </w:rPr>
      </w:pPr>
      <w:bookmarkStart w:id="31" w:name="_heading=h.206ipza" w:colFirst="0" w:colLast="0"/>
      <w:bookmarkEnd w:id="31"/>
      <w:r w:rsidRPr="00C43B97">
        <w:rPr>
          <w:spacing w:val="24"/>
          <w:position w:val="6"/>
        </w:rPr>
        <w:t>En el Barrio Calindrin se destinaron RD$319,808.48.</w:t>
      </w:r>
    </w:p>
    <w:p w14:paraId="1721A71B" w14:textId="77777777" w:rsidR="007F5F5F" w:rsidRPr="00C43B97" w:rsidRDefault="00000000" w:rsidP="00C43B97">
      <w:pPr>
        <w:numPr>
          <w:ilvl w:val="0"/>
          <w:numId w:val="7"/>
        </w:numPr>
        <w:rPr>
          <w:spacing w:val="24"/>
          <w:position w:val="6"/>
        </w:rPr>
      </w:pPr>
      <w:bookmarkStart w:id="32" w:name="_heading=h.4k668n3" w:colFirst="0" w:colLast="0"/>
      <w:bookmarkEnd w:id="32"/>
      <w:r w:rsidRPr="00C43B97">
        <w:rPr>
          <w:spacing w:val="24"/>
          <w:position w:val="6"/>
        </w:rPr>
        <w:t>En San Luis La Manzana se invirtieron RD$1,881,962.58.</w:t>
      </w:r>
    </w:p>
    <w:p w14:paraId="011468CA" w14:textId="77777777" w:rsidR="007F5F5F" w:rsidRPr="00C43B97" w:rsidRDefault="00000000" w:rsidP="00C43B97">
      <w:pPr>
        <w:numPr>
          <w:ilvl w:val="0"/>
          <w:numId w:val="7"/>
        </w:numPr>
        <w:rPr>
          <w:spacing w:val="24"/>
          <w:position w:val="6"/>
        </w:rPr>
      </w:pPr>
      <w:bookmarkStart w:id="33" w:name="_heading=h.2zbgiuw" w:colFirst="0" w:colLast="0"/>
      <w:bookmarkEnd w:id="33"/>
      <w:r w:rsidRPr="00C43B97">
        <w:rPr>
          <w:spacing w:val="24"/>
          <w:position w:val="6"/>
        </w:rPr>
        <w:t>En el Barrio Pusa se destinaron RD$247,231.39.</w:t>
      </w:r>
    </w:p>
    <w:p w14:paraId="0704C6C8" w14:textId="77777777" w:rsidR="007F5F5F" w:rsidRPr="00C43B97" w:rsidRDefault="00000000" w:rsidP="00C43B97">
      <w:pPr>
        <w:numPr>
          <w:ilvl w:val="0"/>
          <w:numId w:val="7"/>
        </w:numPr>
        <w:rPr>
          <w:spacing w:val="24"/>
          <w:position w:val="6"/>
        </w:rPr>
      </w:pPr>
      <w:bookmarkStart w:id="34" w:name="_heading=h.1egqt2p" w:colFirst="0" w:colLast="0"/>
      <w:bookmarkEnd w:id="34"/>
      <w:r w:rsidRPr="00C43B97">
        <w:rPr>
          <w:spacing w:val="24"/>
          <w:position w:val="6"/>
        </w:rPr>
        <w:t>En el Barrio El Mirador se invirtieron RD$283,085.70.</w:t>
      </w:r>
    </w:p>
    <w:p w14:paraId="5D4A9F60" w14:textId="77777777" w:rsidR="007F5F5F" w:rsidRPr="00C43B97" w:rsidRDefault="00000000" w:rsidP="00C43B97">
      <w:pPr>
        <w:numPr>
          <w:ilvl w:val="0"/>
          <w:numId w:val="7"/>
        </w:numPr>
        <w:rPr>
          <w:spacing w:val="24"/>
          <w:position w:val="6"/>
        </w:rPr>
      </w:pPr>
      <w:bookmarkStart w:id="35" w:name="_heading=h.3ygebqi" w:colFirst="0" w:colLast="0"/>
      <w:bookmarkEnd w:id="35"/>
      <w:r w:rsidRPr="00C43B97">
        <w:rPr>
          <w:spacing w:val="24"/>
          <w:position w:val="6"/>
        </w:rPr>
        <w:t>En el Barrio Chepolo RD $265,915.</w:t>
      </w:r>
    </w:p>
    <w:p w14:paraId="12D11E7A" w14:textId="77777777" w:rsidR="007F5F5F" w:rsidRPr="00C43B97" w:rsidRDefault="00000000" w:rsidP="00C43B97">
      <w:pPr>
        <w:numPr>
          <w:ilvl w:val="0"/>
          <w:numId w:val="7"/>
        </w:numPr>
        <w:rPr>
          <w:spacing w:val="24"/>
          <w:position w:val="6"/>
        </w:rPr>
      </w:pPr>
      <w:bookmarkStart w:id="36" w:name="_heading=h.2dlolyb" w:colFirst="0" w:colLast="0"/>
      <w:bookmarkEnd w:id="36"/>
      <w:r w:rsidRPr="00C43B97">
        <w:rPr>
          <w:spacing w:val="24"/>
          <w:position w:val="6"/>
        </w:rPr>
        <w:t>En Canta Rana se invirtieron RD $990,481.42.</w:t>
      </w:r>
    </w:p>
    <w:p w14:paraId="7B8ADC06" w14:textId="77777777" w:rsidR="007F5F5F" w:rsidRPr="00C43B97" w:rsidRDefault="00000000" w:rsidP="00C43B97">
      <w:pPr>
        <w:numPr>
          <w:ilvl w:val="0"/>
          <w:numId w:val="7"/>
        </w:numPr>
        <w:rPr>
          <w:spacing w:val="24"/>
          <w:position w:val="6"/>
        </w:rPr>
      </w:pPr>
      <w:bookmarkStart w:id="37" w:name="_heading=h.sqyw64" w:colFirst="0" w:colLast="0"/>
      <w:bookmarkEnd w:id="37"/>
      <w:r w:rsidRPr="00C43B97">
        <w:rPr>
          <w:spacing w:val="24"/>
          <w:position w:val="6"/>
        </w:rPr>
        <w:t>En La Lomita se destinaron RD $419,908.22.</w:t>
      </w:r>
    </w:p>
    <w:p w14:paraId="1927CABE" w14:textId="736229FB" w:rsidR="007F5F5F" w:rsidRPr="00C43B97" w:rsidRDefault="00000000" w:rsidP="00C43B97">
      <w:pPr>
        <w:numPr>
          <w:ilvl w:val="0"/>
          <w:numId w:val="7"/>
        </w:numPr>
        <w:rPr>
          <w:spacing w:val="24"/>
          <w:position w:val="6"/>
        </w:rPr>
      </w:pPr>
      <w:bookmarkStart w:id="38" w:name="_heading=h.3cqmetx" w:colFirst="0" w:colLast="0"/>
      <w:bookmarkEnd w:id="38"/>
      <w:r w:rsidRPr="00C43B97">
        <w:rPr>
          <w:spacing w:val="24"/>
          <w:position w:val="6"/>
        </w:rPr>
        <w:t xml:space="preserve">En </w:t>
      </w:r>
      <w:r w:rsidR="005D2D27" w:rsidRPr="00C43B97">
        <w:rPr>
          <w:spacing w:val="24"/>
          <w:position w:val="6"/>
        </w:rPr>
        <w:t>Güauci</w:t>
      </w:r>
      <w:r w:rsidRPr="00C43B97">
        <w:rPr>
          <w:spacing w:val="24"/>
          <w:position w:val="6"/>
        </w:rPr>
        <w:t xml:space="preserve"> Arriba (Sabana de los Jiménez) se invirtieron RD$</w:t>
      </w:r>
      <w:r w:rsidR="005C3D9F" w:rsidRPr="00C43B97">
        <w:rPr>
          <w:spacing w:val="24"/>
          <w:position w:val="6"/>
        </w:rPr>
        <w:t>373,847.</w:t>
      </w:r>
    </w:p>
    <w:p w14:paraId="2699988B" w14:textId="7676C00B" w:rsidR="007F5F5F" w:rsidRPr="00C43B97" w:rsidRDefault="00000000" w:rsidP="00C43B97">
      <w:pPr>
        <w:numPr>
          <w:ilvl w:val="0"/>
          <w:numId w:val="7"/>
        </w:numPr>
        <w:rPr>
          <w:spacing w:val="24"/>
          <w:position w:val="6"/>
        </w:rPr>
      </w:pPr>
      <w:bookmarkStart w:id="39" w:name="_heading=h.1rvwp1q" w:colFirst="0" w:colLast="0"/>
      <w:bookmarkEnd w:id="39"/>
      <w:r w:rsidRPr="00C43B97">
        <w:rPr>
          <w:spacing w:val="24"/>
          <w:position w:val="6"/>
        </w:rPr>
        <w:t>En La Guama-Los Rojas RD $411,034.84.</w:t>
      </w:r>
    </w:p>
    <w:p w14:paraId="6D7DC4D7" w14:textId="77777777" w:rsidR="007F5F5F" w:rsidRPr="00C43B97" w:rsidRDefault="00000000" w:rsidP="00C43B97">
      <w:pPr>
        <w:numPr>
          <w:ilvl w:val="0"/>
          <w:numId w:val="7"/>
        </w:numPr>
        <w:rPr>
          <w:spacing w:val="24"/>
          <w:position w:val="6"/>
        </w:rPr>
      </w:pPr>
      <w:bookmarkStart w:id="40" w:name="_heading=h.4bvk7pj" w:colFirst="0" w:colLast="0"/>
      <w:bookmarkEnd w:id="40"/>
      <w:r w:rsidRPr="00C43B97">
        <w:rPr>
          <w:spacing w:val="24"/>
          <w:position w:val="6"/>
        </w:rPr>
        <w:t>En el Municipio de Gaspar Hernández RD $413,270.35.</w:t>
      </w:r>
    </w:p>
    <w:p w14:paraId="0CF55CBA" w14:textId="77777777" w:rsidR="007F5F5F" w:rsidRPr="00C43B97" w:rsidRDefault="00000000" w:rsidP="00C43B97">
      <w:pPr>
        <w:numPr>
          <w:ilvl w:val="0"/>
          <w:numId w:val="7"/>
        </w:numPr>
        <w:rPr>
          <w:spacing w:val="24"/>
          <w:position w:val="6"/>
        </w:rPr>
      </w:pPr>
      <w:bookmarkStart w:id="41" w:name="_heading=h.2r0uhxc" w:colFirst="0" w:colLast="0"/>
      <w:bookmarkEnd w:id="41"/>
      <w:r w:rsidRPr="00C43B97">
        <w:rPr>
          <w:spacing w:val="24"/>
          <w:position w:val="6"/>
        </w:rPr>
        <w:t>En el Barrio Los Pilones entrada la Capilla RD $389,197.97.</w:t>
      </w:r>
    </w:p>
    <w:p w14:paraId="3ACB90E5" w14:textId="77777777" w:rsidR="00C43B97" w:rsidRDefault="00C43B97" w:rsidP="00C43B97">
      <w:pPr>
        <w:rPr>
          <w:spacing w:val="24"/>
          <w:position w:val="6"/>
        </w:rPr>
      </w:pPr>
      <w:bookmarkStart w:id="42" w:name="_heading=h.1664s55" w:colFirst="0" w:colLast="0"/>
      <w:bookmarkEnd w:id="42"/>
    </w:p>
    <w:p w14:paraId="600FA40F" w14:textId="77777777" w:rsidR="00C43B97" w:rsidRDefault="00C43B97" w:rsidP="00C43B97">
      <w:pPr>
        <w:rPr>
          <w:spacing w:val="24"/>
          <w:position w:val="6"/>
        </w:rPr>
      </w:pPr>
    </w:p>
    <w:p w14:paraId="3BF2FF59" w14:textId="2E828406" w:rsidR="007F5F5F" w:rsidRPr="00C43B97" w:rsidRDefault="00000000" w:rsidP="00C43B97">
      <w:pPr>
        <w:rPr>
          <w:spacing w:val="24"/>
          <w:position w:val="6"/>
        </w:rPr>
      </w:pPr>
      <w:r w:rsidRPr="00C43B97">
        <w:rPr>
          <w:spacing w:val="24"/>
          <w:position w:val="6"/>
        </w:rPr>
        <w:lastRenderedPageBreak/>
        <w:t>En total, el Programa de Ampliación de Redes de Agua Potable involucró una inversión de RD $5,995,743.93, abarcando múltiples barrios y municipios. Esto permitió mejorar el acceso al agua potable y beneficiar a un total de 4,489 familias en esas áreas, contribuyendo al bienestar y desarrollo de las comunidades.</w:t>
      </w:r>
    </w:p>
    <w:p w14:paraId="23978A95" w14:textId="77777777" w:rsidR="005D2D27" w:rsidRPr="00C43B97" w:rsidRDefault="005D2D27" w:rsidP="00C43B97">
      <w:pPr>
        <w:rPr>
          <w:spacing w:val="24"/>
          <w:position w:val="6"/>
        </w:rPr>
      </w:pPr>
    </w:p>
    <w:p w14:paraId="743AC083" w14:textId="77777777" w:rsidR="007F5F5F" w:rsidRPr="00C43B97" w:rsidRDefault="00000000" w:rsidP="00C43B97">
      <w:pPr>
        <w:pStyle w:val="Ttulo3"/>
        <w:spacing w:after="240"/>
        <w:rPr>
          <w:b/>
          <w:spacing w:val="24"/>
          <w:position w:val="6"/>
          <w:highlight w:val="white"/>
        </w:rPr>
      </w:pPr>
      <w:bookmarkStart w:id="43" w:name="_Toc156395376"/>
      <w:r w:rsidRPr="00C43B97">
        <w:rPr>
          <w:b/>
          <w:spacing w:val="24"/>
          <w:position w:val="6"/>
          <w:highlight w:val="white"/>
        </w:rPr>
        <w:t>3.2.4.- Desempeño del departamento de aguas residuales.</w:t>
      </w:r>
      <w:bookmarkEnd w:id="43"/>
    </w:p>
    <w:p w14:paraId="0CF850DD" w14:textId="6D71A0D1" w:rsidR="007F5F5F" w:rsidRPr="00C43B97" w:rsidRDefault="00000000" w:rsidP="00C43B97">
      <w:pPr>
        <w:rPr>
          <w:spacing w:val="24"/>
          <w:position w:val="6"/>
        </w:rPr>
      </w:pPr>
      <w:r w:rsidRPr="00C43B97">
        <w:rPr>
          <w:spacing w:val="24"/>
          <w:position w:val="6"/>
        </w:rPr>
        <w:t xml:space="preserve">Durante el período evaluado, se llevaron a cabo sustituciones clave de tuberías con el objetivo de mejorar la infraestructura y la eficiencia de los servicios. Se sustituyen tuberías </w:t>
      </w:r>
      <w:proofErr w:type="spellStart"/>
      <w:r w:rsidRPr="00C43B97">
        <w:rPr>
          <w:spacing w:val="24"/>
          <w:position w:val="6"/>
        </w:rPr>
        <w:t>H.S</w:t>
      </w:r>
      <w:proofErr w:type="spellEnd"/>
      <w:r w:rsidRPr="00C43B97">
        <w:rPr>
          <w:spacing w:val="24"/>
          <w:position w:val="6"/>
        </w:rPr>
        <w:t xml:space="preserve"> por PVC con diámetros de 4", 6" y 8", totalizando longitudes de 646 metros distribuidos, en 229 metros, 136 metros y 281 metros, respectivamente. Estas acciones responden a la necesidad de modernizar y fortalecer la red, adaptándola a estándares más robustos y eficientes.</w:t>
      </w:r>
    </w:p>
    <w:p w14:paraId="2D42D7B9" w14:textId="77777777" w:rsidR="007F5F5F" w:rsidRPr="00C43B97" w:rsidRDefault="00000000" w:rsidP="00C43B97">
      <w:pPr>
        <w:spacing w:before="240" w:after="240"/>
        <w:rPr>
          <w:spacing w:val="24"/>
          <w:position w:val="6"/>
        </w:rPr>
      </w:pPr>
      <w:r w:rsidRPr="00C43B97">
        <w:rPr>
          <w:spacing w:val="24"/>
          <w:position w:val="6"/>
        </w:rPr>
        <w:t>La sustitución de las tuberías permitirá no solo mejorar la durabilidad del sistema, sino también incrementar la capacidad de transporte de fluidos y adaptarse a los requerimientos de caudal actuales. Estas inversiones estratégicas contribuirán significativamente a la eficiencia operativa y a la satisfacción general de los usuarios, consolidando el compromiso continuo de la institución con la calidad y la mejora constante de los servicios proporcionados.</w:t>
      </w:r>
    </w:p>
    <w:p w14:paraId="02357B18" w14:textId="77777777" w:rsidR="00C43B97" w:rsidRDefault="00C43B97" w:rsidP="00C43B97">
      <w:pPr>
        <w:spacing w:before="240" w:after="240"/>
        <w:jc w:val="center"/>
        <w:rPr>
          <w:b/>
          <w:spacing w:val="24"/>
          <w:position w:val="6"/>
        </w:rPr>
      </w:pPr>
    </w:p>
    <w:p w14:paraId="55E1182F" w14:textId="77777777" w:rsidR="00C43B97" w:rsidRDefault="00C43B97" w:rsidP="00C43B97">
      <w:pPr>
        <w:spacing w:before="240" w:after="240"/>
        <w:jc w:val="center"/>
        <w:rPr>
          <w:b/>
          <w:spacing w:val="24"/>
          <w:position w:val="6"/>
        </w:rPr>
      </w:pPr>
    </w:p>
    <w:p w14:paraId="736E8959" w14:textId="58BFEC82" w:rsidR="005D2D27" w:rsidRPr="00C43B97" w:rsidRDefault="00000000" w:rsidP="00C43B97">
      <w:pPr>
        <w:spacing w:before="240" w:after="240"/>
        <w:jc w:val="center"/>
        <w:rPr>
          <w:b/>
          <w:spacing w:val="24"/>
          <w:position w:val="6"/>
        </w:rPr>
      </w:pPr>
      <w:r w:rsidRPr="00C43B97">
        <w:rPr>
          <w:b/>
          <w:spacing w:val="24"/>
          <w:position w:val="6"/>
        </w:rPr>
        <w:lastRenderedPageBreak/>
        <w:t xml:space="preserve">Estadística del Departamento de Aguas Residuales </w:t>
      </w:r>
    </w:p>
    <w:tbl>
      <w:tblPr>
        <w:tblStyle w:val="a1"/>
        <w:tblW w:w="78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15"/>
        <w:gridCol w:w="1500"/>
      </w:tblGrid>
      <w:tr w:rsidR="00BB445E" w:rsidRPr="00385855" w14:paraId="66763852" w14:textId="77777777">
        <w:trPr>
          <w:trHeight w:val="315"/>
        </w:trPr>
        <w:tc>
          <w:tcPr>
            <w:tcW w:w="6315" w:type="dxa"/>
            <w:tcBorders>
              <w:top w:val="single" w:sz="5" w:space="0" w:color="000000"/>
              <w:left w:val="single" w:sz="5" w:space="0" w:color="000000"/>
              <w:bottom w:val="single" w:sz="5" w:space="0" w:color="000000"/>
              <w:right w:val="single" w:sz="5" w:space="0" w:color="000000"/>
            </w:tcBorders>
            <w:shd w:val="clear" w:color="auto" w:fill="142F62"/>
            <w:tcMar>
              <w:top w:w="0" w:type="dxa"/>
              <w:left w:w="80" w:type="dxa"/>
              <w:bottom w:w="0" w:type="dxa"/>
              <w:right w:w="80" w:type="dxa"/>
            </w:tcMar>
          </w:tcPr>
          <w:p w14:paraId="46A658A1" w14:textId="77777777" w:rsidR="007F5F5F" w:rsidRPr="00024796" w:rsidRDefault="00000000" w:rsidP="005D2D27">
            <w:pPr>
              <w:spacing w:after="0" w:line="240" w:lineRule="auto"/>
              <w:jc w:val="center"/>
              <w:rPr>
                <w:b/>
                <w:color w:val="FFFFFF" w:themeColor="background1"/>
              </w:rPr>
            </w:pPr>
            <w:r w:rsidRPr="00024796">
              <w:rPr>
                <w:b/>
                <w:color w:val="FFFFFF" w:themeColor="background1"/>
              </w:rPr>
              <w:t>Trabajos Realizados</w:t>
            </w:r>
          </w:p>
        </w:tc>
        <w:tc>
          <w:tcPr>
            <w:tcW w:w="1500" w:type="dxa"/>
            <w:tcBorders>
              <w:top w:val="single" w:sz="5" w:space="0" w:color="000000"/>
              <w:left w:val="nil"/>
              <w:bottom w:val="single" w:sz="5" w:space="0" w:color="000000"/>
              <w:right w:val="single" w:sz="5" w:space="0" w:color="000000"/>
            </w:tcBorders>
            <w:shd w:val="clear" w:color="auto" w:fill="142F62"/>
            <w:tcMar>
              <w:top w:w="0" w:type="dxa"/>
              <w:left w:w="80" w:type="dxa"/>
              <w:bottom w:w="0" w:type="dxa"/>
              <w:right w:w="80" w:type="dxa"/>
            </w:tcMar>
          </w:tcPr>
          <w:p w14:paraId="76A3014F" w14:textId="77777777" w:rsidR="007F5F5F" w:rsidRPr="00024796" w:rsidRDefault="00000000" w:rsidP="005D2D27">
            <w:pPr>
              <w:spacing w:after="0" w:line="240" w:lineRule="auto"/>
              <w:jc w:val="center"/>
              <w:rPr>
                <w:b/>
                <w:color w:val="FFFFFF" w:themeColor="background1"/>
              </w:rPr>
            </w:pPr>
            <w:r w:rsidRPr="00024796">
              <w:rPr>
                <w:b/>
                <w:color w:val="FFFFFF" w:themeColor="background1"/>
              </w:rPr>
              <w:t>Cantidad</w:t>
            </w:r>
          </w:p>
        </w:tc>
      </w:tr>
      <w:tr w:rsidR="00BB445E" w:rsidRPr="00385855" w14:paraId="699106DB" w14:textId="77777777" w:rsidTr="00FD61A9">
        <w:trPr>
          <w:trHeight w:val="315"/>
        </w:trPr>
        <w:tc>
          <w:tcPr>
            <w:tcW w:w="6315" w:type="dxa"/>
            <w:tcBorders>
              <w:top w:val="nil"/>
              <w:left w:val="single" w:sz="5" w:space="0" w:color="000000"/>
              <w:bottom w:val="single" w:sz="5" w:space="0" w:color="000000"/>
              <w:right w:val="single" w:sz="5" w:space="0" w:color="000000"/>
            </w:tcBorders>
            <w:shd w:val="clear" w:color="auto" w:fill="auto"/>
            <w:tcMar>
              <w:top w:w="0" w:type="dxa"/>
              <w:left w:w="80" w:type="dxa"/>
              <w:bottom w:w="0" w:type="dxa"/>
              <w:right w:w="80" w:type="dxa"/>
            </w:tcMar>
          </w:tcPr>
          <w:p w14:paraId="605B8F1C" w14:textId="77777777" w:rsidR="007F5F5F" w:rsidRPr="00FD61A9" w:rsidRDefault="00000000">
            <w:pPr>
              <w:spacing w:after="0" w:line="240" w:lineRule="auto"/>
            </w:pPr>
            <w:r w:rsidRPr="00FD61A9">
              <w:t>Desatascos de redes principales</w:t>
            </w:r>
          </w:p>
        </w:tc>
        <w:tc>
          <w:tcPr>
            <w:tcW w:w="150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338DFF89" w14:textId="77777777" w:rsidR="007F5F5F" w:rsidRPr="00FD61A9" w:rsidRDefault="00000000">
            <w:pPr>
              <w:spacing w:after="0" w:line="240" w:lineRule="auto"/>
              <w:jc w:val="center"/>
            </w:pPr>
            <w:r w:rsidRPr="00FD61A9">
              <w:t>1086</w:t>
            </w:r>
          </w:p>
        </w:tc>
      </w:tr>
      <w:tr w:rsidR="00BB445E" w:rsidRPr="00385855" w14:paraId="312198CE" w14:textId="77777777" w:rsidTr="00FD61A9">
        <w:trPr>
          <w:trHeight w:val="315"/>
        </w:trPr>
        <w:tc>
          <w:tcPr>
            <w:tcW w:w="6315" w:type="dxa"/>
            <w:tcBorders>
              <w:top w:val="nil"/>
              <w:left w:val="single" w:sz="5" w:space="0" w:color="000000"/>
              <w:bottom w:val="single" w:sz="5" w:space="0" w:color="000000"/>
              <w:right w:val="single" w:sz="5" w:space="0" w:color="000000"/>
            </w:tcBorders>
            <w:shd w:val="clear" w:color="auto" w:fill="auto"/>
            <w:tcMar>
              <w:top w:w="0" w:type="dxa"/>
              <w:left w:w="80" w:type="dxa"/>
              <w:bottom w:w="0" w:type="dxa"/>
              <w:right w:w="80" w:type="dxa"/>
            </w:tcMar>
          </w:tcPr>
          <w:p w14:paraId="7BC0E276" w14:textId="77777777" w:rsidR="007F5F5F" w:rsidRPr="00FD61A9" w:rsidRDefault="00000000">
            <w:pPr>
              <w:spacing w:after="0" w:line="240" w:lineRule="auto"/>
            </w:pPr>
            <w:r w:rsidRPr="00FD61A9">
              <w:t>Desatascos de acometidas domiciliarias</w:t>
            </w:r>
          </w:p>
        </w:tc>
        <w:tc>
          <w:tcPr>
            <w:tcW w:w="150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31BCC014" w14:textId="77777777" w:rsidR="007F5F5F" w:rsidRPr="00FD61A9" w:rsidRDefault="00000000">
            <w:pPr>
              <w:spacing w:after="0" w:line="240" w:lineRule="auto"/>
              <w:jc w:val="center"/>
            </w:pPr>
            <w:r w:rsidRPr="00FD61A9">
              <w:t>576</w:t>
            </w:r>
          </w:p>
        </w:tc>
      </w:tr>
      <w:tr w:rsidR="00BB445E" w:rsidRPr="00385855" w14:paraId="73821063" w14:textId="77777777" w:rsidTr="00FD61A9">
        <w:trPr>
          <w:trHeight w:val="315"/>
        </w:trPr>
        <w:tc>
          <w:tcPr>
            <w:tcW w:w="6315" w:type="dxa"/>
            <w:tcBorders>
              <w:top w:val="nil"/>
              <w:left w:val="single" w:sz="5" w:space="0" w:color="000000"/>
              <w:bottom w:val="single" w:sz="5" w:space="0" w:color="000000"/>
              <w:right w:val="single" w:sz="5" w:space="0" w:color="000000"/>
            </w:tcBorders>
            <w:shd w:val="clear" w:color="auto" w:fill="auto"/>
            <w:tcMar>
              <w:top w:w="0" w:type="dxa"/>
              <w:left w:w="80" w:type="dxa"/>
              <w:bottom w:w="0" w:type="dxa"/>
              <w:right w:w="80" w:type="dxa"/>
            </w:tcMar>
          </w:tcPr>
          <w:p w14:paraId="70EFF2FF" w14:textId="77777777" w:rsidR="007F5F5F" w:rsidRPr="00FD61A9" w:rsidRDefault="00000000">
            <w:pPr>
              <w:spacing w:after="0" w:line="240" w:lineRule="auto"/>
            </w:pPr>
            <w:r w:rsidRPr="00FD61A9">
              <w:t>Desatascos de acometidas multi-domiciliarias</w:t>
            </w:r>
          </w:p>
        </w:tc>
        <w:tc>
          <w:tcPr>
            <w:tcW w:w="150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404A0A83" w14:textId="77777777" w:rsidR="007F5F5F" w:rsidRPr="00FD61A9" w:rsidRDefault="00000000">
            <w:pPr>
              <w:spacing w:after="0" w:line="240" w:lineRule="auto"/>
              <w:jc w:val="center"/>
            </w:pPr>
            <w:r w:rsidRPr="00FD61A9">
              <w:t>66</w:t>
            </w:r>
          </w:p>
        </w:tc>
      </w:tr>
      <w:tr w:rsidR="00BB445E" w:rsidRPr="00385855" w14:paraId="6A813B77" w14:textId="77777777" w:rsidTr="00FD61A9">
        <w:trPr>
          <w:trHeight w:val="315"/>
        </w:trPr>
        <w:tc>
          <w:tcPr>
            <w:tcW w:w="6315" w:type="dxa"/>
            <w:tcBorders>
              <w:top w:val="nil"/>
              <w:left w:val="single" w:sz="5" w:space="0" w:color="000000"/>
              <w:bottom w:val="single" w:sz="5" w:space="0" w:color="000000"/>
              <w:right w:val="single" w:sz="5" w:space="0" w:color="000000"/>
            </w:tcBorders>
            <w:shd w:val="clear" w:color="auto" w:fill="auto"/>
            <w:tcMar>
              <w:top w:w="0" w:type="dxa"/>
              <w:left w:w="80" w:type="dxa"/>
              <w:bottom w:w="0" w:type="dxa"/>
              <w:right w:w="80" w:type="dxa"/>
            </w:tcMar>
          </w:tcPr>
          <w:p w14:paraId="5FBBAD22" w14:textId="77777777" w:rsidR="007F5F5F" w:rsidRPr="00FD61A9" w:rsidRDefault="00000000">
            <w:pPr>
              <w:spacing w:after="0" w:line="240" w:lineRule="auto"/>
            </w:pPr>
            <w:r w:rsidRPr="00FD61A9">
              <w:t>Reparación de acometida domiciliarias</w:t>
            </w:r>
          </w:p>
        </w:tc>
        <w:tc>
          <w:tcPr>
            <w:tcW w:w="150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3DEDE544" w14:textId="77777777" w:rsidR="007F5F5F" w:rsidRPr="00FD61A9" w:rsidRDefault="00000000">
            <w:pPr>
              <w:spacing w:after="0" w:line="240" w:lineRule="auto"/>
              <w:jc w:val="center"/>
            </w:pPr>
            <w:r w:rsidRPr="00FD61A9">
              <w:t>52</w:t>
            </w:r>
          </w:p>
        </w:tc>
      </w:tr>
      <w:tr w:rsidR="00BB445E" w:rsidRPr="00385855" w14:paraId="757CAD1C" w14:textId="77777777" w:rsidTr="00FD61A9">
        <w:trPr>
          <w:trHeight w:val="315"/>
        </w:trPr>
        <w:tc>
          <w:tcPr>
            <w:tcW w:w="6315" w:type="dxa"/>
            <w:tcBorders>
              <w:top w:val="nil"/>
              <w:left w:val="single" w:sz="5" w:space="0" w:color="000000"/>
              <w:bottom w:val="single" w:sz="5" w:space="0" w:color="000000"/>
              <w:right w:val="single" w:sz="5" w:space="0" w:color="000000"/>
            </w:tcBorders>
            <w:shd w:val="clear" w:color="auto" w:fill="auto"/>
            <w:tcMar>
              <w:top w:w="0" w:type="dxa"/>
              <w:left w:w="80" w:type="dxa"/>
              <w:bottom w:w="0" w:type="dxa"/>
              <w:right w:w="80" w:type="dxa"/>
            </w:tcMar>
          </w:tcPr>
          <w:p w14:paraId="7AD3354B" w14:textId="08825A0A" w:rsidR="007F5F5F" w:rsidRPr="00FD61A9" w:rsidRDefault="00000000">
            <w:pPr>
              <w:spacing w:after="0" w:line="240" w:lineRule="auto"/>
            </w:pPr>
            <w:r w:rsidRPr="00FD61A9">
              <w:t>Reparación de acometida multi</w:t>
            </w:r>
            <w:r w:rsidR="00E81BD4" w:rsidRPr="00FD61A9">
              <w:t>-</w:t>
            </w:r>
            <w:r w:rsidRPr="00FD61A9">
              <w:t>domiciliarias</w:t>
            </w:r>
          </w:p>
        </w:tc>
        <w:tc>
          <w:tcPr>
            <w:tcW w:w="150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13B0821F" w14:textId="77777777" w:rsidR="007F5F5F" w:rsidRPr="00FD61A9" w:rsidRDefault="00000000">
            <w:pPr>
              <w:spacing w:after="0" w:line="240" w:lineRule="auto"/>
              <w:jc w:val="center"/>
            </w:pPr>
            <w:r w:rsidRPr="00FD61A9">
              <w:t>42</w:t>
            </w:r>
          </w:p>
        </w:tc>
      </w:tr>
      <w:tr w:rsidR="00BB445E" w:rsidRPr="00385855" w14:paraId="4AFAC868" w14:textId="77777777" w:rsidTr="00FD61A9">
        <w:trPr>
          <w:trHeight w:val="315"/>
        </w:trPr>
        <w:tc>
          <w:tcPr>
            <w:tcW w:w="6315" w:type="dxa"/>
            <w:tcBorders>
              <w:top w:val="nil"/>
              <w:left w:val="single" w:sz="5" w:space="0" w:color="000000"/>
              <w:bottom w:val="single" w:sz="5" w:space="0" w:color="000000"/>
              <w:right w:val="single" w:sz="5" w:space="0" w:color="000000"/>
            </w:tcBorders>
            <w:shd w:val="clear" w:color="auto" w:fill="auto"/>
            <w:tcMar>
              <w:top w:w="0" w:type="dxa"/>
              <w:left w:w="80" w:type="dxa"/>
              <w:bottom w:w="0" w:type="dxa"/>
              <w:right w:w="80" w:type="dxa"/>
            </w:tcMar>
          </w:tcPr>
          <w:p w14:paraId="4B0A00CF" w14:textId="77777777" w:rsidR="007F5F5F" w:rsidRPr="00FD61A9" w:rsidRDefault="00000000">
            <w:pPr>
              <w:spacing w:after="0" w:line="240" w:lineRule="auto"/>
            </w:pPr>
            <w:r w:rsidRPr="00FD61A9">
              <w:t>Reparación de la red de alcantarillado</w:t>
            </w:r>
          </w:p>
        </w:tc>
        <w:tc>
          <w:tcPr>
            <w:tcW w:w="150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59CDE5EE" w14:textId="77777777" w:rsidR="007F5F5F" w:rsidRPr="00FD61A9" w:rsidRDefault="00000000">
            <w:pPr>
              <w:spacing w:after="0" w:line="240" w:lineRule="auto"/>
              <w:jc w:val="center"/>
            </w:pPr>
            <w:r w:rsidRPr="00FD61A9">
              <w:t>74</w:t>
            </w:r>
          </w:p>
        </w:tc>
      </w:tr>
      <w:tr w:rsidR="00BB445E" w:rsidRPr="00385855" w14:paraId="7E31D1CE" w14:textId="77777777" w:rsidTr="00FD61A9">
        <w:trPr>
          <w:trHeight w:val="315"/>
        </w:trPr>
        <w:tc>
          <w:tcPr>
            <w:tcW w:w="6315" w:type="dxa"/>
            <w:tcBorders>
              <w:top w:val="nil"/>
              <w:left w:val="single" w:sz="5" w:space="0" w:color="000000"/>
              <w:bottom w:val="single" w:sz="5" w:space="0" w:color="000000"/>
              <w:right w:val="single" w:sz="5" w:space="0" w:color="000000"/>
            </w:tcBorders>
            <w:shd w:val="clear" w:color="auto" w:fill="auto"/>
            <w:tcMar>
              <w:top w:w="0" w:type="dxa"/>
              <w:left w:w="80" w:type="dxa"/>
              <w:bottom w:w="0" w:type="dxa"/>
              <w:right w:w="80" w:type="dxa"/>
            </w:tcMar>
          </w:tcPr>
          <w:p w14:paraId="11E71BAB" w14:textId="77777777" w:rsidR="007F5F5F" w:rsidRPr="00FD61A9" w:rsidRDefault="00000000">
            <w:pPr>
              <w:spacing w:after="0" w:line="240" w:lineRule="auto"/>
            </w:pPr>
            <w:r w:rsidRPr="00FD61A9">
              <w:t>Reparación de registro</w:t>
            </w:r>
          </w:p>
        </w:tc>
        <w:tc>
          <w:tcPr>
            <w:tcW w:w="150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6A1D3973" w14:textId="77777777" w:rsidR="007F5F5F" w:rsidRPr="00FD61A9" w:rsidRDefault="00000000">
            <w:pPr>
              <w:spacing w:after="0" w:line="240" w:lineRule="auto"/>
              <w:jc w:val="center"/>
            </w:pPr>
            <w:r w:rsidRPr="00FD61A9">
              <w:t>0</w:t>
            </w:r>
          </w:p>
        </w:tc>
      </w:tr>
      <w:tr w:rsidR="00BB445E" w:rsidRPr="00385855" w14:paraId="584F73E4" w14:textId="77777777" w:rsidTr="00FD61A9">
        <w:trPr>
          <w:trHeight w:val="315"/>
        </w:trPr>
        <w:tc>
          <w:tcPr>
            <w:tcW w:w="6315" w:type="dxa"/>
            <w:tcBorders>
              <w:top w:val="nil"/>
              <w:left w:val="single" w:sz="5" w:space="0" w:color="000000"/>
              <w:bottom w:val="single" w:sz="5" w:space="0" w:color="000000"/>
              <w:right w:val="single" w:sz="5" w:space="0" w:color="000000"/>
            </w:tcBorders>
            <w:shd w:val="clear" w:color="auto" w:fill="auto"/>
            <w:tcMar>
              <w:top w:w="0" w:type="dxa"/>
              <w:left w:w="80" w:type="dxa"/>
              <w:bottom w:w="0" w:type="dxa"/>
              <w:right w:w="80" w:type="dxa"/>
            </w:tcMar>
          </w:tcPr>
          <w:p w14:paraId="584AD4A7" w14:textId="6DFC43D7" w:rsidR="007F5F5F" w:rsidRPr="00FD61A9" w:rsidRDefault="00000000">
            <w:pPr>
              <w:spacing w:after="0" w:line="240" w:lineRule="auto"/>
            </w:pPr>
            <w:r w:rsidRPr="00FD61A9">
              <w:t xml:space="preserve">Limpieza de registros </w:t>
            </w:r>
            <w:r w:rsidR="00024796" w:rsidRPr="00FD61A9">
              <w:t>de inspección</w:t>
            </w:r>
          </w:p>
        </w:tc>
        <w:tc>
          <w:tcPr>
            <w:tcW w:w="150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49CCFE95" w14:textId="77777777" w:rsidR="007F5F5F" w:rsidRPr="00FD61A9" w:rsidRDefault="00000000">
            <w:pPr>
              <w:spacing w:after="0" w:line="240" w:lineRule="auto"/>
              <w:jc w:val="center"/>
            </w:pPr>
            <w:r w:rsidRPr="00FD61A9">
              <w:t>246</w:t>
            </w:r>
          </w:p>
        </w:tc>
      </w:tr>
      <w:tr w:rsidR="00BB445E" w:rsidRPr="00385855" w14:paraId="546FEF3D" w14:textId="77777777" w:rsidTr="00FD61A9">
        <w:trPr>
          <w:trHeight w:val="315"/>
        </w:trPr>
        <w:tc>
          <w:tcPr>
            <w:tcW w:w="6315" w:type="dxa"/>
            <w:tcBorders>
              <w:top w:val="nil"/>
              <w:left w:val="single" w:sz="5" w:space="0" w:color="000000"/>
              <w:bottom w:val="single" w:sz="5" w:space="0" w:color="000000"/>
              <w:right w:val="single" w:sz="5" w:space="0" w:color="000000"/>
            </w:tcBorders>
            <w:shd w:val="clear" w:color="auto" w:fill="auto"/>
            <w:tcMar>
              <w:top w:w="0" w:type="dxa"/>
              <w:left w:w="80" w:type="dxa"/>
              <w:bottom w:w="0" w:type="dxa"/>
              <w:right w:w="80" w:type="dxa"/>
            </w:tcMar>
          </w:tcPr>
          <w:p w14:paraId="7B1DE2E4" w14:textId="77777777" w:rsidR="007F5F5F" w:rsidRPr="00FD61A9" w:rsidRDefault="00000000">
            <w:pPr>
              <w:spacing w:after="0" w:line="240" w:lineRule="auto"/>
            </w:pPr>
            <w:r w:rsidRPr="00FD61A9">
              <w:t>Mantenimiento en plantas de tratamiento de aguas residuales</w:t>
            </w:r>
          </w:p>
        </w:tc>
        <w:tc>
          <w:tcPr>
            <w:tcW w:w="1500" w:type="dxa"/>
            <w:tcBorders>
              <w:top w:val="nil"/>
              <w:left w:val="nil"/>
              <w:bottom w:val="single" w:sz="5" w:space="0" w:color="000000"/>
              <w:right w:val="single" w:sz="5" w:space="0" w:color="000000"/>
            </w:tcBorders>
            <w:shd w:val="clear" w:color="auto" w:fill="auto"/>
            <w:tcMar>
              <w:top w:w="0" w:type="dxa"/>
              <w:left w:w="80" w:type="dxa"/>
              <w:bottom w:w="0" w:type="dxa"/>
              <w:right w:w="80" w:type="dxa"/>
            </w:tcMar>
          </w:tcPr>
          <w:p w14:paraId="449648B4" w14:textId="77777777" w:rsidR="007F5F5F" w:rsidRPr="00FD61A9" w:rsidRDefault="00000000">
            <w:pPr>
              <w:spacing w:after="0" w:line="240" w:lineRule="auto"/>
              <w:jc w:val="center"/>
            </w:pPr>
            <w:r w:rsidRPr="00FD61A9">
              <w:t>108</w:t>
            </w:r>
          </w:p>
        </w:tc>
      </w:tr>
    </w:tbl>
    <w:p w14:paraId="6539ECCC" w14:textId="7EB827C2" w:rsidR="007F5F5F" w:rsidRPr="0056137F" w:rsidRDefault="00E81BD4" w:rsidP="00933E11">
      <w:pPr>
        <w:pBdr>
          <w:top w:val="nil"/>
          <w:left w:val="nil"/>
          <w:bottom w:val="nil"/>
          <w:right w:val="nil"/>
          <w:between w:val="nil"/>
        </w:pBdr>
        <w:spacing w:before="240" w:after="240"/>
        <w:rPr>
          <w:b/>
          <w:spacing w:val="18"/>
          <w:position w:val="6"/>
        </w:rPr>
      </w:pPr>
      <w:r w:rsidRPr="0056137F">
        <w:rPr>
          <w:spacing w:val="18"/>
          <w:position w:val="6"/>
        </w:rPr>
        <w:t>Tabla 2: Estadística del Departamento de Aguas Residuales</w:t>
      </w:r>
      <w:r w:rsidRPr="0056137F">
        <w:rPr>
          <w:b/>
          <w:spacing w:val="18"/>
          <w:position w:val="6"/>
        </w:rPr>
        <w:t>.</w:t>
      </w:r>
    </w:p>
    <w:p w14:paraId="6D674421" w14:textId="77777777" w:rsidR="00C43B97" w:rsidRDefault="00C43B97" w:rsidP="00BB445E">
      <w:pPr>
        <w:pBdr>
          <w:top w:val="nil"/>
          <w:left w:val="nil"/>
          <w:bottom w:val="nil"/>
          <w:right w:val="nil"/>
          <w:between w:val="nil"/>
        </w:pBdr>
        <w:spacing w:before="240" w:after="240"/>
        <w:rPr>
          <w:spacing w:val="20"/>
          <w:position w:val="6"/>
        </w:rPr>
      </w:pPr>
    </w:p>
    <w:p w14:paraId="7A3E2EB0" w14:textId="3769B591" w:rsidR="007F5F5F" w:rsidRPr="00855263" w:rsidRDefault="00000000" w:rsidP="00BB445E">
      <w:pPr>
        <w:pBdr>
          <w:top w:val="nil"/>
          <w:left w:val="nil"/>
          <w:bottom w:val="nil"/>
          <w:right w:val="nil"/>
          <w:between w:val="nil"/>
        </w:pBdr>
        <w:spacing w:before="240" w:after="240"/>
        <w:rPr>
          <w:spacing w:val="20"/>
          <w:position w:val="6"/>
        </w:rPr>
      </w:pPr>
      <w:r w:rsidRPr="00855263">
        <w:rPr>
          <w:spacing w:val="20"/>
          <w:position w:val="6"/>
        </w:rPr>
        <w:t>Como se observa se llevó a cabo una amplia gama de trabajos destinados al mantenimiento y mejoramiento de los sistemas de agua y alcantarillado. Se realizaron 1086 desatascos en redes principales, 576 en acometidas domiciliarias y 66 en acometidas multi-domiciliarias. Asimismo, se efectuaron 52 reparaciones en acometidas domiciliarias, 42 en acometidas multi-domiciliarias y 74 en la red de alcantarillado. Aunque no se registraron reparaciones de registros, se realizaron 246 limpiezas de registros de inspección y se llevaron a cabo 108 tareas de mantenimiento en plantas de tratamiento de aguas residuales. Estos esfuerzos reflejan el compromiso continuo de la institución con la eficiencia y la calidad en la gestión de los recursos hídricos, abordando de manera integral desafíos que van desde desatascos hasta reparaciones y mantenimiento de infraestructuras clave.</w:t>
      </w:r>
    </w:p>
    <w:p w14:paraId="062E8BD5" w14:textId="77777777" w:rsidR="007F5F5F" w:rsidRPr="00C43B97" w:rsidRDefault="00000000" w:rsidP="00C43B97">
      <w:pPr>
        <w:pStyle w:val="Ttulo2"/>
        <w:pBdr>
          <w:top w:val="nil"/>
          <w:left w:val="nil"/>
          <w:bottom w:val="nil"/>
          <w:right w:val="nil"/>
          <w:between w:val="nil"/>
        </w:pBdr>
        <w:spacing w:after="240"/>
        <w:rPr>
          <w:b/>
          <w:spacing w:val="24"/>
          <w:position w:val="6"/>
        </w:rPr>
      </w:pPr>
      <w:bookmarkStart w:id="44" w:name="_heading=h.dfjco6xiqydl" w:colFirst="0" w:colLast="0"/>
      <w:bookmarkStart w:id="45" w:name="_Toc156395377"/>
      <w:bookmarkEnd w:id="44"/>
      <w:r w:rsidRPr="00C43B97">
        <w:rPr>
          <w:b/>
          <w:spacing w:val="24"/>
          <w:position w:val="6"/>
        </w:rPr>
        <w:lastRenderedPageBreak/>
        <w:t>3.3.- Desempeño de la dirección comercial.</w:t>
      </w:r>
      <w:bookmarkEnd w:id="45"/>
    </w:p>
    <w:p w14:paraId="42B70D98" w14:textId="77777777" w:rsidR="007F5F5F" w:rsidRPr="00C43B97" w:rsidRDefault="00000000" w:rsidP="00C43B97">
      <w:pPr>
        <w:spacing w:before="240" w:after="240"/>
        <w:rPr>
          <w:spacing w:val="24"/>
          <w:position w:val="6"/>
        </w:rPr>
      </w:pPr>
      <w:r w:rsidRPr="00C43B97">
        <w:rPr>
          <w:spacing w:val="24"/>
          <w:position w:val="6"/>
        </w:rPr>
        <w:t>Durante el período de evaluación, la institución logró avances significativos en su búsqueda de autosostenibilidad. Se mejoró el indicador de eficiencia de recaudo, pasando del 67% al 71%, destacando así la eficacia de las medidas implementadas para maximizar la captación de recursos. La facturación total ascendió a RD $23,435,570, reflejando una estrategia sólida para determinar tarifas justas y transparentes, así como una mejor identificación de oportunidades de ingresos. En términos de recaudación, se obtuvo un monto total de RD $14,725,631, indicando una mejora sustancial en comparación con períodos anteriores. Este logro subraya la eficacia de las acciones implementadas para garantizar el pago oportuno y completo de los servicios prestados.</w:t>
      </w:r>
    </w:p>
    <w:p w14:paraId="0391684C" w14:textId="77777777" w:rsidR="007F5F5F" w:rsidRPr="00C43B97" w:rsidRDefault="00000000" w:rsidP="00C43B97">
      <w:pPr>
        <w:spacing w:before="240" w:after="240"/>
        <w:rPr>
          <w:spacing w:val="24"/>
          <w:position w:val="6"/>
        </w:rPr>
      </w:pPr>
      <w:r w:rsidRPr="00C43B97">
        <w:rPr>
          <w:spacing w:val="24"/>
          <w:position w:val="6"/>
        </w:rPr>
        <w:t>El número de clientes con servicios de alcantarillado experimentó un incremento, alcanzando un total de 11,318. Este aumento refleja el éxito de la institución en expandir la infraestructura y mejorar la disponibilidad de servicios básicos. En cuanto al servicio de agua, al inicio del año se atendía a 40,500 clientes, y al finalizar el período, este número se elevó a 42,102. Este crecimiento en la base de clientes resalta la capacidad de la institución para satisfacer la creciente demanda y proporcionar servicios esenciales a un número cada vez mayor de ciudadanos.</w:t>
      </w:r>
    </w:p>
    <w:p w14:paraId="25AB0D65" w14:textId="77777777" w:rsidR="006A077C" w:rsidRPr="00C43B97" w:rsidRDefault="006A077C" w:rsidP="00C43B97">
      <w:pPr>
        <w:spacing w:before="240" w:after="240"/>
        <w:rPr>
          <w:spacing w:val="24"/>
          <w:position w:val="6"/>
        </w:rPr>
      </w:pPr>
    </w:p>
    <w:p w14:paraId="7C5AEA8C" w14:textId="77777777" w:rsidR="007F5F5F" w:rsidRPr="00C43B97" w:rsidRDefault="00000000" w:rsidP="00C43B97">
      <w:pPr>
        <w:pStyle w:val="Ttulo3"/>
        <w:rPr>
          <w:b/>
          <w:spacing w:val="24"/>
          <w:position w:val="6"/>
        </w:rPr>
      </w:pPr>
      <w:bookmarkStart w:id="46" w:name="_Toc156395378"/>
      <w:r w:rsidRPr="00C43B97">
        <w:rPr>
          <w:b/>
          <w:spacing w:val="24"/>
          <w:position w:val="6"/>
        </w:rPr>
        <w:lastRenderedPageBreak/>
        <w:t>3.3.1.- La sección de gestión de cobros.</w:t>
      </w:r>
      <w:bookmarkEnd w:id="46"/>
    </w:p>
    <w:p w14:paraId="46E4ECE1" w14:textId="77777777" w:rsidR="007F5F5F" w:rsidRPr="00C43B97" w:rsidRDefault="00000000" w:rsidP="00C43B97">
      <w:pPr>
        <w:spacing w:before="240" w:after="240"/>
        <w:rPr>
          <w:spacing w:val="24"/>
          <w:position w:val="6"/>
        </w:rPr>
      </w:pPr>
      <w:r w:rsidRPr="00C43B97">
        <w:rPr>
          <w:spacing w:val="24"/>
          <w:position w:val="6"/>
        </w:rPr>
        <w:t>La sección de gestión de cobros de la empresa de agua potable de Moca ha alcanzado importantes éxitos durante el año 2023. Entre los más destacados se encuentran:</w:t>
      </w:r>
    </w:p>
    <w:p w14:paraId="57603C7E" w14:textId="77777777" w:rsidR="007F5F5F" w:rsidRPr="00C43B97" w:rsidRDefault="00000000" w:rsidP="00C43B97">
      <w:pPr>
        <w:numPr>
          <w:ilvl w:val="0"/>
          <w:numId w:val="12"/>
        </w:numPr>
        <w:spacing w:before="240" w:after="0"/>
        <w:rPr>
          <w:spacing w:val="24"/>
          <w:position w:val="6"/>
        </w:rPr>
      </w:pPr>
      <w:r w:rsidRPr="00C43B97">
        <w:rPr>
          <w:spacing w:val="24"/>
          <w:position w:val="6"/>
        </w:rPr>
        <w:t>Recuperación de clientes morosos: En enero, la sección realizó un operativo en las zonas de Los López, Villa Elsa, El Calac e Hincha, logrando reintegrar 509 usuarios al pago regular del servicio. En febrero, se realizaron operativos similares en las zonas seleccionadas para ser intervenidas en el proyecto del Banco Mundial.</w:t>
      </w:r>
    </w:p>
    <w:p w14:paraId="21FD95ED" w14:textId="77777777" w:rsidR="007F5F5F" w:rsidRPr="00C43B97" w:rsidRDefault="00000000" w:rsidP="00C43B97">
      <w:pPr>
        <w:numPr>
          <w:ilvl w:val="0"/>
          <w:numId w:val="12"/>
        </w:numPr>
        <w:spacing w:after="0"/>
        <w:rPr>
          <w:spacing w:val="24"/>
          <w:position w:val="6"/>
        </w:rPr>
      </w:pPr>
      <w:r w:rsidRPr="00C43B97">
        <w:rPr>
          <w:spacing w:val="24"/>
          <w:position w:val="6"/>
        </w:rPr>
        <w:t xml:space="preserve">Aumento de las recaudaciones: En marzo, la sección logró una acumulación de RD$18,920,783, un aumento de 10% con respecto al mes anterior. En julio, se logró el reto de aumentar un valor de RD$1,500,000 en recaudaciones de las zonas seleccionadas e instalación de 500 </w:t>
      </w:r>
      <w:proofErr w:type="spellStart"/>
      <w:r w:rsidRPr="00C43B97">
        <w:rPr>
          <w:spacing w:val="24"/>
          <w:position w:val="6"/>
        </w:rPr>
        <w:t>Micro-medidores</w:t>
      </w:r>
      <w:proofErr w:type="spellEnd"/>
      <w:r w:rsidRPr="00C43B97">
        <w:rPr>
          <w:spacing w:val="24"/>
          <w:position w:val="6"/>
        </w:rPr>
        <w:t xml:space="preserve"> en las zonas seleccionadas.</w:t>
      </w:r>
    </w:p>
    <w:p w14:paraId="186D6B02" w14:textId="77777777" w:rsidR="007F5F5F" w:rsidRPr="00C43B97" w:rsidRDefault="00000000" w:rsidP="00C43B97">
      <w:pPr>
        <w:numPr>
          <w:ilvl w:val="0"/>
          <w:numId w:val="12"/>
        </w:numPr>
        <w:spacing w:after="0"/>
        <w:rPr>
          <w:spacing w:val="24"/>
          <w:position w:val="6"/>
        </w:rPr>
      </w:pPr>
      <w:r w:rsidRPr="00C43B97">
        <w:rPr>
          <w:spacing w:val="24"/>
          <w:position w:val="6"/>
        </w:rPr>
        <w:t>Reducción de la deuda: En mayo, el valor de las compensaciones (crédito) aumentó significativamente, ya que se confirmaron la existencia de dobles contratos o se realizaron negociaciones con los clientes fiscalizados. En junio, se logró reducir la deuda en la zona de del MC2 de la ciudad de Moca en RD$500,000.</w:t>
      </w:r>
    </w:p>
    <w:p w14:paraId="38AEF143" w14:textId="60B27000" w:rsidR="007F5F5F" w:rsidRPr="00C43B97" w:rsidRDefault="00000000" w:rsidP="00C43B97">
      <w:pPr>
        <w:numPr>
          <w:ilvl w:val="0"/>
          <w:numId w:val="12"/>
        </w:numPr>
        <w:spacing w:after="0"/>
        <w:rPr>
          <w:spacing w:val="24"/>
          <w:position w:val="6"/>
        </w:rPr>
      </w:pPr>
      <w:r w:rsidRPr="00C43B97">
        <w:rPr>
          <w:spacing w:val="24"/>
          <w:position w:val="6"/>
        </w:rPr>
        <w:t xml:space="preserve">Exoneraciones: </w:t>
      </w:r>
      <w:r w:rsidR="00011B9A" w:rsidRPr="00C43B97">
        <w:rPr>
          <w:spacing w:val="24"/>
          <w:position w:val="6"/>
        </w:rPr>
        <w:t>E</w:t>
      </w:r>
      <w:r w:rsidRPr="00C43B97">
        <w:rPr>
          <w:spacing w:val="24"/>
          <w:position w:val="6"/>
        </w:rPr>
        <w:t>n vista a las cuotas de servicio de agua potable y</w:t>
      </w:r>
      <w:r w:rsidR="00011B9A" w:rsidRPr="00C43B97">
        <w:rPr>
          <w:spacing w:val="24"/>
          <w:position w:val="6"/>
        </w:rPr>
        <w:t xml:space="preserve"> </w:t>
      </w:r>
      <w:r w:rsidRPr="00C43B97">
        <w:rPr>
          <w:spacing w:val="24"/>
          <w:position w:val="6"/>
        </w:rPr>
        <w:t xml:space="preserve">saneamiento para mantenimientos producción y abastecimiento de </w:t>
      </w:r>
      <w:r w:rsidR="00BA7E87" w:rsidRPr="00C43B97">
        <w:rPr>
          <w:spacing w:val="24"/>
          <w:position w:val="6"/>
        </w:rPr>
        <w:t>servicios algunos</w:t>
      </w:r>
      <w:r w:rsidRPr="00C43B97">
        <w:rPr>
          <w:spacing w:val="24"/>
          <w:position w:val="6"/>
        </w:rPr>
        <w:t xml:space="preserve"> clientes se retrasan en pago por fuerzas mayores. En atención a esto </w:t>
      </w:r>
      <w:r w:rsidR="00BA7E87" w:rsidRPr="00C43B97">
        <w:rPr>
          <w:spacing w:val="24"/>
          <w:position w:val="6"/>
        </w:rPr>
        <w:t>se realizó</w:t>
      </w:r>
      <w:r w:rsidRPr="00C43B97">
        <w:rPr>
          <w:spacing w:val="24"/>
          <w:position w:val="6"/>
        </w:rPr>
        <w:t xml:space="preserve"> </w:t>
      </w:r>
      <w:r w:rsidRPr="00C43B97">
        <w:rPr>
          <w:spacing w:val="24"/>
          <w:position w:val="6"/>
        </w:rPr>
        <w:lastRenderedPageBreak/>
        <w:t>exoneraciones de RD$</w:t>
      </w:r>
      <w:r w:rsidR="00011B9A" w:rsidRPr="00C43B97">
        <w:rPr>
          <w:spacing w:val="24"/>
          <w:position w:val="6"/>
        </w:rPr>
        <w:t xml:space="preserve"> </w:t>
      </w:r>
      <w:r w:rsidRPr="00C43B97">
        <w:rPr>
          <w:spacing w:val="24"/>
          <w:position w:val="6"/>
        </w:rPr>
        <w:t>4,256,051 a los clientes en condición económica vulnerable, agraciado a 41 familias.</w:t>
      </w:r>
    </w:p>
    <w:p w14:paraId="2A6A6066" w14:textId="77777777" w:rsidR="007F5F5F" w:rsidRPr="00C43B97" w:rsidRDefault="00000000" w:rsidP="00C43B97">
      <w:pPr>
        <w:numPr>
          <w:ilvl w:val="0"/>
          <w:numId w:val="12"/>
        </w:numPr>
        <w:spacing w:after="240"/>
        <w:rPr>
          <w:spacing w:val="24"/>
          <w:position w:val="6"/>
        </w:rPr>
      </w:pPr>
      <w:r w:rsidRPr="00C43B97">
        <w:rPr>
          <w:spacing w:val="24"/>
          <w:position w:val="6"/>
        </w:rPr>
        <w:t>Promoción de descuentos: En noviembre, se realizó una promoción de un 20% a un 40% de descuento por el mes, con el objetivo de reintegrar a los clientes con morosidad en el pago.</w:t>
      </w:r>
    </w:p>
    <w:p w14:paraId="4E00E05A" w14:textId="77777777" w:rsidR="007F5F5F" w:rsidRPr="00C43B97" w:rsidRDefault="00000000" w:rsidP="00C43B97">
      <w:pPr>
        <w:spacing w:before="240" w:after="240"/>
        <w:rPr>
          <w:spacing w:val="24"/>
          <w:position w:val="6"/>
        </w:rPr>
      </w:pPr>
      <w:r w:rsidRPr="00C43B97">
        <w:rPr>
          <w:spacing w:val="24"/>
          <w:position w:val="6"/>
        </w:rPr>
        <w:t>Estos logros son el resultado del esfuerzo y compromiso de los empleados de la sección de gestión de cobros, quienes trabajan día a día para garantizar el suministro de agua potable a los habitantes de Moca.</w:t>
      </w:r>
    </w:p>
    <w:p w14:paraId="42A080B4" w14:textId="77777777" w:rsidR="005D2D27" w:rsidRPr="00C43B97" w:rsidRDefault="005D2D27" w:rsidP="00C43B97">
      <w:pPr>
        <w:spacing w:before="240" w:after="240"/>
        <w:rPr>
          <w:spacing w:val="24"/>
          <w:position w:val="6"/>
        </w:rPr>
      </w:pPr>
    </w:p>
    <w:p w14:paraId="12ABB87C" w14:textId="77777777" w:rsidR="007F5F5F" w:rsidRPr="00C43B97" w:rsidRDefault="00000000" w:rsidP="00C43B97">
      <w:pPr>
        <w:spacing w:before="240" w:after="240"/>
        <w:rPr>
          <w:b/>
          <w:spacing w:val="24"/>
          <w:position w:val="6"/>
        </w:rPr>
      </w:pPr>
      <w:r w:rsidRPr="00C43B97">
        <w:rPr>
          <w:b/>
          <w:spacing w:val="24"/>
          <w:position w:val="6"/>
        </w:rPr>
        <w:t>Algunos detalles adicionales:</w:t>
      </w:r>
    </w:p>
    <w:p w14:paraId="60D13414" w14:textId="77777777" w:rsidR="007F5F5F" w:rsidRPr="00C43B97" w:rsidRDefault="00000000" w:rsidP="00C43B97">
      <w:pPr>
        <w:numPr>
          <w:ilvl w:val="0"/>
          <w:numId w:val="11"/>
        </w:numPr>
        <w:spacing w:before="240" w:after="0"/>
        <w:rPr>
          <w:spacing w:val="24"/>
          <w:position w:val="6"/>
        </w:rPr>
      </w:pPr>
      <w:r w:rsidRPr="00C43B97">
        <w:rPr>
          <w:spacing w:val="24"/>
          <w:position w:val="6"/>
        </w:rPr>
        <w:t>Los operativos de recuperación de clientes morosos se realizan en coordinación con los fiscalizadores, quienes visitan a los usuarios en sus hogares para informarles sobre su deuda y ofrecerles alternativas de pago.</w:t>
      </w:r>
    </w:p>
    <w:p w14:paraId="54C7C499" w14:textId="77777777" w:rsidR="007F5F5F" w:rsidRPr="00C43B97" w:rsidRDefault="00000000" w:rsidP="00C43B97">
      <w:pPr>
        <w:numPr>
          <w:ilvl w:val="0"/>
          <w:numId w:val="11"/>
        </w:numPr>
        <w:spacing w:after="0"/>
        <w:rPr>
          <w:spacing w:val="24"/>
          <w:position w:val="6"/>
        </w:rPr>
      </w:pPr>
      <w:r w:rsidRPr="00C43B97">
        <w:rPr>
          <w:spacing w:val="24"/>
          <w:position w:val="6"/>
        </w:rPr>
        <w:t>El aumento de las recaudaciones se debe a una serie de factores, entre los que se encuentran la implementación de nuevas estrategias de cobro, el aumento de la cobertura de los servicios y la mejora de la eficiencia de la facturación.</w:t>
      </w:r>
    </w:p>
    <w:p w14:paraId="0ECDF98D" w14:textId="77777777" w:rsidR="007F5F5F" w:rsidRPr="00C43B97" w:rsidRDefault="00000000" w:rsidP="00C43B97">
      <w:pPr>
        <w:numPr>
          <w:ilvl w:val="0"/>
          <w:numId w:val="11"/>
        </w:numPr>
        <w:spacing w:after="0"/>
        <w:rPr>
          <w:spacing w:val="24"/>
          <w:position w:val="6"/>
        </w:rPr>
      </w:pPr>
      <w:r w:rsidRPr="00C43B97">
        <w:rPr>
          <w:spacing w:val="24"/>
          <w:position w:val="6"/>
        </w:rPr>
        <w:t>La reducción de la deuda se ha logrado gracias a la implementación de programas de exoneración y descuento, así como al trabajo de los fiscalizadores para detectar y resolver casos de doble facturación.</w:t>
      </w:r>
    </w:p>
    <w:p w14:paraId="0EEB5325" w14:textId="77777777" w:rsidR="007F5F5F" w:rsidRPr="00C43B97" w:rsidRDefault="00000000" w:rsidP="00C43B97">
      <w:pPr>
        <w:numPr>
          <w:ilvl w:val="0"/>
          <w:numId w:val="11"/>
        </w:numPr>
        <w:spacing w:after="0"/>
        <w:rPr>
          <w:spacing w:val="24"/>
          <w:position w:val="6"/>
        </w:rPr>
      </w:pPr>
      <w:r w:rsidRPr="00C43B97">
        <w:rPr>
          <w:spacing w:val="24"/>
          <w:position w:val="6"/>
        </w:rPr>
        <w:t xml:space="preserve">La atención a clientes de escasos recursos es un compromiso de la empresa, que busca garantizar el acceso al agua potable </w:t>
      </w:r>
      <w:r w:rsidRPr="00C43B97">
        <w:rPr>
          <w:spacing w:val="24"/>
          <w:position w:val="6"/>
        </w:rPr>
        <w:lastRenderedPageBreak/>
        <w:t>a todos los habitantes, independientemente de su situación económica.</w:t>
      </w:r>
    </w:p>
    <w:p w14:paraId="74E15967" w14:textId="77777777" w:rsidR="007F5F5F" w:rsidRPr="00C43B97" w:rsidRDefault="00000000" w:rsidP="00C43B97">
      <w:pPr>
        <w:numPr>
          <w:ilvl w:val="0"/>
          <w:numId w:val="11"/>
        </w:numPr>
        <w:pBdr>
          <w:top w:val="nil"/>
          <w:left w:val="nil"/>
          <w:bottom w:val="nil"/>
          <w:right w:val="nil"/>
          <w:between w:val="nil"/>
        </w:pBdr>
        <w:spacing w:after="240"/>
        <w:rPr>
          <w:spacing w:val="24"/>
          <w:position w:val="6"/>
        </w:rPr>
      </w:pPr>
      <w:r w:rsidRPr="00C43B97">
        <w:rPr>
          <w:spacing w:val="24"/>
          <w:position w:val="6"/>
        </w:rPr>
        <w:t>La promoción de descuentos es una medida para incentivar el pago oportuno de las facturas y reducir la morosidad.</w:t>
      </w:r>
    </w:p>
    <w:p w14:paraId="042FAFA5" w14:textId="77777777" w:rsidR="007F5F5F" w:rsidRPr="00C43B97" w:rsidRDefault="007F5F5F" w:rsidP="00C43B97">
      <w:pPr>
        <w:pBdr>
          <w:top w:val="nil"/>
          <w:left w:val="nil"/>
          <w:bottom w:val="nil"/>
          <w:right w:val="nil"/>
          <w:between w:val="nil"/>
        </w:pBdr>
        <w:spacing w:before="240" w:after="240"/>
        <w:rPr>
          <w:spacing w:val="24"/>
          <w:position w:val="6"/>
        </w:rPr>
      </w:pPr>
    </w:p>
    <w:p w14:paraId="1293FBD3" w14:textId="77777777" w:rsidR="007F5F5F" w:rsidRPr="00C43B97" w:rsidRDefault="00000000" w:rsidP="00C43B97">
      <w:pPr>
        <w:pBdr>
          <w:top w:val="nil"/>
          <w:left w:val="nil"/>
          <w:bottom w:val="nil"/>
          <w:right w:val="nil"/>
          <w:between w:val="nil"/>
        </w:pBdr>
        <w:spacing w:before="240" w:after="240"/>
        <w:rPr>
          <w:bCs/>
          <w:spacing w:val="24"/>
          <w:position w:val="6"/>
        </w:rPr>
      </w:pPr>
      <w:r w:rsidRPr="00C43B97">
        <w:rPr>
          <w:bCs/>
          <w:spacing w:val="24"/>
          <w:position w:val="6"/>
        </w:rPr>
        <w:t>La sección Centro de pagos externos.</w:t>
      </w:r>
    </w:p>
    <w:p w14:paraId="52308E64" w14:textId="113C26E4" w:rsidR="007F5F5F" w:rsidRPr="00C43B97" w:rsidRDefault="00000000" w:rsidP="00C43B97">
      <w:pPr>
        <w:pBdr>
          <w:top w:val="nil"/>
          <w:left w:val="nil"/>
          <w:bottom w:val="nil"/>
          <w:right w:val="nil"/>
          <w:between w:val="nil"/>
        </w:pBdr>
        <w:spacing w:before="240" w:after="240"/>
        <w:rPr>
          <w:spacing w:val="24"/>
          <w:position w:val="6"/>
        </w:rPr>
      </w:pPr>
      <w:r w:rsidRPr="00C43B97">
        <w:rPr>
          <w:spacing w:val="24"/>
          <w:position w:val="6"/>
        </w:rPr>
        <w:t xml:space="preserve">Para brindar un mejor servicio </w:t>
      </w:r>
      <w:r w:rsidR="005C3D9F" w:rsidRPr="00C43B97">
        <w:rPr>
          <w:spacing w:val="24"/>
          <w:position w:val="6"/>
        </w:rPr>
        <w:t>los clientes</w:t>
      </w:r>
      <w:r w:rsidRPr="00C43B97">
        <w:rPr>
          <w:spacing w:val="24"/>
          <w:position w:val="6"/>
        </w:rPr>
        <w:t xml:space="preserve"> facilitando el acceso al método de pago de los servicios de agua potable a los clientes de Moca, la institución ofrece los siguientes medios de pago:</w:t>
      </w:r>
    </w:p>
    <w:p w14:paraId="2BD369C5" w14:textId="7C8FD083" w:rsidR="007F5F5F" w:rsidRPr="00C43B97" w:rsidRDefault="00000000" w:rsidP="00C43B97">
      <w:pPr>
        <w:pBdr>
          <w:top w:val="nil"/>
          <w:left w:val="nil"/>
          <w:bottom w:val="nil"/>
          <w:right w:val="nil"/>
          <w:between w:val="nil"/>
        </w:pBdr>
        <w:spacing w:before="240" w:after="240"/>
        <w:rPr>
          <w:spacing w:val="24"/>
          <w:position w:val="6"/>
        </w:rPr>
      </w:pPr>
      <w:r w:rsidRPr="00C43B97">
        <w:rPr>
          <w:spacing w:val="24"/>
          <w:position w:val="6"/>
        </w:rPr>
        <w:t xml:space="preserve">Pago en línea: Los clientes pueden realizar sus pagos a través de </w:t>
      </w:r>
      <w:r w:rsidR="00FC793E" w:rsidRPr="00C43B97">
        <w:rPr>
          <w:spacing w:val="24"/>
          <w:position w:val="6"/>
        </w:rPr>
        <w:t>WhatsApp</w:t>
      </w:r>
      <w:r w:rsidRPr="00C43B97">
        <w:rPr>
          <w:spacing w:val="24"/>
          <w:position w:val="6"/>
        </w:rPr>
        <w:t xml:space="preserve"> de la empresa, utilizando una tarjeta de crédito o débito.</w:t>
      </w:r>
    </w:p>
    <w:p w14:paraId="688D836E" w14:textId="77777777" w:rsidR="007F5F5F" w:rsidRPr="00C43B97" w:rsidRDefault="00000000" w:rsidP="00C43B97">
      <w:pPr>
        <w:pBdr>
          <w:top w:val="nil"/>
          <w:left w:val="nil"/>
          <w:bottom w:val="nil"/>
          <w:right w:val="nil"/>
          <w:between w:val="nil"/>
        </w:pBdr>
        <w:spacing w:before="240" w:after="240"/>
        <w:rPr>
          <w:spacing w:val="24"/>
          <w:position w:val="6"/>
        </w:rPr>
      </w:pPr>
      <w:r w:rsidRPr="00C43B97">
        <w:rPr>
          <w:spacing w:val="24"/>
          <w:position w:val="6"/>
        </w:rPr>
        <w:t>Pago en sucursales: Los clientes pueden realizar sus pagos en las sucursales de la empresa, ubicadas en diferentes puntos de la ciudad.</w:t>
      </w:r>
    </w:p>
    <w:p w14:paraId="17F7FD23" w14:textId="77777777" w:rsidR="007F5F5F" w:rsidRPr="00C43B97" w:rsidRDefault="00000000" w:rsidP="00C43B97">
      <w:pPr>
        <w:pBdr>
          <w:top w:val="nil"/>
          <w:left w:val="nil"/>
          <w:bottom w:val="nil"/>
          <w:right w:val="nil"/>
          <w:between w:val="nil"/>
        </w:pBdr>
        <w:spacing w:before="240" w:after="240"/>
        <w:rPr>
          <w:spacing w:val="24"/>
          <w:position w:val="6"/>
        </w:rPr>
      </w:pPr>
      <w:r w:rsidRPr="00C43B97">
        <w:rPr>
          <w:spacing w:val="24"/>
          <w:position w:val="6"/>
        </w:rPr>
        <w:t>Pago en Centro de pagos externos (puntos de venta): Los clientes pueden realizar sus pagos en los puntos de venta autorizados, como supermercados, farmacias y tiendas de conveniencia. De los que podemos mencionar encuentran los siguientes:</w:t>
      </w:r>
    </w:p>
    <w:p w14:paraId="1FB6E9F4" w14:textId="70B86F4F" w:rsidR="007F5F5F" w:rsidRPr="00C43B97" w:rsidRDefault="00000000" w:rsidP="00C43B97">
      <w:pPr>
        <w:numPr>
          <w:ilvl w:val="0"/>
          <w:numId w:val="8"/>
        </w:numPr>
        <w:pBdr>
          <w:top w:val="nil"/>
          <w:left w:val="nil"/>
          <w:bottom w:val="nil"/>
          <w:right w:val="nil"/>
          <w:between w:val="nil"/>
        </w:pBdr>
        <w:spacing w:before="240" w:after="0"/>
        <w:rPr>
          <w:spacing w:val="24"/>
          <w:position w:val="6"/>
        </w:rPr>
      </w:pPr>
      <w:r w:rsidRPr="00C43B97">
        <w:rPr>
          <w:spacing w:val="24"/>
          <w:position w:val="6"/>
        </w:rPr>
        <w:t xml:space="preserve">Farmacia </w:t>
      </w:r>
      <w:proofErr w:type="spellStart"/>
      <w:r w:rsidRPr="00C43B97">
        <w:rPr>
          <w:spacing w:val="24"/>
          <w:position w:val="6"/>
        </w:rPr>
        <w:t>Naraly</w:t>
      </w:r>
      <w:proofErr w:type="spellEnd"/>
      <w:r w:rsidR="00E81BD4" w:rsidRPr="00C43B97">
        <w:rPr>
          <w:spacing w:val="24"/>
          <w:position w:val="6"/>
        </w:rPr>
        <w:t>.</w:t>
      </w:r>
    </w:p>
    <w:p w14:paraId="4739FEFF" w14:textId="551BDFD6" w:rsidR="007F5F5F" w:rsidRPr="00C43B97" w:rsidRDefault="00000000" w:rsidP="00C43B97">
      <w:pPr>
        <w:numPr>
          <w:ilvl w:val="0"/>
          <w:numId w:val="8"/>
        </w:numPr>
        <w:pBdr>
          <w:top w:val="nil"/>
          <w:left w:val="nil"/>
          <w:bottom w:val="nil"/>
          <w:right w:val="nil"/>
          <w:between w:val="nil"/>
        </w:pBdr>
        <w:spacing w:after="0"/>
        <w:rPr>
          <w:spacing w:val="24"/>
          <w:position w:val="6"/>
        </w:rPr>
      </w:pPr>
      <w:r w:rsidRPr="00C43B97">
        <w:rPr>
          <w:spacing w:val="24"/>
          <w:position w:val="6"/>
        </w:rPr>
        <w:t>Farmacia Evelia</w:t>
      </w:r>
      <w:r w:rsidR="00E81BD4" w:rsidRPr="00C43B97">
        <w:rPr>
          <w:spacing w:val="24"/>
          <w:position w:val="6"/>
        </w:rPr>
        <w:t>.</w:t>
      </w:r>
      <w:r w:rsidRPr="00C43B97">
        <w:rPr>
          <w:spacing w:val="24"/>
          <w:position w:val="6"/>
        </w:rPr>
        <w:t xml:space="preserve"> </w:t>
      </w:r>
    </w:p>
    <w:p w14:paraId="16F84FCF" w14:textId="33E436ED" w:rsidR="007F5F5F" w:rsidRPr="00C43B97" w:rsidRDefault="00000000" w:rsidP="00C43B97">
      <w:pPr>
        <w:numPr>
          <w:ilvl w:val="0"/>
          <w:numId w:val="8"/>
        </w:numPr>
        <w:pBdr>
          <w:top w:val="nil"/>
          <w:left w:val="nil"/>
          <w:bottom w:val="nil"/>
          <w:right w:val="nil"/>
          <w:between w:val="nil"/>
        </w:pBdr>
        <w:spacing w:after="0"/>
        <w:rPr>
          <w:spacing w:val="24"/>
          <w:position w:val="6"/>
        </w:rPr>
      </w:pPr>
      <w:r w:rsidRPr="00C43B97">
        <w:rPr>
          <w:spacing w:val="24"/>
          <w:position w:val="6"/>
        </w:rPr>
        <w:t xml:space="preserve">Farmacia </w:t>
      </w:r>
      <w:proofErr w:type="spellStart"/>
      <w:r w:rsidRPr="00C43B97">
        <w:rPr>
          <w:spacing w:val="24"/>
          <w:position w:val="6"/>
        </w:rPr>
        <w:t>Candelier</w:t>
      </w:r>
      <w:proofErr w:type="spellEnd"/>
      <w:r w:rsidR="00E81BD4" w:rsidRPr="00C43B97">
        <w:rPr>
          <w:spacing w:val="24"/>
          <w:position w:val="6"/>
        </w:rPr>
        <w:t>.</w:t>
      </w:r>
      <w:r w:rsidRPr="00C43B97">
        <w:rPr>
          <w:spacing w:val="24"/>
          <w:position w:val="6"/>
        </w:rPr>
        <w:t xml:space="preserve"> </w:t>
      </w:r>
    </w:p>
    <w:p w14:paraId="4F1A8380" w14:textId="1A39BBBE" w:rsidR="007F5F5F" w:rsidRPr="00C43B97" w:rsidRDefault="00000000" w:rsidP="00C43B97">
      <w:pPr>
        <w:numPr>
          <w:ilvl w:val="0"/>
          <w:numId w:val="8"/>
        </w:numPr>
        <w:pBdr>
          <w:top w:val="nil"/>
          <w:left w:val="nil"/>
          <w:bottom w:val="nil"/>
          <w:right w:val="nil"/>
          <w:between w:val="nil"/>
        </w:pBdr>
        <w:spacing w:after="0"/>
        <w:rPr>
          <w:spacing w:val="24"/>
          <w:position w:val="6"/>
        </w:rPr>
      </w:pPr>
      <w:r w:rsidRPr="00C43B97">
        <w:rPr>
          <w:spacing w:val="24"/>
          <w:position w:val="6"/>
        </w:rPr>
        <w:t>Farmacia Heidy</w:t>
      </w:r>
      <w:r w:rsidR="00E81BD4" w:rsidRPr="00C43B97">
        <w:rPr>
          <w:spacing w:val="24"/>
          <w:position w:val="6"/>
        </w:rPr>
        <w:t>.</w:t>
      </w:r>
    </w:p>
    <w:p w14:paraId="4733B465" w14:textId="4B13C816" w:rsidR="007F5F5F" w:rsidRPr="00C43B97" w:rsidRDefault="00000000" w:rsidP="00C43B97">
      <w:pPr>
        <w:numPr>
          <w:ilvl w:val="0"/>
          <w:numId w:val="8"/>
        </w:numPr>
        <w:pBdr>
          <w:top w:val="nil"/>
          <w:left w:val="nil"/>
          <w:bottom w:val="nil"/>
          <w:right w:val="nil"/>
          <w:between w:val="nil"/>
        </w:pBdr>
        <w:spacing w:after="0"/>
        <w:rPr>
          <w:spacing w:val="24"/>
          <w:position w:val="6"/>
        </w:rPr>
      </w:pPr>
      <w:r w:rsidRPr="00C43B97">
        <w:rPr>
          <w:spacing w:val="24"/>
          <w:position w:val="6"/>
        </w:rPr>
        <w:t>Farmacia Jiménez</w:t>
      </w:r>
      <w:r w:rsidR="00E81BD4" w:rsidRPr="00C43B97">
        <w:rPr>
          <w:spacing w:val="24"/>
          <w:position w:val="6"/>
        </w:rPr>
        <w:t>.</w:t>
      </w:r>
    </w:p>
    <w:p w14:paraId="259C59F0" w14:textId="6BFFB01A" w:rsidR="007F5F5F" w:rsidRPr="00C43B97" w:rsidRDefault="00000000" w:rsidP="00C43B97">
      <w:pPr>
        <w:numPr>
          <w:ilvl w:val="0"/>
          <w:numId w:val="8"/>
        </w:numPr>
        <w:pBdr>
          <w:top w:val="nil"/>
          <w:left w:val="nil"/>
          <w:bottom w:val="nil"/>
          <w:right w:val="nil"/>
          <w:between w:val="nil"/>
        </w:pBdr>
        <w:spacing w:after="0"/>
        <w:rPr>
          <w:spacing w:val="24"/>
          <w:position w:val="6"/>
        </w:rPr>
      </w:pPr>
      <w:r w:rsidRPr="00C43B97">
        <w:rPr>
          <w:spacing w:val="24"/>
          <w:position w:val="6"/>
        </w:rPr>
        <w:t>Farmacia Doris</w:t>
      </w:r>
      <w:r w:rsidR="00E81BD4" w:rsidRPr="00C43B97">
        <w:rPr>
          <w:spacing w:val="24"/>
          <w:position w:val="6"/>
        </w:rPr>
        <w:t>.</w:t>
      </w:r>
    </w:p>
    <w:p w14:paraId="7A331E75" w14:textId="6F6BCB02" w:rsidR="007F5F5F" w:rsidRPr="00C43B97" w:rsidRDefault="00000000" w:rsidP="00C43B97">
      <w:pPr>
        <w:numPr>
          <w:ilvl w:val="0"/>
          <w:numId w:val="8"/>
        </w:numPr>
        <w:pBdr>
          <w:top w:val="nil"/>
          <w:left w:val="nil"/>
          <w:bottom w:val="nil"/>
          <w:right w:val="nil"/>
          <w:between w:val="nil"/>
        </w:pBdr>
        <w:spacing w:after="0"/>
        <w:rPr>
          <w:spacing w:val="24"/>
          <w:position w:val="6"/>
        </w:rPr>
      </w:pPr>
      <w:proofErr w:type="spellStart"/>
      <w:r w:rsidRPr="00C43B97">
        <w:rPr>
          <w:spacing w:val="24"/>
          <w:position w:val="6"/>
        </w:rPr>
        <w:lastRenderedPageBreak/>
        <w:t>Coop</w:t>
      </w:r>
      <w:proofErr w:type="spellEnd"/>
      <w:r w:rsidRPr="00C43B97">
        <w:rPr>
          <w:spacing w:val="24"/>
          <w:position w:val="6"/>
        </w:rPr>
        <w:t>-Mogote</w:t>
      </w:r>
      <w:r w:rsidR="00E81BD4" w:rsidRPr="00C43B97">
        <w:rPr>
          <w:spacing w:val="24"/>
          <w:position w:val="6"/>
        </w:rPr>
        <w:t>.</w:t>
      </w:r>
    </w:p>
    <w:p w14:paraId="16245948" w14:textId="4C36DA91" w:rsidR="007F5F5F" w:rsidRPr="00C43B97" w:rsidRDefault="00000000" w:rsidP="00C43B97">
      <w:pPr>
        <w:numPr>
          <w:ilvl w:val="0"/>
          <w:numId w:val="8"/>
        </w:numPr>
        <w:pBdr>
          <w:top w:val="nil"/>
          <w:left w:val="nil"/>
          <w:bottom w:val="nil"/>
          <w:right w:val="nil"/>
          <w:between w:val="nil"/>
        </w:pBdr>
        <w:spacing w:after="0"/>
        <w:rPr>
          <w:spacing w:val="24"/>
          <w:position w:val="6"/>
        </w:rPr>
      </w:pPr>
      <w:r w:rsidRPr="00C43B97">
        <w:rPr>
          <w:spacing w:val="24"/>
          <w:position w:val="6"/>
        </w:rPr>
        <w:t xml:space="preserve">Farmacia </w:t>
      </w:r>
      <w:proofErr w:type="spellStart"/>
      <w:r w:rsidRPr="00C43B97">
        <w:rPr>
          <w:spacing w:val="24"/>
          <w:position w:val="6"/>
        </w:rPr>
        <w:t>Benemed</w:t>
      </w:r>
      <w:proofErr w:type="spellEnd"/>
      <w:r w:rsidR="00E81BD4" w:rsidRPr="00C43B97">
        <w:rPr>
          <w:spacing w:val="24"/>
          <w:position w:val="6"/>
        </w:rPr>
        <w:t>.</w:t>
      </w:r>
    </w:p>
    <w:p w14:paraId="0B81CC7E" w14:textId="77FD51C5" w:rsidR="007F5F5F" w:rsidRPr="00C43B97" w:rsidRDefault="00000000" w:rsidP="00C43B97">
      <w:pPr>
        <w:numPr>
          <w:ilvl w:val="0"/>
          <w:numId w:val="8"/>
        </w:numPr>
        <w:pBdr>
          <w:top w:val="nil"/>
          <w:left w:val="nil"/>
          <w:bottom w:val="nil"/>
          <w:right w:val="nil"/>
          <w:between w:val="nil"/>
        </w:pBdr>
        <w:spacing w:after="0"/>
        <w:rPr>
          <w:spacing w:val="24"/>
          <w:position w:val="6"/>
        </w:rPr>
      </w:pPr>
      <w:r w:rsidRPr="00C43B97">
        <w:rPr>
          <w:spacing w:val="24"/>
          <w:position w:val="6"/>
        </w:rPr>
        <w:t xml:space="preserve">Corporación </w:t>
      </w:r>
      <w:proofErr w:type="spellStart"/>
      <w:r w:rsidRPr="00C43B97">
        <w:rPr>
          <w:spacing w:val="24"/>
          <w:position w:val="6"/>
        </w:rPr>
        <w:t>Cesalis</w:t>
      </w:r>
      <w:proofErr w:type="spellEnd"/>
      <w:r w:rsidR="00E81BD4" w:rsidRPr="00C43B97">
        <w:rPr>
          <w:spacing w:val="24"/>
          <w:position w:val="6"/>
        </w:rPr>
        <w:t>.</w:t>
      </w:r>
    </w:p>
    <w:p w14:paraId="0D8EAD22" w14:textId="0AABB2F7" w:rsidR="007F5F5F" w:rsidRPr="00C43B97" w:rsidRDefault="00000000" w:rsidP="00C43B97">
      <w:pPr>
        <w:numPr>
          <w:ilvl w:val="0"/>
          <w:numId w:val="8"/>
        </w:numPr>
        <w:pBdr>
          <w:top w:val="nil"/>
          <w:left w:val="nil"/>
          <w:bottom w:val="nil"/>
          <w:right w:val="nil"/>
          <w:between w:val="nil"/>
        </w:pBdr>
        <w:spacing w:after="0"/>
        <w:rPr>
          <w:spacing w:val="24"/>
          <w:position w:val="6"/>
        </w:rPr>
      </w:pPr>
      <w:r w:rsidRPr="00C43B97">
        <w:rPr>
          <w:spacing w:val="24"/>
          <w:position w:val="6"/>
        </w:rPr>
        <w:t xml:space="preserve">Plaza Nova </w:t>
      </w:r>
      <w:proofErr w:type="spellStart"/>
      <w:r w:rsidRPr="00C43B97">
        <w:rPr>
          <w:spacing w:val="24"/>
          <w:position w:val="6"/>
        </w:rPr>
        <w:t>Farma</w:t>
      </w:r>
      <w:proofErr w:type="spellEnd"/>
      <w:r w:rsidRPr="00C43B97">
        <w:rPr>
          <w:spacing w:val="24"/>
          <w:position w:val="6"/>
        </w:rPr>
        <w:t xml:space="preserve"> Mater</w:t>
      </w:r>
      <w:r w:rsidR="00E81BD4" w:rsidRPr="00C43B97">
        <w:rPr>
          <w:spacing w:val="24"/>
          <w:position w:val="6"/>
        </w:rPr>
        <w:t>.</w:t>
      </w:r>
    </w:p>
    <w:p w14:paraId="35949D09" w14:textId="713B4AA6" w:rsidR="007F5F5F" w:rsidRPr="00C43B97" w:rsidRDefault="00000000" w:rsidP="00C43B97">
      <w:pPr>
        <w:numPr>
          <w:ilvl w:val="0"/>
          <w:numId w:val="8"/>
        </w:numPr>
        <w:pBdr>
          <w:top w:val="nil"/>
          <w:left w:val="nil"/>
          <w:bottom w:val="nil"/>
          <w:right w:val="nil"/>
          <w:between w:val="nil"/>
        </w:pBdr>
        <w:spacing w:after="0"/>
        <w:rPr>
          <w:spacing w:val="24"/>
          <w:position w:val="6"/>
        </w:rPr>
      </w:pPr>
      <w:r w:rsidRPr="00C43B97">
        <w:rPr>
          <w:spacing w:val="24"/>
          <w:position w:val="6"/>
        </w:rPr>
        <w:t>Almacén Y Surtidora La Provisión</w:t>
      </w:r>
      <w:r w:rsidR="00E81BD4" w:rsidRPr="00C43B97">
        <w:rPr>
          <w:spacing w:val="24"/>
          <w:position w:val="6"/>
        </w:rPr>
        <w:t>.</w:t>
      </w:r>
    </w:p>
    <w:p w14:paraId="21593824" w14:textId="0B5C5BD2" w:rsidR="007F5F5F" w:rsidRPr="00C43B97" w:rsidRDefault="00000000" w:rsidP="00C43B97">
      <w:pPr>
        <w:numPr>
          <w:ilvl w:val="0"/>
          <w:numId w:val="8"/>
        </w:numPr>
        <w:pBdr>
          <w:top w:val="nil"/>
          <w:left w:val="nil"/>
          <w:bottom w:val="nil"/>
          <w:right w:val="nil"/>
          <w:between w:val="nil"/>
        </w:pBdr>
        <w:spacing w:after="0"/>
        <w:rPr>
          <w:spacing w:val="24"/>
          <w:position w:val="6"/>
        </w:rPr>
      </w:pPr>
      <w:r w:rsidRPr="00C43B97">
        <w:rPr>
          <w:spacing w:val="24"/>
          <w:position w:val="6"/>
        </w:rPr>
        <w:t>Asociación Mocana De Ahorros Y Préstamos</w:t>
      </w:r>
      <w:r w:rsidR="00E81BD4" w:rsidRPr="00C43B97">
        <w:rPr>
          <w:spacing w:val="24"/>
          <w:position w:val="6"/>
        </w:rPr>
        <w:t>.</w:t>
      </w:r>
    </w:p>
    <w:p w14:paraId="76CB76B2" w14:textId="617149CB" w:rsidR="007F5F5F" w:rsidRPr="00C43B97" w:rsidRDefault="00000000" w:rsidP="00C43B97">
      <w:pPr>
        <w:numPr>
          <w:ilvl w:val="0"/>
          <w:numId w:val="8"/>
        </w:numPr>
        <w:pBdr>
          <w:top w:val="nil"/>
          <w:left w:val="nil"/>
          <w:bottom w:val="nil"/>
          <w:right w:val="nil"/>
          <w:between w:val="nil"/>
        </w:pBdr>
        <w:spacing w:after="0"/>
        <w:rPr>
          <w:spacing w:val="24"/>
          <w:position w:val="6"/>
        </w:rPr>
      </w:pPr>
      <w:r w:rsidRPr="00C43B97">
        <w:rPr>
          <w:spacing w:val="24"/>
          <w:position w:val="6"/>
        </w:rPr>
        <w:t xml:space="preserve"> Casillas Comunicaciones</w:t>
      </w:r>
      <w:r w:rsidR="00E81BD4" w:rsidRPr="00C43B97">
        <w:rPr>
          <w:spacing w:val="24"/>
          <w:position w:val="6"/>
        </w:rPr>
        <w:t>.</w:t>
      </w:r>
    </w:p>
    <w:p w14:paraId="76957EA6" w14:textId="792AEE71" w:rsidR="007F5F5F" w:rsidRPr="00C43B97" w:rsidRDefault="00000000" w:rsidP="00C43B97">
      <w:pPr>
        <w:numPr>
          <w:ilvl w:val="0"/>
          <w:numId w:val="8"/>
        </w:numPr>
        <w:pBdr>
          <w:top w:val="nil"/>
          <w:left w:val="nil"/>
          <w:bottom w:val="nil"/>
          <w:right w:val="nil"/>
          <w:between w:val="nil"/>
        </w:pBdr>
        <w:spacing w:after="240"/>
        <w:rPr>
          <w:spacing w:val="24"/>
          <w:position w:val="6"/>
        </w:rPr>
      </w:pPr>
      <w:r w:rsidRPr="00C43B97">
        <w:rPr>
          <w:spacing w:val="24"/>
          <w:position w:val="6"/>
        </w:rPr>
        <w:t>Inversiones Camacho</w:t>
      </w:r>
      <w:r w:rsidR="00E81BD4" w:rsidRPr="00C43B97">
        <w:rPr>
          <w:spacing w:val="24"/>
          <w:position w:val="6"/>
        </w:rPr>
        <w:t>.</w:t>
      </w:r>
    </w:p>
    <w:p w14:paraId="11541333" w14:textId="77777777" w:rsidR="00E81BD4" w:rsidRPr="00C43B97" w:rsidRDefault="00E81BD4" w:rsidP="00C43B97">
      <w:pPr>
        <w:pBdr>
          <w:top w:val="nil"/>
          <w:left w:val="nil"/>
          <w:bottom w:val="nil"/>
          <w:right w:val="nil"/>
          <w:between w:val="nil"/>
        </w:pBdr>
        <w:spacing w:after="240"/>
        <w:ind w:left="720"/>
        <w:rPr>
          <w:spacing w:val="24"/>
          <w:position w:val="6"/>
        </w:rPr>
      </w:pPr>
    </w:p>
    <w:p w14:paraId="6028AD66" w14:textId="17BB5F36" w:rsidR="007F5F5F" w:rsidRPr="00C43B97" w:rsidRDefault="00000000" w:rsidP="00C43B97">
      <w:pPr>
        <w:pStyle w:val="Ttulo3"/>
        <w:rPr>
          <w:b/>
          <w:spacing w:val="24"/>
          <w:position w:val="6"/>
        </w:rPr>
      </w:pPr>
      <w:bookmarkStart w:id="47" w:name="_Toc156395379"/>
      <w:r w:rsidRPr="00C43B97">
        <w:rPr>
          <w:b/>
          <w:spacing w:val="24"/>
          <w:position w:val="6"/>
        </w:rPr>
        <w:t>3.3.</w:t>
      </w:r>
      <w:r w:rsidR="00BA7E87" w:rsidRPr="00C43B97">
        <w:rPr>
          <w:b/>
          <w:spacing w:val="24"/>
          <w:position w:val="6"/>
        </w:rPr>
        <w:t>2</w:t>
      </w:r>
      <w:r w:rsidRPr="00C43B97">
        <w:rPr>
          <w:b/>
          <w:spacing w:val="24"/>
          <w:position w:val="6"/>
        </w:rPr>
        <w:t>.- La sección centro de catastro.</w:t>
      </w:r>
      <w:bookmarkEnd w:id="47"/>
    </w:p>
    <w:p w14:paraId="13910F14" w14:textId="77777777" w:rsidR="007F5F5F" w:rsidRPr="00C43B97" w:rsidRDefault="00000000" w:rsidP="00C43B97">
      <w:pPr>
        <w:pBdr>
          <w:top w:val="nil"/>
          <w:left w:val="nil"/>
          <w:bottom w:val="nil"/>
          <w:right w:val="nil"/>
          <w:between w:val="nil"/>
        </w:pBdr>
        <w:spacing w:before="240" w:after="240"/>
        <w:rPr>
          <w:spacing w:val="24"/>
          <w:position w:val="6"/>
        </w:rPr>
      </w:pPr>
      <w:r w:rsidRPr="00C43B97">
        <w:rPr>
          <w:spacing w:val="24"/>
          <w:position w:val="6"/>
        </w:rPr>
        <w:t>La sección de Catastro de usuarios ha estado realizando trabajos para darle nuevo rumbo a esta oficina y eficientizar la información suministrada a los usuarios nuevos y existentes en el sistema.</w:t>
      </w:r>
    </w:p>
    <w:p w14:paraId="3EFC30C2" w14:textId="77777777" w:rsidR="007F5F5F" w:rsidRPr="00C43B97" w:rsidRDefault="00000000" w:rsidP="00C43B97">
      <w:pPr>
        <w:pBdr>
          <w:top w:val="nil"/>
          <w:left w:val="nil"/>
          <w:bottom w:val="nil"/>
          <w:right w:val="nil"/>
          <w:between w:val="nil"/>
        </w:pBdr>
        <w:spacing w:before="240" w:after="240"/>
        <w:rPr>
          <w:spacing w:val="24"/>
          <w:position w:val="6"/>
        </w:rPr>
      </w:pPr>
      <w:r w:rsidRPr="00C43B97">
        <w:rPr>
          <w:spacing w:val="24"/>
          <w:position w:val="6"/>
        </w:rPr>
        <w:t>Hoy en día catastro se encuentra en proceso de optimización y modernización constante mediante la implementación de un Sistema de Información Geográfica (SIG) que permitirá contar con información geoespacial de los usuarios, facilitar la recolección de información y facilitar el análisis a la hora de la toma de decisiones.</w:t>
      </w:r>
    </w:p>
    <w:p w14:paraId="6BE748AF" w14:textId="77777777" w:rsidR="007F5F5F" w:rsidRPr="00C43B97" w:rsidRDefault="00000000" w:rsidP="00C43B97">
      <w:pPr>
        <w:pBdr>
          <w:top w:val="nil"/>
          <w:left w:val="nil"/>
          <w:bottom w:val="nil"/>
          <w:right w:val="nil"/>
          <w:between w:val="nil"/>
        </w:pBdr>
        <w:spacing w:before="240" w:after="240"/>
        <w:rPr>
          <w:spacing w:val="24"/>
          <w:position w:val="6"/>
        </w:rPr>
      </w:pPr>
      <w:r w:rsidRPr="00C43B97">
        <w:rPr>
          <w:spacing w:val="24"/>
          <w:position w:val="6"/>
        </w:rPr>
        <w:t xml:space="preserve">En el transcurso del año fueron remarcadas y actualizadas las siguientes zonas de la ciudad de Moca:  Villa del Rosario, Res. El Coral, Villa Olga, Villa Elsa, Res. Ámbar, La Soledad, Res. Kiara, Res. Peniel, Residencial Paseo del Prado, Res. Perla, Res. Evan Luis, Res. Lolita, Villa Esmeralda (I, II y III), Villa Estanza, Villa Estela, Urb. Eurípides, Beverly </w:t>
      </w:r>
      <w:proofErr w:type="spellStart"/>
      <w:r w:rsidRPr="00C43B97">
        <w:rPr>
          <w:spacing w:val="24"/>
          <w:position w:val="6"/>
        </w:rPr>
        <w:t>Hills</w:t>
      </w:r>
      <w:proofErr w:type="spellEnd"/>
      <w:r w:rsidRPr="00C43B97">
        <w:rPr>
          <w:spacing w:val="24"/>
          <w:position w:val="6"/>
        </w:rPr>
        <w:t xml:space="preserve"> (I y II), Villas Carolina (I, </w:t>
      </w:r>
      <w:r w:rsidRPr="00C43B97">
        <w:rPr>
          <w:spacing w:val="24"/>
          <w:position w:val="6"/>
        </w:rPr>
        <w:lastRenderedPageBreak/>
        <w:t>II, III y IV), Don Bosco, Los Octavio, Habitacional Los Cáceres, Villa Italia, El Corozo, Estancia Nueva, Villas Delia (II, III, IV, V, Sur), barrio Manuel Rodríguez, La Culebra, Viejo Puerto Rico, Las Colinas, Barrio Flora, San Víctor (El Dionicio, Los Rieles), Higuerito, Arroyo Hondo, La Ortega, e Hincha.</w:t>
      </w:r>
    </w:p>
    <w:p w14:paraId="22DC42FC" w14:textId="77777777" w:rsidR="007F5F5F" w:rsidRPr="00C43B97" w:rsidRDefault="00000000" w:rsidP="00C43B97">
      <w:pPr>
        <w:pBdr>
          <w:top w:val="nil"/>
          <w:left w:val="nil"/>
          <w:bottom w:val="nil"/>
          <w:right w:val="nil"/>
          <w:between w:val="nil"/>
        </w:pBdr>
        <w:spacing w:before="240" w:after="240"/>
        <w:rPr>
          <w:spacing w:val="24"/>
          <w:position w:val="6"/>
        </w:rPr>
      </w:pPr>
      <w:r w:rsidRPr="00C43B97">
        <w:rPr>
          <w:spacing w:val="24"/>
          <w:position w:val="6"/>
        </w:rPr>
        <w:t xml:space="preserve">Se realizó el levantamiento de las zonas de San Luis y La manzana, con la intención de ser incorporado al catastro de usuarios y, por consiguiente, sanear y regularizar los usuarios de dicha zona. </w:t>
      </w:r>
    </w:p>
    <w:p w14:paraId="7702761D" w14:textId="77777777" w:rsidR="007F5F5F" w:rsidRPr="00C43B97" w:rsidRDefault="00000000" w:rsidP="00C43B97">
      <w:pPr>
        <w:pBdr>
          <w:top w:val="nil"/>
          <w:left w:val="nil"/>
          <w:bottom w:val="nil"/>
          <w:right w:val="nil"/>
          <w:between w:val="nil"/>
        </w:pBdr>
        <w:spacing w:before="240" w:after="240"/>
        <w:rPr>
          <w:spacing w:val="24"/>
          <w:position w:val="6"/>
        </w:rPr>
      </w:pPr>
      <w:r w:rsidRPr="00C43B97">
        <w:rPr>
          <w:spacing w:val="24"/>
          <w:position w:val="6"/>
        </w:rPr>
        <w:t>A lo largo de este año se desarrollaron tres (3) proyectos de 100 días de la mano del Banco Mundial:</w:t>
      </w:r>
    </w:p>
    <w:p w14:paraId="347A3C0F" w14:textId="77777777" w:rsidR="007F5F5F" w:rsidRDefault="00000000" w:rsidP="00C43B97">
      <w:pPr>
        <w:numPr>
          <w:ilvl w:val="0"/>
          <w:numId w:val="10"/>
        </w:numPr>
        <w:pBdr>
          <w:top w:val="nil"/>
          <w:left w:val="nil"/>
          <w:bottom w:val="nil"/>
          <w:right w:val="nil"/>
          <w:between w:val="nil"/>
        </w:pBdr>
        <w:spacing w:before="240"/>
        <w:rPr>
          <w:spacing w:val="24"/>
          <w:position w:val="6"/>
        </w:rPr>
      </w:pPr>
      <w:r w:rsidRPr="00C43B97">
        <w:rPr>
          <w:spacing w:val="24"/>
          <w:position w:val="6"/>
        </w:rPr>
        <w:t>Geo-referencia de los predios de los del distrito de Monte de la Jagua: Durante 100 días se incorporó encarecidamente el uso del SIG con la finalidad de enlazar la información de nuestros usuarios a datos geoespaciales, optimizando la identificación, visualización y localización de los predios del distrito municipal de Monte de la Jagua, dando paso a un mejor análisis para la toma de decisiones con relación a dicha zona. La meta fue cumplida en 121%.</w:t>
      </w:r>
    </w:p>
    <w:p w14:paraId="505ED94D" w14:textId="77777777" w:rsidR="007F5F5F" w:rsidRDefault="00000000" w:rsidP="00C43B97">
      <w:pPr>
        <w:numPr>
          <w:ilvl w:val="0"/>
          <w:numId w:val="10"/>
        </w:numPr>
        <w:pBdr>
          <w:top w:val="nil"/>
          <w:left w:val="nil"/>
          <w:bottom w:val="nil"/>
          <w:right w:val="nil"/>
          <w:between w:val="nil"/>
        </w:pBdr>
        <w:spacing w:after="0"/>
        <w:rPr>
          <w:spacing w:val="24"/>
          <w:position w:val="6"/>
        </w:rPr>
      </w:pPr>
      <w:r w:rsidRPr="00C43B97">
        <w:rPr>
          <w:spacing w:val="24"/>
          <w:position w:val="6"/>
        </w:rPr>
        <w:t xml:space="preserve">Aumento de un monto de RD$1,500,000.00 en las recaudaciones: Se intervinieron múltiples zonas de la ciudad, destacando los residenciales de Villa Delia y Eurípides, donde se implementó como estrategia principal el acercamiento a la comunidad, la intervención de edificios residenciales e instalación de micromedidores, con la finalidad de regularizar nuevos clientes, adecuar categorías y conocer las necesidades de nuestros usuarios, donde </w:t>
      </w:r>
      <w:r w:rsidRPr="00C43B97">
        <w:rPr>
          <w:spacing w:val="24"/>
          <w:position w:val="6"/>
        </w:rPr>
        <w:lastRenderedPageBreak/>
        <w:t>catastro de usuarios participó activamente en la identificación de los usuarios, actualización de información y corrección de códigos. La meta fue superada en un 103% de lo establecido.</w:t>
      </w:r>
    </w:p>
    <w:p w14:paraId="5EAE7031" w14:textId="77777777" w:rsidR="00C43B97" w:rsidRPr="00C43B97" w:rsidRDefault="00C43B97" w:rsidP="00C43B97">
      <w:pPr>
        <w:pBdr>
          <w:top w:val="nil"/>
          <w:left w:val="nil"/>
          <w:bottom w:val="nil"/>
          <w:right w:val="nil"/>
          <w:between w:val="nil"/>
        </w:pBdr>
        <w:spacing w:after="0"/>
        <w:rPr>
          <w:spacing w:val="24"/>
          <w:position w:val="6"/>
        </w:rPr>
      </w:pPr>
    </w:p>
    <w:p w14:paraId="61C32E3F" w14:textId="215EF19E" w:rsidR="007F5F5F" w:rsidRPr="00C43B97" w:rsidRDefault="00000000" w:rsidP="00C43B97">
      <w:pPr>
        <w:numPr>
          <w:ilvl w:val="0"/>
          <w:numId w:val="10"/>
        </w:numPr>
        <w:pBdr>
          <w:top w:val="nil"/>
          <w:left w:val="nil"/>
          <w:bottom w:val="nil"/>
          <w:right w:val="nil"/>
          <w:between w:val="nil"/>
        </w:pBdr>
        <w:spacing w:after="240"/>
        <w:rPr>
          <w:spacing w:val="24"/>
          <w:position w:val="6"/>
        </w:rPr>
      </w:pPr>
      <w:r w:rsidRPr="00C43B97">
        <w:rPr>
          <w:spacing w:val="24"/>
          <w:position w:val="6"/>
        </w:rPr>
        <w:t>Ejercicio de Aceleración de Metas y Resultados: En esta etapa, nuestra meta fue aumentar la eficiencia de cobro de las gestoras de tres (3) centros de servicios en específico, mediante la capacitación de estas con respecto a la información catastral, identificar las necesidades, oportunidades de mejora y la localización de clientes morosos. En el desarrollo de este ejercicio, el personal de catastro asistió como fiscalizadores de las deudas en los sectores seleccionados, implementando la negociación de deudas y realizando acuerdos de pago. Además, fue implementada una campaña para que nuestros usuarios con múltiples documentos vencidos pudieran ponerse al día con la facilidad de hasta un 40% de descuento.</w:t>
      </w:r>
    </w:p>
    <w:p w14:paraId="79AB267B" w14:textId="77777777" w:rsidR="0056137F" w:rsidRPr="00C43B97" w:rsidRDefault="00000000" w:rsidP="00C43B97">
      <w:pPr>
        <w:pBdr>
          <w:top w:val="nil"/>
          <w:left w:val="nil"/>
          <w:bottom w:val="nil"/>
          <w:right w:val="nil"/>
          <w:between w:val="nil"/>
        </w:pBdr>
        <w:spacing w:after="200"/>
        <w:rPr>
          <w:spacing w:val="24"/>
          <w:position w:val="6"/>
        </w:rPr>
      </w:pPr>
      <w:r w:rsidRPr="00C43B97">
        <w:rPr>
          <w:spacing w:val="24"/>
          <w:position w:val="6"/>
        </w:rPr>
        <w:t>Durante todo el año, fueron visitadas un total de 7,301 propiedades, de las cuales se verificaron 1,776 contratos, se identificaron 1,630 clientes no registrados, 2,306 solares, 316 construcciones y 1,398 predios deshabitados/para volver. </w:t>
      </w:r>
    </w:p>
    <w:p w14:paraId="49E053A1" w14:textId="77777777" w:rsidR="007F5F5F" w:rsidRPr="00C43B97" w:rsidRDefault="00000000" w:rsidP="00C43B97">
      <w:pPr>
        <w:pBdr>
          <w:top w:val="nil"/>
          <w:left w:val="nil"/>
          <w:bottom w:val="nil"/>
          <w:right w:val="nil"/>
          <w:between w:val="nil"/>
        </w:pBdr>
        <w:spacing w:after="200"/>
        <w:rPr>
          <w:spacing w:val="24"/>
          <w:position w:val="6"/>
        </w:rPr>
      </w:pPr>
      <w:r w:rsidRPr="00C43B97">
        <w:rPr>
          <w:spacing w:val="24"/>
          <w:position w:val="6"/>
        </w:rPr>
        <w:t xml:space="preserve">Mediante la verificación de los nuevos contratos, hemos logrado significativos avances en la eficiencia operativa, destacando especialmente la notable reducción en la tasa de duplicidad. Este proceso de revisión detallada ha permitido identificar y rectificar posibles errores o repeticiones en los registros, brindando mayor </w:t>
      </w:r>
      <w:r w:rsidRPr="00C43B97">
        <w:rPr>
          <w:spacing w:val="24"/>
          <w:position w:val="6"/>
        </w:rPr>
        <w:lastRenderedPageBreak/>
        <w:t>precisión y confiabilidad a nuestra base de datos. La implementación de medidas proactivas en la gestión de contratos no solo fortalece la integridad de la información, sino que también optimiza la calidad de nuestros servicios, asegurando una experiencia más fluida y precisa para nuestros clientes.</w:t>
      </w:r>
    </w:p>
    <w:p w14:paraId="1BF21B68" w14:textId="77777777" w:rsidR="006A077C" w:rsidRDefault="006A077C" w:rsidP="00C43B97">
      <w:pPr>
        <w:pBdr>
          <w:top w:val="nil"/>
          <w:left w:val="nil"/>
          <w:bottom w:val="nil"/>
          <w:right w:val="nil"/>
          <w:between w:val="nil"/>
        </w:pBdr>
        <w:spacing w:after="200"/>
        <w:rPr>
          <w:spacing w:val="24"/>
          <w:position w:val="6"/>
        </w:rPr>
      </w:pPr>
    </w:p>
    <w:p w14:paraId="2619E39A" w14:textId="77777777" w:rsidR="00C43B97" w:rsidRDefault="00C43B97" w:rsidP="00C43B97">
      <w:pPr>
        <w:pBdr>
          <w:top w:val="nil"/>
          <w:left w:val="nil"/>
          <w:bottom w:val="nil"/>
          <w:right w:val="nil"/>
          <w:between w:val="nil"/>
        </w:pBdr>
        <w:spacing w:after="200"/>
        <w:rPr>
          <w:spacing w:val="24"/>
          <w:position w:val="6"/>
        </w:rPr>
      </w:pPr>
    </w:p>
    <w:p w14:paraId="2E171E4D" w14:textId="77777777" w:rsidR="00C43B97" w:rsidRDefault="00C43B97" w:rsidP="00C43B97">
      <w:pPr>
        <w:pBdr>
          <w:top w:val="nil"/>
          <w:left w:val="nil"/>
          <w:bottom w:val="nil"/>
          <w:right w:val="nil"/>
          <w:between w:val="nil"/>
        </w:pBdr>
        <w:spacing w:after="200"/>
        <w:rPr>
          <w:spacing w:val="24"/>
          <w:position w:val="6"/>
        </w:rPr>
      </w:pPr>
    </w:p>
    <w:p w14:paraId="30C23361" w14:textId="77777777" w:rsidR="00C43B97" w:rsidRDefault="00C43B97" w:rsidP="00C43B97">
      <w:pPr>
        <w:pBdr>
          <w:top w:val="nil"/>
          <w:left w:val="nil"/>
          <w:bottom w:val="nil"/>
          <w:right w:val="nil"/>
          <w:between w:val="nil"/>
        </w:pBdr>
        <w:spacing w:after="200"/>
        <w:rPr>
          <w:spacing w:val="24"/>
          <w:position w:val="6"/>
        </w:rPr>
      </w:pPr>
    </w:p>
    <w:p w14:paraId="38BC1F9D" w14:textId="77777777" w:rsidR="00C43B97" w:rsidRDefault="00C43B97" w:rsidP="00C43B97">
      <w:pPr>
        <w:pBdr>
          <w:top w:val="nil"/>
          <w:left w:val="nil"/>
          <w:bottom w:val="nil"/>
          <w:right w:val="nil"/>
          <w:between w:val="nil"/>
        </w:pBdr>
        <w:spacing w:after="200"/>
        <w:rPr>
          <w:spacing w:val="24"/>
          <w:position w:val="6"/>
        </w:rPr>
      </w:pPr>
    </w:p>
    <w:p w14:paraId="6A73BA1E" w14:textId="77777777" w:rsidR="00C43B97" w:rsidRDefault="00C43B97" w:rsidP="00C43B97">
      <w:pPr>
        <w:pBdr>
          <w:top w:val="nil"/>
          <w:left w:val="nil"/>
          <w:bottom w:val="nil"/>
          <w:right w:val="nil"/>
          <w:between w:val="nil"/>
        </w:pBdr>
        <w:spacing w:after="200"/>
        <w:rPr>
          <w:spacing w:val="24"/>
          <w:position w:val="6"/>
        </w:rPr>
      </w:pPr>
    </w:p>
    <w:p w14:paraId="5252BCB0" w14:textId="77777777" w:rsidR="00C43B97" w:rsidRDefault="00C43B97" w:rsidP="00C43B97">
      <w:pPr>
        <w:pBdr>
          <w:top w:val="nil"/>
          <w:left w:val="nil"/>
          <w:bottom w:val="nil"/>
          <w:right w:val="nil"/>
          <w:between w:val="nil"/>
        </w:pBdr>
        <w:spacing w:after="200"/>
        <w:rPr>
          <w:spacing w:val="24"/>
          <w:position w:val="6"/>
        </w:rPr>
      </w:pPr>
    </w:p>
    <w:p w14:paraId="48EC5A95" w14:textId="77777777" w:rsidR="00C43B97" w:rsidRDefault="00C43B97" w:rsidP="00C43B97">
      <w:pPr>
        <w:pBdr>
          <w:top w:val="nil"/>
          <w:left w:val="nil"/>
          <w:bottom w:val="nil"/>
          <w:right w:val="nil"/>
          <w:between w:val="nil"/>
        </w:pBdr>
        <w:spacing w:after="200"/>
        <w:rPr>
          <w:spacing w:val="24"/>
          <w:position w:val="6"/>
        </w:rPr>
      </w:pPr>
    </w:p>
    <w:p w14:paraId="161939DB" w14:textId="77777777" w:rsidR="00C43B97" w:rsidRPr="00C43B97" w:rsidRDefault="00C43B97" w:rsidP="00C43B97">
      <w:pPr>
        <w:pBdr>
          <w:top w:val="nil"/>
          <w:left w:val="nil"/>
          <w:bottom w:val="nil"/>
          <w:right w:val="nil"/>
          <w:between w:val="nil"/>
        </w:pBdr>
        <w:spacing w:after="200"/>
        <w:rPr>
          <w:spacing w:val="24"/>
          <w:position w:val="6"/>
        </w:rPr>
      </w:pPr>
    </w:p>
    <w:p w14:paraId="2D6A8AE1" w14:textId="77777777" w:rsidR="006A077C" w:rsidRPr="00C43B97" w:rsidRDefault="006A077C" w:rsidP="00C43B97">
      <w:pPr>
        <w:pBdr>
          <w:top w:val="nil"/>
          <w:left w:val="nil"/>
          <w:bottom w:val="nil"/>
          <w:right w:val="nil"/>
          <w:between w:val="nil"/>
        </w:pBdr>
        <w:spacing w:after="200"/>
        <w:rPr>
          <w:spacing w:val="24"/>
          <w:position w:val="6"/>
        </w:rPr>
      </w:pPr>
    </w:p>
    <w:p w14:paraId="1BA0F8C0" w14:textId="77777777" w:rsidR="006A077C" w:rsidRPr="00C43B97" w:rsidRDefault="006A077C" w:rsidP="00C43B97">
      <w:pPr>
        <w:pBdr>
          <w:top w:val="nil"/>
          <w:left w:val="nil"/>
          <w:bottom w:val="nil"/>
          <w:right w:val="nil"/>
          <w:between w:val="nil"/>
        </w:pBdr>
        <w:spacing w:after="200"/>
        <w:rPr>
          <w:spacing w:val="24"/>
          <w:position w:val="6"/>
        </w:rPr>
      </w:pPr>
    </w:p>
    <w:p w14:paraId="676A5A6E" w14:textId="77777777" w:rsidR="006A077C" w:rsidRPr="00C43B97" w:rsidRDefault="006A077C" w:rsidP="00C43B97">
      <w:pPr>
        <w:pBdr>
          <w:top w:val="nil"/>
          <w:left w:val="nil"/>
          <w:bottom w:val="nil"/>
          <w:right w:val="nil"/>
          <w:between w:val="nil"/>
        </w:pBdr>
        <w:spacing w:after="200"/>
        <w:rPr>
          <w:spacing w:val="24"/>
          <w:position w:val="6"/>
        </w:rPr>
      </w:pPr>
    </w:p>
    <w:p w14:paraId="7B7F0467" w14:textId="77777777" w:rsidR="006A077C" w:rsidRPr="00C43B97" w:rsidRDefault="006A077C" w:rsidP="00C43B97">
      <w:pPr>
        <w:pBdr>
          <w:top w:val="nil"/>
          <w:left w:val="nil"/>
          <w:bottom w:val="nil"/>
          <w:right w:val="nil"/>
          <w:between w:val="nil"/>
        </w:pBdr>
        <w:spacing w:after="200"/>
        <w:rPr>
          <w:spacing w:val="24"/>
          <w:position w:val="6"/>
        </w:rPr>
      </w:pPr>
    </w:p>
    <w:p w14:paraId="19E7C306" w14:textId="77777777" w:rsidR="006A077C" w:rsidRPr="00C43B97" w:rsidRDefault="006A077C" w:rsidP="00C43B97">
      <w:pPr>
        <w:pBdr>
          <w:top w:val="nil"/>
          <w:left w:val="nil"/>
          <w:bottom w:val="nil"/>
          <w:right w:val="nil"/>
          <w:between w:val="nil"/>
        </w:pBdr>
        <w:spacing w:after="200"/>
        <w:rPr>
          <w:spacing w:val="24"/>
          <w:position w:val="6"/>
        </w:rPr>
      </w:pPr>
    </w:p>
    <w:p w14:paraId="3DF528AC" w14:textId="43D5BACA" w:rsidR="007F5F5F" w:rsidRPr="00C43B97" w:rsidRDefault="00000000" w:rsidP="00C43B97">
      <w:pPr>
        <w:pStyle w:val="Ttulo1"/>
        <w:rPr>
          <w:spacing w:val="24"/>
          <w:position w:val="6"/>
          <w:highlight w:val="white"/>
        </w:rPr>
      </w:pPr>
      <w:bookmarkStart w:id="48" w:name="_Toc156395380"/>
      <w:r w:rsidRPr="00C43B97">
        <w:rPr>
          <w:spacing w:val="24"/>
          <w:position w:val="6"/>
          <w:highlight w:val="white"/>
        </w:rPr>
        <w:lastRenderedPageBreak/>
        <w:t>RESULTADOS DE LAS ÁREAS TRANSVERSALES Y DE APOYO</w:t>
      </w:r>
      <w:bookmarkEnd w:id="48"/>
    </w:p>
    <w:p w14:paraId="01261885" w14:textId="77777777" w:rsidR="007F5F5F" w:rsidRPr="00C43B97" w:rsidRDefault="00000000" w:rsidP="00C43B97">
      <w:pPr>
        <w:rPr>
          <w:spacing w:val="24"/>
          <w:position w:val="6"/>
          <w:sz w:val="18"/>
          <w:szCs w:val="18"/>
          <w:highlight w:val="white"/>
        </w:rPr>
      </w:pPr>
      <w:r w:rsidRPr="00C43B97">
        <w:rPr>
          <w:noProof/>
          <w:spacing w:val="24"/>
          <w:position w:val="6"/>
        </w:rPr>
        <mc:AlternateContent>
          <mc:Choice Requires="wps">
            <w:drawing>
              <wp:anchor distT="0" distB="0" distL="114300" distR="114300" simplePos="0" relativeHeight="251671552" behindDoc="0" locked="0" layoutInCell="1" hidden="0" allowOverlap="1" wp14:anchorId="59B67B33" wp14:editId="273F54A4">
                <wp:simplePos x="0" y="0"/>
                <wp:positionH relativeFrom="column">
                  <wp:posOffset>2311400</wp:posOffset>
                </wp:positionH>
                <wp:positionV relativeFrom="paragraph">
                  <wp:posOffset>63500</wp:posOffset>
                </wp:positionV>
                <wp:extent cx="463550" cy="0"/>
                <wp:effectExtent l="0" t="19050" r="31750" b="19050"/>
                <wp:wrapNone/>
                <wp:docPr id="9" name="Conector recto de flecha 9"/>
                <wp:cNvGraphicFramePr/>
                <a:graphic xmlns:a="http://schemas.openxmlformats.org/drawingml/2006/main">
                  <a:graphicData uri="http://schemas.microsoft.com/office/word/2010/wordprocessingShape">
                    <wps:wsp>
                      <wps:cNvCnPr/>
                      <wps:spPr>
                        <a:xfrm>
                          <a:off x="0" y="0"/>
                          <a:ext cx="463550" cy="0"/>
                        </a:xfrm>
                        <a:prstGeom prst="straightConnector1">
                          <a:avLst/>
                        </a:prstGeom>
                        <a:noFill/>
                        <a:ln w="28575" cap="flat" cmpd="sng">
                          <a:solidFill>
                            <a:srgbClr val="EE2A24"/>
                          </a:solidFill>
                          <a:prstDash val="solid"/>
                          <a:miter lim="800000"/>
                          <a:headEnd type="none" w="med" len="med"/>
                          <a:tailEnd type="none" w="med" len="med"/>
                        </a:ln>
                      </wps:spPr>
                      <wps:bodyPr/>
                    </wps:wsp>
                  </a:graphicData>
                </a:graphic>
                <wp14:sizeRelV relativeFrom="margin">
                  <wp14:pctHeight>0</wp14:pctHeight>
                </wp14:sizeRelV>
              </wp:anchor>
            </w:drawing>
          </mc:Choice>
          <mc:Fallback>
            <w:pict>
              <v:shape w14:anchorId="306C4FDA" id="Conector recto de flecha 9" o:spid="_x0000_s1026" type="#_x0000_t32" style="position:absolute;margin-left:182pt;margin-top:5pt;width:36.5pt;height:0;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" strokecolor="#ee2a24" strokeweight="2.25pt">
                <v:stroke joinstyle="miter"/>
              </v:shape>
            </w:pict>
          </mc:Fallback>
        </mc:AlternateContent>
      </w:r>
    </w:p>
    <w:p w14:paraId="2D87451D" w14:textId="77777777" w:rsidR="007F5F5F" w:rsidRPr="00C43B97" w:rsidRDefault="00000000" w:rsidP="00C43B97">
      <w:pPr>
        <w:jc w:val="center"/>
        <w:rPr>
          <w:spacing w:val="24"/>
          <w:position w:val="6"/>
          <w:highlight w:val="white"/>
        </w:rPr>
      </w:pPr>
      <w:r w:rsidRPr="00C43B97">
        <w:rPr>
          <w:spacing w:val="24"/>
          <w:position w:val="6"/>
          <w:highlight w:val="white"/>
        </w:rPr>
        <w:t>Memoria Institucional 2023</w:t>
      </w:r>
    </w:p>
    <w:p w14:paraId="40F16674" w14:textId="77777777" w:rsidR="00FC793E" w:rsidRPr="00C43B97" w:rsidRDefault="00FC793E" w:rsidP="00C43B97">
      <w:pPr>
        <w:jc w:val="center"/>
        <w:rPr>
          <w:spacing w:val="24"/>
          <w:position w:val="6"/>
          <w:highlight w:val="white"/>
        </w:rPr>
      </w:pPr>
    </w:p>
    <w:p w14:paraId="71BC58C9" w14:textId="77777777" w:rsidR="007F5F5F" w:rsidRPr="00C43B97" w:rsidRDefault="00000000" w:rsidP="00C43B97">
      <w:pPr>
        <w:pStyle w:val="Ttulo2"/>
        <w:spacing w:after="240"/>
        <w:rPr>
          <w:b/>
          <w:spacing w:val="24"/>
          <w:position w:val="6"/>
          <w:highlight w:val="white"/>
        </w:rPr>
      </w:pPr>
      <w:bookmarkStart w:id="49" w:name="_Toc156395381"/>
      <w:r w:rsidRPr="00C43B97">
        <w:rPr>
          <w:b/>
          <w:spacing w:val="24"/>
          <w:position w:val="6"/>
          <w:highlight w:val="white"/>
        </w:rPr>
        <w:t>4.1.- Desempeño área administrativa y financiera.</w:t>
      </w:r>
      <w:bookmarkEnd w:id="49"/>
    </w:p>
    <w:p w14:paraId="2818F682" w14:textId="77777777" w:rsidR="00FC793E" w:rsidRPr="00C43B97" w:rsidRDefault="00FC793E" w:rsidP="00C43B97">
      <w:pPr>
        <w:rPr>
          <w:spacing w:val="24"/>
          <w:position w:val="6"/>
          <w:highlight w:val="white"/>
        </w:rPr>
      </w:pPr>
      <w:r w:rsidRPr="00C43B97">
        <w:rPr>
          <w:spacing w:val="24"/>
          <w:position w:val="6"/>
          <w:highlight w:val="white"/>
        </w:rPr>
        <w:t>Los avances en la administración financiera, desde principio de este año nos incorporamos al Sistema Integrado de Gestión Financiera (SIGEF), que se encarga de regir la administración financiera de los organismos públicos, con la implementación de esta nueva herramienta de fiscalización y regulación, hemos tenido un impacto positivo en nuestra Institución.</w:t>
      </w:r>
    </w:p>
    <w:p w14:paraId="5FBA53E7" w14:textId="77777777" w:rsidR="007F5F5F" w:rsidRPr="00C43B97" w:rsidRDefault="007F5F5F" w:rsidP="00C43B97">
      <w:pPr>
        <w:rPr>
          <w:spacing w:val="24"/>
          <w:position w:val="6"/>
          <w:highlight w:val="white"/>
        </w:rPr>
      </w:pPr>
    </w:p>
    <w:p w14:paraId="0A31BD8E" w14:textId="60B59445" w:rsidR="007F5F5F" w:rsidRPr="00C43B97" w:rsidRDefault="00000000" w:rsidP="00C43B97">
      <w:pPr>
        <w:pStyle w:val="Ttulo2"/>
        <w:spacing w:after="240"/>
        <w:rPr>
          <w:b/>
          <w:spacing w:val="24"/>
          <w:position w:val="6"/>
          <w:highlight w:val="white"/>
        </w:rPr>
      </w:pPr>
      <w:bookmarkStart w:id="50" w:name="_Toc156395382"/>
      <w:r w:rsidRPr="00C43B97">
        <w:rPr>
          <w:b/>
          <w:spacing w:val="24"/>
          <w:position w:val="6"/>
        </w:rPr>
        <w:t xml:space="preserve">4.1.1.- Desempeño del departamento </w:t>
      </w:r>
      <w:r w:rsidRPr="00C43B97">
        <w:rPr>
          <w:b/>
          <w:spacing w:val="24"/>
          <w:position w:val="6"/>
          <w:highlight w:val="white"/>
        </w:rPr>
        <w:t>financiero</w:t>
      </w:r>
      <w:r w:rsidR="00FC793E" w:rsidRPr="00C43B97">
        <w:rPr>
          <w:b/>
          <w:spacing w:val="24"/>
          <w:position w:val="6"/>
          <w:highlight w:val="white"/>
        </w:rPr>
        <w:t>.</w:t>
      </w:r>
      <w:bookmarkEnd w:id="50"/>
    </w:p>
    <w:p w14:paraId="40C96E42" w14:textId="3A529742" w:rsidR="007F5F5F" w:rsidRPr="00C43B97" w:rsidRDefault="00000000" w:rsidP="00C43B97">
      <w:pPr>
        <w:rPr>
          <w:spacing w:val="24"/>
          <w:position w:val="6"/>
        </w:rPr>
      </w:pPr>
      <w:bookmarkStart w:id="51" w:name="_heading=h.2iq8gzs" w:colFirst="0" w:colLast="0"/>
      <w:bookmarkEnd w:id="51"/>
      <w:r w:rsidRPr="00C43B97">
        <w:rPr>
          <w:spacing w:val="24"/>
          <w:position w:val="6"/>
        </w:rPr>
        <w:t xml:space="preserve">La ejecución </w:t>
      </w:r>
      <w:r w:rsidR="00FC793E" w:rsidRPr="00C43B97">
        <w:rPr>
          <w:spacing w:val="24"/>
          <w:position w:val="6"/>
        </w:rPr>
        <w:t>de los gastos acumulados</w:t>
      </w:r>
      <w:r w:rsidRPr="00C43B97">
        <w:rPr>
          <w:spacing w:val="24"/>
          <w:position w:val="6"/>
        </w:rPr>
        <w:t xml:space="preserve"> al corte en el mes de </w:t>
      </w:r>
      <w:r w:rsidR="00FC793E" w:rsidRPr="00C43B97">
        <w:rPr>
          <w:spacing w:val="24"/>
          <w:position w:val="6"/>
        </w:rPr>
        <w:t>noviembre</w:t>
      </w:r>
      <w:r w:rsidRPr="00C43B97">
        <w:rPr>
          <w:spacing w:val="24"/>
          <w:position w:val="6"/>
        </w:rPr>
        <w:t xml:space="preserve"> fue de RD$</w:t>
      </w:r>
      <w:r w:rsidR="00FC793E" w:rsidRPr="00C43B97">
        <w:rPr>
          <w:spacing w:val="24"/>
          <w:position w:val="6"/>
        </w:rPr>
        <w:t>308</w:t>
      </w:r>
      <w:r w:rsidRPr="00C43B97">
        <w:rPr>
          <w:spacing w:val="24"/>
          <w:position w:val="6"/>
        </w:rPr>
        <w:t>,</w:t>
      </w:r>
      <w:r w:rsidR="00FC793E" w:rsidRPr="00C43B97">
        <w:rPr>
          <w:spacing w:val="24"/>
          <w:position w:val="6"/>
        </w:rPr>
        <w:t>141</w:t>
      </w:r>
      <w:r w:rsidRPr="00C43B97">
        <w:rPr>
          <w:spacing w:val="24"/>
          <w:position w:val="6"/>
        </w:rPr>
        <w:t>,</w:t>
      </w:r>
      <w:r w:rsidR="00FC793E" w:rsidRPr="00C43B97">
        <w:rPr>
          <w:spacing w:val="24"/>
          <w:position w:val="6"/>
        </w:rPr>
        <w:t>158</w:t>
      </w:r>
      <w:r w:rsidRPr="00C43B97">
        <w:rPr>
          <w:spacing w:val="24"/>
          <w:position w:val="6"/>
        </w:rPr>
        <w:t>.</w:t>
      </w:r>
      <w:r w:rsidR="00FC793E" w:rsidRPr="00C43B97">
        <w:rPr>
          <w:spacing w:val="24"/>
          <w:position w:val="6"/>
        </w:rPr>
        <w:t>18</w:t>
      </w:r>
      <w:r w:rsidRPr="00C43B97">
        <w:rPr>
          <w:spacing w:val="24"/>
          <w:position w:val="6"/>
        </w:rPr>
        <w:t xml:space="preserve">, lo que representa el </w:t>
      </w:r>
      <w:r w:rsidR="00FC793E" w:rsidRPr="00C43B97">
        <w:rPr>
          <w:spacing w:val="24"/>
          <w:position w:val="6"/>
        </w:rPr>
        <w:t>49</w:t>
      </w:r>
      <w:r w:rsidRPr="00C43B97">
        <w:rPr>
          <w:spacing w:val="24"/>
          <w:position w:val="6"/>
        </w:rPr>
        <w:t>% del presupuesto aprobado para el año 2023.</w:t>
      </w:r>
    </w:p>
    <w:p w14:paraId="0A97A8BB" w14:textId="4B66ED3F" w:rsidR="007F5F5F" w:rsidRPr="00C43B97" w:rsidRDefault="00000000" w:rsidP="00C43B97">
      <w:pPr>
        <w:rPr>
          <w:spacing w:val="24"/>
          <w:position w:val="6"/>
        </w:rPr>
      </w:pPr>
      <w:r w:rsidRPr="00C43B97">
        <w:rPr>
          <w:spacing w:val="24"/>
          <w:position w:val="6"/>
        </w:rPr>
        <w:t>En cuanto a la Unidad Ejecutora, se tenía un presupuesto inicial de RD$</w:t>
      </w:r>
      <w:r w:rsidR="006A077C" w:rsidRPr="00C43B97">
        <w:rPr>
          <w:spacing w:val="24"/>
          <w:position w:val="6"/>
        </w:rPr>
        <w:t xml:space="preserve"> </w:t>
      </w:r>
      <w:r w:rsidRPr="00C43B97">
        <w:rPr>
          <w:spacing w:val="24"/>
          <w:position w:val="6"/>
        </w:rPr>
        <w:t>411,538,540.00 y el cual se modificó por el saldo adicional del ejercicio del año anterior resultando un presupuesto vigente de RD$</w:t>
      </w:r>
      <w:r w:rsidR="006A077C" w:rsidRPr="00C43B97">
        <w:rPr>
          <w:spacing w:val="24"/>
          <w:position w:val="6"/>
        </w:rPr>
        <w:t xml:space="preserve"> </w:t>
      </w:r>
      <w:r w:rsidR="00FC793E" w:rsidRPr="00C43B97">
        <w:rPr>
          <w:spacing w:val="24"/>
          <w:position w:val="6"/>
        </w:rPr>
        <w:t>632</w:t>
      </w:r>
      <w:r w:rsidRPr="00C43B97">
        <w:rPr>
          <w:spacing w:val="24"/>
          <w:position w:val="6"/>
        </w:rPr>
        <w:t>,</w:t>
      </w:r>
      <w:r w:rsidR="00FC793E" w:rsidRPr="00C43B97">
        <w:rPr>
          <w:spacing w:val="24"/>
          <w:position w:val="6"/>
        </w:rPr>
        <w:t>574</w:t>
      </w:r>
      <w:r w:rsidRPr="00C43B97">
        <w:rPr>
          <w:spacing w:val="24"/>
          <w:position w:val="6"/>
        </w:rPr>
        <w:t>,</w:t>
      </w:r>
      <w:r w:rsidR="00FC793E" w:rsidRPr="00C43B97">
        <w:rPr>
          <w:spacing w:val="24"/>
          <w:position w:val="6"/>
        </w:rPr>
        <w:t>560</w:t>
      </w:r>
      <w:r w:rsidRPr="00C43B97">
        <w:rPr>
          <w:spacing w:val="24"/>
          <w:position w:val="6"/>
        </w:rPr>
        <w:t>.91. La</w:t>
      </w:r>
      <w:r w:rsidR="006A077C" w:rsidRPr="00C43B97">
        <w:rPr>
          <w:spacing w:val="24"/>
          <w:position w:val="6"/>
        </w:rPr>
        <w:t xml:space="preserve"> </w:t>
      </w:r>
      <w:r w:rsidRPr="00C43B97">
        <w:rPr>
          <w:spacing w:val="24"/>
          <w:position w:val="6"/>
        </w:rPr>
        <w:t>programación devengada alcanzó los RD$</w:t>
      </w:r>
      <w:r w:rsidR="006A077C" w:rsidRPr="00C43B97">
        <w:rPr>
          <w:spacing w:val="24"/>
          <w:position w:val="6"/>
        </w:rPr>
        <w:t xml:space="preserve"> </w:t>
      </w:r>
      <w:r w:rsidRPr="00C43B97">
        <w:rPr>
          <w:spacing w:val="24"/>
          <w:position w:val="6"/>
        </w:rPr>
        <w:t>379,362,825.97, mientras que el devengado ejecutado fue de RD$</w:t>
      </w:r>
      <w:r w:rsidR="00FC793E" w:rsidRPr="00C43B97">
        <w:rPr>
          <w:spacing w:val="24"/>
          <w:position w:val="6"/>
        </w:rPr>
        <w:t>279,378,411.75</w:t>
      </w:r>
      <w:r w:rsidRPr="00C43B97">
        <w:rPr>
          <w:spacing w:val="24"/>
          <w:position w:val="6"/>
        </w:rPr>
        <w:t>.</w:t>
      </w:r>
    </w:p>
    <w:p w14:paraId="7730BDBC" w14:textId="3AC2A19B" w:rsidR="007F5F5F" w:rsidRPr="00C43B97" w:rsidRDefault="00000000" w:rsidP="00C43B97">
      <w:pPr>
        <w:rPr>
          <w:spacing w:val="24"/>
          <w:position w:val="6"/>
        </w:rPr>
      </w:pPr>
      <w:r w:rsidRPr="00C43B97">
        <w:rPr>
          <w:spacing w:val="24"/>
          <w:position w:val="6"/>
        </w:rPr>
        <w:lastRenderedPageBreak/>
        <w:t>En el caso del Producto "Abastecimiento de Agua Potable", se contaba con un presupuesto inicial de RD$163,100,000.00 y un presupuesto vigente de RD$</w:t>
      </w:r>
      <w:r w:rsidR="00933E11" w:rsidRPr="00C43B97">
        <w:rPr>
          <w:spacing w:val="24"/>
          <w:position w:val="6"/>
        </w:rPr>
        <w:t xml:space="preserve"> 335,449,285.1</w:t>
      </w:r>
      <w:r w:rsidRPr="00C43B97">
        <w:rPr>
          <w:spacing w:val="24"/>
          <w:position w:val="6"/>
        </w:rPr>
        <w:t>. El devengado ejecutado para este producto fue de RD$</w:t>
      </w:r>
      <w:r w:rsidR="00933E11" w:rsidRPr="00C43B97">
        <w:rPr>
          <w:spacing w:val="24"/>
          <w:position w:val="6"/>
        </w:rPr>
        <w:t>77</w:t>
      </w:r>
      <w:r w:rsidRPr="00C43B97">
        <w:rPr>
          <w:spacing w:val="24"/>
          <w:position w:val="6"/>
        </w:rPr>
        <w:t>,</w:t>
      </w:r>
      <w:r w:rsidR="00933E11" w:rsidRPr="00C43B97">
        <w:rPr>
          <w:spacing w:val="24"/>
          <w:position w:val="6"/>
        </w:rPr>
        <w:t>095</w:t>
      </w:r>
      <w:r w:rsidRPr="00C43B97">
        <w:rPr>
          <w:spacing w:val="24"/>
          <w:position w:val="6"/>
        </w:rPr>
        <w:t>,</w:t>
      </w:r>
      <w:r w:rsidR="00933E11" w:rsidRPr="00C43B97">
        <w:rPr>
          <w:spacing w:val="24"/>
          <w:position w:val="6"/>
        </w:rPr>
        <w:t>185</w:t>
      </w:r>
      <w:r w:rsidRPr="00C43B97">
        <w:rPr>
          <w:spacing w:val="24"/>
          <w:position w:val="6"/>
        </w:rPr>
        <w:t>.</w:t>
      </w:r>
      <w:r w:rsidR="00933E11" w:rsidRPr="00C43B97">
        <w:rPr>
          <w:spacing w:val="24"/>
          <w:position w:val="6"/>
        </w:rPr>
        <w:t>00</w:t>
      </w:r>
      <w:r w:rsidRPr="00C43B97">
        <w:rPr>
          <w:spacing w:val="24"/>
          <w:position w:val="6"/>
        </w:rPr>
        <w:t>.</w:t>
      </w:r>
    </w:p>
    <w:p w14:paraId="23EBD128" w14:textId="08FA8C84" w:rsidR="007F5F5F" w:rsidRPr="00C43B97" w:rsidRDefault="00000000" w:rsidP="00C43B97">
      <w:pPr>
        <w:rPr>
          <w:spacing w:val="24"/>
          <w:position w:val="6"/>
        </w:rPr>
      </w:pPr>
      <w:r w:rsidRPr="00C43B97">
        <w:rPr>
          <w:spacing w:val="24"/>
          <w:position w:val="6"/>
        </w:rPr>
        <w:t>En cuanto al Producto "Saneamiento y Disposición de Aguas Residuales", el presupuesto inicial era de RD$2,140,990.00 y el presupuesto vigente era de RD$3,578,390.00. El devengado ejecutado alcanzó los RD$</w:t>
      </w:r>
      <w:r w:rsidR="00933E11" w:rsidRPr="00C43B97">
        <w:rPr>
          <w:spacing w:val="24"/>
          <w:position w:val="6"/>
        </w:rPr>
        <w:t>2,097,392.62</w:t>
      </w:r>
      <w:r w:rsidRPr="00C43B97">
        <w:rPr>
          <w:spacing w:val="24"/>
          <w:position w:val="6"/>
        </w:rPr>
        <w:t>.</w:t>
      </w:r>
    </w:p>
    <w:p w14:paraId="28C3A8C0" w14:textId="08A05728" w:rsidR="007F5F5F" w:rsidRPr="00C43B97" w:rsidRDefault="00000000" w:rsidP="00C43B97">
      <w:pPr>
        <w:rPr>
          <w:spacing w:val="24"/>
          <w:position w:val="6"/>
          <w:highlight w:val="white"/>
        </w:rPr>
      </w:pPr>
      <w:r w:rsidRPr="00C43B97">
        <w:rPr>
          <w:spacing w:val="24"/>
          <w:position w:val="6"/>
        </w:rPr>
        <w:t xml:space="preserve">Por otro </w:t>
      </w:r>
      <w:r w:rsidRPr="00C43B97">
        <w:rPr>
          <w:spacing w:val="24"/>
          <w:position w:val="6"/>
          <w:highlight w:val="white"/>
        </w:rPr>
        <w:t>lado, en el Producto "Residentes de los sectores bajo la jurisdicción de CORAAMOCA con aguas residuales tratadas y vertidas al medio ambiente conforme a los parámetros establecidos por las normas", se tenía un presupuesto inicial y vigente de RD$</w:t>
      </w:r>
      <w:r w:rsidR="006A077C" w:rsidRPr="00C43B97">
        <w:rPr>
          <w:spacing w:val="24"/>
          <w:position w:val="6"/>
          <w:highlight w:val="white"/>
        </w:rPr>
        <w:t xml:space="preserve"> </w:t>
      </w:r>
      <w:r w:rsidRPr="00C43B97">
        <w:rPr>
          <w:spacing w:val="24"/>
          <w:position w:val="6"/>
          <w:highlight w:val="white"/>
        </w:rPr>
        <w:t>1,221,010.00, y el devengado ejecutado fue de RD$</w:t>
      </w:r>
      <w:r w:rsidR="006A077C" w:rsidRPr="00C43B97">
        <w:rPr>
          <w:spacing w:val="24"/>
          <w:position w:val="6"/>
          <w:highlight w:val="white"/>
        </w:rPr>
        <w:t xml:space="preserve"> </w:t>
      </w:r>
      <w:r w:rsidR="00933E11" w:rsidRPr="00C43B97">
        <w:rPr>
          <w:spacing w:val="24"/>
          <w:position w:val="6"/>
          <w:highlight w:val="white"/>
        </w:rPr>
        <w:t>1,016,818.2</w:t>
      </w:r>
      <w:r w:rsidRPr="00C43B97">
        <w:rPr>
          <w:spacing w:val="24"/>
          <w:position w:val="6"/>
          <w:highlight w:val="white"/>
        </w:rPr>
        <w:t>.</w:t>
      </w:r>
    </w:p>
    <w:p w14:paraId="752D9095" w14:textId="3B1B00D8" w:rsidR="007F5F5F" w:rsidRPr="00C43B97" w:rsidRDefault="00000000" w:rsidP="00C43B97">
      <w:pPr>
        <w:rPr>
          <w:spacing w:val="24"/>
          <w:position w:val="6"/>
          <w:highlight w:val="white"/>
        </w:rPr>
      </w:pPr>
      <w:r w:rsidRPr="00C43B97">
        <w:rPr>
          <w:spacing w:val="24"/>
          <w:position w:val="6"/>
          <w:highlight w:val="white"/>
        </w:rPr>
        <w:t>Finalmente, en el Programa "Gestión Comercial", se destinó un presupuesto inicial y vigente de RD$59,739,998.00, y el devengado ejecutado para este programa fue de RD$</w:t>
      </w:r>
      <w:r w:rsidR="00933E11" w:rsidRPr="00C43B97">
        <w:rPr>
          <w:spacing w:val="24"/>
          <w:position w:val="6"/>
          <w:highlight w:val="white"/>
        </w:rPr>
        <w:t>46</w:t>
      </w:r>
      <w:r w:rsidRPr="00C43B97">
        <w:rPr>
          <w:spacing w:val="24"/>
          <w:position w:val="6"/>
          <w:highlight w:val="white"/>
        </w:rPr>
        <w:t>,</w:t>
      </w:r>
      <w:r w:rsidR="00933E11" w:rsidRPr="00C43B97">
        <w:rPr>
          <w:spacing w:val="24"/>
          <w:position w:val="6"/>
          <w:highlight w:val="white"/>
        </w:rPr>
        <w:t>195</w:t>
      </w:r>
      <w:r w:rsidRPr="00C43B97">
        <w:rPr>
          <w:spacing w:val="24"/>
          <w:position w:val="6"/>
          <w:highlight w:val="white"/>
        </w:rPr>
        <w:t>,</w:t>
      </w:r>
      <w:r w:rsidR="00933E11" w:rsidRPr="00C43B97">
        <w:rPr>
          <w:spacing w:val="24"/>
          <w:position w:val="6"/>
          <w:highlight w:val="white"/>
        </w:rPr>
        <w:t>929</w:t>
      </w:r>
      <w:r w:rsidRPr="00C43B97">
        <w:rPr>
          <w:spacing w:val="24"/>
          <w:position w:val="6"/>
          <w:highlight w:val="white"/>
        </w:rPr>
        <w:t>.8</w:t>
      </w:r>
      <w:r w:rsidR="00933E11" w:rsidRPr="00C43B97">
        <w:rPr>
          <w:spacing w:val="24"/>
          <w:position w:val="6"/>
          <w:highlight w:val="white"/>
        </w:rPr>
        <w:t>6</w:t>
      </w:r>
      <w:r w:rsidRPr="00C43B97">
        <w:rPr>
          <w:spacing w:val="24"/>
          <w:position w:val="6"/>
          <w:highlight w:val="white"/>
        </w:rPr>
        <w:t>.</w:t>
      </w:r>
    </w:p>
    <w:p w14:paraId="7010A53A" w14:textId="77777777" w:rsidR="007F5F5F" w:rsidRPr="00C43B97" w:rsidRDefault="007F5F5F" w:rsidP="00C43B97">
      <w:pPr>
        <w:rPr>
          <w:spacing w:val="24"/>
          <w:position w:val="6"/>
          <w:highlight w:val="white"/>
        </w:rPr>
      </w:pPr>
    </w:p>
    <w:p w14:paraId="0BF32B40" w14:textId="218F6C35" w:rsidR="007F5F5F" w:rsidRPr="00C43B97" w:rsidRDefault="00000000" w:rsidP="00C43B97">
      <w:pPr>
        <w:pStyle w:val="Ttulo3"/>
        <w:pBdr>
          <w:top w:val="nil"/>
          <w:left w:val="nil"/>
          <w:bottom w:val="nil"/>
          <w:right w:val="nil"/>
          <w:between w:val="nil"/>
        </w:pBdr>
        <w:rPr>
          <w:b/>
          <w:spacing w:val="24"/>
          <w:position w:val="6"/>
        </w:rPr>
      </w:pPr>
      <w:bookmarkStart w:id="52" w:name="_Toc156395383"/>
      <w:r w:rsidRPr="00C43B97">
        <w:rPr>
          <w:b/>
          <w:spacing w:val="24"/>
          <w:position w:val="6"/>
        </w:rPr>
        <w:t>4.1.2.-Desempeño del departamento administrativo</w:t>
      </w:r>
      <w:r w:rsidR="008E1531" w:rsidRPr="00C43B97">
        <w:rPr>
          <w:b/>
          <w:spacing w:val="24"/>
          <w:position w:val="6"/>
        </w:rPr>
        <w:t>.</w:t>
      </w:r>
      <w:bookmarkEnd w:id="52"/>
    </w:p>
    <w:p w14:paraId="0ACEE575" w14:textId="77777777" w:rsidR="007F5F5F" w:rsidRPr="00C43B97" w:rsidRDefault="00000000" w:rsidP="00C43B97">
      <w:pPr>
        <w:pBdr>
          <w:top w:val="nil"/>
          <w:left w:val="nil"/>
          <w:bottom w:val="nil"/>
          <w:right w:val="nil"/>
          <w:between w:val="nil"/>
        </w:pBdr>
        <w:tabs>
          <w:tab w:val="left" w:pos="6645"/>
        </w:tabs>
        <w:spacing w:before="240" w:after="240"/>
        <w:rPr>
          <w:spacing w:val="24"/>
          <w:position w:val="6"/>
          <w:highlight w:val="white"/>
        </w:rPr>
      </w:pPr>
      <w:r w:rsidRPr="00C43B97">
        <w:rPr>
          <w:spacing w:val="24"/>
          <w:position w:val="6"/>
          <w:highlight w:val="white"/>
        </w:rPr>
        <w:t>El departamento administrativo de la institución se ha destacado en el cumplimiento de su objetivo principal: establecer directrices que garanticen la logística necesaria para proporcionar a su personal un ambiente de trabajo adecuado, seguridad laboral e institucional, así como brindar los servicios necesarios para el desarrollo normal de las actividades en CORAAMOCA.</w:t>
      </w:r>
    </w:p>
    <w:p w14:paraId="3E457D9D" w14:textId="77777777" w:rsidR="007F5F5F" w:rsidRPr="00C43B97" w:rsidRDefault="00000000" w:rsidP="00C43B97">
      <w:pPr>
        <w:tabs>
          <w:tab w:val="left" w:pos="6645"/>
        </w:tabs>
        <w:spacing w:before="240" w:after="240"/>
        <w:rPr>
          <w:spacing w:val="24"/>
          <w:position w:val="6"/>
          <w:highlight w:val="white"/>
        </w:rPr>
      </w:pPr>
      <w:r w:rsidRPr="00C43B97">
        <w:rPr>
          <w:spacing w:val="24"/>
          <w:position w:val="6"/>
          <w:highlight w:val="white"/>
        </w:rPr>
        <w:lastRenderedPageBreak/>
        <w:t>Entre los logros más destacados se encuentra el fortalecimiento de la vigilancia y seguridad en un 85% en diversas áreas de la institución, el mantenimiento exitoso de los 15 centros de servicio al cliente (CSC) en el mismo porcentaje, y la mejora estética mediante el embellecimiento de diferentes áreas del edificio administrativo.</w:t>
      </w:r>
    </w:p>
    <w:p w14:paraId="0AF0CE26" w14:textId="77777777" w:rsidR="007F5F5F" w:rsidRPr="00C43B97" w:rsidRDefault="00000000" w:rsidP="00C43B97">
      <w:pPr>
        <w:tabs>
          <w:tab w:val="left" w:pos="6645"/>
        </w:tabs>
        <w:spacing w:before="240" w:after="240"/>
        <w:rPr>
          <w:spacing w:val="24"/>
          <w:position w:val="6"/>
          <w:highlight w:val="white"/>
        </w:rPr>
      </w:pPr>
      <w:r w:rsidRPr="00C43B97">
        <w:rPr>
          <w:spacing w:val="24"/>
          <w:position w:val="6"/>
          <w:highlight w:val="white"/>
        </w:rPr>
        <w:t>Además, se llevaron a cabo 152 reparaciones correctivas y preventivas en el área vehicular, con la adquisición adicional de un camión volteo. La inversión de RD$62,995,449.00 en compras y contrataciones a través del portal transaccional de compras evidencia una gestión eficiente de recursos.</w:t>
      </w:r>
    </w:p>
    <w:p w14:paraId="532140AD" w14:textId="77777777" w:rsidR="007F5F5F" w:rsidRPr="00C43B97" w:rsidRDefault="00000000" w:rsidP="00C43B97">
      <w:pPr>
        <w:tabs>
          <w:tab w:val="left" w:pos="6645"/>
        </w:tabs>
        <w:spacing w:before="240" w:after="240"/>
        <w:rPr>
          <w:spacing w:val="24"/>
          <w:position w:val="6"/>
          <w:highlight w:val="white"/>
        </w:rPr>
      </w:pPr>
      <w:r w:rsidRPr="00C43B97">
        <w:rPr>
          <w:spacing w:val="24"/>
          <w:position w:val="6"/>
          <w:highlight w:val="white"/>
        </w:rPr>
        <w:t>En el ámbito de Activos Fijos, se implementaron estrategias para la optimización de inventarios, logrando una gestión más eficiente y una reducción de costos asociados. También se realizó una actualización exhaustiva y mantenimiento preventivo, asegurando el rendimiento óptimo de equipos e instalaciones, y se mantuvo un compromiso destacado con el cumplimiento normativo.</w:t>
      </w:r>
    </w:p>
    <w:p w14:paraId="3DBB0184" w14:textId="77777777" w:rsidR="007F5F5F" w:rsidRPr="00C43B97" w:rsidRDefault="00000000" w:rsidP="00C43B97">
      <w:pPr>
        <w:tabs>
          <w:tab w:val="left" w:pos="6645"/>
        </w:tabs>
        <w:spacing w:before="240" w:after="240"/>
        <w:rPr>
          <w:spacing w:val="24"/>
          <w:position w:val="6"/>
          <w:highlight w:val="white"/>
        </w:rPr>
      </w:pPr>
      <w:r w:rsidRPr="00C43B97">
        <w:rPr>
          <w:spacing w:val="24"/>
          <w:position w:val="6"/>
          <w:highlight w:val="white"/>
        </w:rPr>
        <w:t>A través del departamento de servicios generales, se realizaron 350 reparaciones correctivas y preventivas en todas las áreas y edificaciones CORAAMOCA, abarcando desde mantenimientos de aires hasta servicios adicionales.</w:t>
      </w:r>
    </w:p>
    <w:p w14:paraId="4A360888" w14:textId="77777777" w:rsidR="007F5F5F" w:rsidRPr="00C43B97" w:rsidRDefault="00000000" w:rsidP="00C43B97">
      <w:pPr>
        <w:tabs>
          <w:tab w:val="left" w:pos="6645"/>
        </w:tabs>
        <w:spacing w:before="240" w:after="240"/>
        <w:rPr>
          <w:spacing w:val="24"/>
          <w:position w:val="6"/>
          <w:highlight w:val="white"/>
        </w:rPr>
      </w:pPr>
      <w:r w:rsidRPr="00C43B97">
        <w:rPr>
          <w:spacing w:val="24"/>
          <w:position w:val="6"/>
          <w:highlight w:val="white"/>
        </w:rPr>
        <w:t xml:space="preserve">En el área de almacén y suministro, se invirtió RD$44,012,493.42 para satisfacer las necesidades de las diferentes áreas, garantizando la operatividad de la institución. Por medio del departamento de transportación, se logró la movilización eficiente </w:t>
      </w:r>
      <w:r w:rsidRPr="00C43B97">
        <w:rPr>
          <w:spacing w:val="24"/>
          <w:position w:val="6"/>
          <w:highlight w:val="white"/>
        </w:rPr>
        <w:lastRenderedPageBreak/>
        <w:t>de los 8 vehículos institucionales, brindando soporte de transporte a la gobernación y otras instituciones.</w:t>
      </w:r>
    </w:p>
    <w:p w14:paraId="15F2329C" w14:textId="77777777" w:rsidR="007F5F5F" w:rsidRPr="00C43B97" w:rsidRDefault="00000000" w:rsidP="00C43B97">
      <w:pPr>
        <w:tabs>
          <w:tab w:val="left" w:pos="6645"/>
        </w:tabs>
        <w:spacing w:before="240" w:after="240"/>
        <w:rPr>
          <w:spacing w:val="24"/>
          <w:position w:val="6"/>
          <w:highlight w:val="white"/>
        </w:rPr>
      </w:pPr>
      <w:r w:rsidRPr="00C43B97">
        <w:rPr>
          <w:spacing w:val="24"/>
          <w:position w:val="6"/>
          <w:highlight w:val="white"/>
        </w:rPr>
        <w:t>El departamento de seguridad y vigilancia destacó en áreas como asistencia, formación continua y presentación, manteniendo niveles de asistencia del año anterior y proporcionando orientación laboral y capacitación al personal de seguridad. En el periodo de enero a noviembre de 2023, se lograron objetivos como la identificación de riesgos, la instrucción del personal en el manejo de situaciones y la evaluación continua de la eficiencia del personal de seguridad y vigilancia.</w:t>
      </w:r>
    </w:p>
    <w:p w14:paraId="078C3F0D" w14:textId="46CC16AE" w:rsidR="007F5F5F" w:rsidRPr="00C43B97" w:rsidRDefault="00000000" w:rsidP="00C43B97">
      <w:pPr>
        <w:tabs>
          <w:tab w:val="left" w:pos="6645"/>
        </w:tabs>
        <w:spacing w:before="240" w:after="240"/>
        <w:rPr>
          <w:spacing w:val="24"/>
          <w:position w:val="6"/>
          <w:highlight w:val="white"/>
        </w:rPr>
      </w:pPr>
      <w:r w:rsidRPr="00C43B97">
        <w:rPr>
          <w:spacing w:val="24"/>
          <w:position w:val="6"/>
          <w:highlight w:val="white"/>
        </w:rPr>
        <w:t xml:space="preserve">En el ámbito de compras y contrataciones, se adjudicaron 165 procesos por un monto total de RD$62,995,449.00 vía el portal transaccional compras y en el ámbito de compras y contrataciones, se adjudicaron 165 procesos por un monto total de RD$62,995,449.00 vía el portal transaccional compras y contrataciones públicas, con un enfoque especial en </w:t>
      </w:r>
      <w:r w:rsidR="00933E11" w:rsidRPr="00C43B97">
        <w:rPr>
          <w:spacing w:val="24"/>
          <w:position w:val="6"/>
          <w:highlight w:val="white"/>
        </w:rPr>
        <w:t xml:space="preserve">MIPYMES </w:t>
      </w:r>
      <w:r w:rsidRPr="00C43B97">
        <w:rPr>
          <w:spacing w:val="24"/>
          <w:position w:val="6"/>
          <w:highlight w:val="white"/>
        </w:rPr>
        <w:t xml:space="preserve">mujer adjudicado </w:t>
      </w:r>
      <w:r w:rsidR="00933E11" w:rsidRPr="00C43B97">
        <w:rPr>
          <w:spacing w:val="24"/>
          <w:position w:val="6"/>
          <w:highlight w:val="white"/>
        </w:rPr>
        <w:t>27 de</w:t>
      </w:r>
      <w:r w:rsidRPr="00C43B97">
        <w:rPr>
          <w:spacing w:val="24"/>
          <w:position w:val="6"/>
          <w:highlight w:val="white"/>
        </w:rPr>
        <w:t xml:space="preserve"> 61 procesos, alcanzando un promedio en el indicador </w:t>
      </w:r>
      <w:proofErr w:type="spellStart"/>
      <w:r w:rsidRPr="00C43B97">
        <w:rPr>
          <w:spacing w:val="24"/>
          <w:position w:val="6"/>
          <w:highlight w:val="white"/>
        </w:rPr>
        <w:t>SISCOMPRAS</w:t>
      </w:r>
      <w:proofErr w:type="spellEnd"/>
      <w:r w:rsidRPr="00C43B97">
        <w:rPr>
          <w:spacing w:val="24"/>
          <w:position w:val="6"/>
          <w:highlight w:val="white"/>
        </w:rPr>
        <w:t xml:space="preserve"> de 88.03% hasta septiembre de 2023. Estos logros consolidan el desempeño integral del departamento administrativo en la gestión eficiente de recursos y servicios.</w:t>
      </w:r>
    </w:p>
    <w:p w14:paraId="2A5B87ED" w14:textId="77777777" w:rsidR="007F5F5F" w:rsidRPr="00C43B97" w:rsidRDefault="007F5F5F" w:rsidP="00C43B97">
      <w:pPr>
        <w:tabs>
          <w:tab w:val="left" w:pos="6645"/>
        </w:tabs>
        <w:spacing w:before="240" w:after="240"/>
        <w:rPr>
          <w:spacing w:val="24"/>
          <w:position w:val="6"/>
          <w:highlight w:val="white"/>
        </w:rPr>
      </w:pPr>
    </w:p>
    <w:p w14:paraId="147A5D67" w14:textId="3FC2F067" w:rsidR="007F5F5F" w:rsidRPr="00C43B97" w:rsidRDefault="00000000" w:rsidP="00C43B97">
      <w:pPr>
        <w:pStyle w:val="Ttulo2"/>
        <w:pBdr>
          <w:top w:val="nil"/>
          <w:left w:val="nil"/>
          <w:bottom w:val="nil"/>
          <w:right w:val="nil"/>
          <w:between w:val="nil"/>
        </w:pBdr>
        <w:spacing w:after="240"/>
        <w:rPr>
          <w:b/>
          <w:spacing w:val="24"/>
          <w:position w:val="6"/>
          <w:highlight w:val="white"/>
        </w:rPr>
      </w:pPr>
      <w:bookmarkStart w:id="53" w:name="_heading=h.l820s1v4er7a" w:colFirst="0" w:colLast="0"/>
      <w:bookmarkStart w:id="54" w:name="_Toc156395384"/>
      <w:bookmarkEnd w:id="53"/>
      <w:r w:rsidRPr="00C43B97">
        <w:rPr>
          <w:b/>
          <w:spacing w:val="24"/>
          <w:position w:val="6"/>
          <w:highlight w:val="white"/>
        </w:rPr>
        <w:t>4.2.- Departamento Legal</w:t>
      </w:r>
      <w:r w:rsidR="00933E11" w:rsidRPr="00C43B97">
        <w:rPr>
          <w:b/>
          <w:spacing w:val="24"/>
          <w:position w:val="6"/>
          <w:highlight w:val="white"/>
        </w:rPr>
        <w:t>.</w:t>
      </w:r>
      <w:bookmarkEnd w:id="54"/>
    </w:p>
    <w:p w14:paraId="355DE4C7" w14:textId="77777777" w:rsidR="007F5F5F" w:rsidRPr="00C43B97" w:rsidRDefault="00000000" w:rsidP="00C43B97">
      <w:pPr>
        <w:rPr>
          <w:spacing w:val="24"/>
          <w:position w:val="6"/>
        </w:rPr>
      </w:pPr>
      <w:r w:rsidRPr="00C43B97">
        <w:rPr>
          <w:spacing w:val="24"/>
          <w:position w:val="6"/>
        </w:rPr>
        <w:t xml:space="preserve">Durante el año 2023, el Departamento Legal de CORAAMOCA ha llevado a cabo una serie de contratos y procesos clave, demostrando su dedicación y compromiso en diversas áreas. A </w:t>
      </w:r>
      <w:r w:rsidRPr="00C43B97">
        <w:rPr>
          <w:spacing w:val="24"/>
          <w:position w:val="6"/>
        </w:rPr>
        <w:lastRenderedPageBreak/>
        <w:t>continuación, se presenta un resumen detallado de las actividades realizadas en este año:</w:t>
      </w:r>
    </w:p>
    <w:p w14:paraId="6E1E6E26" w14:textId="77777777" w:rsidR="007F5F5F" w:rsidRPr="00C43B97" w:rsidRDefault="00000000" w:rsidP="00C43B97">
      <w:pPr>
        <w:rPr>
          <w:rFonts w:ascii="Roboto" w:eastAsia="Roboto" w:hAnsi="Roboto" w:cs="Roboto"/>
          <w:spacing w:val="24"/>
          <w:position w:val="6"/>
        </w:rPr>
      </w:pPr>
      <w:r w:rsidRPr="00C43B97">
        <w:rPr>
          <w:spacing w:val="24"/>
          <w:position w:val="6"/>
        </w:rPr>
        <w:t>Procesos de adquisición de combustibles:</w:t>
      </w:r>
    </w:p>
    <w:p w14:paraId="20748910" w14:textId="77777777" w:rsidR="007F5F5F" w:rsidRPr="00C43B97" w:rsidRDefault="00000000" w:rsidP="00C43B97">
      <w:pPr>
        <w:numPr>
          <w:ilvl w:val="1"/>
          <w:numId w:val="4"/>
        </w:numPr>
        <w:spacing w:after="0"/>
        <w:rPr>
          <w:spacing w:val="24"/>
          <w:position w:val="6"/>
        </w:rPr>
      </w:pPr>
      <w:r w:rsidRPr="00C43B97">
        <w:rPr>
          <w:spacing w:val="24"/>
          <w:position w:val="6"/>
        </w:rPr>
        <w:t>Desde el 14 de marzo hasta el 14 de mayo de 2023.</w:t>
      </w:r>
    </w:p>
    <w:p w14:paraId="31BAFBF6" w14:textId="77777777" w:rsidR="007F5F5F" w:rsidRPr="00C43B97" w:rsidRDefault="00000000" w:rsidP="00C43B97">
      <w:pPr>
        <w:numPr>
          <w:ilvl w:val="1"/>
          <w:numId w:val="4"/>
        </w:numPr>
        <w:spacing w:after="0"/>
        <w:rPr>
          <w:spacing w:val="24"/>
          <w:position w:val="6"/>
        </w:rPr>
      </w:pPr>
      <w:r w:rsidRPr="00C43B97">
        <w:rPr>
          <w:spacing w:val="24"/>
          <w:position w:val="6"/>
        </w:rPr>
        <w:t>Desde el 08 de mayo hasta el 08 de julio de 2023.</w:t>
      </w:r>
    </w:p>
    <w:p w14:paraId="6D60DB57" w14:textId="77777777" w:rsidR="007F5F5F" w:rsidRPr="00C43B97" w:rsidRDefault="00000000" w:rsidP="00C43B97">
      <w:pPr>
        <w:numPr>
          <w:ilvl w:val="1"/>
          <w:numId w:val="4"/>
        </w:numPr>
        <w:spacing w:after="0"/>
        <w:rPr>
          <w:spacing w:val="24"/>
          <w:position w:val="6"/>
        </w:rPr>
      </w:pPr>
      <w:r w:rsidRPr="00C43B97">
        <w:rPr>
          <w:spacing w:val="24"/>
          <w:position w:val="6"/>
        </w:rPr>
        <w:t>Adenda al Certificado Número BS-0007416-2023, desde el 08 de julio hasta el 08 de agosto de 2023.</w:t>
      </w:r>
    </w:p>
    <w:p w14:paraId="37CB83AE" w14:textId="77777777" w:rsidR="007F5F5F" w:rsidRPr="00C43B97" w:rsidRDefault="00000000" w:rsidP="00C43B97">
      <w:pPr>
        <w:numPr>
          <w:ilvl w:val="1"/>
          <w:numId w:val="4"/>
        </w:numPr>
        <w:spacing w:after="0"/>
        <w:rPr>
          <w:spacing w:val="24"/>
          <w:position w:val="6"/>
        </w:rPr>
      </w:pPr>
      <w:r w:rsidRPr="00C43B97">
        <w:rPr>
          <w:spacing w:val="24"/>
          <w:position w:val="6"/>
        </w:rPr>
        <w:t>Desde el 10 de julio hasta el 10 de septiembre de 2023.</w:t>
      </w:r>
    </w:p>
    <w:p w14:paraId="1587736B" w14:textId="77777777" w:rsidR="007F5F5F" w:rsidRPr="00C43B97" w:rsidRDefault="00000000" w:rsidP="00C43B97">
      <w:pPr>
        <w:numPr>
          <w:ilvl w:val="1"/>
          <w:numId w:val="4"/>
        </w:numPr>
        <w:spacing w:after="0"/>
        <w:rPr>
          <w:spacing w:val="24"/>
          <w:position w:val="6"/>
        </w:rPr>
      </w:pPr>
      <w:r w:rsidRPr="00C43B97">
        <w:rPr>
          <w:spacing w:val="24"/>
          <w:position w:val="6"/>
        </w:rPr>
        <w:t>Desde el 11 de septiembre hasta el 11 de noviembre de 2023.</w:t>
      </w:r>
    </w:p>
    <w:p w14:paraId="0863951C" w14:textId="77777777" w:rsidR="007F5F5F" w:rsidRPr="00C43B97" w:rsidRDefault="00000000" w:rsidP="00C43B97">
      <w:pPr>
        <w:numPr>
          <w:ilvl w:val="1"/>
          <w:numId w:val="4"/>
        </w:numPr>
        <w:rPr>
          <w:spacing w:val="24"/>
          <w:position w:val="6"/>
        </w:rPr>
      </w:pPr>
      <w:r w:rsidRPr="00C43B97">
        <w:rPr>
          <w:spacing w:val="24"/>
          <w:position w:val="6"/>
        </w:rPr>
        <w:t>Desde el 01 de diciembre de 2023 hasta el 01 de febrero de 2024.</w:t>
      </w:r>
    </w:p>
    <w:p w14:paraId="519B1983" w14:textId="77777777" w:rsidR="006A077C" w:rsidRPr="00C43B97" w:rsidRDefault="006A077C" w:rsidP="00C43B97">
      <w:pPr>
        <w:ind w:left="1440"/>
        <w:rPr>
          <w:spacing w:val="24"/>
          <w:position w:val="6"/>
        </w:rPr>
      </w:pPr>
    </w:p>
    <w:p w14:paraId="6F5C005A" w14:textId="77777777" w:rsidR="007F5F5F" w:rsidRPr="00C43B97" w:rsidRDefault="00000000" w:rsidP="00C43B97">
      <w:pPr>
        <w:rPr>
          <w:spacing w:val="24"/>
          <w:position w:val="6"/>
        </w:rPr>
      </w:pPr>
      <w:r w:rsidRPr="00C43B97">
        <w:rPr>
          <w:spacing w:val="24"/>
          <w:position w:val="6"/>
        </w:rPr>
        <w:t>Contratos de Alquiler, para los centros de servicios de atención al usuario permitiendo un acercamiento de la institución a los ciudadanos clientes.</w:t>
      </w:r>
    </w:p>
    <w:p w14:paraId="37866AD7" w14:textId="77777777" w:rsidR="007F5F5F" w:rsidRPr="00C43B97" w:rsidRDefault="00000000" w:rsidP="00C43B97">
      <w:pPr>
        <w:rPr>
          <w:spacing w:val="24"/>
          <w:position w:val="6"/>
        </w:rPr>
      </w:pPr>
      <w:r w:rsidRPr="00C43B97">
        <w:rPr>
          <w:spacing w:val="24"/>
          <w:position w:val="6"/>
        </w:rPr>
        <w:t>Desde el 01 de enero hasta el 30 de agosto de 2023:</w:t>
      </w:r>
    </w:p>
    <w:p w14:paraId="3ABD948B" w14:textId="246BDDF8" w:rsidR="007F5F5F" w:rsidRPr="00C43B97" w:rsidRDefault="00C43B97" w:rsidP="00C43B97">
      <w:pPr>
        <w:numPr>
          <w:ilvl w:val="1"/>
          <w:numId w:val="4"/>
        </w:numPr>
        <w:spacing w:after="0"/>
        <w:rPr>
          <w:spacing w:val="24"/>
          <w:position w:val="6"/>
        </w:rPr>
      </w:pPr>
      <w:r w:rsidRPr="00C43B97">
        <w:rPr>
          <w:spacing w:val="24"/>
          <w:position w:val="6"/>
        </w:rPr>
        <w:t xml:space="preserve">C.S.C. (Juan </w:t>
      </w:r>
      <w:r w:rsidR="00011B9A" w:rsidRPr="00C43B97">
        <w:rPr>
          <w:spacing w:val="24"/>
          <w:position w:val="6"/>
        </w:rPr>
        <w:t>López</w:t>
      </w:r>
      <w:r w:rsidRPr="00C43B97">
        <w:rPr>
          <w:spacing w:val="24"/>
          <w:position w:val="6"/>
        </w:rPr>
        <w:t xml:space="preserve">), </w:t>
      </w:r>
    </w:p>
    <w:p w14:paraId="15F87B8E" w14:textId="77777777" w:rsidR="007F5F5F" w:rsidRPr="00C43B97" w:rsidRDefault="00000000" w:rsidP="00C43B97">
      <w:pPr>
        <w:numPr>
          <w:ilvl w:val="1"/>
          <w:numId w:val="4"/>
        </w:numPr>
        <w:spacing w:after="0"/>
        <w:rPr>
          <w:spacing w:val="24"/>
          <w:position w:val="6"/>
        </w:rPr>
      </w:pPr>
      <w:r w:rsidRPr="00C43B97">
        <w:rPr>
          <w:spacing w:val="24"/>
          <w:position w:val="6"/>
        </w:rPr>
        <w:t>C.S.C. (Higuerito),</w:t>
      </w:r>
    </w:p>
    <w:p w14:paraId="78A8AF01" w14:textId="77777777" w:rsidR="007F5F5F" w:rsidRPr="00C43B97" w:rsidRDefault="00000000" w:rsidP="00C43B97">
      <w:pPr>
        <w:numPr>
          <w:ilvl w:val="1"/>
          <w:numId w:val="4"/>
        </w:numPr>
        <w:spacing w:after="0"/>
        <w:rPr>
          <w:spacing w:val="24"/>
          <w:position w:val="6"/>
        </w:rPr>
      </w:pPr>
      <w:r w:rsidRPr="00C43B97">
        <w:rPr>
          <w:spacing w:val="24"/>
          <w:position w:val="6"/>
        </w:rPr>
        <w:t xml:space="preserve">C.S.C. (La Estación), </w:t>
      </w:r>
    </w:p>
    <w:p w14:paraId="7A4EB0F2" w14:textId="77777777" w:rsidR="007F5F5F" w:rsidRPr="00C43B97" w:rsidRDefault="00000000" w:rsidP="00C43B97">
      <w:pPr>
        <w:numPr>
          <w:ilvl w:val="1"/>
          <w:numId w:val="4"/>
        </w:numPr>
        <w:spacing w:after="0"/>
        <w:rPr>
          <w:spacing w:val="24"/>
          <w:position w:val="6"/>
        </w:rPr>
      </w:pPr>
      <w:r w:rsidRPr="00C43B97">
        <w:rPr>
          <w:spacing w:val="24"/>
          <w:position w:val="6"/>
        </w:rPr>
        <w:t>C.S.C. (Villa Trina),</w:t>
      </w:r>
    </w:p>
    <w:p w14:paraId="37E73039" w14:textId="77777777" w:rsidR="007F5F5F" w:rsidRPr="00C43B97" w:rsidRDefault="00000000" w:rsidP="00C43B97">
      <w:pPr>
        <w:numPr>
          <w:ilvl w:val="1"/>
          <w:numId w:val="4"/>
        </w:numPr>
        <w:spacing w:after="0"/>
        <w:rPr>
          <w:spacing w:val="24"/>
          <w:position w:val="6"/>
        </w:rPr>
      </w:pPr>
      <w:r w:rsidRPr="00C43B97">
        <w:rPr>
          <w:spacing w:val="24"/>
          <w:position w:val="6"/>
        </w:rPr>
        <w:t xml:space="preserve">C.S.C. (Los López), </w:t>
      </w:r>
    </w:p>
    <w:p w14:paraId="3B31BB5F" w14:textId="61B67619" w:rsidR="007F5F5F" w:rsidRPr="00C43B97" w:rsidRDefault="00000000" w:rsidP="00C43B97">
      <w:pPr>
        <w:numPr>
          <w:ilvl w:val="1"/>
          <w:numId w:val="4"/>
        </w:numPr>
        <w:rPr>
          <w:spacing w:val="24"/>
          <w:position w:val="6"/>
        </w:rPr>
      </w:pPr>
      <w:r w:rsidRPr="00C43B97">
        <w:rPr>
          <w:spacing w:val="24"/>
          <w:position w:val="6"/>
        </w:rPr>
        <w:t xml:space="preserve">C.S.C. (San </w:t>
      </w:r>
      <w:r w:rsidR="00011B9A" w:rsidRPr="00C43B97">
        <w:rPr>
          <w:spacing w:val="24"/>
          <w:position w:val="6"/>
        </w:rPr>
        <w:t>Víctor</w:t>
      </w:r>
      <w:r w:rsidRPr="00C43B97">
        <w:rPr>
          <w:spacing w:val="24"/>
          <w:position w:val="6"/>
        </w:rPr>
        <w:t>),</w:t>
      </w:r>
    </w:p>
    <w:p w14:paraId="661F6BFB" w14:textId="77777777" w:rsidR="00C43B97" w:rsidRDefault="00C43B97" w:rsidP="00C43B97">
      <w:pPr>
        <w:ind w:left="1440"/>
        <w:rPr>
          <w:spacing w:val="24"/>
          <w:position w:val="6"/>
        </w:rPr>
      </w:pPr>
    </w:p>
    <w:p w14:paraId="7EA35645" w14:textId="77777777" w:rsidR="00C43B97" w:rsidRPr="00C43B97" w:rsidRDefault="00C43B97" w:rsidP="00C43B97">
      <w:pPr>
        <w:ind w:left="1440"/>
        <w:rPr>
          <w:spacing w:val="24"/>
          <w:position w:val="6"/>
        </w:rPr>
      </w:pPr>
    </w:p>
    <w:p w14:paraId="7DEDFBFB" w14:textId="77777777" w:rsidR="007F5F5F" w:rsidRPr="00C43B97" w:rsidRDefault="00000000" w:rsidP="00C43B97">
      <w:pPr>
        <w:rPr>
          <w:spacing w:val="24"/>
          <w:position w:val="6"/>
        </w:rPr>
      </w:pPr>
      <w:r w:rsidRPr="00C43B97">
        <w:rPr>
          <w:spacing w:val="24"/>
          <w:position w:val="6"/>
        </w:rPr>
        <w:lastRenderedPageBreak/>
        <w:t>Contratos con Empresas:</w:t>
      </w:r>
    </w:p>
    <w:p w14:paraId="2DE8CF89" w14:textId="77777777" w:rsidR="007F5F5F" w:rsidRPr="00C43B97" w:rsidRDefault="00000000" w:rsidP="00C43B97">
      <w:pPr>
        <w:numPr>
          <w:ilvl w:val="1"/>
          <w:numId w:val="4"/>
        </w:numPr>
        <w:spacing w:after="0"/>
        <w:rPr>
          <w:spacing w:val="24"/>
          <w:position w:val="6"/>
        </w:rPr>
      </w:pPr>
      <w:r w:rsidRPr="00C43B97">
        <w:rPr>
          <w:spacing w:val="24"/>
          <w:position w:val="6"/>
        </w:rPr>
        <w:t>Desde el 30 de marzo hasta el 30 de junio de 2023.</w:t>
      </w:r>
    </w:p>
    <w:p w14:paraId="576E7E47" w14:textId="77777777" w:rsidR="007F5F5F" w:rsidRPr="00C43B97" w:rsidRDefault="00000000" w:rsidP="00C43B97">
      <w:pPr>
        <w:numPr>
          <w:ilvl w:val="1"/>
          <w:numId w:val="4"/>
        </w:numPr>
        <w:spacing w:after="0"/>
        <w:rPr>
          <w:spacing w:val="24"/>
          <w:position w:val="6"/>
        </w:rPr>
      </w:pPr>
      <w:r w:rsidRPr="00C43B97">
        <w:rPr>
          <w:spacing w:val="24"/>
          <w:position w:val="6"/>
        </w:rPr>
        <w:t>(Adenda Número 05-2023), desde el 30 de junio hasta el 30 de agosto de 2023.</w:t>
      </w:r>
    </w:p>
    <w:p w14:paraId="44EF5CE2" w14:textId="77777777" w:rsidR="007F5F5F" w:rsidRPr="00C43B97" w:rsidRDefault="00000000" w:rsidP="00C43B97">
      <w:pPr>
        <w:numPr>
          <w:ilvl w:val="1"/>
          <w:numId w:val="4"/>
        </w:numPr>
        <w:spacing w:after="0"/>
        <w:rPr>
          <w:spacing w:val="24"/>
          <w:position w:val="6"/>
        </w:rPr>
      </w:pPr>
      <w:r w:rsidRPr="00C43B97">
        <w:rPr>
          <w:spacing w:val="24"/>
          <w:position w:val="6"/>
        </w:rPr>
        <w:t>Desde el 28 de junio hasta el 08 de mayo de 2023.</w:t>
      </w:r>
    </w:p>
    <w:p w14:paraId="2DCB23F1" w14:textId="77777777" w:rsidR="007F5F5F" w:rsidRPr="00C43B97" w:rsidRDefault="00000000" w:rsidP="00C43B97">
      <w:pPr>
        <w:numPr>
          <w:ilvl w:val="1"/>
          <w:numId w:val="4"/>
        </w:numPr>
        <w:rPr>
          <w:spacing w:val="24"/>
          <w:position w:val="6"/>
        </w:rPr>
      </w:pPr>
      <w:r w:rsidRPr="00C43B97">
        <w:rPr>
          <w:spacing w:val="24"/>
          <w:position w:val="6"/>
        </w:rPr>
        <w:t>(Adenda), desde el 08 de mayo hasta el 08 de junio de 2023.</w:t>
      </w:r>
    </w:p>
    <w:p w14:paraId="073EB168" w14:textId="77777777" w:rsidR="006A077C" w:rsidRPr="00C43B97" w:rsidRDefault="006A077C" w:rsidP="00C43B97">
      <w:pPr>
        <w:ind w:left="1440"/>
        <w:rPr>
          <w:spacing w:val="24"/>
          <w:position w:val="6"/>
        </w:rPr>
      </w:pPr>
    </w:p>
    <w:p w14:paraId="652EA638" w14:textId="77777777" w:rsidR="007F5F5F" w:rsidRPr="00C43B97" w:rsidRDefault="00000000" w:rsidP="00C43B97">
      <w:pPr>
        <w:rPr>
          <w:spacing w:val="24"/>
          <w:position w:val="6"/>
        </w:rPr>
      </w:pPr>
      <w:r w:rsidRPr="00C43B97">
        <w:rPr>
          <w:spacing w:val="24"/>
          <w:position w:val="6"/>
        </w:rPr>
        <w:t>Estos detalles proporcionan una visión específica de las acciones realizadas por el Departamento Legal en el transcurso del año 2023, destacando la diversidad y relevancia de las operaciones llevadas a cabo en este periodo.</w:t>
      </w:r>
    </w:p>
    <w:p w14:paraId="5BB5D275" w14:textId="77777777" w:rsidR="008E1531" w:rsidRPr="00C43B97" w:rsidRDefault="008E1531" w:rsidP="00C43B97">
      <w:pPr>
        <w:rPr>
          <w:spacing w:val="24"/>
          <w:position w:val="6"/>
          <w:highlight w:val="white"/>
        </w:rPr>
      </w:pPr>
    </w:p>
    <w:p w14:paraId="49ABB219" w14:textId="77777777" w:rsidR="007F5F5F" w:rsidRPr="00C43B97" w:rsidRDefault="00000000" w:rsidP="00C43B97">
      <w:pPr>
        <w:pStyle w:val="Ttulo2"/>
        <w:spacing w:after="240"/>
        <w:rPr>
          <w:b/>
          <w:spacing w:val="24"/>
          <w:position w:val="6"/>
          <w:highlight w:val="white"/>
        </w:rPr>
      </w:pPr>
      <w:bookmarkStart w:id="55" w:name="_Toc156395385"/>
      <w:r w:rsidRPr="00C43B97">
        <w:rPr>
          <w:b/>
          <w:spacing w:val="24"/>
          <w:position w:val="6"/>
          <w:highlight w:val="white"/>
        </w:rPr>
        <w:t>4.3.- Desempeño de los recursos humanos.</w:t>
      </w:r>
      <w:bookmarkEnd w:id="55"/>
    </w:p>
    <w:p w14:paraId="5ADC374E" w14:textId="77777777" w:rsidR="007F5F5F" w:rsidRPr="00C43B97" w:rsidRDefault="00000000" w:rsidP="00C43B97">
      <w:pPr>
        <w:pBdr>
          <w:top w:val="nil"/>
          <w:left w:val="nil"/>
          <w:bottom w:val="nil"/>
          <w:right w:val="nil"/>
          <w:between w:val="nil"/>
        </w:pBdr>
        <w:tabs>
          <w:tab w:val="left" w:pos="6645"/>
        </w:tabs>
        <w:spacing w:before="240" w:after="240"/>
        <w:rPr>
          <w:spacing w:val="24"/>
          <w:position w:val="6"/>
          <w:highlight w:val="white"/>
        </w:rPr>
      </w:pPr>
      <w:r w:rsidRPr="00C43B97">
        <w:rPr>
          <w:spacing w:val="24"/>
          <w:position w:val="6"/>
          <w:highlight w:val="white"/>
        </w:rPr>
        <w:t>La Corporación del Acueducto y Alcantarillado de Moca, a través de la Dirección de Recursos Humanos, ha alcanzado objetivos de desarrollo sostenible para mantener el personal competente, satisfaciendo así, las demandas de compromiso de esta gestión.</w:t>
      </w:r>
    </w:p>
    <w:p w14:paraId="4D429D74" w14:textId="77777777" w:rsidR="007F5F5F" w:rsidRPr="00C43B97" w:rsidRDefault="00000000" w:rsidP="00C43B97">
      <w:pPr>
        <w:pBdr>
          <w:top w:val="nil"/>
          <w:left w:val="nil"/>
          <w:bottom w:val="nil"/>
          <w:right w:val="nil"/>
          <w:between w:val="nil"/>
        </w:pBdr>
        <w:tabs>
          <w:tab w:val="left" w:pos="6645"/>
        </w:tabs>
        <w:spacing w:before="240" w:after="240"/>
        <w:rPr>
          <w:spacing w:val="24"/>
          <w:position w:val="6"/>
          <w:highlight w:val="white"/>
        </w:rPr>
      </w:pPr>
      <w:r w:rsidRPr="00C43B97">
        <w:rPr>
          <w:spacing w:val="24"/>
          <w:position w:val="6"/>
          <w:highlight w:val="white"/>
        </w:rPr>
        <w:t xml:space="preserve">Adoptando buenas prácticas y mejora continua en los procesos internos, haciendo énfasis en la capacitación como la vía más relevante de mejorar el desempeño de cada ocupante en los puestos que conforman la diferentes áreas de la estructura organizacional, permitiendo el cumplimiento de la ley 41-08 de función pública, sus distintos reglamentos de aplicación y  de las normativas que rige la Administración Pública, logrando impactar de manera </w:t>
      </w:r>
      <w:r w:rsidRPr="00C43B97">
        <w:rPr>
          <w:spacing w:val="24"/>
          <w:position w:val="6"/>
          <w:highlight w:val="white"/>
        </w:rPr>
        <w:lastRenderedPageBreak/>
        <w:t xml:space="preserve">positiva el fortalecimiento institucional y el desarrollo de los colaboradores.   </w:t>
      </w:r>
    </w:p>
    <w:p w14:paraId="0F9F371F" w14:textId="6AB55316" w:rsidR="007F5F5F" w:rsidRPr="00C43B97" w:rsidRDefault="00000000" w:rsidP="00C43B97">
      <w:pPr>
        <w:pBdr>
          <w:top w:val="nil"/>
          <w:left w:val="nil"/>
          <w:bottom w:val="nil"/>
          <w:right w:val="nil"/>
          <w:between w:val="nil"/>
        </w:pBdr>
        <w:tabs>
          <w:tab w:val="left" w:pos="6645"/>
        </w:tabs>
        <w:spacing w:before="240" w:after="240"/>
        <w:rPr>
          <w:spacing w:val="24"/>
          <w:position w:val="6"/>
          <w:highlight w:val="white"/>
        </w:rPr>
      </w:pPr>
      <w:r w:rsidRPr="00C43B97">
        <w:rPr>
          <w:spacing w:val="24"/>
          <w:position w:val="6"/>
          <w:highlight w:val="white"/>
        </w:rPr>
        <w:t xml:space="preserve">La estructura de indicadores que conforma el sistema de monitoreo, consta de dieciséis (16) indicadores de gestión correspondientes a Recursos Humanos, de los cuales catorce (14) han alcanzado una valoración del 88.5% de cumplimiento. </w:t>
      </w:r>
    </w:p>
    <w:p w14:paraId="6A125AC7" w14:textId="5E213A1B" w:rsidR="007F5F5F" w:rsidRPr="00C43B97" w:rsidRDefault="00995D35" w:rsidP="00C43B97">
      <w:pPr>
        <w:pBdr>
          <w:top w:val="nil"/>
          <w:left w:val="nil"/>
          <w:bottom w:val="nil"/>
          <w:right w:val="nil"/>
          <w:between w:val="nil"/>
        </w:pBdr>
        <w:tabs>
          <w:tab w:val="left" w:pos="6645"/>
        </w:tabs>
        <w:spacing w:before="240" w:after="240"/>
        <w:rPr>
          <w:spacing w:val="24"/>
          <w:position w:val="6"/>
          <w:highlight w:val="white"/>
        </w:rPr>
      </w:pPr>
      <w:r w:rsidRPr="00C43B97">
        <w:rPr>
          <w:spacing w:val="24"/>
          <w:position w:val="6"/>
          <w:highlight w:val="white"/>
        </w:rPr>
        <w:t>La tabla a continuación muestra el avance obtenido en los diferentes indicadores</w:t>
      </w:r>
      <w:r w:rsidR="0056137F" w:rsidRPr="00C43B97">
        <w:rPr>
          <w:spacing w:val="24"/>
          <w:position w:val="6"/>
          <w:highlight w:val="whit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9"/>
        <w:gridCol w:w="4251"/>
        <w:gridCol w:w="850"/>
        <w:gridCol w:w="850"/>
        <w:gridCol w:w="970"/>
      </w:tblGrid>
      <w:tr w:rsidR="00BE2803" w:rsidRPr="00BE2803" w14:paraId="35D9A6BC" w14:textId="77777777" w:rsidTr="00BE2803">
        <w:trPr>
          <w:trHeight w:val="367"/>
        </w:trPr>
        <w:tc>
          <w:tcPr>
            <w:tcW w:w="626" w:type="pct"/>
            <w:shd w:val="clear" w:color="auto" w:fill="142F62"/>
            <w:noWrap/>
            <w:vAlign w:val="bottom"/>
            <w:hideMark/>
          </w:tcPr>
          <w:p w14:paraId="6177C131" w14:textId="5146B044" w:rsidR="00BE2803" w:rsidRPr="00BE2803" w:rsidRDefault="00BE2803" w:rsidP="00BE2803">
            <w:pPr>
              <w:spacing w:after="0" w:line="240" w:lineRule="auto"/>
              <w:jc w:val="left"/>
              <w:rPr>
                <w:b/>
                <w:bCs/>
                <w:color w:val="FFFFFF" w:themeColor="background1"/>
              </w:rPr>
            </w:pPr>
            <w:r w:rsidRPr="00BE2803">
              <w:rPr>
                <w:b/>
                <w:bCs/>
                <w:color w:val="FFFFFF" w:themeColor="background1"/>
              </w:rPr>
              <w:t xml:space="preserve">Código </w:t>
            </w:r>
          </w:p>
        </w:tc>
        <w:tc>
          <w:tcPr>
            <w:tcW w:w="2686" w:type="pct"/>
            <w:shd w:val="clear" w:color="auto" w:fill="142F62"/>
            <w:noWrap/>
            <w:vAlign w:val="bottom"/>
            <w:hideMark/>
          </w:tcPr>
          <w:p w14:paraId="4A3B5695" w14:textId="2CE589C2" w:rsidR="00BE2803" w:rsidRPr="00BE2803" w:rsidRDefault="00BE2803" w:rsidP="00BE2803">
            <w:pPr>
              <w:spacing w:after="0" w:line="240" w:lineRule="auto"/>
              <w:jc w:val="left"/>
              <w:rPr>
                <w:b/>
                <w:bCs/>
                <w:color w:val="FFFFFF" w:themeColor="background1"/>
              </w:rPr>
            </w:pPr>
            <w:r w:rsidRPr="00BE2803">
              <w:rPr>
                <w:b/>
                <w:bCs/>
                <w:color w:val="FFFFFF" w:themeColor="background1"/>
              </w:rPr>
              <w:t xml:space="preserve">Indicador </w:t>
            </w:r>
          </w:p>
        </w:tc>
        <w:tc>
          <w:tcPr>
            <w:tcW w:w="537" w:type="pct"/>
            <w:shd w:val="clear" w:color="auto" w:fill="142F62"/>
            <w:noWrap/>
            <w:vAlign w:val="bottom"/>
            <w:hideMark/>
          </w:tcPr>
          <w:p w14:paraId="61756D8A" w14:textId="4BC0A78E" w:rsidR="00BE2803" w:rsidRPr="00BE2803" w:rsidRDefault="00BE2803" w:rsidP="00BE2803">
            <w:pPr>
              <w:spacing w:after="0" w:line="240" w:lineRule="auto"/>
              <w:jc w:val="left"/>
              <w:rPr>
                <w:b/>
                <w:bCs/>
                <w:color w:val="FFFFFF" w:themeColor="background1"/>
              </w:rPr>
            </w:pPr>
            <w:r w:rsidRPr="00BE2803">
              <w:rPr>
                <w:b/>
                <w:bCs/>
                <w:color w:val="FFFFFF" w:themeColor="background1"/>
              </w:rPr>
              <w:t xml:space="preserve">Valor Actual </w:t>
            </w:r>
          </w:p>
        </w:tc>
        <w:tc>
          <w:tcPr>
            <w:tcW w:w="537" w:type="pct"/>
            <w:shd w:val="clear" w:color="auto" w:fill="142F62"/>
            <w:noWrap/>
            <w:vAlign w:val="bottom"/>
            <w:hideMark/>
          </w:tcPr>
          <w:p w14:paraId="70F8380C" w14:textId="56BABA79" w:rsidR="00BE2803" w:rsidRPr="00BE2803" w:rsidRDefault="00BE2803" w:rsidP="00BE2803">
            <w:pPr>
              <w:spacing w:after="0" w:line="240" w:lineRule="auto"/>
              <w:jc w:val="left"/>
              <w:rPr>
                <w:b/>
                <w:bCs/>
                <w:color w:val="FFFFFF" w:themeColor="background1"/>
              </w:rPr>
            </w:pPr>
            <w:r w:rsidRPr="00BE2803">
              <w:rPr>
                <w:b/>
                <w:bCs/>
                <w:color w:val="FFFFFF" w:themeColor="background1"/>
              </w:rPr>
              <w:t>Peso</w:t>
            </w:r>
          </w:p>
        </w:tc>
        <w:tc>
          <w:tcPr>
            <w:tcW w:w="613" w:type="pct"/>
            <w:shd w:val="clear" w:color="auto" w:fill="142F62"/>
            <w:noWrap/>
            <w:vAlign w:val="bottom"/>
            <w:hideMark/>
          </w:tcPr>
          <w:p w14:paraId="7D8B1A4B" w14:textId="4C8AAF84" w:rsidR="00BE2803" w:rsidRPr="00BE2803" w:rsidRDefault="00BE2803" w:rsidP="00BE2803">
            <w:pPr>
              <w:spacing w:after="0" w:line="240" w:lineRule="auto"/>
              <w:jc w:val="left"/>
              <w:rPr>
                <w:b/>
                <w:bCs/>
                <w:color w:val="FFFFFF" w:themeColor="background1"/>
              </w:rPr>
            </w:pPr>
            <w:r w:rsidRPr="00BE2803">
              <w:rPr>
                <w:b/>
                <w:bCs/>
                <w:color w:val="FFFFFF" w:themeColor="background1"/>
              </w:rPr>
              <w:t xml:space="preserve">Calculo </w:t>
            </w:r>
          </w:p>
        </w:tc>
      </w:tr>
      <w:tr w:rsidR="00BE2803" w:rsidRPr="00BE2803" w14:paraId="7C310A1D" w14:textId="77777777" w:rsidTr="00BE2803">
        <w:trPr>
          <w:trHeight w:val="300"/>
        </w:trPr>
        <w:tc>
          <w:tcPr>
            <w:tcW w:w="626" w:type="pct"/>
            <w:shd w:val="clear" w:color="auto" w:fill="auto"/>
            <w:noWrap/>
            <w:vAlign w:val="bottom"/>
            <w:hideMark/>
          </w:tcPr>
          <w:p w14:paraId="79DE3A48" w14:textId="4935C244" w:rsidR="00BE2803" w:rsidRPr="00BE2803" w:rsidRDefault="00BE2803" w:rsidP="00BE2803">
            <w:pPr>
              <w:spacing w:after="0" w:line="240" w:lineRule="auto"/>
              <w:jc w:val="right"/>
            </w:pPr>
            <w:r w:rsidRPr="00BE2803">
              <w:t>2.1</w:t>
            </w:r>
          </w:p>
        </w:tc>
        <w:tc>
          <w:tcPr>
            <w:tcW w:w="2686" w:type="pct"/>
            <w:shd w:val="clear" w:color="auto" w:fill="auto"/>
            <w:noWrap/>
            <w:vAlign w:val="bottom"/>
            <w:hideMark/>
          </w:tcPr>
          <w:p w14:paraId="5D6EE101" w14:textId="2AA6C7F8" w:rsidR="00BE2803" w:rsidRPr="00BE2803" w:rsidRDefault="00BE2803" w:rsidP="00BE2803">
            <w:pPr>
              <w:spacing w:after="0" w:line="240" w:lineRule="auto"/>
              <w:jc w:val="left"/>
            </w:pPr>
            <w:r w:rsidRPr="00BE2803">
              <w:t>Nivel de Administración del Sistema de Carrera Administrativa</w:t>
            </w:r>
          </w:p>
        </w:tc>
        <w:tc>
          <w:tcPr>
            <w:tcW w:w="537" w:type="pct"/>
            <w:shd w:val="clear" w:color="auto" w:fill="auto"/>
            <w:noWrap/>
            <w:vAlign w:val="bottom"/>
            <w:hideMark/>
          </w:tcPr>
          <w:p w14:paraId="01BABF28" w14:textId="77777777" w:rsidR="00BE2803" w:rsidRPr="00BE2803" w:rsidRDefault="00BE2803" w:rsidP="00BE2803">
            <w:pPr>
              <w:spacing w:after="0" w:line="240" w:lineRule="auto"/>
              <w:jc w:val="right"/>
            </w:pPr>
            <w:r w:rsidRPr="00BE2803">
              <w:t>80</w:t>
            </w:r>
          </w:p>
        </w:tc>
        <w:tc>
          <w:tcPr>
            <w:tcW w:w="537" w:type="pct"/>
            <w:shd w:val="clear" w:color="auto" w:fill="auto"/>
            <w:noWrap/>
            <w:vAlign w:val="bottom"/>
            <w:hideMark/>
          </w:tcPr>
          <w:p w14:paraId="74440232"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70153FDC" w14:textId="77777777" w:rsidR="00BE2803" w:rsidRPr="00BE2803" w:rsidRDefault="00BE2803" w:rsidP="00BE2803">
            <w:pPr>
              <w:spacing w:after="0" w:line="240" w:lineRule="auto"/>
              <w:jc w:val="right"/>
            </w:pPr>
            <w:r w:rsidRPr="00BE2803">
              <w:t>3.12</w:t>
            </w:r>
          </w:p>
        </w:tc>
      </w:tr>
      <w:tr w:rsidR="00BE2803" w:rsidRPr="00BE2803" w14:paraId="638CB4B4" w14:textId="77777777" w:rsidTr="00BE2803">
        <w:trPr>
          <w:trHeight w:val="300"/>
        </w:trPr>
        <w:tc>
          <w:tcPr>
            <w:tcW w:w="626" w:type="pct"/>
            <w:shd w:val="clear" w:color="auto" w:fill="auto"/>
            <w:noWrap/>
            <w:vAlign w:val="bottom"/>
            <w:hideMark/>
          </w:tcPr>
          <w:p w14:paraId="005DF619" w14:textId="2BB469CD" w:rsidR="00BE2803" w:rsidRPr="00BE2803" w:rsidRDefault="00BE2803" w:rsidP="00BE2803">
            <w:pPr>
              <w:spacing w:after="0" w:line="240" w:lineRule="auto"/>
              <w:jc w:val="right"/>
            </w:pPr>
            <w:r w:rsidRPr="00BE2803">
              <w:t>3.1</w:t>
            </w:r>
          </w:p>
        </w:tc>
        <w:tc>
          <w:tcPr>
            <w:tcW w:w="2686" w:type="pct"/>
            <w:shd w:val="clear" w:color="auto" w:fill="auto"/>
            <w:noWrap/>
            <w:vAlign w:val="bottom"/>
            <w:hideMark/>
          </w:tcPr>
          <w:p w14:paraId="2FB6BE6D" w14:textId="30FDE552" w:rsidR="00BE2803" w:rsidRPr="00BE2803" w:rsidRDefault="00BE2803" w:rsidP="00BE2803">
            <w:pPr>
              <w:spacing w:after="0" w:line="240" w:lineRule="auto"/>
              <w:jc w:val="left"/>
            </w:pPr>
            <w:r w:rsidRPr="00BE2803">
              <w:t xml:space="preserve">Panificación de </w:t>
            </w:r>
            <w:proofErr w:type="spellStart"/>
            <w:r w:rsidRPr="00BE2803">
              <w:t>RR</w:t>
            </w:r>
            <w:proofErr w:type="spellEnd"/>
            <w:r w:rsidRPr="00BE2803">
              <w:t xml:space="preserve"> </w:t>
            </w:r>
            <w:proofErr w:type="spellStart"/>
            <w:r w:rsidRPr="00BE2803">
              <w:t>HH</w:t>
            </w:r>
            <w:proofErr w:type="spellEnd"/>
          </w:p>
        </w:tc>
        <w:tc>
          <w:tcPr>
            <w:tcW w:w="537" w:type="pct"/>
            <w:shd w:val="clear" w:color="auto" w:fill="auto"/>
            <w:noWrap/>
            <w:vAlign w:val="bottom"/>
            <w:hideMark/>
          </w:tcPr>
          <w:p w14:paraId="10B42EEC" w14:textId="77777777" w:rsidR="00BE2803" w:rsidRPr="00BE2803" w:rsidRDefault="00BE2803" w:rsidP="00BE2803">
            <w:pPr>
              <w:spacing w:after="0" w:line="240" w:lineRule="auto"/>
              <w:jc w:val="right"/>
            </w:pPr>
            <w:r w:rsidRPr="00BE2803">
              <w:t>100</w:t>
            </w:r>
          </w:p>
        </w:tc>
        <w:tc>
          <w:tcPr>
            <w:tcW w:w="537" w:type="pct"/>
            <w:shd w:val="clear" w:color="auto" w:fill="auto"/>
            <w:noWrap/>
            <w:vAlign w:val="bottom"/>
            <w:hideMark/>
          </w:tcPr>
          <w:p w14:paraId="6B78D4FF"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15901C7F" w14:textId="77777777" w:rsidR="00BE2803" w:rsidRPr="00BE2803" w:rsidRDefault="00BE2803" w:rsidP="00BE2803">
            <w:pPr>
              <w:spacing w:after="0" w:line="240" w:lineRule="auto"/>
              <w:jc w:val="right"/>
            </w:pPr>
            <w:r w:rsidRPr="00BE2803">
              <w:t>3.9</w:t>
            </w:r>
          </w:p>
        </w:tc>
      </w:tr>
      <w:tr w:rsidR="00BE2803" w:rsidRPr="00BE2803" w14:paraId="55F706B6" w14:textId="77777777" w:rsidTr="00BE2803">
        <w:trPr>
          <w:trHeight w:val="300"/>
        </w:trPr>
        <w:tc>
          <w:tcPr>
            <w:tcW w:w="626" w:type="pct"/>
            <w:shd w:val="clear" w:color="auto" w:fill="auto"/>
            <w:noWrap/>
            <w:vAlign w:val="bottom"/>
            <w:hideMark/>
          </w:tcPr>
          <w:p w14:paraId="27FD4B76" w14:textId="5E9B551B" w:rsidR="00BE2803" w:rsidRPr="00BE2803" w:rsidRDefault="00BE2803" w:rsidP="00BE2803">
            <w:pPr>
              <w:spacing w:after="0" w:line="240" w:lineRule="auto"/>
              <w:jc w:val="right"/>
            </w:pPr>
            <w:r w:rsidRPr="00BE2803">
              <w:t>4.1</w:t>
            </w:r>
          </w:p>
        </w:tc>
        <w:tc>
          <w:tcPr>
            <w:tcW w:w="2686" w:type="pct"/>
            <w:shd w:val="clear" w:color="auto" w:fill="auto"/>
            <w:noWrap/>
            <w:vAlign w:val="bottom"/>
            <w:hideMark/>
          </w:tcPr>
          <w:p w14:paraId="3B44C130" w14:textId="53658F6B" w:rsidR="00BE2803" w:rsidRPr="00BE2803" w:rsidRDefault="00BE2803" w:rsidP="00BE2803">
            <w:pPr>
              <w:spacing w:after="0" w:line="240" w:lineRule="auto"/>
              <w:jc w:val="left"/>
            </w:pPr>
            <w:r w:rsidRPr="00BE2803">
              <w:t xml:space="preserve">Estructura Orgánica </w:t>
            </w:r>
          </w:p>
        </w:tc>
        <w:tc>
          <w:tcPr>
            <w:tcW w:w="537" w:type="pct"/>
            <w:shd w:val="clear" w:color="auto" w:fill="auto"/>
            <w:noWrap/>
            <w:vAlign w:val="bottom"/>
            <w:hideMark/>
          </w:tcPr>
          <w:p w14:paraId="57B427AD" w14:textId="77777777" w:rsidR="00BE2803" w:rsidRPr="00BE2803" w:rsidRDefault="00BE2803" w:rsidP="00BE2803">
            <w:pPr>
              <w:spacing w:after="0" w:line="240" w:lineRule="auto"/>
              <w:jc w:val="right"/>
            </w:pPr>
            <w:r w:rsidRPr="00BE2803">
              <w:t>70</w:t>
            </w:r>
          </w:p>
        </w:tc>
        <w:tc>
          <w:tcPr>
            <w:tcW w:w="537" w:type="pct"/>
            <w:shd w:val="clear" w:color="auto" w:fill="auto"/>
            <w:noWrap/>
            <w:vAlign w:val="bottom"/>
            <w:hideMark/>
          </w:tcPr>
          <w:p w14:paraId="3562FE80"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31CA487F" w14:textId="77777777" w:rsidR="00BE2803" w:rsidRPr="00BE2803" w:rsidRDefault="00BE2803" w:rsidP="00BE2803">
            <w:pPr>
              <w:spacing w:after="0" w:line="240" w:lineRule="auto"/>
              <w:jc w:val="right"/>
            </w:pPr>
            <w:r w:rsidRPr="00BE2803">
              <w:t>2.73</w:t>
            </w:r>
          </w:p>
        </w:tc>
      </w:tr>
      <w:tr w:rsidR="00BE2803" w:rsidRPr="00BE2803" w14:paraId="260DBEF8" w14:textId="77777777" w:rsidTr="00BE2803">
        <w:trPr>
          <w:trHeight w:val="300"/>
        </w:trPr>
        <w:tc>
          <w:tcPr>
            <w:tcW w:w="626" w:type="pct"/>
            <w:shd w:val="clear" w:color="auto" w:fill="auto"/>
            <w:noWrap/>
            <w:vAlign w:val="bottom"/>
            <w:hideMark/>
          </w:tcPr>
          <w:p w14:paraId="00C94B7D" w14:textId="1F55FFE0" w:rsidR="00BE2803" w:rsidRPr="00BE2803" w:rsidRDefault="00BE2803" w:rsidP="00BE2803">
            <w:pPr>
              <w:spacing w:after="0" w:line="240" w:lineRule="auto"/>
              <w:jc w:val="right"/>
            </w:pPr>
            <w:r w:rsidRPr="00BE2803">
              <w:t>4.2</w:t>
            </w:r>
          </w:p>
        </w:tc>
        <w:tc>
          <w:tcPr>
            <w:tcW w:w="2686" w:type="pct"/>
            <w:shd w:val="clear" w:color="auto" w:fill="auto"/>
            <w:noWrap/>
            <w:vAlign w:val="bottom"/>
            <w:hideMark/>
          </w:tcPr>
          <w:p w14:paraId="4561A5F2" w14:textId="7E9ADBD2" w:rsidR="00BE2803" w:rsidRPr="00BE2803" w:rsidRDefault="00BE2803" w:rsidP="00BE2803">
            <w:pPr>
              <w:spacing w:after="0" w:line="240" w:lineRule="auto"/>
              <w:jc w:val="left"/>
            </w:pPr>
            <w:r w:rsidRPr="00BE2803">
              <w:t xml:space="preserve">Manual de Organización y Funciones </w:t>
            </w:r>
          </w:p>
        </w:tc>
        <w:tc>
          <w:tcPr>
            <w:tcW w:w="537" w:type="pct"/>
            <w:shd w:val="clear" w:color="auto" w:fill="auto"/>
            <w:noWrap/>
            <w:vAlign w:val="bottom"/>
            <w:hideMark/>
          </w:tcPr>
          <w:p w14:paraId="4E27FCD9" w14:textId="77777777" w:rsidR="00BE2803" w:rsidRPr="00BE2803" w:rsidRDefault="00BE2803" w:rsidP="00BE2803">
            <w:pPr>
              <w:spacing w:after="0" w:line="240" w:lineRule="auto"/>
              <w:jc w:val="right"/>
            </w:pPr>
            <w:r w:rsidRPr="00BE2803">
              <w:t>100</w:t>
            </w:r>
          </w:p>
        </w:tc>
        <w:tc>
          <w:tcPr>
            <w:tcW w:w="537" w:type="pct"/>
            <w:shd w:val="clear" w:color="auto" w:fill="auto"/>
            <w:noWrap/>
            <w:vAlign w:val="bottom"/>
            <w:hideMark/>
          </w:tcPr>
          <w:p w14:paraId="6F1BDE28"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1B268FC2" w14:textId="77777777" w:rsidR="00BE2803" w:rsidRPr="00BE2803" w:rsidRDefault="00BE2803" w:rsidP="00BE2803">
            <w:pPr>
              <w:spacing w:after="0" w:line="240" w:lineRule="auto"/>
              <w:jc w:val="right"/>
            </w:pPr>
            <w:r w:rsidRPr="00BE2803">
              <w:t>3.9</w:t>
            </w:r>
          </w:p>
        </w:tc>
      </w:tr>
      <w:tr w:rsidR="00BE2803" w:rsidRPr="00BE2803" w14:paraId="1B6278F1" w14:textId="77777777" w:rsidTr="00BE2803">
        <w:trPr>
          <w:trHeight w:val="300"/>
        </w:trPr>
        <w:tc>
          <w:tcPr>
            <w:tcW w:w="626" w:type="pct"/>
            <w:shd w:val="clear" w:color="auto" w:fill="auto"/>
            <w:noWrap/>
            <w:vAlign w:val="bottom"/>
            <w:hideMark/>
          </w:tcPr>
          <w:p w14:paraId="78640463" w14:textId="03AE75B5" w:rsidR="00BE2803" w:rsidRPr="00BE2803" w:rsidRDefault="00BE2803" w:rsidP="00BE2803">
            <w:pPr>
              <w:spacing w:after="0" w:line="240" w:lineRule="auto"/>
              <w:jc w:val="right"/>
            </w:pPr>
            <w:r w:rsidRPr="00BE2803">
              <w:t>4.3</w:t>
            </w:r>
          </w:p>
        </w:tc>
        <w:tc>
          <w:tcPr>
            <w:tcW w:w="2686" w:type="pct"/>
            <w:shd w:val="clear" w:color="auto" w:fill="auto"/>
            <w:noWrap/>
            <w:vAlign w:val="bottom"/>
            <w:hideMark/>
          </w:tcPr>
          <w:p w14:paraId="30093111" w14:textId="67CDE463" w:rsidR="00BE2803" w:rsidRPr="00BE2803" w:rsidRDefault="00BE2803" w:rsidP="00BE2803">
            <w:pPr>
              <w:spacing w:after="0" w:line="240" w:lineRule="auto"/>
              <w:jc w:val="left"/>
            </w:pPr>
            <w:r w:rsidRPr="00BE2803">
              <w:t>Manual de Cargos Elaborado</w:t>
            </w:r>
          </w:p>
        </w:tc>
        <w:tc>
          <w:tcPr>
            <w:tcW w:w="537" w:type="pct"/>
            <w:shd w:val="clear" w:color="auto" w:fill="auto"/>
            <w:noWrap/>
            <w:vAlign w:val="bottom"/>
            <w:hideMark/>
          </w:tcPr>
          <w:p w14:paraId="6BAC309D" w14:textId="77777777" w:rsidR="00BE2803" w:rsidRPr="00BE2803" w:rsidRDefault="00BE2803" w:rsidP="00BE2803">
            <w:pPr>
              <w:spacing w:after="0" w:line="240" w:lineRule="auto"/>
              <w:jc w:val="right"/>
            </w:pPr>
            <w:r w:rsidRPr="00BE2803">
              <w:t>80</w:t>
            </w:r>
          </w:p>
        </w:tc>
        <w:tc>
          <w:tcPr>
            <w:tcW w:w="537" w:type="pct"/>
            <w:shd w:val="clear" w:color="auto" w:fill="auto"/>
            <w:noWrap/>
            <w:vAlign w:val="bottom"/>
            <w:hideMark/>
          </w:tcPr>
          <w:p w14:paraId="47D1F643"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5CE152A9" w14:textId="77777777" w:rsidR="00BE2803" w:rsidRPr="00BE2803" w:rsidRDefault="00BE2803" w:rsidP="00BE2803">
            <w:pPr>
              <w:spacing w:after="0" w:line="240" w:lineRule="auto"/>
              <w:jc w:val="right"/>
            </w:pPr>
            <w:r w:rsidRPr="00BE2803">
              <w:t>3.12</w:t>
            </w:r>
          </w:p>
        </w:tc>
      </w:tr>
      <w:tr w:rsidR="00BE2803" w:rsidRPr="00BE2803" w14:paraId="575D4E35" w14:textId="77777777" w:rsidTr="00BE2803">
        <w:trPr>
          <w:trHeight w:val="300"/>
        </w:trPr>
        <w:tc>
          <w:tcPr>
            <w:tcW w:w="626" w:type="pct"/>
            <w:shd w:val="clear" w:color="auto" w:fill="auto"/>
            <w:noWrap/>
            <w:vAlign w:val="bottom"/>
            <w:hideMark/>
          </w:tcPr>
          <w:p w14:paraId="2BC6631C" w14:textId="257DBA78" w:rsidR="00BE2803" w:rsidRPr="00BE2803" w:rsidRDefault="00BE2803" w:rsidP="00BE2803">
            <w:pPr>
              <w:spacing w:after="0" w:line="240" w:lineRule="auto"/>
              <w:jc w:val="right"/>
            </w:pPr>
            <w:r w:rsidRPr="00BE2803">
              <w:t>6.1</w:t>
            </w:r>
          </w:p>
        </w:tc>
        <w:tc>
          <w:tcPr>
            <w:tcW w:w="2686" w:type="pct"/>
            <w:shd w:val="clear" w:color="auto" w:fill="auto"/>
            <w:noWrap/>
            <w:vAlign w:val="bottom"/>
            <w:hideMark/>
          </w:tcPr>
          <w:p w14:paraId="74D4ED6E" w14:textId="17E0D8C4" w:rsidR="00BE2803" w:rsidRPr="00BE2803" w:rsidRDefault="00BE2803" w:rsidP="00BE2803">
            <w:pPr>
              <w:spacing w:after="0" w:line="240" w:lineRule="auto"/>
              <w:jc w:val="left"/>
            </w:pPr>
            <w:r w:rsidRPr="00BE2803">
              <w:t>Escala Salarial Aprobada</w:t>
            </w:r>
          </w:p>
        </w:tc>
        <w:tc>
          <w:tcPr>
            <w:tcW w:w="537" w:type="pct"/>
            <w:shd w:val="clear" w:color="auto" w:fill="auto"/>
            <w:noWrap/>
            <w:vAlign w:val="bottom"/>
            <w:hideMark/>
          </w:tcPr>
          <w:p w14:paraId="27A58102" w14:textId="77777777" w:rsidR="00BE2803" w:rsidRPr="00BE2803" w:rsidRDefault="00BE2803" w:rsidP="00BE2803">
            <w:pPr>
              <w:spacing w:after="0" w:line="240" w:lineRule="auto"/>
              <w:jc w:val="right"/>
            </w:pPr>
            <w:r w:rsidRPr="00BE2803">
              <w:t>80</w:t>
            </w:r>
          </w:p>
        </w:tc>
        <w:tc>
          <w:tcPr>
            <w:tcW w:w="537" w:type="pct"/>
            <w:shd w:val="clear" w:color="auto" w:fill="auto"/>
            <w:noWrap/>
            <w:vAlign w:val="bottom"/>
            <w:hideMark/>
          </w:tcPr>
          <w:p w14:paraId="135300DF"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72552800" w14:textId="77777777" w:rsidR="00BE2803" w:rsidRPr="00BE2803" w:rsidRDefault="00BE2803" w:rsidP="00BE2803">
            <w:pPr>
              <w:spacing w:after="0" w:line="240" w:lineRule="auto"/>
              <w:jc w:val="right"/>
            </w:pPr>
            <w:r w:rsidRPr="00BE2803">
              <w:t>3.12</w:t>
            </w:r>
          </w:p>
        </w:tc>
      </w:tr>
      <w:tr w:rsidR="00BE2803" w:rsidRPr="00BE2803" w14:paraId="23018D03" w14:textId="77777777" w:rsidTr="00BE2803">
        <w:trPr>
          <w:trHeight w:val="300"/>
        </w:trPr>
        <w:tc>
          <w:tcPr>
            <w:tcW w:w="626" w:type="pct"/>
            <w:shd w:val="clear" w:color="auto" w:fill="auto"/>
            <w:noWrap/>
            <w:vAlign w:val="bottom"/>
            <w:hideMark/>
          </w:tcPr>
          <w:p w14:paraId="318E25AA" w14:textId="28D0F0F7" w:rsidR="00BE2803" w:rsidRPr="00BE2803" w:rsidRDefault="00BE2803" w:rsidP="00BE2803">
            <w:pPr>
              <w:spacing w:after="0" w:line="240" w:lineRule="auto"/>
              <w:jc w:val="right"/>
            </w:pPr>
            <w:r w:rsidRPr="00BE2803">
              <w:t>7.1</w:t>
            </w:r>
          </w:p>
        </w:tc>
        <w:tc>
          <w:tcPr>
            <w:tcW w:w="2686" w:type="pct"/>
            <w:shd w:val="clear" w:color="auto" w:fill="auto"/>
            <w:noWrap/>
            <w:vAlign w:val="bottom"/>
            <w:hideMark/>
          </w:tcPr>
          <w:p w14:paraId="3547BF81" w14:textId="101B5A04" w:rsidR="00BE2803" w:rsidRPr="00BE2803" w:rsidRDefault="00BE2803" w:rsidP="00BE2803">
            <w:pPr>
              <w:spacing w:after="0" w:line="240" w:lineRule="auto"/>
              <w:jc w:val="left"/>
            </w:pPr>
            <w:r w:rsidRPr="00BE2803">
              <w:t xml:space="preserve">Gestión de Acuerdos de Desempeño </w:t>
            </w:r>
          </w:p>
        </w:tc>
        <w:tc>
          <w:tcPr>
            <w:tcW w:w="537" w:type="pct"/>
            <w:shd w:val="clear" w:color="auto" w:fill="auto"/>
            <w:noWrap/>
            <w:vAlign w:val="bottom"/>
            <w:hideMark/>
          </w:tcPr>
          <w:p w14:paraId="1C8A7C0D" w14:textId="77777777" w:rsidR="00BE2803" w:rsidRPr="00BE2803" w:rsidRDefault="00BE2803" w:rsidP="00BE2803">
            <w:pPr>
              <w:spacing w:after="0" w:line="240" w:lineRule="auto"/>
              <w:jc w:val="right"/>
            </w:pPr>
            <w:r w:rsidRPr="00BE2803">
              <w:t>89</w:t>
            </w:r>
          </w:p>
        </w:tc>
        <w:tc>
          <w:tcPr>
            <w:tcW w:w="537" w:type="pct"/>
            <w:shd w:val="clear" w:color="auto" w:fill="auto"/>
            <w:noWrap/>
            <w:vAlign w:val="bottom"/>
            <w:hideMark/>
          </w:tcPr>
          <w:p w14:paraId="07C5BD71"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48014CCD" w14:textId="77777777" w:rsidR="00BE2803" w:rsidRPr="00BE2803" w:rsidRDefault="00BE2803" w:rsidP="00BE2803">
            <w:pPr>
              <w:spacing w:after="0" w:line="240" w:lineRule="auto"/>
              <w:jc w:val="right"/>
            </w:pPr>
            <w:r w:rsidRPr="00BE2803">
              <w:t>3.471</w:t>
            </w:r>
          </w:p>
        </w:tc>
      </w:tr>
      <w:tr w:rsidR="00BE2803" w:rsidRPr="00BE2803" w14:paraId="666771FC" w14:textId="77777777" w:rsidTr="00BE2803">
        <w:trPr>
          <w:trHeight w:val="300"/>
        </w:trPr>
        <w:tc>
          <w:tcPr>
            <w:tcW w:w="626" w:type="pct"/>
            <w:shd w:val="clear" w:color="auto" w:fill="auto"/>
            <w:noWrap/>
            <w:vAlign w:val="bottom"/>
            <w:hideMark/>
          </w:tcPr>
          <w:p w14:paraId="0D8B80D6" w14:textId="4AF8303A" w:rsidR="00BE2803" w:rsidRPr="00BE2803" w:rsidRDefault="00BE2803" w:rsidP="00BE2803">
            <w:pPr>
              <w:spacing w:after="0" w:line="240" w:lineRule="auto"/>
              <w:jc w:val="right"/>
            </w:pPr>
            <w:r w:rsidRPr="00BE2803">
              <w:t>7.3</w:t>
            </w:r>
          </w:p>
        </w:tc>
        <w:tc>
          <w:tcPr>
            <w:tcW w:w="2686" w:type="pct"/>
            <w:shd w:val="clear" w:color="auto" w:fill="auto"/>
            <w:noWrap/>
            <w:vAlign w:val="bottom"/>
            <w:hideMark/>
          </w:tcPr>
          <w:p w14:paraId="3BDA55ED" w14:textId="35EFAA9F" w:rsidR="00BE2803" w:rsidRPr="00BE2803" w:rsidRDefault="00BE2803" w:rsidP="00BE2803">
            <w:pPr>
              <w:spacing w:after="0" w:line="240" w:lineRule="auto"/>
              <w:jc w:val="left"/>
            </w:pPr>
            <w:r w:rsidRPr="00BE2803">
              <w:t>Evaluación del Desempeño por Resultado y Competencia</w:t>
            </w:r>
          </w:p>
        </w:tc>
        <w:tc>
          <w:tcPr>
            <w:tcW w:w="537" w:type="pct"/>
            <w:shd w:val="clear" w:color="auto" w:fill="auto"/>
            <w:noWrap/>
            <w:vAlign w:val="bottom"/>
            <w:hideMark/>
          </w:tcPr>
          <w:p w14:paraId="421F4A2D" w14:textId="77777777" w:rsidR="00BE2803" w:rsidRPr="00BE2803" w:rsidRDefault="00BE2803" w:rsidP="00BE2803">
            <w:pPr>
              <w:spacing w:after="0" w:line="240" w:lineRule="auto"/>
              <w:jc w:val="right"/>
            </w:pPr>
            <w:r w:rsidRPr="00BE2803">
              <w:t>84</w:t>
            </w:r>
          </w:p>
        </w:tc>
        <w:tc>
          <w:tcPr>
            <w:tcW w:w="537" w:type="pct"/>
            <w:shd w:val="clear" w:color="auto" w:fill="auto"/>
            <w:noWrap/>
            <w:vAlign w:val="bottom"/>
            <w:hideMark/>
          </w:tcPr>
          <w:p w14:paraId="456D7B76"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142632EA" w14:textId="77777777" w:rsidR="00BE2803" w:rsidRPr="00BE2803" w:rsidRDefault="00BE2803" w:rsidP="00BE2803">
            <w:pPr>
              <w:spacing w:after="0" w:line="240" w:lineRule="auto"/>
              <w:jc w:val="right"/>
            </w:pPr>
            <w:r w:rsidRPr="00BE2803">
              <w:t>3.276</w:t>
            </w:r>
          </w:p>
        </w:tc>
      </w:tr>
      <w:tr w:rsidR="00BE2803" w:rsidRPr="00BE2803" w14:paraId="386EE1A1" w14:textId="77777777" w:rsidTr="00BE2803">
        <w:trPr>
          <w:trHeight w:val="300"/>
        </w:trPr>
        <w:tc>
          <w:tcPr>
            <w:tcW w:w="626" w:type="pct"/>
            <w:shd w:val="clear" w:color="auto" w:fill="auto"/>
            <w:noWrap/>
            <w:vAlign w:val="bottom"/>
            <w:hideMark/>
          </w:tcPr>
          <w:p w14:paraId="298CAD29" w14:textId="462DBEB2" w:rsidR="00BE2803" w:rsidRPr="00BE2803" w:rsidRDefault="00BE2803" w:rsidP="00BE2803">
            <w:pPr>
              <w:spacing w:after="0" w:line="240" w:lineRule="auto"/>
              <w:jc w:val="right"/>
            </w:pPr>
            <w:r w:rsidRPr="00BE2803">
              <w:t>8.1</w:t>
            </w:r>
          </w:p>
        </w:tc>
        <w:tc>
          <w:tcPr>
            <w:tcW w:w="2686" w:type="pct"/>
            <w:shd w:val="clear" w:color="auto" w:fill="auto"/>
            <w:noWrap/>
            <w:vAlign w:val="bottom"/>
            <w:hideMark/>
          </w:tcPr>
          <w:p w14:paraId="14DBC4DB" w14:textId="386B708A" w:rsidR="00BE2803" w:rsidRPr="00BE2803" w:rsidRDefault="00BE2803" w:rsidP="00BE2803">
            <w:pPr>
              <w:spacing w:after="0" w:line="240" w:lineRule="auto"/>
              <w:jc w:val="left"/>
            </w:pPr>
            <w:r w:rsidRPr="00BE2803">
              <w:t xml:space="preserve">Plan de Capacitación </w:t>
            </w:r>
          </w:p>
        </w:tc>
        <w:tc>
          <w:tcPr>
            <w:tcW w:w="537" w:type="pct"/>
            <w:shd w:val="clear" w:color="auto" w:fill="auto"/>
            <w:noWrap/>
            <w:vAlign w:val="bottom"/>
            <w:hideMark/>
          </w:tcPr>
          <w:p w14:paraId="4E1BB98F" w14:textId="77777777" w:rsidR="00BE2803" w:rsidRPr="00BE2803" w:rsidRDefault="00BE2803" w:rsidP="00BE2803">
            <w:pPr>
              <w:spacing w:after="0" w:line="240" w:lineRule="auto"/>
              <w:jc w:val="right"/>
            </w:pPr>
            <w:r w:rsidRPr="00BE2803">
              <w:t>91</w:t>
            </w:r>
          </w:p>
        </w:tc>
        <w:tc>
          <w:tcPr>
            <w:tcW w:w="537" w:type="pct"/>
            <w:shd w:val="clear" w:color="auto" w:fill="auto"/>
            <w:noWrap/>
            <w:vAlign w:val="bottom"/>
            <w:hideMark/>
          </w:tcPr>
          <w:p w14:paraId="18AA7F0A"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5FD85F2C" w14:textId="77777777" w:rsidR="00BE2803" w:rsidRPr="00BE2803" w:rsidRDefault="00BE2803" w:rsidP="00BE2803">
            <w:pPr>
              <w:spacing w:after="0" w:line="240" w:lineRule="auto"/>
              <w:jc w:val="right"/>
            </w:pPr>
            <w:r w:rsidRPr="00BE2803">
              <w:t>3.549</w:t>
            </w:r>
          </w:p>
        </w:tc>
      </w:tr>
      <w:tr w:rsidR="00BE2803" w:rsidRPr="00BE2803" w14:paraId="6844F626" w14:textId="77777777" w:rsidTr="00BE2803">
        <w:trPr>
          <w:trHeight w:val="300"/>
        </w:trPr>
        <w:tc>
          <w:tcPr>
            <w:tcW w:w="626" w:type="pct"/>
            <w:shd w:val="clear" w:color="auto" w:fill="auto"/>
            <w:noWrap/>
            <w:vAlign w:val="bottom"/>
            <w:hideMark/>
          </w:tcPr>
          <w:p w14:paraId="10D2B2AF" w14:textId="79A92CBC" w:rsidR="00BE2803" w:rsidRPr="00BE2803" w:rsidRDefault="00BE2803" w:rsidP="00BE2803">
            <w:pPr>
              <w:spacing w:after="0" w:line="240" w:lineRule="auto"/>
              <w:jc w:val="right"/>
            </w:pPr>
            <w:r w:rsidRPr="00BE2803">
              <w:t>9.1</w:t>
            </w:r>
          </w:p>
        </w:tc>
        <w:tc>
          <w:tcPr>
            <w:tcW w:w="2686" w:type="pct"/>
            <w:shd w:val="clear" w:color="auto" w:fill="auto"/>
            <w:noWrap/>
            <w:vAlign w:val="bottom"/>
            <w:hideMark/>
          </w:tcPr>
          <w:p w14:paraId="7E1DAB34" w14:textId="7A78145F" w:rsidR="00BE2803" w:rsidRPr="00BE2803" w:rsidRDefault="00BE2803" w:rsidP="00BE2803">
            <w:pPr>
              <w:spacing w:after="0" w:line="240" w:lineRule="auto"/>
              <w:jc w:val="left"/>
            </w:pPr>
            <w:r w:rsidRPr="00BE2803">
              <w:t>Asociación de Servidores Públicos</w:t>
            </w:r>
          </w:p>
        </w:tc>
        <w:tc>
          <w:tcPr>
            <w:tcW w:w="537" w:type="pct"/>
            <w:shd w:val="clear" w:color="auto" w:fill="auto"/>
            <w:noWrap/>
            <w:vAlign w:val="bottom"/>
            <w:hideMark/>
          </w:tcPr>
          <w:p w14:paraId="533DDC9B" w14:textId="77777777" w:rsidR="00BE2803" w:rsidRPr="00BE2803" w:rsidRDefault="00BE2803" w:rsidP="00BE2803">
            <w:pPr>
              <w:spacing w:after="0" w:line="240" w:lineRule="auto"/>
              <w:jc w:val="right"/>
            </w:pPr>
            <w:r w:rsidRPr="00BE2803">
              <w:t>80</w:t>
            </w:r>
          </w:p>
        </w:tc>
        <w:tc>
          <w:tcPr>
            <w:tcW w:w="537" w:type="pct"/>
            <w:shd w:val="clear" w:color="auto" w:fill="auto"/>
            <w:noWrap/>
            <w:vAlign w:val="bottom"/>
            <w:hideMark/>
          </w:tcPr>
          <w:p w14:paraId="074503BF"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7DAD7D44" w14:textId="77777777" w:rsidR="00BE2803" w:rsidRPr="00BE2803" w:rsidRDefault="00BE2803" w:rsidP="00BE2803">
            <w:pPr>
              <w:spacing w:after="0" w:line="240" w:lineRule="auto"/>
              <w:jc w:val="right"/>
            </w:pPr>
            <w:r w:rsidRPr="00BE2803">
              <w:t>3.12</w:t>
            </w:r>
          </w:p>
        </w:tc>
      </w:tr>
      <w:tr w:rsidR="00BE2803" w:rsidRPr="00BE2803" w14:paraId="3C54D807" w14:textId="77777777" w:rsidTr="00BE2803">
        <w:trPr>
          <w:trHeight w:val="300"/>
        </w:trPr>
        <w:tc>
          <w:tcPr>
            <w:tcW w:w="626" w:type="pct"/>
            <w:shd w:val="clear" w:color="auto" w:fill="auto"/>
            <w:noWrap/>
            <w:vAlign w:val="bottom"/>
            <w:hideMark/>
          </w:tcPr>
          <w:p w14:paraId="38A3F94E" w14:textId="0451A388" w:rsidR="00BE2803" w:rsidRPr="00BE2803" w:rsidRDefault="00BE2803" w:rsidP="00BE2803">
            <w:pPr>
              <w:spacing w:after="0" w:line="240" w:lineRule="auto"/>
              <w:jc w:val="right"/>
            </w:pPr>
            <w:r w:rsidRPr="00BE2803">
              <w:t>9.2</w:t>
            </w:r>
          </w:p>
        </w:tc>
        <w:tc>
          <w:tcPr>
            <w:tcW w:w="2686" w:type="pct"/>
            <w:shd w:val="clear" w:color="auto" w:fill="auto"/>
            <w:noWrap/>
            <w:vAlign w:val="bottom"/>
            <w:hideMark/>
          </w:tcPr>
          <w:p w14:paraId="059FF597" w14:textId="583CC1A3" w:rsidR="00BE2803" w:rsidRPr="00BE2803" w:rsidRDefault="00BE2803" w:rsidP="00BE2803">
            <w:pPr>
              <w:spacing w:after="0" w:line="240" w:lineRule="auto"/>
              <w:jc w:val="left"/>
            </w:pPr>
            <w:r w:rsidRPr="00BE2803">
              <w:t>Fortalecimiento de las Relaciones Laborales</w:t>
            </w:r>
          </w:p>
        </w:tc>
        <w:tc>
          <w:tcPr>
            <w:tcW w:w="537" w:type="pct"/>
            <w:shd w:val="clear" w:color="auto" w:fill="auto"/>
            <w:noWrap/>
            <w:vAlign w:val="bottom"/>
            <w:hideMark/>
          </w:tcPr>
          <w:p w14:paraId="649D4392" w14:textId="77777777" w:rsidR="00BE2803" w:rsidRPr="00BE2803" w:rsidRDefault="00BE2803" w:rsidP="00BE2803">
            <w:pPr>
              <w:spacing w:after="0" w:line="240" w:lineRule="auto"/>
              <w:jc w:val="right"/>
            </w:pPr>
            <w:r w:rsidRPr="00BE2803">
              <w:t>100</w:t>
            </w:r>
          </w:p>
        </w:tc>
        <w:tc>
          <w:tcPr>
            <w:tcW w:w="537" w:type="pct"/>
            <w:shd w:val="clear" w:color="auto" w:fill="auto"/>
            <w:noWrap/>
            <w:vAlign w:val="bottom"/>
            <w:hideMark/>
          </w:tcPr>
          <w:p w14:paraId="00362E35"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39974587" w14:textId="77777777" w:rsidR="00BE2803" w:rsidRPr="00BE2803" w:rsidRDefault="00BE2803" w:rsidP="00BE2803">
            <w:pPr>
              <w:spacing w:after="0" w:line="240" w:lineRule="auto"/>
              <w:jc w:val="right"/>
            </w:pPr>
            <w:r w:rsidRPr="00BE2803">
              <w:t>3.9</w:t>
            </w:r>
          </w:p>
        </w:tc>
      </w:tr>
      <w:tr w:rsidR="00BE2803" w:rsidRPr="00BE2803" w14:paraId="5E1DD123" w14:textId="77777777" w:rsidTr="00BE2803">
        <w:trPr>
          <w:trHeight w:val="300"/>
        </w:trPr>
        <w:tc>
          <w:tcPr>
            <w:tcW w:w="626" w:type="pct"/>
            <w:shd w:val="clear" w:color="auto" w:fill="auto"/>
            <w:noWrap/>
            <w:vAlign w:val="bottom"/>
            <w:hideMark/>
          </w:tcPr>
          <w:p w14:paraId="1DF05731" w14:textId="33516401" w:rsidR="00BE2803" w:rsidRPr="00BE2803" w:rsidRDefault="00BE2803" w:rsidP="00BE2803">
            <w:pPr>
              <w:spacing w:after="0" w:line="240" w:lineRule="auto"/>
              <w:jc w:val="right"/>
            </w:pPr>
            <w:r w:rsidRPr="00BE2803">
              <w:t>9.3</w:t>
            </w:r>
          </w:p>
        </w:tc>
        <w:tc>
          <w:tcPr>
            <w:tcW w:w="2686" w:type="pct"/>
            <w:shd w:val="clear" w:color="auto" w:fill="auto"/>
            <w:noWrap/>
            <w:vAlign w:val="bottom"/>
            <w:hideMark/>
          </w:tcPr>
          <w:p w14:paraId="284DB3B1" w14:textId="4A08D27F" w:rsidR="00BE2803" w:rsidRPr="00BE2803" w:rsidRDefault="00BE2803" w:rsidP="00BE2803">
            <w:pPr>
              <w:spacing w:after="0" w:line="240" w:lineRule="auto"/>
              <w:jc w:val="left"/>
            </w:pPr>
            <w:r w:rsidRPr="00BE2803">
              <w:t xml:space="preserve">Institucionalización del Régimen Ético </w:t>
            </w:r>
            <w:r>
              <w:t>y</w:t>
            </w:r>
            <w:r w:rsidRPr="00BE2803">
              <w:t xml:space="preserve"> Disciplinario de </w:t>
            </w:r>
            <w:r>
              <w:t>l</w:t>
            </w:r>
            <w:r w:rsidRPr="00BE2803">
              <w:t>os Servidores Publico en 100% del Personal.</w:t>
            </w:r>
          </w:p>
        </w:tc>
        <w:tc>
          <w:tcPr>
            <w:tcW w:w="537" w:type="pct"/>
            <w:shd w:val="clear" w:color="auto" w:fill="auto"/>
            <w:noWrap/>
            <w:vAlign w:val="bottom"/>
            <w:hideMark/>
          </w:tcPr>
          <w:p w14:paraId="47F34C51" w14:textId="77777777" w:rsidR="00BE2803" w:rsidRPr="00BE2803" w:rsidRDefault="00BE2803" w:rsidP="00BE2803">
            <w:pPr>
              <w:spacing w:after="0" w:line="240" w:lineRule="auto"/>
              <w:jc w:val="right"/>
            </w:pPr>
            <w:r w:rsidRPr="00BE2803">
              <w:t>100</w:t>
            </w:r>
          </w:p>
        </w:tc>
        <w:tc>
          <w:tcPr>
            <w:tcW w:w="537" w:type="pct"/>
            <w:shd w:val="clear" w:color="auto" w:fill="auto"/>
            <w:noWrap/>
            <w:vAlign w:val="bottom"/>
            <w:hideMark/>
          </w:tcPr>
          <w:p w14:paraId="5BC3900C"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787A0747" w14:textId="77777777" w:rsidR="00BE2803" w:rsidRPr="00BE2803" w:rsidRDefault="00BE2803" w:rsidP="00BE2803">
            <w:pPr>
              <w:spacing w:after="0" w:line="240" w:lineRule="auto"/>
              <w:jc w:val="right"/>
            </w:pPr>
            <w:r w:rsidRPr="00BE2803">
              <w:t>3.9</w:t>
            </w:r>
          </w:p>
        </w:tc>
      </w:tr>
      <w:tr w:rsidR="00BE2803" w:rsidRPr="00BE2803" w14:paraId="058D5A2E" w14:textId="77777777" w:rsidTr="00BE2803">
        <w:trPr>
          <w:trHeight w:val="300"/>
        </w:trPr>
        <w:tc>
          <w:tcPr>
            <w:tcW w:w="626" w:type="pct"/>
            <w:shd w:val="clear" w:color="auto" w:fill="auto"/>
            <w:noWrap/>
            <w:vAlign w:val="bottom"/>
            <w:hideMark/>
          </w:tcPr>
          <w:p w14:paraId="38ED10A5" w14:textId="1DC8F06D" w:rsidR="00BE2803" w:rsidRPr="00BE2803" w:rsidRDefault="00BE2803" w:rsidP="00BE2803">
            <w:pPr>
              <w:spacing w:after="0" w:line="240" w:lineRule="auto"/>
              <w:jc w:val="right"/>
            </w:pPr>
            <w:r w:rsidRPr="00BE2803">
              <w:t>9.4</w:t>
            </w:r>
          </w:p>
        </w:tc>
        <w:tc>
          <w:tcPr>
            <w:tcW w:w="2686" w:type="pct"/>
            <w:shd w:val="clear" w:color="auto" w:fill="auto"/>
            <w:noWrap/>
            <w:vAlign w:val="bottom"/>
            <w:hideMark/>
          </w:tcPr>
          <w:p w14:paraId="79A4571D" w14:textId="31B6B05C" w:rsidR="00BE2803" w:rsidRPr="00BE2803" w:rsidRDefault="00BE2803" w:rsidP="00BE2803">
            <w:pPr>
              <w:spacing w:after="0" w:line="240" w:lineRule="auto"/>
              <w:jc w:val="left"/>
            </w:pPr>
            <w:r w:rsidRPr="00BE2803">
              <w:t xml:space="preserve">Implementación del Sistema de Seguridad y Salud en el Trabajo en la Administración Publica </w:t>
            </w:r>
          </w:p>
        </w:tc>
        <w:tc>
          <w:tcPr>
            <w:tcW w:w="537" w:type="pct"/>
            <w:shd w:val="clear" w:color="auto" w:fill="auto"/>
            <w:noWrap/>
            <w:vAlign w:val="bottom"/>
            <w:hideMark/>
          </w:tcPr>
          <w:p w14:paraId="30AEF72F" w14:textId="77777777" w:rsidR="00BE2803" w:rsidRPr="00BE2803" w:rsidRDefault="00BE2803" w:rsidP="00BE2803">
            <w:pPr>
              <w:spacing w:after="0" w:line="240" w:lineRule="auto"/>
              <w:jc w:val="right"/>
            </w:pPr>
            <w:r w:rsidRPr="00BE2803">
              <w:t>85</w:t>
            </w:r>
          </w:p>
        </w:tc>
        <w:tc>
          <w:tcPr>
            <w:tcW w:w="537" w:type="pct"/>
            <w:shd w:val="clear" w:color="auto" w:fill="auto"/>
            <w:noWrap/>
            <w:vAlign w:val="bottom"/>
            <w:hideMark/>
          </w:tcPr>
          <w:p w14:paraId="434DA575" w14:textId="77777777" w:rsidR="00BE2803" w:rsidRPr="00BE2803" w:rsidRDefault="00BE2803" w:rsidP="00BE2803">
            <w:pPr>
              <w:spacing w:after="0" w:line="240" w:lineRule="auto"/>
              <w:jc w:val="right"/>
            </w:pPr>
            <w:r w:rsidRPr="00BE2803">
              <w:t>3.9</w:t>
            </w:r>
          </w:p>
        </w:tc>
        <w:tc>
          <w:tcPr>
            <w:tcW w:w="613" w:type="pct"/>
            <w:shd w:val="clear" w:color="auto" w:fill="auto"/>
            <w:noWrap/>
            <w:vAlign w:val="bottom"/>
            <w:hideMark/>
          </w:tcPr>
          <w:p w14:paraId="14D15C1D" w14:textId="77777777" w:rsidR="00BE2803" w:rsidRPr="00BE2803" w:rsidRDefault="00BE2803" w:rsidP="00BE2803">
            <w:pPr>
              <w:spacing w:after="0" w:line="240" w:lineRule="auto"/>
              <w:jc w:val="right"/>
            </w:pPr>
            <w:r w:rsidRPr="00BE2803">
              <w:t>3.315</w:t>
            </w:r>
          </w:p>
        </w:tc>
      </w:tr>
      <w:tr w:rsidR="00BE2803" w:rsidRPr="00BE2803" w14:paraId="109C6DEC" w14:textId="77777777" w:rsidTr="00BE2803">
        <w:trPr>
          <w:trHeight w:val="300"/>
        </w:trPr>
        <w:tc>
          <w:tcPr>
            <w:tcW w:w="626" w:type="pct"/>
            <w:tcBorders>
              <w:bottom w:val="nil"/>
            </w:tcBorders>
            <w:shd w:val="clear" w:color="auto" w:fill="auto"/>
            <w:noWrap/>
            <w:vAlign w:val="bottom"/>
            <w:hideMark/>
          </w:tcPr>
          <w:p w14:paraId="1AC9440C" w14:textId="4FAB23DD" w:rsidR="00BE2803" w:rsidRPr="00BE2803" w:rsidRDefault="00BE2803" w:rsidP="00BE2803">
            <w:pPr>
              <w:spacing w:after="0" w:line="240" w:lineRule="auto"/>
              <w:jc w:val="right"/>
            </w:pPr>
            <w:r w:rsidRPr="00BE2803">
              <w:t>9.5</w:t>
            </w:r>
          </w:p>
        </w:tc>
        <w:tc>
          <w:tcPr>
            <w:tcW w:w="2686" w:type="pct"/>
            <w:tcBorders>
              <w:bottom w:val="nil"/>
            </w:tcBorders>
            <w:shd w:val="clear" w:color="auto" w:fill="auto"/>
            <w:noWrap/>
            <w:vAlign w:val="bottom"/>
            <w:hideMark/>
          </w:tcPr>
          <w:p w14:paraId="36442FB7" w14:textId="1D624507" w:rsidR="00BE2803" w:rsidRPr="00BE2803" w:rsidRDefault="00BE2803" w:rsidP="00BE2803">
            <w:pPr>
              <w:spacing w:after="0" w:line="240" w:lineRule="auto"/>
              <w:jc w:val="left"/>
            </w:pPr>
            <w:r w:rsidRPr="00BE2803">
              <w:t xml:space="preserve">Encuesta de Clima Laboral </w:t>
            </w:r>
          </w:p>
        </w:tc>
        <w:tc>
          <w:tcPr>
            <w:tcW w:w="537" w:type="pct"/>
            <w:tcBorders>
              <w:bottom w:val="nil"/>
            </w:tcBorders>
            <w:shd w:val="clear" w:color="auto" w:fill="auto"/>
            <w:noWrap/>
            <w:vAlign w:val="bottom"/>
            <w:hideMark/>
          </w:tcPr>
          <w:p w14:paraId="70E75186" w14:textId="77777777" w:rsidR="00BE2803" w:rsidRPr="00BE2803" w:rsidRDefault="00BE2803" w:rsidP="00BE2803">
            <w:pPr>
              <w:spacing w:after="0" w:line="240" w:lineRule="auto"/>
              <w:jc w:val="right"/>
            </w:pPr>
            <w:r w:rsidRPr="00BE2803">
              <w:t>100</w:t>
            </w:r>
          </w:p>
        </w:tc>
        <w:tc>
          <w:tcPr>
            <w:tcW w:w="537" w:type="pct"/>
            <w:tcBorders>
              <w:bottom w:val="nil"/>
            </w:tcBorders>
            <w:shd w:val="clear" w:color="auto" w:fill="auto"/>
            <w:noWrap/>
            <w:vAlign w:val="bottom"/>
            <w:hideMark/>
          </w:tcPr>
          <w:p w14:paraId="752F7DE8" w14:textId="77777777" w:rsidR="00BE2803" w:rsidRPr="00BE2803" w:rsidRDefault="00BE2803" w:rsidP="00BE2803">
            <w:pPr>
              <w:spacing w:after="0" w:line="240" w:lineRule="auto"/>
              <w:jc w:val="right"/>
            </w:pPr>
            <w:r w:rsidRPr="00BE2803">
              <w:t>3.9</w:t>
            </w:r>
          </w:p>
        </w:tc>
        <w:tc>
          <w:tcPr>
            <w:tcW w:w="613" w:type="pct"/>
            <w:tcBorders>
              <w:bottom w:val="nil"/>
            </w:tcBorders>
            <w:shd w:val="clear" w:color="auto" w:fill="auto"/>
            <w:noWrap/>
            <w:vAlign w:val="bottom"/>
            <w:hideMark/>
          </w:tcPr>
          <w:p w14:paraId="39FE33C7" w14:textId="77777777" w:rsidR="00BE2803" w:rsidRPr="00BE2803" w:rsidRDefault="00BE2803" w:rsidP="00BE2803">
            <w:pPr>
              <w:spacing w:after="0" w:line="240" w:lineRule="auto"/>
              <w:jc w:val="right"/>
            </w:pPr>
            <w:r w:rsidRPr="00BE2803">
              <w:t>3.9</w:t>
            </w:r>
          </w:p>
        </w:tc>
      </w:tr>
      <w:tr w:rsidR="00BE2803" w:rsidRPr="00BE2803" w14:paraId="775E37E5" w14:textId="77777777" w:rsidTr="00BE2803">
        <w:trPr>
          <w:trHeight w:val="300"/>
        </w:trPr>
        <w:tc>
          <w:tcPr>
            <w:tcW w:w="626" w:type="pct"/>
            <w:tcBorders>
              <w:top w:val="nil"/>
              <w:left w:val="nil"/>
              <w:bottom w:val="nil"/>
              <w:right w:val="nil"/>
            </w:tcBorders>
            <w:shd w:val="clear" w:color="auto" w:fill="142F62"/>
            <w:noWrap/>
            <w:vAlign w:val="bottom"/>
            <w:hideMark/>
          </w:tcPr>
          <w:p w14:paraId="5C31B9F2" w14:textId="77777777" w:rsidR="00BE2803" w:rsidRPr="00BE2803" w:rsidRDefault="00BE2803" w:rsidP="00BE2803">
            <w:pPr>
              <w:spacing w:after="0" w:line="240" w:lineRule="auto"/>
              <w:jc w:val="left"/>
              <w:rPr>
                <w:b/>
                <w:bCs/>
                <w:color w:val="FFFFFF" w:themeColor="background1"/>
              </w:rPr>
            </w:pPr>
          </w:p>
        </w:tc>
        <w:tc>
          <w:tcPr>
            <w:tcW w:w="2686" w:type="pct"/>
            <w:tcBorders>
              <w:top w:val="nil"/>
              <w:left w:val="nil"/>
              <w:bottom w:val="nil"/>
              <w:right w:val="nil"/>
            </w:tcBorders>
            <w:shd w:val="clear" w:color="auto" w:fill="142F62"/>
            <w:noWrap/>
            <w:vAlign w:val="bottom"/>
            <w:hideMark/>
          </w:tcPr>
          <w:p w14:paraId="7AB75021" w14:textId="77777777" w:rsidR="00BE2803" w:rsidRPr="00BE2803" w:rsidRDefault="00BE2803" w:rsidP="00BE2803">
            <w:pPr>
              <w:spacing w:after="0" w:line="240" w:lineRule="auto"/>
              <w:jc w:val="left"/>
              <w:rPr>
                <w:b/>
                <w:bCs/>
                <w:color w:val="FFFFFF" w:themeColor="background1"/>
              </w:rPr>
            </w:pPr>
          </w:p>
        </w:tc>
        <w:tc>
          <w:tcPr>
            <w:tcW w:w="537" w:type="pct"/>
            <w:tcBorders>
              <w:top w:val="nil"/>
              <w:left w:val="nil"/>
              <w:bottom w:val="nil"/>
              <w:right w:val="nil"/>
            </w:tcBorders>
            <w:shd w:val="clear" w:color="auto" w:fill="142F62"/>
            <w:noWrap/>
            <w:vAlign w:val="bottom"/>
            <w:hideMark/>
          </w:tcPr>
          <w:p w14:paraId="6589EC4F" w14:textId="77CE43DB" w:rsidR="00BE2803" w:rsidRPr="00BE2803" w:rsidRDefault="00BE2803" w:rsidP="00BE2803">
            <w:pPr>
              <w:spacing w:after="0" w:line="240" w:lineRule="auto"/>
              <w:jc w:val="right"/>
              <w:rPr>
                <w:b/>
                <w:bCs/>
                <w:color w:val="FFFFFF" w:themeColor="background1"/>
              </w:rPr>
            </w:pPr>
          </w:p>
        </w:tc>
        <w:tc>
          <w:tcPr>
            <w:tcW w:w="537" w:type="pct"/>
            <w:tcBorders>
              <w:top w:val="nil"/>
              <w:left w:val="nil"/>
              <w:bottom w:val="nil"/>
              <w:right w:val="nil"/>
            </w:tcBorders>
            <w:shd w:val="clear" w:color="auto" w:fill="142F62"/>
            <w:noWrap/>
            <w:vAlign w:val="bottom"/>
            <w:hideMark/>
          </w:tcPr>
          <w:p w14:paraId="773B894F" w14:textId="77777777" w:rsidR="00BE2803" w:rsidRPr="00BE2803" w:rsidRDefault="00BE2803" w:rsidP="00BE2803">
            <w:pPr>
              <w:spacing w:after="0" w:line="240" w:lineRule="auto"/>
              <w:jc w:val="right"/>
              <w:rPr>
                <w:b/>
                <w:bCs/>
                <w:color w:val="FFFFFF" w:themeColor="background1"/>
              </w:rPr>
            </w:pPr>
            <w:r w:rsidRPr="00BE2803">
              <w:rPr>
                <w:b/>
                <w:bCs/>
                <w:color w:val="FFFFFF" w:themeColor="background1"/>
              </w:rPr>
              <w:t>54.6</w:t>
            </w:r>
          </w:p>
        </w:tc>
        <w:tc>
          <w:tcPr>
            <w:tcW w:w="613" w:type="pct"/>
            <w:tcBorders>
              <w:top w:val="nil"/>
              <w:left w:val="nil"/>
              <w:bottom w:val="nil"/>
              <w:right w:val="nil"/>
            </w:tcBorders>
            <w:shd w:val="clear" w:color="auto" w:fill="142F62"/>
            <w:noWrap/>
            <w:vAlign w:val="bottom"/>
            <w:hideMark/>
          </w:tcPr>
          <w:p w14:paraId="420F8A25" w14:textId="1D94CEB6" w:rsidR="00BE2803" w:rsidRPr="00BE2803" w:rsidRDefault="00BE2803" w:rsidP="00BE2803">
            <w:pPr>
              <w:spacing w:after="0" w:line="240" w:lineRule="auto"/>
              <w:jc w:val="right"/>
              <w:rPr>
                <w:b/>
                <w:bCs/>
                <w:color w:val="FFFFFF" w:themeColor="background1"/>
              </w:rPr>
            </w:pPr>
            <w:r w:rsidRPr="00BE2803">
              <w:rPr>
                <w:b/>
                <w:bCs/>
                <w:color w:val="FFFFFF" w:themeColor="background1"/>
              </w:rPr>
              <w:t>48.3</w:t>
            </w:r>
          </w:p>
        </w:tc>
      </w:tr>
    </w:tbl>
    <w:p w14:paraId="4404F289" w14:textId="77777777" w:rsidR="007F5F5F" w:rsidRPr="00855263" w:rsidRDefault="00000000" w:rsidP="008E1531">
      <w:pPr>
        <w:spacing w:after="0"/>
        <w:jc w:val="left"/>
        <w:rPr>
          <w:spacing w:val="20"/>
          <w:position w:val="6"/>
          <w:sz w:val="22"/>
          <w:szCs w:val="22"/>
        </w:rPr>
      </w:pPr>
      <w:r w:rsidRPr="00855263">
        <w:rPr>
          <w:spacing w:val="20"/>
          <w:position w:val="6"/>
          <w:sz w:val="22"/>
          <w:szCs w:val="22"/>
        </w:rPr>
        <w:t>Tabla de contenido No.1</w:t>
      </w:r>
    </w:p>
    <w:p w14:paraId="35390BBE" w14:textId="77777777" w:rsidR="00D03166"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lastRenderedPageBreak/>
        <w:t xml:space="preserve">Para el Nivel de Administración del Sistema de Carrera, se avanzó en un 80% en la organización e implementación, este año 2023, </w:t>
      </w:r>
    </w:p>
    <w:p w14:paraId="0CD93B21" w14:textId="39600F55"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 xml:space="preserve">se recibió la capacitación necesaria para realizar el primer concurso público en la institución, con el objetivo principal de colocar los candidatos idóneos en los puestos vacantes, fortalecer el desempeño de los colaboradores y alcanzar el 100% en este indicador. </w:t>
      </w:r>
    </w:p>
    <w:p w14:paraId="0A24166A" w14:textId="59E9D4D8"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Se realizaron dos (2) ascensos de quienes cuentan con el perfil y la experiencia requerida para ocupar posiciones de liderazgo, así también, movimientos internos en los grupos organizacionales I y II, como parte del incentivo al capital humano,</w:t>
      </w:r>
      <w:r w:rsidR="006A077C" w:rsidRPr="00855263">
        <w:rPr>
          <w:spacing w:val="20"/>
          <w:position w:val="6"/>
          <w:highlight w:val="white"/>
        </w:rPr>
        <w:t xml:space="preserve"> </w:t>
      </w:r>
      <w:r w:rsidRPr="00855263">
        <w:rPr>
          <w:spacing w:val="20"/>
          <w:position w:val="6"/>
          <w:highlight w:val="white"/>
        </w:rPr>
        <w:t>permitiendo que el talento y la profesionalización crezcan acorde con los planes estratégicos de la institución.</w:t>
      </w:r>
    </w:p>
    <w:p w14:paraId="257CA90A"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 xml:space="preserve">El manual de cargos elaborado, alcanzó un 80% de ejecución, se realizó el levantamiento de información correspondiente y se identificó un 20% de cambios de puestos para la adecuación de nómina y lograr el 100%.  </w:t>
      </w:r>
    </w:p>
    <w:p w14:paraId="3A6DB7E1"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Con respeto a escala salarial vigente, aprobada por el MAP en el 2018 y refrendada en este 2023, hemos logrado avanzar en un 80% en la implementación de la misma, cumpliendo así nuestro objetivo, cerrar las brechas salariales existentes en los diferentes grupos ocupacionales, según la disponibilidad presupuestaria de la institución.</w:t>
      </w:r>
    </w:p>
    <w:p w14:paraId="1E340503"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 xml:space="preserve">Como parte de los beneficios y acorde a las políticas establecidas, está la asignación de combustible, que es considerada por la naturaleza de las funciones, responsabilidades del puesto y nivel </w:t>
      </w:r>
      <w:r w:rsidRPr="00855263">
        <w:rPr>
          <w:spacing w:val="20"/>
          <w:position w:val="6"/>
          <w:highlight w:val="white"/>
        </w:rPr>
        <w:lastRenderedPageBreak/>
        <w:t>jerárquico del mismo, acorde a las políticas institucionales establecidas.</w:t>
      </w:r>
    </w:p>
    <w:p w14:paraId="4CB10880" w14:textId="357F3164" w:rsidR="007F5F5F" w:rsidRPr="00855263" w:rsidRDefault="00D03166" w:rsidP="00BB445E">
      <w:pPr>
        <w:pBdr>
          <w:top w:val="nil"/>
          <w:left w:val="nil"/>
          <w:bottom w:val="nil"/>
          <w:right w:val="nil"/>
          <w:between w:val="nil"/>
        </w:pBdr>
        <w:tabs>
          <w:tab w:val="left" w:pos="6645"/>
        </w:tabs>
        <w:spacing w:before="240" w:after="240"/>
        <w:rPr>
          <w:spacing w:val="20"/>
          <w:position w:val="6"/>
          <w:highlight w:val="white"/>
        </w:rPr>
      </w:pPr>
      <w:r>
        <w:rPr>
          <w:spacing w:val="20"/>
          <w:position w:val="6"/>
          <w:highlight w:val="white"/>
        </w:rPr>
        <w:t>e</w:t>
      </w:r>
      <w:r w:rsidRPr="00855263">
        <w:rPr>
          <w:spacing w:val="20"/>
          <w:position w:val="6"/>
          <w:highlight w:val="white"/>
        </w:rPr>
        <w:t>n el mes de noviembre del 2023, se realizó la compra de 1,310 unidades (RD$ 752,840) de prendas de vestir (</w:t>
      </w:r>
      <w:proofErr w:type="spellStart"/>
      <w:r w:rsidRPr="00855263">
        <w:rPr>
          <w:spacing w:val="20"/>
          <w:position w:val="6"/>
          <w:highlight w:val="white"/>
        </w:rPr>
        <w:t>poloshirt</w:t>
      </w:r>
      <w:proofErr w:type="spellEnd"/>
      <w:r w:rsidRPr="00855263">
        <w:rPr>
          <w:spacing w:val="20"/>
          <w:position w:val="6"/>
          <w:highlight w:val="white"/>
        </w:rPr>
        <w:t xml:space="preserve">, gorras y batas de laboratorio), para ser utilizadas como parte del uniforme institucional, dando continuidad al plan de identificación de nuestro personal y brindar una mejor imagen, en especial de los colaboradores que prestan servicios fuera de la institución y quienes interactúan directamente con nuestros usuarios. </w:t>
      </w:r>
    </w:p>
    <w:p w14:paraId="3E9FEA1F"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Hemos concluido con éxito el derecho a pensión de cinco (5) colaboradores, quienes ya gozan del beneficio adquirido por su antigüedad y ardua trayectoria en la Administración Pública. Actualmente ocho (8) empleados se encuentran en trámite para recibir también dicho beneficio.</w:t>
      </w:r>
    </w:p>
    <w:p w14:paraId="58ED2742" w14:textId="78D74F85" w:rsidR="007F5F5F" w:rsidRPr="00385855" w:rsidRDefault="00000000" w:rsidP="00B62BC7">
      <w:pPr>
        <w:pBdr>
          <w:top w:val="nil"/>
          <w:left w:val="nil"/>
          <w:bottom w:val="nil"/>
          <w:right w:val="nil"/>
          <w:between w:val="nil"/>
        </w:pBdr>
        <w:tabs>
          <w:tab w:val="left" w:pos="6645"/>
        </w:tabs>
        <w:spacing w:before="240" w:after="240"/>
      </w:pPr>
      <w:r w:rsidRPr="00855263">
        <w:rPr>
          <w:spacing w:val="20"/>
          <w:position w:val="6"/>
          <w:highlight w:val="white"/>
        </w:rPr>
        <w:t xml:space="preserve">La institución, se ha destacado siempre por brindar apoyo a jóvenes interesados en realizar sus pasantías, los cuales son incorporados según la formación académica en las diferentes áreas especializadas de la institución, logrando potencializar el desarrollo de sus competencias en el ámbito laboral. </w:t>
      </w:r>
    </w:p>
    <w:tbl>
      <w:tblPr>
        <w:tblStyle w:val="a2"/>
        <w:tblW w:w="5205" w:type="dxa"/>
        <w:jc w:val="center"/>
        <w:tblInd w:w="0" w:type="dxa"/>
        <w:tblLayout w:type="fixed"/>
        <w:tblLook w:val="0400" w:firstRow="0" w:lastRow="0" w:firstColumn="0" w:lastColumn="0" w:noHBand="0" w:noVBand="1"/>
      </w:tblPr>
      <w:tblGrid>
        <w:gridCol w:w="3750"/>
        <w:gridCol w:w="1455"/>
      </w:tblGrid>
      <w:tr w:rsidR="00BB445E" w:rsidRPr="00385855" w14:paraId="0630E3ED" w14:textId="77777777">
        <w:trPr>
          <w:trHeight w:val="552"/>
          <w:jc w:val="center"/>
        </w:trPr>
        <w:tc>
          <w:tcPr>
            <w:tcW w:w="3750" w:type="dxa"/>
            <w:tcBorders>
              <w:top w:val="single" w:sz="8" w:space="0" w:color="000000"/>
              <w:left w:val="single" w:sz="8" w:space="0" w:color="000000"/>
              <w:bottom w:val="single" w:sz="8" w:space="0" w:color="000000"/>
              <w:right w:val="single" w:sz="8" w:space="0" w:color="000000"/>
            </w:tcBorders>
            <w:shd w:val="clear" w:color="auto" w:fill="203764"/>
            <w:vAlign w:val="center"/>
          </w:tcPr>
          <w:p w14:paraId="1D07E479" w14:textId="1644FC22" w:rsidR="007F5F5F" w:rsidRPr="00564966" w:rsidRDefault="006A077C">
            <w:pPr>
              <w:spacing w:after="0" w:line="240" w:lineRule="auto"/>
              <w:jc w:val="center"/>
              <w:rPr>
                <w:b/>
                <w:color w:val="FFFFFF" w:themeColor="background1"/>
                <w:sz w:val="22"/>
                <w:szCs w:val="22"/>
              </w:rPr>
            </w:pPr>
            <w:r w:rsidRPr="00564966">
              <w:rPr>
                <w:b/>
                <w:color w:val="FFFFFF" w:themeColor="background1"/>
                <w:sz w:val="22"/>
                <w:szCs w:val="22"/>
              </w:rPr>
              <w:t>PASANTÍAS SOLICITADAS 2023</w:t>
            </w:r>
          </w:p>
        </w:tc>
        <w:tc>
          <w:tcPr>
            <w:tcW w:w="1455" w:type="dxa"/>
            <w:tcBorders>
              <w:top w:val="single" w:sz="8" w:space="0" w:color="000000"/>
              <w:left w:val="nil"/>
              <w:bottom w:val="single" w:sz="8" w:space="0" w:color="000000"/>
              <w:right w:val="single" w:sz="8" w:space="0" w:color="000000"/>
            </w:tcBorders>
            <w:shd w:val="clear" w:color="auto" w:fill="203764"/>
            <w:vAlign w:val="center"/>
          </w:tcPr>
          <w:p w14:paraId="44E7A850" w14:textId="02EDC744" w:rsidR="007F5F5F" w:rsidRPr="00564966" w:rsidRDefault="00000000">
            <w:pPr>
              <w:spacing w:after="0" w:line="240" w:lineRule="auto"/>
              <w:jc w:val="left"/>
              <w:rPr>
                <w:b/>
                <w:color w:val="FFFFFF" w:themeColor="background1"/>
                <w:sz w:val="22"/>
                <w:szCs w:val="22"/>
              </w:rPr>
            </w:pPr>
            <w:r w:rsidRPr="00564966">
              <w:rPr>
                <w:b/>
                <w:color w:val="FFFFFF" w:themeColor="background1"/>
                <w:sz w:val="22"/>
                <w:szCs w:val="22"/>
              </w:rPr>
              <w:t>CANTIDAD</w:t>
            </w:r>
          </w:p>
        </w:tc>
      </w:tr>
      <w:tr w:rsidR="00BB445E" w:rsidRPr="00385855" w14:paraId="0CA40BB3" w14:textId="77777777">
        <w:trPr>
          <w:trHeight w:val="312"/>
          <w:jc w:val="center"/>
        </w:trPr>
        <w:tc>
          <w:tcPr>
            <w:tcW w:w="3750" w:type="dxa"/>
            <w:tcBorders>
              <w:top w:val="nil"/>
              <w:left w:val="single" w:sz="4" w:space="0" w:color="000000"/>
              <w:bottom w:val="single" w:sz="4" w:space="0" w:color="000000"/>
              <w:right w:val="single" w:sz="4" w:space="0" w:color="000000"/>
            </w:tcBorders>
            <w:shd w:val="clear" w:color="auto" w:fill="auto"/>
            <w:vAlign w:val="bottom"/>
          </w:tcPr>
          <w:p w14:paraId="1CA4ACED" w14:textId="77777777" w:rsidR="007F5F5F" w:rsidRPr="00385855" w:rsidRDefault="00000000">
            <w:pPr>
              <w:spacing w:after="0" w:line="240" w:lineRule="auto"/>
              <w:jc w:val="center"/>
            </w:pPr>
            <w:r w:rsidRPr="00385855">
              <w:t>Aprobadas</w:t>
            </w:r>
          </w:p>
        </w:tc>
        <w:tc>
          <w:tcPr>
            <w:tcW w:w="1455" w:type="dxa"/>
            <w:tcBorders>
              <w:top w:val="nil"/>
              <w:left w:val="nil"/>
              <w:bottom w:val="single" w:sz="4" w:space="0" w:color="000000"/>
              <w:right w:val="single" w:sz="4" w:space="0" w:color="000000"/>
            </w:tcBorders>
            <w:shd w:val="clear" w:color="auto" w:fill="auto"/>
            <w:vAlign w:val="bottom"/>
          </w:tcPr>
          <w:p w14:paraId="748AD1EB" w14:textId="77777777" w:rsidR="007F5F5F" w:rsidRPr="00385855" w:rsidRDefault="00000000">
            <w:pPr>
              <w:spacing w:after="0" w:line="240" w:lineRule="auto"/>
              <w:jc w:val="center"/>
            </w:pPr>
            <w:r w:rsidRPr="00385855">
              <w:t>14</w:t>
            </w:r>
          </w:p>
        </w:tc>
      </w:tr>
      <w:tr w:rsidR="00BB445E" w:rsidRPr="00385855" w14:paraId="026C310C" w14:textId="77777777">
        <w:trPr>
          <w:trHeight w:val="312"/>
          <w:jc w:val="center"/>
        </w:trPr>
        <w:tc>
          <w:tcPr>
            <w:tcW w:w="3750" w:type="dxa"/>
            <w:tcBorders>
              <w:top w:val="nil"/>
              <w:left w:val="single" w:sz="4" w:space="0" w:color="000000"/>
              <w:bottom w:val="single" w:sz="4" w:space="0" w:color="000000"/>
              <w:right w:val="single" w:sz="4" w:space="0" w:color="000000"/>
            </w:tcBorders>
            <w:shd w:val="clear" w:color="auto" w:fill="auto"/>
            <w:vAlign w:val="bottom"/>
          </w:tcPr>
          <w:p w14:paraId="0C619817" w14:textId="77777777" w:rsidR="007F5F5F" w:rsidRPr="00385855" w:rsidRDefault="00000000">
            <w:pPr>
              <w:spacing w:after="0" w:line="240" w:lineRule="auto"/>
              <w:jc w:val="center"/>
            </w:pPr>
            <w:r w:rsidRPr="00385855">
              <w:t>Culminadas</w:t>
            </w:r>
          </w:p>
        </w:tc>
        <w:tc>
          <w:tcPr>
            <w:tcW w:w="1455" w:type="dxa"/>
            <w:tcBorders>
              <w:top w:val="nil"/>
              <w:left w:val="nil"/>
              <w:bottom w:val="single" w:sz="4" w:space="0" w:color="000000"/>
              <w:right w:val="single" w:sz="4" w:space="0" w:color="000000"/>
            </w:tcBorders>
            <w:shd w:val="clear" w:color="auto" w:fill="auto"/>
            <w:vAlign w:val="bottom"/>
          </w:tcPr>
          <w:p w14:paraId="17145777" w14:textId="77777777" w:rsidR="007F5F5F" w:rsidRPr="00385855" w:rsidRDefault="00000000">
            <w:pPr>
              <w:spacing w:after="0" w:line="240" w:lineRule="auto"/>
              <w:jc w:val="center"/>
            </w:pPr>
            <w:r w:rsidRPr="00385855">
              <w:t>8</w:t>
            </w:r>
          </w:p>
        </w:tc>
      </w:tr>
      <w:tr w:rsidR="00BB445E" w:rsidRPr="00385855" w14:paraId="136E3139" w14:textId="77777777">
        <w:trPr>
          <w:trHeight w:val="324"/>
          <w:jc w:val="center"/>
        </w:trPr>
        <w:tc>
          <w:tcPr>
            <w:tcW w:w="3750" w:type="dxa"/>
            <w:tcBorders>
              <w:top w:val="nil"/>
              <w:left w:val="single" w:sz="4" w:space="0" w:color="000000"/>
              <w:bottom w:val="nil"/>
              <w:right w:val="single" w:sz="4" w:space="0" w:color="000000"/>
            </w:tcBorders>
            <w:shd w:val="clear" w:color="auto" w:fill="auto"/>
            <w:vAlign w:val="bottom"/>
          </w:tcPr>
          <w:p w14:paraId="0BA25169" w14:textId="77777777" w:rsidR="007F5F5F" w:rsidRPr="00385855" w:rsidRDefault="00000000">
            <w:pPr>
              <w:spacing w:after="0" w:line="240" w:lineRule="auto"/>
              <w:jc w:val="center"/>
            </w:pPr>
            <w:r w:rsidRPr="00385855">
              <w:t>En proceso</w:t>
            </w:r>
          </w:p>
        </w:tc>
        <w:tc>
          <w:tcPr>
            <w:tcW w:w="1455" w:type="dxa"/>
            <w:tcBorders>
              <w:top w:val="nil"/>
              <w:left w:val="nil"/>
              <w:bottom w:val="nil"/>
              <w:right w:val="single" w:sz="4" w:space="0" w:color="000000"/>
            </w:tcBorders>
            <w:shd w:val="clear" w:color="auto" w:fill="auto"/>
            <w:vAlign w:val="bottom"/>
          </w:tcPr>
          <w:p w14:paraId="6D19D786" w14:textId="77777777" w:rsidR="007F5F5F" w:rsidRPr="00385855" w:rsidRDefault="00000000">
            <w:pPr>
              <w:spacing w:after="0" w:line="240" w:lineRule="auto"/>
              <w:jc w:val="center"/>
            </w:pPr>
            <w:r w:rsidRPr="00385855">
              <w:t>6</w:t>
            </w:r>
          </w:p>
        </w:tc>
      </w:tr>
      <w:tr w:rsidR="00BB445E" w:rsidRPr="00385855" w14:paraId="477C7009" w14:textId="77777777">
        <w:trPr>
          <w:trHeight w:val="324"/>
          <w:jc w:val="center"/>
        </w:trPr>
        <w:tc>
          <w:tcPr>
            <w:tcW w:w="5205" w:type="dxa"/>
            <w:gridSpan w:val="2"/>
            <w:tcBorders>
              <w:top w:val="single" w:sz="8" w:space="0" w:color="000000"/>
              <w:left w:val="single" w:sz="8" w:space="0" w:color="000000"/>
              <w:bottom w:val="single" w:sz="8" w:space="0" w:color="000000"/>
              <w:right w:val="single" w:sz="8" w:space="0" w:color="000000"/>
            </w:tcBorders>
            <w:shd w:val="clear" w:color="auto" w:fill="203764"/>
            <w:vAlign w:val="center"/>
          </w:tcPr>
          <w:p w14:paraId="05632483" w14:textId="77777777" w:rsidR="007F5F5F" w:rsidRPr="00385855" w:rsidRDefault="00000000">
            <w:pPr>
              <w:spacing w:after="0" w:line="240" w:lineRule="auto"/>
              <w:jc w:val="center"/>
              <w:rPr>
                <w:b/>
              </w:rPr>
            </w:pPr>
            <w:r w:rsidRPr="00564966">
              <w:rPr>
                <w:b/>
                <w:color w:val="FFFFFF" w:themeColor="background1"/>
                <w:sz w:val="22"/>
                <w:szCs w:val="22"/>
              </w:rPr>
              <w:t>CENTROS EDUCATIVOS</w:t>
            </w:r>
          </w:p>
        </w:tc>
      </w:tr>
      <w:tr w:rsidR="00BB445E" w:rsidRPr="00385855" w14:paraId="056CB3CB" w14:textId="77777777">
        <w:trPr>
          <w:trHeight w:val="312"/>
          <w:jc w:val="center"/>
        </w:trPr>
        <w:tc>
          <w:tcPr>
            <w:tcW w:w="3750" w:type="dxa"/>
            <w:tcBorders>
              <w:top w:val="nil"/>
              <w:left w:val="single" w:sz="4" w:space="0" w:color="000000"/>
              <w:bottom w:val="single" w:sz="4" w:space="0" w:color="000000"/>
              <w:right w:val="single" w:sz="4" w:space="0" w:color="000000"/>
            </w:tcBorders>
            <w:shd w:val="clear" w:color="auto" w:fill="auto"/>
            <w:vAlign w:val="bottom"/>
          </w:tcPr>
          <w:p w14:paraId="0BE2D6D3" w14:textId="77777777" w:rsidR="007F5F5F" w:rsidRPr="00385855" w:rsidRDefault="00000000">
            <w:pPr>
              <w:spacing w:after="0" w:line="240" w:lineRule="auto"/>
              <w:jc w:val="center"/>
            </w:pPr>
            <w:r w:rsidRPr="00385855">
              <w:t>Escuelas y Colegios</w:t>
            </w:r>
          </w:p>
        </w:tc>
        <w:tc>
          <w:tcPr>
            <w:tcW w:w="1455" w:type="dxa"/>
            <w:tcBorders>
              <w:top w:val="nil"/>
              <w:left w:val="nil"/>
              <w:bottom w:val="single" w:sz="4" w:space="0" w:color="000000"/>
              <w:right w:val="single" w:sz="4" w:space="0" w:color="000000"/>
            </w:tcBorders>
            <w:shd w:val="clear" w:color="auto" w:fill="auto"/>
            <w:vAlign w:val="bottom"/>
          </w:tcPr>
          <w:p w14:paraId="1858100E" w14:textId="77777777" w:rsidR="007F5F5F" w:rsidRPr="00385855" w:rsidRDefault="00000000">
            <w:pPr>
              <w:spacing w:after="0" w:line="240" w:lineRule="auto"/>
              <w:jc w:val="center"/>
            </w:pPr>
            <w:r w:rsidRPr="00385855">
              <w:t>11</w:t>
            </w:r>
          </w:p>
        </w:tc>
      </w:tr>
      <w:tr w:rsidR="00BB445E" w:rsidRPr="00385855" w14:paraId="14B5E946" w14:textId="77777777">
        <w:trPr>
          <w:trHeight w:val="312"/>
          <w:jc w:val="center"/>
        </w:trPr>
        <w:tc>
          <w:tcPr>
            <w:tcW w:w="3750" w:type="dxa"/>
            <w:tcBorders>
              <w:top w:val="nil"/>
              <w:left w:val="single" w:sz="4" w:space="0" w:color="000000"/>
              <w:bottom w:val="single" w:sz="4" w:space="0" w:color="000000"/>
              <w:right w:val="single" w:sz="4" w:space="0" w:color="000000"/>
            </w:tcBorders>
            <w:shd w:val="clear" w:color="auto" w:fill="auto"/>
            <w:vAlign w:val="bottom"/>
          </w:tcPr>
          <w:p w14:paraId="363A29E5" w14:textId="77777777" w:rsidR="007F5F5F" w:rsidRPr="00385855" w:rsidRDefault="00000000">
            <w:pPr>
              <w:spacing w:after="0" w:line="240" w:lineRule="auto"/>
              <w:jc w:val="center"/>
            </w:pPr>
            <w:r w:rsidRPr="00385855">
              <w:t>Universidades</w:t>
            </w:r>
          </w:p>
        </w:tc>
        <w:tc>
          <w:tcPr>
            <w:tcW w:w="1455" w:type="dxa"/>
            <w:tcBorders>
              <w:top w:val="nil"/>
              <w:left w:val="nil"/>
              <w:bottom w:val="single" w:sz="4" w:space="0" w:color="000000"/>
              <w:right w:val="single" w:sz="4" w:space="0" w:color="000000"/>
            </w:tcBorders>
            <w:shd w:val="clear" w:color="auto" w:fill="auto"/>
            <w:vAlign w:val="bottom"/>
          </w:tcPr>
          <w:p w14:paraId="7066040A" w14:textId="77777777" w:rsidR="007F5F5F" w:rsidRPr="00385855" w:rsidRDefault="00000000">
            <w:pPr>
              <w:spacing w:after="0" w:line="240" w:lineRule="auto"/>
              <w:jc w:val="center"/>
            </w:pPr>
            <w:r w:rsidRPr="00385855">
              <w:t>5</w:t>
            </w:r>
          </w:p>
        </w:tc>
      </w:tr>
    </w:tbl>
    <w:p w14:paraId="21C2DCCD" w14:textId="057F14B9" w:rsidR="007F5F5F" w:rsidRPr="00855263" w:rsidRDefault="00000000" w:rsidP="006A077C">
      <w:pPr>
        <w:spacing w:after="0" w:line="259" w:lineRule="auto"/>
        <w:jc w:val="center"/>
        <w:rPr>
          <w:spacing w:val="20"/>
          <w:position w:val="6"/>
          <w:sz w:val="22"/>
          <w:szCs w:val="22"/>
        </w:rPr>
      </w:pPr>
      <w:r w:rsidRPr="00855263">
        <w:rPr>
          <w:spacing w:val="20"/>
          <w:position w:val="6"/>
          <w:sz w:val="22"/>
          <w:szCs w:val="22"/>
        </w:rPr>
        <w:t>Tabla de contenido No 2.: estatus de procesos de pasantías.</w:t>
      </w:r>
    </w:p>
    <w:p w14:paraId="594E165D" w14:textId="77777777" w:rsidR="00995D35" w:rsidRPr="00855263" w:rsidRDefault="00995D35">
      <w:pPr>
        <w:spacing w:after="0" w:line="259" w:lineRule="auto"/>
        <w:rPr>
          <w:spacing w:val="20"/>
          <w:position w:val="6"/>
          <w:sz w:val="22"/>
          <w:szCs w:val="22"/>
        </w:rPr>
      </w:pPr>
    </w:p>
    <w:p w14:paraId="4B9D6B0E"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 xml:space="preserve">Durante el 2023, la sección de evaluación del desempeño y capacitación, trabajó orientada al desarrollo de todos los colaboradores, con el fin de alcanzar las metas y objetivos propuestos durante este año, respaldados por las instituciones del sector público que brindan el acompañamiento para poder lograrlo. </w:t>
      </w:r>
    </w:p>
    <w:p w14:paraId="7120D5F8"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 xml:space="preserve">El plan de capacitación mantiene un alto nivel de desempeño, alcanzando un 91% de cumplimiento, ofreció trescientos once (311) horas de formación en trece (13) actividades, tales como: cursos, talleres y diplomados, recibidas por setecientos cuatro (704) servidores de las diferentes áreas y grupos que conforman el personal. </w:t>
      </w:r>
    </w:p>
    <w:p w14:paraId="13BD7BCA"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En la gestión del rendimiento, el 89% de servidores activos, tienen acuerdos de desempeño para el presente año, representando un incremento de cinco (5) puntos porcentuales con relación al año anterior.</w:t>
      </w:r>
    </w:p>
    <w:p w14:paraId="6742AF0D"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Para la evaluación del desempeño por resultados y competencias, seiscientos veintidós (622) colaboradores cumplieron con las metas establecidas en sus acuerdos, equivalentes al 84% del total de servidores activos en la institución.</w:t>
      </w:r>
    </w:p>
    <w:p w14:paraId="0442682F"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La asociación de servidores públicos ASP–CORAAMOCA, alcanzó el 80% en su implementación, logrando un incremento de un 20% con relación al año anterior.</w:t>
      </w:r>
    </w:p>
    <w:p w14:paraId="02A37A1E"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 xml:space="preserve">A través de la implementación del sistema </w:t>
      </w:r>
      <w:proofErr w:type="spellStart"/>
      <w:r w:rsidRPr="00855263">
        <w:rPr>
          <w:spacing w:val="20"/>
          <w:position w:val="6"/>
          <w:highlight w:val="white"/>
        </w:rPr>
        <w:t>Reclasoft</w:t>
      </w:r>
      <w:proofErr w:type="spellEnd"/>
      <w:r w:rsidRPr="00855263">
        <w:rPr>
          <w:spacing w:val="20"/>
          <w:position w:val="6"/>
          <w:highlight w:val="white"/>
        </w:rPr>
        <w:t xml:space="preserve">, se alcanzar el 100 % en el indicador del Fortalecimiento de las Relaciones </w:t>
      </w:r>
      <w:r w:rsidRPr="00855263">
        <w:rPr>
          <w:spacing w:val="20"/>
          <w:position w:val="6"/>
          <w:highlight w:val="white"/>
        </w:rPr>
        <w:lastRenderedPageBreak/>
        <w:t>Laborales, logrando tener de manera oportuna y precisa los cálculos de los beneficios adquiridos por los colaboradores, eficientizando los tiempos de respuesta y así, dar cumplimiento a los plazos establecidos, en conjunto con la disponibilidad presupuestaria. En este año 2023 se realizaron pagos de beneficios adquiridos por un monto de RD$3,667,036.24 pesos dominicanos, beneficiando a ochenta y dos (82) personas.</w:t>
      </w:r>
    </w:p>
    <w:p w14:paraId="5490765D"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Se llevaron a cabo, diversos talleres de régimen ético y disciplinario para todos los servidores públicos de esta institución, actividades realizadas, a través de las diferentes vías de comunicación, logrando así alcanzar el 100% en este tema.</w:t>
      </w:r>
    </w:p>
    <w:p w14:paraId="4519A0BC"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 xml:space="preserve">La implementación del sistema de seguridad y salud en el trabajo, en responsabilidad de su comité, desarrolló actividades formativas y preventivas de salud e higiene laboral, para la protección de ochocientos cincuenta y ocho (858) colaboradores activos, destacándose los siguientes:  </w:t>
      </w:r>
    </w:p>
    <w:p w14:paraId="033819B4" w14:textId="77777777" w:rsidR="007F5F5F" w:rsidRPr="00855263" w:rsidRDefault="00000000" w:rsidP="00BB445E">
      <w:pPr>
        <w:numPr>
          <w:ilvl w:val="0"/>
          <w:numId w:val="5"/>
        </w:numPr>
        <w:pBdr>
          <w:top w:val="nil"/>
          <w:left w:val="nil"/>
          <w:bottom w:val="nil"/>
          <w:right w:val="nil"/>
          <w:between w:val="nil"/>
        </w:pBdr>
        <w:tabs>
          <w:tab w:val="left" w:pos="6645"/>
        </w:tabs>
        <w:spacing w:after="200"/>
        <w:rPr>
          <w:spacing w:val="20"/>
          <w:position w:val="6"/>
          <w:highlight w:val="white"/>
        </w:rPr>
      </w:pPr>
      <w:r w:rsidRPr="00855263">
        <w:rPr>
          <w:spacing w:val="20"/>
          <w:position w:val="6"/>
          <w:highlight w:val="white"/>
        </w:rPr>
        <w:t xml:space="preserve">Compras por un monto de RD$402,812.69 pesos dominicanos en equipos de protección personal, tales como: cascos, guantes, lentes, chalecos refractarios y botas, entregados a su vez al personal operativo, para asegurar su integridad y bienestar. </w:t>
      </w:r>
    </w:p>
    <w:p w14:paraId="1A3EB3DB" w14:textId="77777777" w:rsidR="007F5F5F" w:rsidRDefault="00000000" w:rsidP="00BB445E">
      <w:pPr>
        <w:numPr>
          <w:ilvl w:val="0"/>
          <w:numId w:val="5"/>
        </w:numPr>
        <w:pBdr>
          <w:top w:val="nil"/>
          <w:left w:val="nil"/>
          <w:bottom w:val="nil"/>
          <w:right w:val="nil"/>
          <w:between w:val="nil"/>
        </w:pBdr>
        <w:tabs>
          <w:tab w:val="left" w:pos="6645"/>
        </w:tabs>
        <w:spacing w:after="0"/>
        <w:rPr>
          <w:spacing w:val="20"/>
          <w:position w:val="6"/>
          <w:highlight w:val="white"/>
        </w:rPr>
      </w:pPr>
      <w:r w:rsidRPr="00855263">
        <w:rPr>
          <w:spacing w:val="20"/>
          <w:position w:val="6"/>
          <w:highlight w:val="white"/>
        </w:rPr>
        <w:t>Charla de Evacuación y Rescate ante incendios, con la colaboración de la Defensa Civil y la participación de 46 colaboradores de la institución.</w:t>
      </w:r>
    </w:p>
    <w:p w14:paraId="4484F3C2" w14:textId="77777777" w:rsidR="00D03166" w:rsidRDefault="00D03166" w:rsidP="00D03166">
      <w:pPr>
        <w:pBdr>
          <w:top w:val="nil"/>
          <w:left w:val="nil"/>
          <w:bottom w:val="nil"/>
          <w:right w:val="nil"/>
          <w:between w:val="nil"/>
        </w:pBdr>
        <w:tabs>
          <w:tab w:val="left" w:pos="6645"/>
        </w:tabs>
        <w:spacing w:after="0"/>
        <w:rPr>
          <w:spacing w:val="20"/>
          <w:position w:val="6"/>
          <w:highlight w:val="white"/>
        </w:rPr>
      </w:pPr>
    </w:p>
    <w:p w14:paraId="14FA0178" w14:textId="77777777" w:rsidR="00D03166" w:rsidRDefault="00D03166" w:rsidP="00D03166">
      <w:pPr>
        <w:pBdr>
          <w:top w:val="nil"/>
          <w:left w:val="nil"/>
          <w:bottom w:val="nil"/>
          <w:right w:val="nil"/>
          <w:between w:val="nil"/>
        </w:pBdr>
        <w:tabs>
          <w:tab w:val="left" w:pos="6645"/>
        </w:tabs>
        <w:spacing w:after="0"/>
        <w:rPr>
          <w:spacing w:val="20"/>
          <w:position w:val="6"/>
          <w:highlight w:val="white"/>
        </w:rPr>
      </w:pPr>
    </w:p>
    <w:p w14:paraId="50199EF9" w14:textId="77777777" w:rsidR="00D03166" w:rsidRPr="00855263" w:rsidRDefault="00D03166" w:rsidP="00D03166">
      <w:pPr>
        <w:pBdr>
          <w:top w:val="nil"/>
          <w:left w:val="nil"/>
          <w:bottom w:val="nil"/>
          <w:right w:val="nil"/>
          <w:between w:val="nil"/>
        </w:pBdr>
        <w:tabs>
          <w:tab w:val="left" w:pos="6645"/>
        </w:tabs>
        <w:spacing w:after="0"/>
        <w:rPr>
          <w:spacing w:val="20"/>
          <w:position w:val="6"/>
          <w:highlight w:val="white"/>
        </w:rPr>
      </w:pPr>
    </w:p>
    <w:p w14:paraId="7286AB81" w14:textId="0BF77BEE" w:rsidR="007F5F5F" w:rsidRPr="00855263" w:rsidRDefault="00D03166" w:rsidP="00BB445E">
      <w:pPr>
        <w:numPr>
          <w:ilvl w:val="0"/>
          <w:numId w:val="5"/>
        </w:numPr>
        <w:pBdr>
          <w:top w:val="nil"/>
          <w:left w:val="nil"/>
          <w:bottom w:val="nil"/>
          <w:right w:val="nil"/>
          <w:between w:val="nil"/>
        </w:pBdr>
        <w:tabs>
          <w:tab w:val="left" w:pos="6645"/>
        </w:tabs>
        <w:spacing w:after="0"/>
        <w:ind w:left="3685"/>
        <w:rPr>
          <w:spacing w:val="20"/>
          <w:position w:val="6"/>
          <w:highlight w:val="white"/>
        </w:rPr>
      </w:pPr>
      <w:r w:rsidRPr="00855263">
        <w:rPr>
          <w:noProof/>
          <w:spacing w:val="20"/>
          <w:position w:val="6"/>
        </w:rPr>
        <w:lastRenderedPageBreak/>
        <w:drawing>
          <wp:anchor distT="0" distB="0" distL="0" distR="0" simplePos="0" relativeHeight="251673600" behindDoc="1" locked="0" layoutInCell="1" hidden="0" allowOverlap="1" wp14:anchorId="15F6B71B" wp14:editId="08D53C00">
            <wp:simplePos x="0" y="0"/>
            <wp:positionH relativeFrom="column">
              <wp:posOffset>266700</wp:posOffset>
            </wp:positionH>
            <wp:positionV relativeFrom="paragraph">
              <wp:posOffset>-87765</wp:posOffset>
            </wp:positionV>
            <wp:extent cx="1785938" cy="1785938"/>
            <wp:effectExtent l="0" t="0" r="0" b="0"/>
            <wp:wrapNone/>
            <wp:docPr id="2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9"/>
                    <a:srcRect/>
                    <a:stretch>
                      <a:fillRect/>
                    </a:stretch>
                  </pic:blipFill>
                  <pic:spPr>
                    <a:xfrm>
                      <a:off x="0" y="0"/>
                      <a:ext cx="1785938" cy="1785938"/>
                    </a:xfrm>
                    <a:prstGeom prst="rect">
                      <a:avLst/>
                    </a:prstGeom>
                    <a:ln/>
                  </pic:spPr>
                </pic:pic>
              </a:graphicData>
            </a:graphic>
          </wp:anchor>
        </w:drawing>
      </w:r>
      <w:r w:rsidRPr="00855263">
        <w:rPr>
          <w:spacing w:val="20"/>
          <w:position w:val="6"/>
          <w:highlight w:val="white"/>
        </w:rPr>
        <w:t>Solución de las condiciones de peligro, existentes en las distintas áreas de trabajo, con el apoyo de los equipos de implementación para el bienestar de los colaboradores.</w:t>
      </w:r>
    </w:p>
    <w:p w14:paraId="2D8A5764" w14:textId="77777777" w:rsidR="007F5F5F" w:rsidRPr="00855263" w:rsidRDefault="007F5F5F" w:rsidP="00BB445E">
      <w:pPr>
        <w:pBdr>
          <w:top w:val="nil"/>
          <w:left w:val="nil"/>
          <w:bottom w:val="nil"/>
          <w:right w:val="nil"/>
          <w:between w:val="nil"/>
        </w:pBdr>
        <w:tabs>
          <w:tab w:val="left" w:pos="6645"/>
        </w:tabs>
        <w:spacing w:after="0"/>
        <w:ind w:left="720"/>
        <w:rPr>
          <w:spacing w:val="20"/>
          <w:position w:val="6"/>
          <w:highlight w:val="white"/>
        </w:rPr>
      </w:pPr>
    </w:p>
    <w:p w14:paraId="2F47713E" w14:textId="77777777" w:rsidR="007F5F5F" w:rsidRPr="00855263" w:rsidRDefault="007F5F5F" w:rsidP="00BB445E">
      <w:pPr>
        <w:spacing w:after="0"/>
        <w:ind w:left="720"/>
        <w:jc w:val="left"/>
        <w:rPr>
          <w:spacing w:val="20"/>
          <w:position w:val="6"/>
        </w:rPr>
      </w:pPr>
    </w:p>
    <w:p w14:paraId="62D03029" w14:textId="77777777" w:rsidR="007F5F5F" w:rsidRPr="00855263" w:rsidRDefault="00000000" w:rsidP="00BB445E">
      <w:pPr>
        <w:numPr>
          <w:ilvl w:val="0"/>
          <w:numId w:val="5"/>
        </w:numPr>
        <w:pBdr>
          <w:top w:val="nil"/>
          <w:left w:val="nil"/>
          <w:bottom w:val="nil"/>
          <w:right w:val="nil"/>
          <w:between w:val="nil"/>
        </w:pBdr>
        <w:tabs>
          <w:tab w:val="left" w:pos="6645"/>
        </w:tabs>
        <w:spacing w:after="0"/>
        <w:rPr>
          <w:spacing w:val="20"/>
          <w:position w:val="6"/>
          <w:highlight w:val="white"/>
        </w:rPr>
      </w:pPr>
      <w:r w:rsidRPr="00855263">
        <w:rPr>
          <w:spacing w:val="20"/>
          <w:position w:val="6"/>
          <w:highlight w:val="white"/>
        </w:rPr>
        <w:t>Conformación del Comité de Emergencias y la realización de uno (1) simulacro de evacuación ante sismos e incendios.</w:t>
      </w:r>
    </w:p>
    <w:p w14:paraId="60B959A4" w14:textId="77777777" w:rsidR="007F5F5F" w:rsidRPr="00855263" w:rsidRDefault="00000000" w:rsidP="00BB445E">
      <w:pPr>
        <w:numPr>
          <w:ilvl w:val="0"/>
          <w:numId w:val="5"/>
        </w:numPr>
        <w:pBdr>
          <w:top w:val="nil"/>
          <w:left w:val="nil"/>
          <w:bottom w:val="nil"/>
          <w:right w:val="nil"/>
          <w:between w:val="nil"/>
        </w:pBdr>
        <w:tabs>
          <w:tab w:val="left" w:pos="6645"/>
        </w:tabs>
        <w:spacing w:after="0"/>
        <w:rPr>
          <w:spacing w:val="20"/>
          <w:position w:val="6"/>
          <w:highlight w:val="white"/>
        </w:rPr>
      </w:pPr>
      <w:r w:rsidRPr="00855263">
        <w:rPr>
          <w:spacing w:val="20"/>
          <w:position w:val="6"/>
          <w:highlight w:val="white"/>
        </w:rPr>
        <w:t xml:space="preserve">Evaluación en compañía del cuerpo de bomberos de las condiciones de los extintores e identificación de las mejoras a realizarse. </w:t>
      </w:r>
    </w:p>
    <w:p w14:paraId="41B0D72C" w14:textId="77777777" w:rsidR="007F5F5F" w:rsidRPr="00855263" w:rsidRDefault="007F5F5F" w:rsidP="00BB445E">
      <w:pPr>
        <w:pBdr>
          <w:top w:val="nil"/>
          <w:left w:val="nil"/>
          <w:bottom w:val="nil"/>
          <w:right w:val="nil"/>
          <w:between w:val="nil"/>
        </w:pBdr>
        <w:tabs>
          <w:tab w:val="left" w:pos="6645"/>
        </w:tabs>
        <w:spacing w:after="0"/>
        <w:ind w:left="720"/>
        <w:rPr>
          <w:spacing w:val="20"/>
          <w:position w:val="6"/>
          <w:highlight w:val="white"/>
        </w:rPr>
      </w:pPr>
    </w:p>
    <w:p w14:paraId="383B90B8" w14:textId="77777777" w:rsidR="007F5F5F" w:rsidRPr="00855263" w:rsidRDefault="00000000" w:rsidP="00BB445E">
      <w:pPr>
        <w:pBdr>
          <w:top w:val="nil"/>
          <w:left w:val="nil"/>
          <w:bottom w:val="nil"/>
          <w:right w:val="nil"/>
          <w:between w:val="nil"/>
        </w:pBdr>
        <w:tabs>
          <w:tab w:val="left" w:pos="6645"/>
        </w:tabs>
        <w:spacing w:after="0"/>
        <w:rPr>
          <w:spacing w:val="20"/>
          <w:position w:val="6"/>
          <w:highlight w:val="white"/>
        </w:rPr>
      </w:pPr>
      <w:r w:rsidRPr="00855263">
        <w:rPr>
          <w:spacing w:val="20"/>
          <w:position w:val="6"/>
          <w:highlight w:val="white"/>
        </w:rPr>
        <w:t>Se realizaron distintas actividades preventivas a la salud, donde asistieron un total de trescientos veintidós (322) colaboradores, como se detalla a continuación:</w:t>
      </w:r>
    </w:p>
    <w:p w14:paraId="602BC599" w14:textId="77777777" w:rsidR="007F5F5F" w:rsidRPr="00385855" w:rsidRDefault="007F5F5F">
      <w:pPr>
        <w:pBdr>
          <w:top w:val="nil"/>
          <w:left w:val="nil"/>
          <w:bottom w:val="nil"/>
          <w:right w:val="nil"/>
          <w:between w:val="nil"/>
        </w:pBdr>
        <w:tabs>
          <w:tab w:val="left" w:pos="6645"/>
        </w:tabs>
        <w:spacing w:after="0"/>
        <w:ind w:left="720"/>
        <w:rPr>
          <w:highlight w:val="white"/>
        </w:rPr>
      </w:pPr>
    </w:p>
    <w:tbl>
      <w:tblPr>
        <w:tblW w:w="5000" w:type="pct"/>
        <w:tblCellMar>
          <w:left w:w="0" w:type="dxa"/>
          <w:right w:w="0" w:type="dxa"/>
        </w:tblCellMar>
        <w:tblLook w:val="04A0" w:firstRow="1" w:lastRow="0" w:firstColumn="1" w:lastColumn="0" w:noHBand="0" w:noVBand="1"/>
      </w:tblPr>
      <w:tblGrid>
        <w:gridCol w:w="5662"/>
        <w:gridCol w:w="2242"/>
      </w:tblGrid>
      <w:tr w:rsidR="00D03166" w:rsidRPr="00D03166" w14:paraId="7BCBA529" w14:textId="77777777" w:rsidTr="00D03166">
        <w:trPr>
          <w:trHeight w:val="285"/>
        </w:trPr>
        <w:tc>
          <w:tcPr>
            <w:tcW w:w="3582" w:type="pct"/>
            <w:tcBorders>
              <w:top w:val="single" w:sz="6" w:space="0" w:color="000000"/>
              <w:left w:val="single" w:sz="6" w:space="0" w:color="000000"/>
              <w:bottom w:val="single" w:sz="6" w:space="0" w:color="000000"/>
              <w:right w:val="single" w:sz="6" w:space="0" w:color="000000"/>
            </w:tcBorders>
            <w:shd w:val="clear" w:color="auto" w:fill="142F62"/>
            <w:tcMar>
              <w:top w:w="0" w:type="dxa"/>
              <w:left w:w="45" w:type="dxa"/>
              <w:bottom w:w="0" w:type="dxa"/>
              <w:right w:w="45" w:type="dxa"/>
            </w:tcMar>
            <w:hideMark/>
          </w:tcPr>
          <w:p w14:paraId="6924F84E" w14:textId="55B42155" w:rsidR="00D03166" w:rsidRPr="00D03166" w:rsidRDefault="00D03166" w:rsidP="00D03166">
            <w:pPr>
              <w:tabs>
                <w:tab w:val="left" w:pos="6645"/>
              </w:tabs>
              <w:spacing w:after="0" w:line="240" w:lineRule="auto"/>
              <w:jc w:val="center"/>
              <w:rPr>
                <w:b/>
                <w:bCs/>
                <w:color w:val="FFFFFF" w:themeColor="background1"/>
                <w:spacing w:val="20"/>
                <w:position w:val="6"/>
                <w:highlight w:val="white"/>
              </w:rPr>
            </w:pPr>
            <w:r w:rsidRPr="00D03166">
              <w:rPr>
                <w:b/>
                <w:bCs/>
                <w:color w:val="FFFFFF" w:themeColor="background1"/>
              </w:rPr>
              <w:t>ACTIVIDAD</w:t>
            </w:r>
          </w:p>
        </w:tc>
        <w:tc>
          <w:tcPr>
            <w:tcW w:w="1418" w:type="pct"/>
            <w:tcBorders>
              <w:top w:val="single" w:sz="6" w:space="0" w:color="000000"/>
              <w:left w:val="single" w:sz="6" w:space="0" w:color="CCCCCC"/>
              <w:bottom w:val="single" w:sz="6" w:space="0" w:color="000000"/>
              <w:right w:val="single" w:sz="6" w:space="0" w:color="000000"/>
            </w:tcBorders>
            <w:shd w:val="clear" w:color="auto" w:fill="142F62"/>
            <w:tcMar>
              <w:top w:w="0" w:type="dxa"/>
              <w:left w:w="45" w:type="dxa"/>
              <w:bottom w:w="0" w:type="dxa"/>
              <w:right w:w="45" w:type="dxa"/>
            </w:tcMar>
            <w:hideMark/>
          </w:tcPr>
          <w:p w14:paraId="4A56B787" w14:textId="4A400685" w:rsidR="00D03166" w:rsidRPr="00D03166" w:rsidRDefault="00D03166" w:rsidP="00D03166">
            <w:pPr>
              <w:tabs>
                <w:tab w:val="left" w:pos="6645"/>
              </w:tabs>
              <w:spacing w:after="0" w:line="240" w:lineRule="auto"/>
              <w:jc w:val="center"/>
              <w:rPr>
                <w:b/>
                <w:bCs/>
                <w:color w:val="FFFFFF" w:themeColor="background1"/>
                <w:spacing w:val="20"/>
                <w:position w:val="6"/>
                <w:highlight w:val="white"/>
              </w:rPr>
            </w:pPr>
            <w:r w:rsidRPr="00D03166">
              <w:rPr>
                <w:b/>
                <w:bCs/>
                <w:color w:val="FFFFFF" w:themeColor="background1"/>
              </w:rPr>
              <w:t>CANTIDAD</w:t>
            </w:r>
            <w:r>
              <w:rPr>
                <w:b/>
                <w:bCs/>
                <w:color w:val="FFFFFF" w:themeColor="background1"/>
              </w:rPr>
              <w:t xml:space="preserve"> </w:t>
            </w:r>
            <w:r w:rsidRPr="00D03166">
              <w:rPr>
                <w:b/>
                <w:bCs/>
                <w:color w:val="FFFFFF" w:themeColor="background1"/>
              </w:rPr>
              <w:t>DE PARTICIPANTES</w:t>
            </w:r>
          </w:p>
        </w:tc>
      </w:tr>
      <w:tr w:rsidR="00D03166" w:rsidRPr="00D03166" w14:paraId="21845458" w14:textId="77777777" w:rsidTr="00D03166">
        <w:trPr>
          <w:trHeight w:val="285"/>
        </w:trPr>
        <w:tc>
          <w:tcPr>
            <w:tcW w:w="3582"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E8BFE0B" w14:textId="1A9E3901" w:rsidR="00D03166" w:rsidRPr="00D03166" w:rsidRDefault="00D03166" w:rsidP="00D03166">
            <w:pPr>
              <w:tabs>
                <w:tab w:val="left" w:pos="6645"/>
              </w:tabs>
              <w:spacing w:after="0" w:line="240" w:lineRule="auto"/>
              <w:rPr>
                <w:spacing w:val="20"/>
                <w:position w:val="6"/>
                <w:highlight w:val="white"/>
              </w:rPr>
            </w:pPr>
            <w:r w:rsidRPr="00D03166">
              <w:rPr>
                <w:spacing w:val="20"/>
                <w:position w:val="6"/>
                <w:highlight w:val="white"/>
              </w:rPr>
              <w:t>Jornada de vacunación contra la Influenza</w:t>
            </w:r>
          </w:p>
        </w:tc>
        <w:tc>
          <w:tcPr>
            <w:tcW w:w="141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9DD86A" w14:textId="77777777" w:rsidR="00D03166" w:rsidRPr="00D03166" w:rsidRDefault="00D03166" w:rsidP="00DD3AE1">
            <w:pPr>
              <w:tabs>
                <w:tab w:val="left" w:pos="6645"/>
              </w:tabs>
              <w:spacing w:after="0" w:line="240" w:lineRule="auto"/>
              <w:jc w:val="center"/>
              <w:rPr>
                <w:spacing w:val="20"/>
                <w:position w:val="6"/>
                <w:highlight w:val="white"/>
              </w:rPr>
            </w:pPr>
            <w:r w:rsidRPr="00D03166">
              <w:rPr>
                <w:spacing w:val="20"/>
                <w:position w:val="6"/>
                <w:highlight w:val="white"/>
              </w:rPr>
              <w:t>71</w:t>
            </w:r>
          </w:p>
        </w:tc>
      </w:tr>
      <w:tr w:rsidR="00D03166" w:rsidRPr="00D03166" w14:paraId="74D963D9" w14:textId="77777777" w:rsidTr="00D03166">
        <w:trPr>
          <w:trHeight w:val="285"/>
        </w:trPr>
        <w:tc>
          <w:tcPr>
            <w:tcW w:w="3582"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CA474EE" w14:textId="1817F4D8" w:rsidR="00D03166" w:rsidRPr="00D03166" w:rsidRDefault="00D03166" w:rsidP="00D03166">
            <w:pPr>
              <w:tabs>
                <w:tab w:val="left" w:pos="6645"/>
              </w:tabs>
              <w:spacing w:after="0" w:line="240" w:lineRule="auto"/>
              <w:rPr>
                <w:spacing w:val="20"/>
                <w:position w:val="6"/>
                <w:highlight w:val="white"/>
              </w:rPr>
            </w:pPr>
            <w:r w:rsidRPr="00D03166">
              <w:rPr>
                <w:spacing w:val="20"/>
                <w:position w:val="6"/>
                <w:highlight w:val="white"/>
              </w:rPr>
              <w:t xml:space="preserve">Jornada de vacunación contra el tétano </w:t>
            </w:r>
          </w:p>
        </w:tc>
        <w:tc>
          <w:tcPr>
            <w:tcW w:w="141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26BACE" w14:textId="77777777" w:rsidR="00D03166" w:rsidRPr="00D03166" w:rsidRDefault="00D03166" w:rsidP="00DD3AE1">
            <w:pPr>
              <w:tabs>
                <w:tab w:val="left" w:pos="6645"/>
              </w:tabs>
              <w:spacing w:after="0" w:line="240" w:lineRule="auto"/>
              <w:jc w:val="center"/>
              <w:rPr>
                <w:spacing w:val="20"/>
                <w:position w:val="6"/>
                <w:highlight w:val="white"/>
              </w:rPr>
            </w:pPr>
            <w:r w:rsidRPr="00D03166">
              <w:rPr>
                <w:spacing w:val="20"/>
                <w:position w:val="6"/>
                <w:highlight w:val="white"/>
              </w:rPr>
              <w:t>126</w:t>
            </w:r>
          </w:p>
        </w:tc>
      </w:tr>
      <w:tr w:rsidR="00D03166" w:rsidRPr="00D03166" w14:paraId="4BCC66DF" w14:textId="77777777" w:rsidTr="00D03166">
        <w:trPr>
          <w:trHeight w:val="285"/>
        </w:trPr>
        <w:tc>
          <w:tcPr>
            <w:tcW w:w="3582"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2D87524" w14:textId="77777777" w:rsidR="00D03166" w:rsidRPr="00D03166" w:rsidRDefault="00D03166" w:rsidP="00D03166">
            <w:pPr>
              <w:tabs>
                <w:tab w:val="left" w:pos="6645"/>
              </w:tabs>
              <w:spacing w:after="0" w:line="240" w:lineRule="auto"/>
              <w:rPr>
                <w:spacing w:val="20"/>
                <w:position w:val="6"/>
                <w:highlight w:val="white"/>
              </w:rPr>
            </w:pPr>
            <w:r w:rsidRPr="00D03166">
              <w:rPr>
                <w:spacing w:val="20"/>
                <w:position w:val="6"/>
                <w:highlight w:val="white"/>
              </w:rPr>
              <w:t>Jornada Glucosa balaceada</w:t>
            </w:r>
          </w:p>
        </w:tc>
        <w:tc>
          <w:tcPr>
            <w:tcW w:w="141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12C2EA" w14:textId="77777777" w:rsidR="00D03166" w:rsidRPr="00D03166" w:rsidRDefault="00D03166" w:rsidP="00DD3AE1">
            <w:pPr>
              <w:tabs>
                <w:tab w:val="left" w:pos="6645"/>
              </w:tabs>
              <w:spacing w:after="0" w:line="240" w:lineRule="auto"/>
              <w:jc w:val="center"/>
              <w:rPr>
                <w:spacing w:val="20"/>
                <w:position w:val="6"/>
                <w:highlight w:val="white"/>
              </w:rPr>
            </w:pPr>
            <w:r w:rsidRPr="00D03166">
              <w:rPr>
                <w:spacing w:val="20"/>
                <w:position w:val="6"/>
                <w:highlight w:val="white"/>
              </w:rPr>
              <w:t>39</w:t>
            </w:r>
          </w:p>
        </w:tc>
      </w:tr>
      <w:tr w:rsidR="00D03166" w:rsidRPr="00D03166" w14:paraId="23DC3151" w14:textId="77777777" w:rsidTr="00D03166">
        <w:trPr>
          <w:trHeight w:val="285"/>
        </w:trPr>
        <w:tc>
          <w:tcPr>
            <w:tcW w:w="3582"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B934702" w14:textId="52E6011E" w:rsidR="00D03166" w:rsidRPr="00D03166" w:rsidRDefault="00D03166" w:rsidP="00D03166">
            <w:pPr>
              <w:tabs>
                <w:tab w:val="left" w:pos="6645"/>
              </w:tabs>
              <w:spacing w:after="0" w:line="240" w:lineRule="auto"/>
              <w:rPr>
                <w:spacing w:val="20"/>
                <w:position w:val="6"/>
                <w:highlight w:val="white"/>
              </w:rPr>
            </w:pPr>
            <w:r w:rsidRPr="00D03166">
              <w:rPr>
                <w:spacing w:val="20"/>
                <w:position w:val="6"/>
                <w:highlight w:val="white"/>
              </w:rPr>
              <w:t>Evaluación Cardiovascular</w:t>
            </w:r>
          </w:p>
        </w:tc>
        <w:tc>
          <w:tcPr>
            <w:tcW w:w="141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181B4D" w14:textId="77777777" w:rsidR="00D03166" w:rsidRPr="00D03166" w:rsidRDefault="00D03166" w:rsidP="00DD3AE1">
            <w:pPr>
              <w:tabs>
                <w:tab w:val="left" w:pos="6645"/>
              </w:tabs>
              <w:spacing w:after="0" w:line="240" w:lineRule="auto"/>
              <w:jc w:val="center"/>
              <w:rPr>
                <w:spacing w:val="20"/>
                <w:position w:val="6"/>
                <w:highlight w:val="white"/>
              </w:rPr>
            </w:pPr>
            <w:r w:rsidRPr="00D03166">
              <w:rPr>
                <w:spacing w:val="20"/>
                <w:position w:val="6"/>
                <w:highlight w:val="white"/>
              </w:rPr>
              <w:t>48</w:t>
            </w:r>
          </w:p>
        </w:tc>
      </w:tr>
      <w:tr w:rsidR="00D03166" w:rsidRPr="00D03166" w14:paraId="70A6759B" w14:textId="77777777" w:rsidTr="00D03166">
        <w:trPr>
          <w:trHeight w:val="285"/>
        </w:trPr>
        <w:tc>
          <w:tcPr>
            <w:tcW w:w="3582"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15CA9D2" w14:textId="28BFDAFD" w:rsidR="00D03166" w:rsidRPr="00D03166" w:rsidRDefault="00D03166" w:rsidP="00D03166">
            <w:pPr>
              <w:tabs>
                <w:tab w:val="left" w:pos="6645"/>
              </w:tabs>
              <w:spacing w:after="0" w:line="240" w:lineRule="auto"/>
              <w:rPr>
                <w:spacing w:val="20"/>
                <w:position w:val="6"/>
                <w:highlight w:val="white"/>
              </w:rPr>
            </w:pPr>
            <w:r w:rsidRPr="00D03166">
              <w:rPr>
                <w:spacing w:val="20"/>
                <w:position w:val="6"/>
                <w:highlight w:val="white"/>
              </w:rPr>
              <w:t xml:space="preserve">Operativo </w:t>
            </w:r>
            <w:proofErr w:type="spellStart"/>
            <w:r w:rsidRPr="00D03166">
              <w:rPr>
                <w:spacing w:val="20"/>
                <w:position w:val="6"/>
                <w:highlight w:val="white"/>
              </w:rPr>
              <w:t>Sonomamograf</w:t>
            </w:r>
            <w:r>
              <w:rPr>
                <w:spacing w:val="20"/>
                <w:position w:val="6"/>
                <w:highlight w:val="white"/>
              </w:rPr>
              <w:t>í</w:t>
            </w:r>
            <w:r w:rsidRPr="00D03166">
              <w:rPr>
                <w:spacing w:val="20"/>
                <w:position w:val="6"/>
                <w:highlight w:val="white"/>
              </w:rPr>
              <w:t>a</w:t>
            </w:r>
            <w:proofErr w:type="spellEnd"/>
          </w:p>
        </w:tc>
        <w:tc>
          <w:tcPr>
            <w:tcW w:w="141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EBBC5F" w14:textId="77777777" w:rsidR="00D03166" w:rsidRPr="00D03166" w:rsidRDefault="00D03166" w:rsidP="00DD3AE1">
            <w:pPr>
              <w:tabs>
                <w:tab w:val="left" w:pos="6645"/>
              </w:tabs>
              <w:spacing w:after="0" w:line="240" w:lineRule="auto"/>
              <w:jc w:val="center"/>
              <w:rPr>
                <w:spacing w:val="20"/>
                <w:position w:val="6"/>
                <w:highlight w:val="white"/>
              </w:rPr>
            </w:pPr>
            <w:r w:rsidRPr="00D03166">
              <w:rPr>
                <w:spacing w:val="20"/>
                <w:position w:val="6"/>
                <w:highlight w:val="white"/>
              </w:rPr>
              <w:t>38</w:t>
            </w:r>
          </w:p>
        </w:tc>
      </w:tr>
    </w:tbl>
    <w:p w14:paraId="0A4867DC" w14:textId="77777777" w:rsidR="007F5F5F" w:rsidRPr="00385855" w:rsidRDefault="007F5F5F">
      <w:pPr>
        <w:spacing w:after="0" w:line="240" w:lineRule="auto"/>
        <w:jc w:val="center"/>
        <w:rPr>
          <w:sz w:val="22"/>
          <w:szCs w:val="22"/>
        </w:rPr>
      </w:pPr>
    </w:p>
    <w:p w14:paraId="16C51E45" w14:textId="77777777" w:rsidR="007F5F5F" w:rsidRPr="0056137F" w:rsidRDefault="00000000">
      <w:pPr>
        <w:spacing w:after="0" w:line="240" w:lineRule="auto"/>
        <w:jc w:val="left"/>
        <w:rPr>
          <w:spacing w:val="18"/>
          <w:position w:val="6"/>
          <w:sz w:val="22"/>
          <w:szCs w:val="22"/>
        </w:rPr>
      </w:pPr>
      <w:r w:rsidRPr="00385855">
        <w:rPr>
          <w:sz w:val="22"/>
          <w:szCs w:val="22"/>
        </w:rPr>
        <w:t xml:space="preserve">     </w:t>
      </w:r>
      <w:r w:rsidRPr="0056137F">
        <w:rPr>
          <w:spacing w:val="18"/>
          <w:position w:val="6"/>
          <w:sz w:val="22"/>
          <w:szCs w:val="22"/>
        </w:rPr>
        <w:t>Tabla de contenido No. 4</w:t>
      </w:r>
    </w:p>
    <w:p w14:paraId="2326EB26" w14:textId="77777777" w:rsidR="007F5F5F" w:rsidRPr="0056137F" w:rsidRDefault="007F5F5F">
      <w:pPr>
        <w:spacing w:after="0" w:line="240" w:lineRule="auto"/>
        <w:jc w:val="center"/>
        <w:rPr>
          <w:spacing w:val="18"/>
          <w:position w:val="6"/>
          <w:sz w:val="22"/>
          <w:szCs w:val="22"/>
        </w:rPr>
      </w:pPr>
    </w:p>
    <w:p w14:paraId="5C78640F" w14:textId="77777777" w:rsidR="00D03166" w:rsidRDefault="00D03166" w:rsidP="008E1531">
      <w:pPr>
        <w:pBdr>
          <w:top w:val="nil"/>
          <w:left w:val="nil"/>
          <w:bottom w:val="nil"/>
          <w:right w:val="nil"/>
          <w:between w:val="nil"/>
        </w:pBdr>
        <w:tabs>
          <w:tab w:val="left" w:pos="6645"/>
        </w:tabs>
        <w:spacing w:after="0"/>
        <w:rPr>
          <w:spacing w:val="20"/>
          <w:position w:val="6"/>
          <w:highlight w:val="white"/>
        </w:rPr>
      </w:pPr>
    </w:p>
    <w:p w14:paraId="4676581D" w14:textId="77777777" w:rsidR="00D03166" w:rsidRDefault="00D03166" w:rsidP="008E1531">
      <w:pPr>
        <w:pBdr>
          <w:top w:val="nil"/>
          <w:left w:val="nil"/>
          <w:bottom w:val="nil"/>
          <w:right w:val="nil"/>
          <w:between w:val="nil"/>
        </w:pBdr>
        <w:tabs>
          <w:tab w:val="left" w:pos="6645"/>
        </w:tabs>
        <w:spacing w:after="0"/>
        <w:rPr>
          <w:spacing w:val="20"/>
          <w:position w:val="6"/>
          <w:highlight w:val="white"/>
        </w:rPr>
      </w:pPr>
    </w:p>
    <w:p w14:paraId="58810CD9" w14:textId="77777777" w:rsidR="00D03166" w:rsidRDefault="00D03166" w:rsidP="008E1531">
      <w:pPr>
        <w:pBdr>
          <w:top w:val="nil"/>
          <w:left w:val="nil"/>
          <w:bottom w:val="nil"/>
          <w:right w:val="nil"/>
          <w:between w:val="nil"/>
        </w:pBdr>
        <w:tabs>
          <w:tab w:val="left" w:pos="6645"/>
        </w:tabs>
        <w:spacing w:after="0"/>
        <w:rPr>
          <w:spacing w:val="20"/>
          <w:position w:val="6"/>
          <w:highlight w:val="white"/>
        </w:rPr>
      </w:pPr>
    </w:p>
    <w:p w14:paraId="7794DB58" w14:textId="7712A14A" w:rsidR="007F5F5F" w:rsidRPr="0056137F" w:rsidRDefault="00000000">
      <w:pPr>
        <w:pBdr>
          <w:top w:val="nil"/>
          <w:left w:val="nil"/>
          <w:bottom w:val="nil"/>
          <w:right w:val="nil"/>
          <w:between w:val="nil"/>
        </w:pBdr>
        <w:tabs>
          <w:tab w:val="left" w:pos="6645"/>
        </w:tabs>
        <w:spacing w:after="0"/>
        <w:rPr>
          <w:spacing w:val="18"/>
          <w:position w:val="6"/>
          <w:highlight w:val="white"/>
        </w:rPr>
      </w:pPr>
      <w:r w:rsidRPr="00855263">
        <w:rPr>
          <w:spacing w:val="20"/>
          <w:position w:val="6"/>
          <w:highlight w:val="white"/>
        </w:rPr>
        <w:lastRenderedPageBreak/>
        <w:t>Satisfacción general de la institución según la percepción de los colaboradores.</w:t>
      </w:r>
      <w:r w:rsidRPr="0056137F">
        <w:rPr>
          <w:spacing w:val="18"/>
          <w:position w:val="6"/>
          <w:highlight w:val="white"/>
        </w:rPr>
        <w:t xml:space="preserve"> </w:t>
      </w:r>
    </w:p>
    <w:p w14:paraId="24AFB6C8" w14:textId="77777777" w:rsidR="007F5F5F" w:rsidRPr="00385855" w:rsidRDefault="00000000" w:rsidP="006A077C">
      <w:pPr>
        <w:pBdr>
          <w:top w:val="nil"/>
          <w:left w:val="nil"/>
          <w:bottom w:val="nil"/>
          <w:right w:val="nil"/>
          <w:between w:val="nil"/>
        </w:pBdr>
        <w:tabs>
          <w:tab w:val="left" w:pos="6645"/>
        </w:tabs>
        <w:spacing w:after="0"/>
        <w:jc w:val="center"/>
        <w:rPr>
          <w:highlight w:val="white"/>
        </w:rPr>
      </w:pPr>
      <w:r w:rsidRPr="00385855">
        <w:rPr>
          <w:noProof/>
          <w:highlight w:val="white"/>
        </w:rPr>
        <w:drawing>
          <wp:inline distT="114300" distB="114300" distL="114300" distR="114300" wp14:anchorId="47B591F5" wp14:editId="7CBB33C0">
            <wp:extent cx="2787153" cy="1812103"/>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l="1736"/>
                    <a:stretch>
                      <a:fillRect/>
                    </a:stretch>
                  </pic:blipFill>
                  <pic:spPr>
                    <a:xfrm>
                      <a:off x="0" y="0"/>
                      <a:ext cx="2808776" cy="1826161"/>
                    </a:xfrm>
                    <a:prstGeom prst="rect">
                      <a:avLst/>
                    </a:prstGeom>
                    <a:ln/>
                  </pic:spPr>
                </pic:pic>
              </a:graphicData>
            </a:graphic>
          </wp:inline>
        </w:drawing>
      </w:r>
    </w:p>
    <w:p w14:paraId="0403DB38" w14:textId="774AADFB" w:rsidR="007F5F5F" w:rsidRPr="00855263" w:rsidRDefault="00000000" w:rsidP="006A077C">
      <w:pPr>
        <w:pBdr>
          <w:top w:val="nil"/>
          <w:left w:val="nil"/>
          <w:bottom w:val="nil"/>
          <w:right w:val="nil"/>
          <w:between w:val="nil"/>
        </w:pBdr>
        <w:tabs>
          <w:tab w:val="left" w:pos="6645"/>
        </w:tabs>
        <w:spacing w:after="0"/>
        <w:jc w:val="center"/>
        <w:rPr>
          <w:spacing w:val="20"/>
          <w:position w:val="6"/>
          <w:highlight w:val="white"/>
        </w:rPr>
      </w:pPr>
      <w:r w:rsidRPr="00855263">
        <w:rPr>
          <w:spacing w:val="20"/>
          <w:position w:val="6"/>
          <w:highlight w:val="white"/>
        </w:rPr>
        <w:t>Gráfica. 1</w:t>
      </w:r>
      <w:r w:rsidR="00995D35" w:rsidRPr="00855263">
        <w:rPr>
          <w:spacing w:val="20"/>
          <w:position w:val="6"/>
          <w:highlight w:val="white"/>
        </w:rPr>
        <w:t>:</w:t>
      </w:r>
      <w:r w:rsidRPr="00855263">
        <w:rPr>
          <w:spacing w:val="20"/>
          <w:position w:val="6"/>
          <w:highlight w:val="white"/>
        </w:rPr>
        <w:t xml:space="preserve"> </w:t>
      </w:r>
      <w:r w:rsidR="00995D35" w:rsidRPr="00855263">
        <w:rPr>
          <w:spacing w:val="20"/>
          <w:position w:val="6"/>
          <w:highlight w:val="white"/>
        </w:rPr>
        <w:t>nivel de satisfacción general.</w:t>
      </w:r>
    </w:p>
    <w:p w14:paraId="791DAAA3" w14:textId="77777777" w:rsidR="007F5F5F" w:rsidRPr="00855263" w:rsidRDefault="00000000" w:rsidP="00BB445E">
      <w:pPr>
        <w:pBdr>
          <w:top w:val="nil"/>
          <w:left w:val="nil"/>
          <w:bottom w:val="nil"/>
          <w:right w:val="nil"/>
          <w:between w:val="nil"/>
        </w:pBdr>
        <w:tabs>
          <w:tab w:val="left" w:pos="6645"/>
        </w:tabs>
        <w:spacing w:before="240" w:after="240"/>
        <w:rPr>
          <w:spacing w:val="20"/>
          <w:position w:val="6"/>
          <w:highlight w:val="white"/>
        </w:rPr>
      </w:pPr>
      <w:r w:rsidRPr="00855263">
        <w:rPr>
          <w:spacing w:val="20"/>
          <w:position w:val="6"/>
          <w:highlight w:val="white"/>
        </w:rPr>
        <w:t>La encuesta de clima laboral fue realizada en octubre del 2023, tomando en cuenta veintidós (22) criterios de evaluación. Esta encuesta fue realizada a través del Sistema de Encuesta de Clima en la Administración Pública (</w:t>
      </w:r>
      <w:proofErr w:type="spellStart"/>
      <w:r w:rsidRPr="00855263">
        <w:rPr>
          <w:spacing w:val="20"/>
          <w:position w:val="6"/>
          <w:highlight w:val="white"/>
        </w:rPr>
        <w:t>SEPCA</w:t>
      </w:r>
      <w:proofErr w:type="spellEnd"/>
      <w:r w:rsidRPr="00855263">
        <w:rPr>
          <w:spacing w:val="20"/>
          <w:position w:val="6"/>
          <w:highlight w:val="white"/>
        </w:rPr>
        <w:t xml:space="preserve">), donde se obtuvo un 74% de aceptación general, fruto de este resultado, se ha realizado un plan de acción enfocado en implementar mejoras en puntos críticos. </w:t>
      </w:r>
    </w:p>
    <w:p w14:paraId="02282C80" w14:textId="77777777" w:rsidR="007F5F5F" w:rsidRPr="00855263" w:rsidRDefault="007F5F5F" w:rsidP="00BB445E">
      <w:pPr>
        <w:rPr>
          <w:spacing w:val="20"/>
          <w:position w:val="6"/>
          <w:highlight w:val="white"/>
        </w:rPr>
      </w:pPr>
    </w:p>
    <w:p w14:paraId="5A3FD296" w14:textId="77777777" w:rsidR="007F5F5F" w:rsidRPr="00855263" w:rsidRDefault="00000000" w:rsidP="00BB445E">
      <w:pPr>
        <w:pStyle w:val="Ttulo2"/>
        <w:spacing w:after="240"/>
        <w:rPr>
          <w:b/>
          <w:spacing w:val="20"/>
          <w:position w:val="6"/>
          <w:highlight w:val="white"/>
        </w:rPr>
      </w:pPr>
      <w:bookmarkStart w:id="56" w:name="_Toc156395386"/>
      <w:r w:rsidRPr="00855263">
        <w:rPr>
          <w:b/>
          <w:spacing w:val="20"/>
          <w:position w:val="6"/>
          <w:highlight w:val="white"/>
        </w:rPr>
        <w:t>4.4.- Desempeño de la tecnología.</w:t>
      </w:r>
      <w:bookmarkEnd w:id="56"/>
    </w:p>
    <w:p w14:paraId="5D7EA527" w14:textId="77777777" w:rsidR="007F5F5F" w:rsidRPr="00855263" w:rsidRDefault="00000000" w:rsidP="006A077C">
      <w:pPr>
        <w:tabs>
          <w:tab w:val="left" w:pos="6645"/>
        </w:tabs>
        <w:spacing w:after="0"/>
        <w:rPr>
          <w:spacing w:val="20"/>
          <w:position w:val="6"/>
          <w:highlight w:val="white"/>
        </w:rPr>
      </w:pPr>
      <w:r w:rsidRPr="00855263">
        <w:rPr>
          <w:spacing w:val="20"/>
          <w:position w:val="6"/>
          <w:highlight w:val="white"/>
        </w:rPr>
        <w:t>En el índice de uso TIC y Gobierno Electrónico (</w:t>
      </w:r>
      <w:proofErr w:type="spellStart"/>
      <w:r w:rsidRPr="00855263">
        <w:rPr>
          <w:spacing w:val="20"/>
          <w:position w:val="6"/>
          <w:highlight w:val="white"/>
        </w:rPr>
        <w:t>ITICGE</w:t>
      </w:r>
      <w:proofErr w:type="spellEnd"/>
      <w:r w:rsidRPr="00855263">
        <w:rPr>
          <w:spacing w:val="20"/>
          <w:position w:val="6"/>
          <w:highlight w:val="white"/>
        </w:rPr>
        <w:t>) la puntuación fue de 57.09 en este renglón con la nueva metodología fueron evaluadas 188 instituciones de servicios ciudadanos, donde estamos ubicado en la posición 71 y dentro de la demás corporación ocupando el 4 puesto. Con esta herramienta se evalúa de manera sistemática el avance de la implementación de las TIC, el E-Gobierno y los servicios en línea en el Estado Dominicano.</w:t>
      </w:r>
    </w:p>
    <w:p w14:paraId="4671E643" w14:textId="77777777" w:rsidR="006A077C" w:rsidRPr="00855263" w:rsidRDefault="006A077C" w:rsidP="006A077C">
      <w:pPr>
        <w:tabs>
          <w:tab w:val="left" w:pos="6645"/>
        </w:tabs>
        <w:spacing w:after="0"/>
        <w:rPr>
          <w:spacing w:val="20"/>
          <w:position w:val="6"/>
          <w:highlight w:val="white"/>
        </w:rPr>
      </w:pPr>
    </w:p>
    <w:p w14:paraId="3A08BAF6" w14:textId="77777777" w:rsidR="007F5F5F" w:rsidRPr="00855263" w:rsidRDefault="00000000" w:rsidP="006A077C">
      <w:pPr>
        <w:tabs>
          <w:tab w:val="left" w:pos="6645"/>
        </w:tabs>
        <w:spacing w:after="0"/>
        <w:rPr>
          <w:spacing w:val="20"/>
          <w:position w:val="6"/>
          <w:highlight w:val="white"/>
        </w:rPr>
      </w:pPr>
      <w:r w:rsidRPr="00855263">
        <w:rPr>
          <w:spacing w:val="20"/>
          <w:position w:val="6"/>
          <w:highlight w:val="white"/>
        </w:rPr>
        <w:lastRenderedPageBreak/>
        <w:t>Con el propósito de lograr una gestión más efectiva y mejorar los servicios a los ciudadanos en 2023 cumplimos satisfactoriamente con el 86% de lo proyectado en el Plan de Operativo Anual (POA) y mantuvimos la puntuación del 95% en nuestra Plan de Mejora Institucional monitoreado por el MAP.</w:t>
      </w:r>
    </w:p>
    <w:p w14:paraId="233881EC" w14:textId="77777777" w:rsidR="007F5F5F" w:rsidRPr="00855263" w:rsidRDefault="007F5F5F" w:rsidP="00BB445E">
      <w:pPr>
        <w:tabs>
          <w:tab w:val="left" w:pos="6645"/>
        </w:tabs>
        <w:spacing w:after="0"/>
        <w:rPr>
          <w:spacing w:val="20"/>
          <w:position w:val="6"/>
          <w:highlight w:val="white"/>
        </w:rPr>
      </w:pPr>
    </w:p>
    <w:p w14:paraId="3F03F8C0" w14:textId="43F9153C" w:rsidR="007F5F5F" w:rsidRPr="00855263" w:rsidRDefault="00000000" w:rsidP="00BB445E">
      <w:pPr>
        <w:tabs>
          <w:tab w:val="left" w:pos="6645"/>
        </w:tabs>
        <w:spacing w:after="0"/>
        <w:rPr>
          <w:spacing w:val="20"/>
          <w:position w:val="6"/>
          <w:highlight w:val="white"/>
        </w:rPr>
      </w:pPr>
      <w:r w:rsidRPr="00855263">
        <w:rPr>
          <w:spacing w:val="20"/>
          <w:position w:val="6"/>
          <w:highlight w:val="white"/>
        </w:rPr>
        <w:t xml:space="preserve">Dentro de las metas alcanzadas de las contempladas en ambos planes resaltamos: </w:t>
      </w:r>
    </w:p>
    <w:p w14:paraId="166AB6B1" w14:textId="77777777" w:rsidR="007F5F5F" w:rsidRPr="00855263" w:rsidRDefault="00000000" w:rsidP="00BB445E">
      <w:pPr>
        <w:numPr>
          <w:ilvl w:val="0"/>
          <w:numId w:val="13"/>
        </w:numPr>
        <w:tabs>
          <w:tab w:val="left" w:pos="6645"/>
        </w:tabs>
        <w:spacing w:after="0"/>
        <w:rPr>
          <w:spacing w:val="20"/>
          <w:position w:val="6"/>
          <w:highlight w:val="white"/>
        </w:rPr>
      </w:pPr>
      <w:r w:rsidRPr="00855263">
        <w:rPr>
          <w:spacing w:val="20"/>
          <w:position w:val="6"/>
          <w:highlight w:val="white"/>
        </w:rPr>
        <w:t>Certificación Nortic A2.</w:t>
      </w:r>
    </w:p>
    <w:p w14:paraId="16EF6F15" w14:textId="77777777" w:rsidR="007F5F5F" w:rsidRPr="00855263" w:rsidRDefault="00000000" w:rsidP="00BB445E">
      <w:pPr>
        <w:numPr>
          <w:ilvl w:val="0"/>
          <w:numId w:val="13"/>
        </w:numPr>
        <w:tabs>
          <w:tab w:val="left" w:pos="6645"/>
        </w:tabs>
        <w:spacing w:after="0"/>
        <w:rPr>
          <w:spacing w:val="20"/>
          <w:position w:val="6"/>
          <w:highlight w:val="white"/>
        </w:rPr>
      </w:pPr>
      <w:r w:rsidRPr="00855263">
        <w:rPr>
          <w:spacing w:val="20"/>
          <w:position w:val="6"/>
          <w:highlight w:val="white"/>
        </w:rPr>
        <w:t>Certificación Nortic A3.</w:t>
      </w:r>
    </w:p>
    <w:p w14:paraId="7A8536BE" w14:textId="77777777" w:rsidR="007F5F5F" w:rsidRPr="00855263" w:rsidRDefault="00000000" w:rsidP="00BB445E">
      <w:pPr>
        <w:numPr>
          <w:ilvl w:val="0"/>
          <w:numId w:val="13"/>
        </w:numPr>
        <w:tabs>
          <w:tab w:val="left" w:pos="6645"/>
        </w:tabs>
        <w:spacing w:after="0"/>
        <w:rPr>
          <w:spacing w:val="20"/>
          <w:position w:val="6"/>
          <w:highlight w:val="white"/>
        </w:rPr>
      </w:pPr>
      <w:r w:rsidRPr="00855263">
        <w:rPr>
          <w:spacing w:val="20"/>
          <w:position w:val="6"/>
          <w:highlight w:val="white"/>
        </w:rPr>
        <w:t>Elaboración y estructura de nuestro plan de seguridad BCP.</w:t>
      </w:r>
    </w:p>
    <w:p w14:paraId="6392071D" w14:textId="77777777" w:rsidR="007F5F5F" w:rsidRPr="00855263" w:rsidRDefault="00000000" w:rsidP="00BB445E">
      <w:pPr>
        <w:numPr>
          <w:ilvl w:val="0"/>
          <w:numId w:val="13"/>
        </w:numPr>
        <w:tabs>
          <w:tab w:val="left" w:pos="6645"/>
        </w:tabs>
        <w:spacing w:after="0"/>
        <w:rPr>
          <w:spacing w:val="20"/>
          <w:position w:val="6"/>
          <w:highlight w:val="white"/>
        </w:rPr>
      </w:pPr>
      <w:r w:rsidRPr="00855263">
        <w:rPr>
          <w:spacing w:val="20"/>
          <w:position w:val="6"/>
          <w:highlight w:val="white"/>
        </w:rPr>
        <w:t xml:space="preserve">Elaboración de nuestro comité de infraestructura.                                            </w:t>
      </w:r>
    </w:p>
    <w:p w14:paraId="7427D98B" w14:textId="77777777" w:rsidR="007F5F5F" w:rsidRPr="00855263" w:rsidRDefault="00000000" w:rsidP="00BB445E">
      <w:pPr>
        <w:numPr>
          <w:ilvl w:val="0"/>
          <w:numId w:val="13"/>
        </w:numPr>
        <w:tabs>
          <w:tab w:val="left" w:pos="6645"/>
        </w:tabs>
        <w:spacing w:after="0"/>
        <w:rPr>
          <w:spacing w:val="20"/>
          <w:position w:val="6"/>
          <w:highlight w:val="white"/>
        </w:rPr>
      </w:pPr>
      <w:r w:rsidRPr="00855263">
        <w:rPr>
          <w:spacing w:val="20"/>
          <w:position w:val="6"/>
          <w:highlight w:val="white"/>
        </w:rPr>
        <w:t xml:space="preserve">Evaluación del desempeño del 100% de los colaboradores. </w:t>
      </w:r>
    </w:p>
    <w:p w14:paraId="37D1ACEC" w14:textId="77777777" w:rsidR="007F5F5F" w:rsidRPr="00855263" w:rsidRDefault="00000000" w:rsidP="00BB445E">
      <w:pPr>
        <w:numPr>
          <w:ilvl w:val="0"/>
          <w:numId w:val="13"/>
        </w:numPr>
        <w:tabs>
          <w:tab w:val="left" w:pos="6645"/>
        </w:tabs>
        <w:spacing w:after="0"/>
        <w:rPr>
          <w:spacing w:val="20"/>
          <w:position w:val="6"/>
          <w:highlight w:val="white"/>
        </w:rPr>
      </w:pPr>
      <w:r w:rsidRPr="00855263">
        <w:rPr>
          <w:spacing w:val="20"/>
          <w:position w:val="6"/>
          <w:highlight w:val="white"/>
        </w:rPr>
        <w:t>Automatización de dos de nuestros servicios para ser colocados de manera simplificada.</w:t>
      </w:r>
    </w:p>
    <w:p w14:paraId="01E3A44B" w14:textId="77777777" w:rsidR="007F5F5F" w:rsidRPr="00855263" w:rsidRDefault="007F5F5F" w:rsidP="00BB445E">
      <w:pPr>
        <w:tabs>
          <w:tab w:val="left" w:pos="6645"/>
        </w:tabs>
        <w:spacing w:after="0"/>
        <w:ind w:left="360"/>
        <w:rPr>
          <w:spacing w:val="20"/>
          <w:position w:val="6"/>
          <w:highlight w:val="white"/>
        </w:rPr>
      </w:pPr>
    </w:p>
    <w:p w14:paraId="15227A76" w14:textId="28C56758" w:rsidR="007F5F5F" w:rsidRPr="00855263" w:rsidRDefault="00000000" w:rsidP="00BB445E">
      <w:pPr>
        <w:tabs>
          <w:tab w:val="left" w:pos="6645"/>
        </w:tabs>
        <w:spacing w:after="0"/>
        <w:ind w:left="360"/>
        <w:rPr>
          <w:spacing w:val="20"/>
          <w:position w:val="6"/>
          <w:highlight w:val="white"/>
        </w:rPr>
      </w:pPr>
      <w:r w:rsidRPr="00855263">
        <w:rPr>
          <w:spacing w:val="20"/>
          <w:position w:val="6"/>
          <w:highlight w:val="white"/>
        </w:rPr>
        <w:t xml:space="preserve">Los </w:t>
      </w:r>
      <w:r w:rsidR="00995D35" w:rsidRPr="00855263">
        <w:rPr>
          <w:spacing w:val="20"/>
          <w:position w:val="6"/>
          <w:highlight w:val="white"/>
        </w:rPr>
        <w:t>softwares gubernamentales</w:t>
      </w:r>
      <w:r w:rsidRPr="00855263">
        <w:rPr>
          <w:spacing w:val="20"/>
          <w:position w:val="6"/>
          <w:highlight w:val="white"/>
        </w:rPr>
        <w:t xml:space="preserve"> en la institución:</w:t>
      </w:r>
    </w:p>
    <w:p w14:paraId="0943C31D" w14:textId="77777777" w:rsidR="007F5F5F" w:rsidRPr="00855263" w:rsidRDefault="00000000" w:rsidP="00BB445E">
      <w:pPr>
        <w:numPr>
          <w:ilvl w:val="0"/>
          <w:numId w:val="6"/>
        </w:numPr>
        <w:tabs>
          <w:tab w:val="left" w:pos="6645"/>
        </w:tabs>
        <w:spacing w:after="0"/>
        <w:rPr>
          <w:spacing w:val="20"/>
          <w:position w:val="6"/>
          <w:highlight w:val="white"/>
        </w:rPr>
      </w:pPr>
      <w:r w:rsidRPr="00855263">
        <w:rPr>
          <w:b/>
          <w:spacing w:val="20"/>
          <w:position w:val="6"/>
          <w:highlight w:val="white"/>
        </w:rPr>
        <w:t>SIGEF</w:t>
      </w:r>
      <w:r w:rsidRPr="00855263">
        <w:rPr>
          <w:spacing w:val="20"/>
          <w:position w:val="6"/>
          <w:highlight w:val="white"/>
        </w:rPr>
        <w:t>/Contabilidad y Auditoría:</w:t>
      </w:r>
    </w:p>
    <w:p w14:paraId="07A0E7BC" w14:textId="77777777" w:rsidR="007F5F5F" w:rsidRPr="00855263" w:rsidRDefault="00000000" w:rsidP="00BB445E">
      <w:pPr>
        <w:tabs>
          <w:tab w:val="left" w:pos="6645"/>
        </w:tabs>
        <w:spacing w:after="0"/>
        <w:ind w:left="1080"/>
        <w:rPr>
          <w:spacing w:val="20"/>
          <w:position w:val="6"/>
          <w:highlight w:val="white"/>
        </w:rPr>
      </w:pPr>
      <w:r w:rsidRPr="00855263">
        <w:rPr>
          <w:spacing w:val="20"/>
          <w:position w:val="6"/>
          <w:highlight w:val="white"/>
        </w:rPr>
        <w:t xml:space="preserve"> Siendo utilizado por once (</w:t>
      </w:r>
      <w:r w:rsidRPr="00855263">
        <w:rPr>
          <w:b/>
          <w:spacing w:val="20"/>
          <w:position w:val="6"/>
          <w:highlight w:val="white"/>
        </w:rPr>
        <w:t>11</w:t>
      </w:r>
      <w:r w:rsidRPr="00855263">
        <w:rPr>
          <w:spacing w:val="20"/>
          <w:position w:val="6"/>
          <w:highlight w:val="white"/>
        </w:rPr>
        <w:t xml:space="preserve">) servidores </w:t>
      </w:r>
    </w:p>
    <w:p w14:paraId="42E6D39D" w14:textId="77777777" w:rsidR="007F5F5F" w:rsidRPr="00855263" w:rsidRDefault="00000000" w:rsidP="00BB445E">
      <w:pPr>
        <w:tabs>
          <w:tab w:val="left" w:pos="6645"/>
        </w:tabs>
        <w:spacing w:after="0"/>
        <w:ind w:left="1080"/>
        <w:rPr>
          <w:spacing w:val="20"/>
          <w:position w:val="6"/>
          <w:highlight w:val="white"/>
        </w:rPr>
      </w:pPr>
      <w:r w:rsidRPr="00855263">
        <w:rPr>
          <w:spacing w:val="20"/>
          <w:position w:val="6"/>
          <w:highlight w:val="white"/>
        </w:rPr>
        <w:t xml:space="preserve">  Femenino </w:t>
      </w:r>
      <w:r w:rsidRPr="00855263">
        <w:rPr>
          <w:b/>
          <w:spacing w:val="20"/>
          <w:position w:val="6"/>
          <w:highlight w:val="white"/>
        </w:rPr>
        <w:t>10/</w:t>
      </w:r>
      <w:r w:rsidRPr="00855263">
        <w:rPr>
          <w:spacing w:val="20"/>
          <w:position w:val="6"/>
          <w:highlight w:val="white"/>
        </w:rPr>
        <w:t>Masculino 1</w:t>
      </w:r>
    </w:p>
    <w:p w14:paraId="2C511058" w14:textId="722BD213" w:rsidR="007F5F5F" w:rsidRPr="00855263" w:rsidRDefault="00000000" w:rsidP="00BB445E">
      <w:pPr>
        <w:numPr>
          <w:ilvl w:val="0"/>
          <w:numId w:val="6"/>
        </w:numPr>
        <w:tabs>
          <w:tab w:val="left" w:pos="6645"/>
        </w:tabs>
        <w:spacing w:after="0"/>
        <w:rPr>
          <w:b/>
          <w:spacing w:val="20"/>
          <w:position w:val="6"/>
          <w:highlight w:val="white"/>
        </w:rPr>
      </w:pPr>
      <w:r w:rsidRPr="00855263">
        <w:rPr>
          <w:b/>
          <w:spacing w:val="20"/>
          <w:position w:val="6"/>
          <w:highlight w:val="white"/>
        </w:rPr>
        <w:t xml:space="preserve">Portal transaccional de </w:t>
      </w:r>
      <w:r w:rsidR="00995D35" w:rsidRPr="00855263">
        <w:rPr>
          <w:b/>
          <w:spacing w:val="20"/>
          <w:position w:val="6"/>
          <w:highlight w:val="white"/>
        </w:rPr>
        <w:t>compras:</w:t>
      </w:r>
    </w:p>
    <w:p w14:paraId="3CECBF6F" w14:textId="77777777" w:rsidR="007F5F5F" w:rsidRPr="00855263" w:rsidRDefault="00000000" w:rsidP="00BB445E">
      <w:pPr>
        <w:tabs>
          <w:tab w:val="left" w:pos="6645"/>
        </w:tabs>
        <w:spacing w:after="0"/>
        <w:ind w:left="1080"/>
        <w:rPr>
          <w:spacing w:val="20"/>
          <w:position w:val="6"/>
          <w:highlight w:val="white"/>
        </w:rPr>
      </w:pPr>
      <w:r w:rsidRPr="00855263">
        <w:rPr>
          <w:spacing w:val="20"/>
          <w:position w:val="6"/>
          <w:highlight w:val="white"/>
        </w:rPr>
        <w:t>Siendo utilizado por tres (</w:t>
      </w:r>
      <w:r w:rsidRPr="00855263">
        <w:rPr>
          <w:b/>
          <w:spacing w:val="20"/>
          <w:position w:val="6"/>
          <w:highlight w:val="white"/>
        </w:rPr>
        <w:t>3</w:t>
      </w:r>
      <w:r w:rsidRPr="00855263">
        <w:rPr>
          <w:spacing w:val="20"/>
          <w:position w:val="6"/>
          <w:highlight w:val="white"/>
        </w:rPr>
        <w:t xml:space="preserve">) servidores </w:t>
      </w:r>
    </w:p>
    <w:p w14:paraId="6178D964" w14:textId="77777777" w:rsidR="007F5F5F" w:rsidRPr="00855263" w:rsidRDefault="00000000" w:rsidP="00BB445E">
      <w:pPr>
        <w:tabs>
          <w:tab w:val="left" w:pos="6645"/>
        </w:tabs>
        <w:spacing w:after="0"/>
        <w:ind w:left="1080"/>
        <w:rPr>
          <w:spacing w:val="20"/>
          <w:position w:val="6"/>
          <w:highlight w:val="white"/>
        </w:rPr>
      </w:pPr>
      <w:r w:rsidRPr="00855263">
        <w:rPr>
          <w:spacing w:val="20"/>
          <w:position w:val="6"/>
          <w:highlight w:val="white"/>
        </w:rPr>
        <w:t xml:space="preserve">  Femenino </w:t>
      </w:r>
      <w:r w:rsidRPr="00855263">
        <w:rPr>
          <w:b/>
          <w:spacing w:val="20"/>
          <w:position w:val="6"/>
          <w:highlight w:val="white"/>
        </w:rPr>
        <w:t>3</w:t>
      </w:r>
    </w:p>
    <w:p w14:paraId="7438C9E3" w14:textId="77777777" w:rsidR="007F5F5F" w:rsidRPr="00855263" w:rsidRDefault="00000000" w:rsidP="00BB445E">
      <w:pPr>
        <w:numPr>
          <w:ilvl w:val="0"/>
          <w:numId w:val="6"/>
        </w:numPr>
        <w:tabs>
          <w:tab w:val="left" w:pos="6645"/>
        </w:tabs>
        <w:spacing w:after="0"/>
        <w:rPr>
          <w:spacing w:val="20"/>
          <w:position w:val="6"/>
          <w:highlight w:val="white"/>
        </w:rPr>
      </w:pPr>
      <w:r w:rsidRPr="00855263">
        <w:rPr>
          <w:b/>
          <w:spacing w:val="20"/>
          <w:position w:val="6"/>
          <w:highlight w:val="white"/>
        </w:rPr>
        <w:t>RECLASOFT</w:t>
      </w:r>
      <w:r w:rsidRPr="00855263">
        <w:rPr>
          <w:spacing w:val="20"/>
          <w:position w:val="6"/>
          <w:highlight w:val="white"/>
        </w:rPr>
        <w:t>/Recursos Humanos:</w:t>
      </w:r>
    </w:p>
    <w:p w14:paraId="41A5ED45" w14:textId="77777777" w:rsidR="007F5F5F" w:rsidRPr="00855263" w:rsidRDefault="00000000" w:rsidP="00BB445E">
      <w:pPr>
        <w:tabs>
          <w:tab w:val="left" w:pos="6645"/>
        </w:tabs>
        <w:spacing w:after="0"/>
        <w:ind w:left="1080"/>
        <w:rPr>
          <w:spacing w:val="20"/>
          <w:position w:val="6"/>
          <w:highlight w:val="white"/>
        </w:rPr>
      </w:pPr>
      <w:r w:rsidRPr="00855263">
        <w:rPr>
          <w:spacing w:val="20"/>
          <w:position w:val="6"/>
          <w:highlight w:val="white"/>
        </w:rPr>
        <w:t xml:space="preserve"> Siendo utilizado por un (</w:t>
      </w:r>
      <w:r w:rsidRPr="00855263">
        <w:rPr>
          <w:b/>
          <w:spacing w:val="20"/>
          <w:position w:val="6"/>
          <w:highlight w:val="white"/>
        </w:rPr>
        <w:t>1</w:t>
      </w:r>
      <w:r w:rsidRPr="00855263">
        <w:rPr>
          <w:spacing w:val="20"/>
          <w:position w:val="6"/>
          <w:highlight w:val="white"/>
        </w:rPr>
        <w:t xml:space="preserve">) servidor </w:t>
      </w:r>
    </w:p>
    <w:p w14:paraId="158C47CF" w14:textId="77777777" w:rsidR="007F5F5F" w:rsidRDefault="00000000" w:rsidP="00BB445E">
      <w:pPr>
        <w:tabs>
          <w:tab w:val="left" w:pos="6645"/>
        </w:tabs>
        <w:spacing w:after="0"/>
        <w:ind w:left="1080"/>
        <w:rPr>
          <w:b/>
          <w:spacing w:val="20"/>
          <w:position w:val="6"/>
          <w:highlight w:val="white"/>
        </w:rPr>
      </w:pPr>
      <w:r w:rsidRPr="00855263">
        <w:rPr>
          <w:spacing w:val="20"/>
          <w:position w:val="6"/>
          <w:highlight w:val="white"/>
        </w:rPr>
        <w:t xml:space="preserve">  Femenino</w:t>
      </w:r>
      <w:r w:rsidRPr="00855263">
        <w:rPr>
          <w:b/>
          <w:spacing w:val="20"/>
          <w:position w:val="6"/>
          <w:highlight w:val="white"/>
        </w:rPr>
        <w:t xml:space="preserve"> 1</w:t>
      </w:r>
    </w:p>
    <w:p w14:paraId="651C51B3" w14:textId="77777777" w:rsidR="00B62BC7" w:rsidRDefault="00B62BC7" w:rsidP="00BB445E">
      <w:pPr>
        <w:tabs>
          <w:tab w:val="left" w:pos="6645"/>
        </w:tabs>
        <w:spacing w:after="0"/>
        <w:ind w:left="1080"/>
        <w:rPr>
          <w:b/>
          <w:spacing w:val="20"/>
          <w:position w:val="6"/>
          <w:highlight w:val="white"/>
        </w:rPr>
      </w:pPr>
    </w:p>
    <w:p w14:paraId="1B0A9311" w14:textId="77777777" w:rsidR="00B62BC7" w:rsidRPr="00855263" w:rsidRDefault="00B62BC7" w:rsidP="00BB445E">
      <w:pPr>
        <w:tabs>
          <w:tab w:val="left" w:pos="6645"/>
        </w:tabs>
        <w:spacing w:after="0"/>
        <w:ind w:left="1080"/>
        <w:rPr>
          <w:spacing w:val="20"/>
          <w:position w:val="6"/>
          <w:highlight w:val="white"/>
        </w:rPr>
      </w:pPr>
    </w:p>
    <w:p w14:paraId="41AB9E93" w14:textId="77777777" w:rsidR="007F5F5F" w:rsidRPr="00855263" w:rsidRDefault="00000000" w:rsidP="00BB445E">
      <w:pPr>
        <w:numPr>
          <w:ilvl w:val="0"/>
          <w:numId w:val="6"/>
        </w:numPr>
        <w:tabs>
          <w:tab w:val="left" w:pos="6645"/>
        </w:tabs>
        <w:spacing w:after="0"/>
        <w:rPr>
          <w:spacing w:val="20"/>
          <w:position w:val="6"/>
          <w:highlight w:val="white"/>
        </w:rPr>
      </w:pPr>
      <w:r w:rsidRPr="00855263">
        <w:rPr>
          <w:b/>
          <w:spacing w:val="20"/>
          <w:position w:val="6"/>
          <w:highlight w:val="white"/>
        </w:rPr>
        <w:lastRenderedPageBreak/>
        <w:t>SIAB</w:t>
      </w:r>
      <w:r w:rsidRPr="00855263">
        <w:rPr>
          <w:spacing w:val="20"/>
          <w:position w:val="6"/>
          <w:highlight w:val="white"/>
        </w:rPr>
        <w:t>/Control de Activos:</w:t>
      </w:r>
    </w:p>
    <w:p w14:paraId="6FEF4717" w14:textId="77777777" w:rsidR="007F5F5F" w:rsidRPr="00855263" w:rsidRDefault="00000000" w:rsidP="00BB445E">
      <w:pPr>
        <w:spacing w:after="0"/>
        <w:ind w:left="720"/>
        <w:jc w:val="left"/>
        <w:rPr>
          <w:spacing w:val="20"/>
          <w:position w:val="6"/>
          <w:highlight w:val="white"/>
        </w:rPr>
      </w:pPr>
      <w:r w:rsidRPr="00855263">
        <w:rPr>
          <w:spacing w:val="20"/>
          <w:position w:val="6"/>
          <w:highlight w:val="white"/>
        </w:rPr>
        <w:t xml:space="preserve">     Siendo utilizado por dos (</w:t>
      </w:r>
      <w:r w:rsidRPr="00855263">
        <w:rPr>
          <w:b/>
          <w:spacing w:val="20"/>
          <w:position w:val="6"/>
          <w:highlight w:val="white"/>
        </w:rPr>
        <w:t>2</w:t>
      </w:r>
      <w:r w:rsidRPr="00855263">
        <w:rPr>
          <w:spacing w:val="20"/>
          <w:position w:val="6"/>
          <w:highlight w:val="white"/>
        </w:rPr>
        <w:t>) servidores</w:t>
      </w:r>
    </w:p>
    <w:p w14:paraId="49872774" w14:textId="77777777" w:rsidR="007F5F5F" w:rsidRPr="00855263" w:rsidRDefault="00000000" w:rsidP="00BB445E">
      <w:pPr>
        <w:spacing w:after="200"/>
        <w:ind w:left="720"/>
        <w:jc w:val="left"/>
        <w:rPr>
          <w:b/>
          <w:spacing w:val="20"/>
          <w:position w:val="6"/>
          <w:highlight w:val="white"/>
        </w:rPr>
      </w:pPr>
      <w:r w:rsidRPr="00855263">
        <w:rPr>
          <w:spacing w:val="20"/>
          <w:position w:val="6"/>
          <w:highlight w:val="white"/>
        </w:rPr>
        <w:t xml:space="preserve">     Femenino</w:t>
      </w:r>
      <w:r w:rsidRPr="00855263">
        <w:rPr>
          <w:b/>
          <w:spacing w:val="20"/>
          <w:position w:val="6"/>
          <w:highlight w:val="white"/>
        </w:rPr>
        <w:t xml:space="preserve"> 1</w:t>
      </w:r>
      <w:r w:rsidRPr="00855263">
        <w:rPr>
          <w:spacing w:val="20"/>
          <w:position w:val="6"/>
          <w:highlight w:val="white"/>
        </w:rPr>
        <w:t>/ Masculino</w:t>
      </w:r>
      <w:r w:rsidRPr="00855263">
        <w:rPr>
          <w:b/>
          <w:spacing w:val="20"/>
          <w:position w:val="6"/>
          <w:highlight w:val="white"/>
        </w:rPr>
        <w:t xml:space="preserve"> 1</w:t>
      </w:r>
    </w:p>
    <w:p w14:paraId="50C0BA69" w14:textId="77777777" w:rsidR="00B62BC7" w:rsidRDefault="00000000" w:rsidP="006A077C">
      <w:pPr>
        <w:pBdr>
          <w:top w:val="nil"/>
          <w:left w:val="nil"/>
          <w:bottom w:val="nil"/>
          <w:right w:val="nil"/>
          <w:between w:val="nil"/>
        </w:pBdr>
        <w:rPr>
          <w:spacing w:val="20"/>
          <w:position w:val="6"/>
        </w:rPr>
      </w:pPr>
      <w:r w:rsidRPr="00855263">
        <w:rPr>
          <w:spacing w:val="20"/>
          <w:position w:val="6"/>
        </w:rPr>
        <w:t xml:space="preserve">La institución ha logrado avances notables en la optimización de sus servicios mediante la exitosa instalación de una central telefónica propia, con una inversión de $305,175.00. Esta iniciativa ha fortalecido tanto la comunicación interna como externa, mejorando significativamente la eficiencia en la atención a los 32,000 clientes. </w:t>
      </w:r>
    </w:p>
    <w:p w14:paraId="0F036F69" w14:textId="70E65E68" w:rsidR="007F5F5F" w:rsidRPr="00855263" w:rsidRDefault="00000000" w:rsidP="006A077C">
      <w:pPr>
        <w:pBdr>
          <w:top w:val="nil"/>
          <w:left w:val="nil"/>
          <w:bottom w:val="nil"/>
          <w:right w:val="nil"/>
          <w:between w:val="nil"/>
        </w:pBdr>
        <w:rPr>
          <w:spacing w:val="20"/>
          <w:position w:val="6"/>
        </w:rPr>
      </w:pPr>
      <w:r w:rsidRPr="00855263">
        <w:rPr>
          <w:spacing w:val="20"/>
          <w:position w:val="6"/>
        </w:rPr>
        <w:t>La cuidadosa administración de recursos ha garantizado el éxito de esta mejora, generando beneficios para la institución y sus usuarios. Es relevante destacar que este progreso se enmarca en una reducción</w:t>
      </w:r>
      <w:r w:rsidRPr="00855263">
        <w:rPr>
          <w:spacing w:val="20"/>
          <w:position w:val="6"/>
          <w:highlight w:val="white"/>
        </w:rPr>
        <w:t xml:space="preserve"> </w:t>
      </w:r>
      <w:r w:rsidRPr="00855263">
        <w:rPr>
          <w:spacing w:val="20"/>
          <w:position w:val="6"/>
        </w:rPr>
        <w:t>sustancial de los costos de comunicaciones, disminuyendo de $111,613.95 a $50,511.75 a, lo que refleja un manejo más eficiente de los recursos financieros y potencia el impacto positivo de la institución en sus operaciones y en la experiencia del cliente.</w:t>
      </w:r>
    </w:p>
    <w:p w14:paraId="11D5BB95" w14:textId="77777777" w:rsidR="007F5F5F" w:rsidRPr="00855263" w:rsidRDefault="00000000" w:rsidP="006A077C">
      <w:pPr>
        <w:pBdr>
          <w:top w:val="nil"/>
          <w:left w:val="nil"/>
          <w:bottom w:val="nil"/>
          <w:right w:val="nil"/>
          <w:between w:val="nil"/>
        </w:pBdr>
        <w:rPr>
          <w:spacing w:val="20"/>
          <w:position w:val="6"/>
        </w:rPr>
      </w:pPr>
      <w:r w:rsidRPr="00855263">
        <w:rPr>
          <w:spacing w:val="20"/>
          <w:position w:val="6"/>
        </w:rPr>
        <w:t>Otro logro destacado es la creación de una unidad de almacenamiento utilizando el sistema TRUENAS, con una inversión de $68,204.32. Esta medida ha ampliado la capacidad de almacenamiento, mejorando la gestión de datos de manera segura y organizada. La accesibilidad y disponibilidad de información crítica han experimentado una notable mejora, respaldando eficazmente las operaciones diarias de la institución.</w:t>
      </w:r>
    </w:p>
    <w:p w14:paraId="4F89EB97" w14:textId="77777777" w:rsidR="007F5F5F" w:rsidRPr="00855263" w:rsidRDefault="00000000" w:rsidP="006A077C">
      <w:pPr>
        <w:pBdr>
          <w:top w:val="nil"/>
          <w:left w:val="nil"/>
          <w:bottom w:val="nil"/>
          <w:right w:val="nil"/>
          <w:between w:val="nil"/>
        </w:pBdr>
        <w:rPr>
          <w:spacing w:val="20"/>
          <w:position w:val="6"/>
        </w:rPr>
      </w:pPr>
      <w:r w:rsidRPr="00855263">
        <w:rPr>
          <w:spacing w:val="20"/>
          <w:position w:val="6"/>
        </w:rPr>
        <w:t xml:space="preserve">Además, se ha implementado un antivirus certificado en 150 equipos con un presupuesto de US $3,071.64, garantizando la seguridad informática. Esta medida ha protegido de manera efectiva los datos </w:t>
      </w:r>
      <w:r w:rsidRPr="00855263">
        <w:rPr>
          <w:spacing w:val="20"/>
          <w:position w:val="6"/>
        </w:rPr>
        <w:lastRenderedPageBreak/>
        <w:t xml:space="preserve">sensibles de los clientes y ha creado un entorno informático confiable para las operaciones cotidianas.     </w:t>
      </w:r>
    </w:p>
    <w:p w14:paraId="791FDCFD" w14:textId="77777777" w:rsidR="007F5F5F" w:rsidRPr="00855263" w:rsidRDefault="007F5F5F" w:rsidP="006A077C">
      <w:pPr>
        <w:pBdr>
          <w:top w:val="nil"/>
          <w:left w:val="nil"/>
          <w:bottom w:val="nil"/>
          <w:right w:val="nil"/>
          <w:between w:val="nil"/>
        </w:pBdr>
        <w:rPr>
          <w:spacing w:val="20"/>
          <w:position w:val="6"/>
          <w:highlight w:val="white"/>
        </w:rPr>
      </w:pPr>
    </w:p>
    <w:p w14:paraId="566DCDA5" w14:textId="77777777" w:rsidR="007F5F5F" w:rsidRPr="00855263" w:rsidRDefault="00000000" w:rsidP="00BB445E">
      <w:pPr>
        <w:pStyle w:val="Ttulo2"/>
        <w:spacing w:after="240"/>
        <w:rPr>
          <w:b/>
          <w:spacing w:val="20"/>
          <w:position w:val="6"/>
          <w:highlight w:val="white"/>
        </w:rPr>
      </w:pPr>
      <w:bookmarkStart w:id="57" w:name="_Toc156395387"/>
      <w:r w:rsidRPr="00855263">
        <w:rPr>
          <w:b/>
          <w:spacing w:val="20"/>
          <w:position w:val="6"/>
          <w:highlight w:val="white"/>
        </w:rPr>
        <w:t>4.5.- Desempeño del sistema de planificación y desarrollo institucional.</w:t>
      </w:r>
      <w:bookmarkEnd w:id="57"/>
    </w:p>
    <w:p w14:paraId="4D7716F8" w14:textId="77777777" w:rsidR="007F5F5F" w:rsidRPr="00855263" w:rsidRDefault="00000000" w:rsidP="006A077C">
      <w:pPr>
        <w:pBdr>
          <w:top w:val="nil"/>
          <w:left w:val="nil"/>
          <w:bottom w:val="nil"/>
          <w:right w:val="nil"/>
          <w:between w:val="nil"/>
        </w:pBdr>
        <w:rPr>
          <w:spacing w:val="20"/>
          <w:position w:val="6"/>
        </w:rPr>
      </w:pPr>
      <w:r w:rsidRPr="00855263">
        <w:rPr>
          <w:spacing w:val="20"/>
          <w:position w:val="6"/>
        </w:rPr>
        <w:t>En el transcurso del primer semestre 2023 la dirección de planificación y desarrollo continuó dando seguimiento a los sistemas de desempeño de los subsistemas de planificación.</w:t>
      </w:r>
    </w:p>
    <w:p w14:paraId="6CB914BD" w14:textId="77777777" w:rsidR="007F5F5F" w:rsidRPr="00855263" w:rsidRDefault="00000000" w:rsidP="006A077C">
      <w:pPr>
        <w:pBdr>
          <w:top w:val="nil"/>
          <w:left w:val="nil"/>
          <w:bottom w:val="nil"/>
          <w:right w:val="nil"/>
          <w:between w:val="nil"/>
        </w:pBdr>
        <w:rPr>
          <w:spacing w:val="20"/>
          <w:position w:val="6"/>
        </w:rPr>
      </w:pPr>
      <w:r w:rsidRPr="00855263">
        <w:rPr>
          <w:spacing w:val="20"/>
          <w:position w:val="6"/>
        </w:rPr>
        <w:t>En el mismo se actualizaron las informaciones del Sistema Nacional de Planificación e Inversión Pública, y los seguimientos de proyecto y resultados de indicadores sobre desempeño.</w:t>
      </w:r>
    </w:p>
    <w:p w14:paraId="135D7F0A" w14:textId="77777777" w:rsidR="007F5F5F" w:rsidRPr="00855263" w:rsidRDefault="00000000" w:rsidP="00BB445E">
      <w:pPr>
        <w:pBdr>
          <w:top w:val="nil"/>
          <w:left w:val="nil"/>
          <w:bottom w:val="nil"/>
          <w:right w:val="nil"/>
          <w:between w:val="nil"/>
        </w:pBdr>
        <w:tabs>
          <w:tab w:val="left" w:pos="6645"/>
        </w:tabs>
        <w:spacing w:after="0"/>
        <w:rPr>
          <w:spacing w:val="20"/>
          <w:position w:val="6"/>
          <w:highlight w:val="white"/>
        </w:rPr>
      </w:pPr>
      <w:r w:rsidRPr="00855263">
        <w:rPr>
          <w:spacing w:val="20"/>
          <w:position w:val="6"/>
          <w:highlight w:val="white"/>
        </w:rPr>
        <w:t xml:space="preserve"> </w:t>
      </w:r>
    </w:p>
    <w:p w14:paraId="04DF5729" w14:textId="77777777" w:rsidR="007F5F5F" w:rsidRPr="00855263" w:rsidRDefault="00000000" w:rsidP="00BB445E">
      <w:pPr>
        <w:pStyle w:val="Ttulo2"/>
        <w:pBdr>
          <w:top w:val="nil"/>
          <w:left w:val="nil"/>
          <w:bottom w:val="nil"/>
          <w:right w:val="nil"/>
          <w:between w:val="nil"/>
        </w:pBdr>
        <w:spacing w:after="240"/>
        <w:rPr>
          <w:b/>
          <w:spacing w:val="20"/>
          <w:position w:val="6"/>
          <w:highlight w:val="white"/>
        </w:rPr>
      </w:pPr>
      <w:bookmarkStart w:id="58" w:name="_heading=h.bybx3uwua31w" w:colFirst="0" w:colLast="0"/>
      <w:bookmarkStart w:id="59" w:name="_Toc156395388"/>
      <w:bookmarkEnd w:id="58"/>
      <w:r w:rsidRPr="00855263">
        <w:rPr>
          <w:b/>
          <w:spacing w:val="20"/>
          <w:position w:val="6"/>
          <w:highlight w:val="white"/>
        </w:rPr>
        <w:t>4.5.1.- Normas Básicas de Control Interno-NOBACI-.</w:t>
      </w:r>
      <w:bookmarkEnd w:id="59"/>
    </w:p>
    <w:p w14:paraId="071F8009" w14:textId="77777777" w:rsidR="007F5F5F" w:rsidRPr="00855263" w:rsidRDefault="00000000" w:rsidP="00BB445E">
      <w:pPr>
        <w:pBdr>
          <w:top w:val="nil"/>
          <w:left w:val="nil"/>
          <w:bottom w:val="nil"/>
          <w:right w:val="nil"/>
          <w:between w:val="nil"/>
        </w:pBdr>
        <w:tabs>
          <w:tab w:val="left" w:pos="6645"/>
        </w:tabs>
        <w:spacing w:after="0"/>
        <w:rPr>
          <w:b/>
          <w:spacing w:val="20"/>
          <w:position w:val="6"/>
        </w:rPr>
      </w:pPr>
      <w:r w:rsidRPr="00855263">
        <w:rPr>
          <w:b/>
          <w:spacing w:val="20"/>
          <w:position w:val="6"/>
        </w:rPr>
        <w:t>Desempeño de los indicadores de Control Interno:</w:t>
      </w:r>
    </w:p>
    <w:p w14:paraId="5E7F9F53" w14:textId="77777777" w:rsidR="007F5F5F" w:rsidRPr="00855263" w:rsidRDefault="00000000" w:rsidP="00BB445E">
      <w:pPr>
        <w:pBdr>
          <w:top w:val="nil"/>
          <w:left w:val="nil"/>
          <w:bottom w:val="nil"/>
          <w:right w:val="nil"/>
          <w:between w:val="nil"/>
        </w:pBdr>
        <w:rPr>
          <w:spacing w:val="20"/>
          <w:position w:val="6"/>
        </w:rPr>
      </w:pPr>
      <w:r w:rsidRPr="00855263">
        <w:rPr>
          <w:spacing w:val="20"/>
          <w:position w:val="6"/>
        </w:rPr>
        <w:t>Durante el período evaluado, logramos implementar y dar seguimiento a dichos indicadores de manera efectiva, demostrando nuestro compromiso con la eficacia y transparencia en nuestras operaciones internas.</w:t>
      </w:r>
    </w:p>
    <w:p w14:paraId="61102CFC" w14:textId="77777777" w:rsidR="007F5F5F" w:rsidRDefault="00000000" w:rsidP="00BB445E">
      <w:pPr>
        <w:pBdr>
          <w:top w:val="nil"/>
          <w:left w:val="nil"/>
          <w:bottom w:val="nil"/>
          <w:right w:val="nil"/>
          <w:between w:val="nil"/>
        </w:pBdr>
        <w:rPr>
          <w:spacing w:val="20"/>
          <w:position w:val="6"/>
        </w:rPr>
      </w:pPr>
      <w:r w:rsidRPr="00855263">
        <w:rPr>
          <w:spacing w:val="20"/>
          <w:position w:val="6"/>
        </w:rPr>
        <w:t>No obstante, es importante mencionar que, al momento de la evaluación, la Corporación del Acueducto y Alcantarillado de Moca-CORAAMOCA- obtuvo una puntuación del 0% en la medición de Control Interno. Este resultado reflejó la necesidad de revisar y mejorar nuestros procesos internos para cumplir con los estándares establecidos en las Normas Básicas de Control Interno.</w:t>
      </w:r>
    </w:p>
    <w:p w14:paraId="309A6DA6" w14:textId="77777777" w:rsidR="005D2D27" w:rsidRDefault="005D2D27" w:rsidP="00BB445E">
      <w:pPr>
        <w:pBdr>
          <w:top w:val="nil"/>
          <w:left w:val="nil"/>
          <w:bottom w:val="nil"/>
          <w:right w:val="nil"/>
          <w:between w:val="nil"/>
        </w:pBdr>
        <w:rPr>
          <w:spacing w:val="20"/>
          <w:position w:val="6"/>
        </w:rPr>
      </w:pPr>
    </w:p>
    <w:p w14:paraId="0FCDE79C" w14:textId="77777777" w:rsidR="005D2D27" w:rsidRPr="00855263" w:rsidRDefault="005D2D27" w:rsidP="00BB445E">
      <w:pPr>
        <w:pBdr>
          <w:top w:val="nil"/>
          <w:left w:val="nil"/>
          <w:bottom w:val="nil"/>
          <w:right w:val="nil"/>
          <w:between w:val="nil"/>
        </w:pBdr>
        <w:rPr>
          <w:spacing w:val="20"/>
          <w:position w:val="6"/>
        </w:rPr>
      </w:pPr>
    </w:p>
    <w:p w14:paraId="7BFAE59D" w14:textId="77777777" w:rsidR="007F5F5F" w:rsidRPr="00855263" w:rsidRDefault="00000000" w:rsidP="00BB445E">
      <w:pPr>
        <w:pBdr>
          <w:top w:val="nil"/>
          <w:left w:val="nil"/>
          <w:bottom w:val="nil"/>
          <w:right w:val="nil"/>
          <w:between w:val="nil"/>
        </w:pBdr>
        <w:rPr>
          <w:b/>
          <w:spacing w:val="20"/>
          <w:position w:val="6"/>
        </w:rPr>
      </w:pPr>
      <w:r w:rsidRPr="00855263">
        <w:rPr>
          <w:b/>
          <w:spacing w:val="20"/>
          <w:position w:val="6"/>
        </w:rPr>
        <w:t>Acciones implementadas y resultados alcanzados:</w:t>
      </w:r>
    </w:p>
    <w:p w14:paraId="6347B324" w14:textId="77777777" w:rsidR="007F5F5F" w:rsidRPr="00855263" w:rsidRDefault="00000000" w:rsidP="00BB445E">
      <w:pPr>
        <w:pBdr>
          <w:top w:val="nil"/>
          <w:left w:val="nil"/>
          <w:bottom w:val="nil"/>
          <w:right w:val="nil"/>
          <w:between w:val="nil"/>
        </w:pBdr>
        <w:rPr>
          <w:spacing w:val="20"/>
          <w:position w:val="6"/>
        </w:rPr>
      </w:pPr>
      <w:r w:rsidRPr="00855263">
        <w:rPr>
          <w:spacing w:val="20"/>
          <w:position w:val="6"/>
        </w:rPr>
        <w:t>Durante el mes de mayo, se llevaron a cabo diversas acciones con el objetivo de mejorar nuestra puntuación en el Control Interno. Estas acciones incluyeron:</w:t>
      </w:r>
    </w:p>
    <w:p w14:paraId="50B056B3" w14:textId="77777777" w:rsidR="007F5F5F" w:rsidRPr="00855263" w:rsidRDefault="00000000" w:rsidP="00BB445E">
      <w:pPr>
        <w:pBdr>
          <w:top w:val="nil"/>
          <w:left w:val="nil"/>
          <w:bottom w:val="nil"/>
          <w:right w:val="nil"/>
          <w:between w:val="nil"/>
        </w:pBdr>
        <w:rPr>
          <w:spacing w:val="20"/>
          <w:position w:val="6"/>
        </w:rPr>
      </w:pPr>
      <w:r w:rsidRPr="00855263">
        <w:rPr>
          <w:b/>
          <w:spacing w:val="20"/>
          <w:position w:val="6"/>
        </w:rPr>
        <w:t>Validación de las Normas Básicas de Control Interno:</w:t>
      </w:r>
      <w:r w:rsidRPr="00855263">
        <w:rPr>
          <w:spacing w:val="20"/>
          <w:position w:val="6"/>
        </w:rPr>
        <w:t xml:space="preserve"> Se realizó una exhaustiva revisión y validación de las Normas Básicas de Control Interno vigentes en nuestra organización. Esta revisión permitió identificar áreas de mejora y ajustar nuestros procedimientos internos de acuerdo con las mejores prácticas.</w:t>
      </w:r>
    </w:p>
    <w:p w14:paraId="17FAFD14" w14:textId="77777777" w:rsidR="007F5F5F" w:rsidRPr="00855263" w:rsidRDefault="00000000" w:rsidP="00BB445E">
      <w:pPr>
        <w:pBdr>
          <w:top w:val="nil"/>
          <w:left w:val="nil"/>
          <w:bottom w:val="nil"/>
          <w:right w:val="nil"/>
          <w:between w:val="nil"/>
        </w:pBdr>
        <w:rPr>
          <w:spacing w:val="20"/>
          <w:position w:val="6"/>
        </w:rPr>
      </w:pPr>
      <w:r w:rsidRPr="00855263">
        <w:rPr>
          <w:b/>
          <w:spacing w:val="20"/>
          <w:position w:val="6"/>
        </w:rPr>
        <w:t>Actualización de documentos:</w:t>
      </w:r>
      <w:r w:rsidRPr="00855263">
        <w:rPr>
          <w:spacing w:val="20"/>
          <w:position w:val="6"/>
        </w:rPr>
        <w:t xml:space="preserve"> Se procedió a la actualización de los documentos internos relacionados con el control interno, garantizando que reflejen de manera precisa los procesos y procedimientos implementados en nuestra organización. Esto permitirá una mayor coherencia y comprensión de las políticas y directrices establecidas.</w:t>
      </w:r>
    </w:p>
    <w:p w14:paraId="12CB98E6" w14:textId="77777777" w:rsidR="007F5F5F" w:rsidRPr="00855263" w:rsidRDefault="00000000" w:rsidP="00BB445E">
      <w:pPr>
        <w:pBdr>
          <w:top w:val="nil"/>
          <w:left w:val="nil"/>
          <w:bottom w:val="nil"/>
          <w:right w:val="nil"/>
          <w:between w:val="nil"/>
        </w:pBdr>
        <w:rPr>
          <w:spacing w:val="20"/>
          <w:position w:val="6"/>
        </w:rPr>
      </w:pPr>
      <w:r w:rsidRPr="00855263">
        <w:rPr>
          <w:b/>
          <w:spacing w:val="20"/>
          <w:position w:val="6"/>
        </w:rPr>
        <w:t>Reestructuración orgánica:</w:t>
      </w:r>
      <w:r w:rsidRPr="00855263">
        <w:rPr>
          <w:spacing w:val="20"/>
          <w:position w:val="6"/>
        </w:rPr>
        <w:t xml:space="preserve"> Se lleva a cabo una reestructuración interna con el objetivo de asignar responsabilidades claras y definidas, asegurando una adecuada supervisión y coordinación de los procesos de control interno en todos los niveles de la organización.</w:t>
      </w:r>
    </w:p>
    <w:p w14:paraId="27B55E9D" w14:textId="017EF235" w:rsidR="007F5F5F" w:rsidRPr="00855263" w:rsidRDefault="00000000" w:rsidP="00BB445E">
      <w:pPr>
        <w:pBdr>
          <w:top w:val="nil"/>
          <w:left w:val="nil"/>
          <w:bottom w:val="nil"/>
          <w:right w:val="nil"/>
          <w:between w:val="nil"/>
        </w:pBdr>
        <w:rPr>
          <w:spacing w:val="20"/>
          <w:position w:val="6"/>
        </w:rPr>
      </w:pPr>
      <w:r w:rsidRPr="00855263">
        <w:rPr>
          <w:spacing w:val="20"/>
          <w:position w:val="6"/>
          <w:highlight w:val="white"/>
        </w:rPr>
        <w:t xml:space="preserve">Como resultado de estas acciones implementadas, </w:t>
      </w:r>
      <w:r w:rsidR="00995D35" w:rsidRPr="00855263">
        <w:rPr>
          <w:spacing w:val="20"/>
          <w:position w:val="6"/>
          <w:highlight w:val="white"/>
        </w:rPr>
        <w:t>esperamos mejoras</w:t>
      </w:r>
      <w:r w:rsidRPr="00855263">
        <w:rPr>
          <w:spacing w:val="20"/>
          <w:position w:val="6"/>
          <w:highlight w:val="white"/>
        </w:rPr>
        <w:t xml:space="preserve"> significativas en nuestro sistema de control interno. En consecuencia, nuestra puntuación en la medición ha de aumentar de manera </w:t>
      </w:r>
      <w:r w:rsidRPr="00855263">
        <w:rPr>
          <w:spacing w:val="20"/>
          <w:position w:val="6"/>
          <w:highlight w:val="white"/>
        </w:rPr>
        <w:lastRenderedPageBreak/>
        <w:t>considerable, reflejando un progreso notable en el fortalecimiento de nuestros procesos y procedimientos internos.</w:t>
      </w:r>
    </w:p>
    <w:p w14:paraId="73FB6335" w14:textId="77777777" w:rsidR="007F5F5F" w:rsidRPr="00855263" w:rsidRDefault="00000000" w:rsidP="00BB445E">
      <w:pPr>
        <w:pBdr>
          <w:top w:val="nil"/>
          <w:left w:val="nil"/>
          <w:bottom w:val="nil"/>
          <w:right w:val="nil"/>
          <w:between w:val="nil"/>
        </w:pBdr>
        <w:tabs>
          <w:tab w:val="left" w:pos="6645"/>
        </w:tabs>
        <w:spacing w:after="0"/>
        <w:rPr>
          <w:spacing w:val="20"/>
          <w:position w:val="6"/>
        </w:rPr>
      </w:pPr>
      <w:r w:rsidRPr="00855263">
        <w:rPr>
          <w:spacing w:val="20"/>
          <w:position w:val="6"/>
        </w:rPr>
        <w:t xml:space="preserve"> </w:t>
      </w:r>
    </w:p>
    <w:p w14:paraId="0E19CE9C" w14:textId="77777777" w:rsidR="007F5F5F" w:rsidRPr="00855263" w:rsidRDefault="00000000" w:rsidP="00BB445E">
      <w:pPr>
        <w:pStyle w:val="Ttulo2"/>
        <w:pBdr>
          <w:top w:val="nil"/>
          <w:left w:val="nil"/>
          <w:bottom w:val="nil"/>
          <w:right w:val="nil"/>
          <w:between w:val="nil"/>
        </w:pBdr>
        <w:spacing w:after="240"/>
        <w:rPr>
          <w:b/>
          <w:spacing w:val="20"/>
          <w:position w:val="6"/>
        </w:rPr>
      </w:pPr>
      <w:bookmarkStart w:id="60" w:name="_heading=h.gddfl9g5bqgk" w:colFirst="0" w:colLast="0"/>
      <w:bookmarkStart w:id="61" w:name="_Toc156395389"/>
      <w:bookmarkEnd w:id="60"/>
      <w:r w:rsidRPr="00855263">
        <w:rPr>
          <w:b/>
          <w:spacing w:val="20"/>
          <w:position w:val="6"/>
        </w:rPr>
        <w:t xml:space="preserve">4.5.2.- </w:t>
      </w:r>
      <w:r w:rsidRPr="00855263">
        <w:rPr>
          <w:b/>
          <w:spacing w:val="20"/>
          <w:position w:val="6"/>
          <w:highlight w:val="white"/>
        </w:rPr>
        <w:t>Sistemas</w:t>
      </w:r>
      <w:r w:rsidRPr="00855263">
        <w:rPr>
          <w:b/>
          <w:spacing w:val="20"/>
          <w:position w:val="6"/>
        </w:rPr>
        <w:t xml:space="preserve"> de Calidad.</w:t>
      </w:r>
      <w:bookmarkEnd w:id="61"/>
    </w:p>
    <w:p w14:paraId="0F17EEF2" w14:textId="77777777" w:rsidR="007F5F5F" w:rsidRPr="00855263" w:rsidRDefault="00000000" w:rsidP="00BB445E">
      <w:pPr>
        <w:pBdr>
          <w:top w:val="nil"/>
          <w:left w:val="nil"/>
          <w:bottom w:val="nil"/>
          <w:right w:val="nil"/>
          <w:between w:val="nil"/>
        </w:pBdr>
        <w:tabs>
          <w:tab w:val="left" w:pos="6645"/>
        </w:tabs>
        <w:spacing w:after="0"/>
        <w:rPr>
          <w:spacing w:val="20"/>
          <w:position w:val="6"/>
        </w:rPr>
      </w:pPr>
      <w:r w:rsidRPr="00855263">
        <w:rPr>
          <w:spacing w:val="20"/>
          <w:position w:val="6"/>
        </w:rPr>
        <w:t>A continuación, se presenta un resumen de los indicadores de gestión de calidad de CORAAMOCA:</w:t>
      </w:r>
    </w:p>
    <w:p w14:paraId="24367D34" w14:textId="123D016F" w:rsidR="007F5F5F" w:rsidRPr="00855263" w:rsidRDefault="00000000" w:rsidP="00BB445E">
      <w:pPr>
        <w:numPr>
          <w:ilvl w:val="0"/>
          <w:numId w:val="14"/>
        </w:numPr>
        <w:pBdr>
          <w:top w:val="nil"/>
          <w:left w:val="nil"/>
          <w:bottom w:val="nil"/>
          <w:right w:val="nil"/>
          <w:between w:val="nil"/>
        </w:pBdr>
        <w:tabs>
          <w:tab w:val="left" w:pos="6645"/>
        </w:tabs>
        <w:spacing w:after="0"/>
        <w:rPr>
          <w:spacing w:val="20"/>
          <w:position w:val="6"/>
        </w:rPr>
      </w:pPr>
      <w:r w:rsidRPr="00855263">
        <w:rPr>
          <w:spacing w:val="20"/>
          <w:position w:val="6"/>
        </w:rPr>
        <w:t xml:space="preserve">Autoevaluación </w:t>
      </w:r>
      <w:r w:rsidR="00BA7E87" w:rsidRPr="00855263">
        <w:rPr>
          <w:spacing w:val="20"/>
          <w:position w:val="6"/>
        </w:rPr>
        <w:t>CAF se</w:t>
      </w:r>
      <w:r w:rsidRPr="00855263">
        <w:rPr>
          <w:spacing w:val="20"/>
          <w:position w:val="6"/>
        </w:rPr>
        <w:t xml:space="preserve"> </w:t>
      </w:r>
      <w:r w:rsidR="00BA7E87" w:rsidRPr="00855263">
        <w:rPr>
          <w:spacing w:val="20"/>
          <w:position w:val="6"/>
        </w:rPr>
        <w:t>cumplió</w:t>
      </w:r>
      <w:r w:rsidRPr="00855263">
        <w:rPr>
          <w:spacing w:val="20"/>
          <w:position w:val="6"/>
        </w:rPr>
        <w:t xml:space="preserve"> </w:t>
      </w:r>
      <w:r w:rsidR="00BA7E87" w:rsidRPr="00855263">
        <w:rPr>
          <w:spacing w:val="20"/>
          <w:position w:val="6"/>
        </w:rPr>
        <w:t>al 100</w:t>
      </w:r>
      <w:r w:rsidRPr="00855263">
        <w:rPr>
          <w:spacing w:val="20"/>
          <w:position w:val="6"/>
        </w:rPr>
        <w:t>%</w:t>
      </w:r>
    </w:p>
    <w:p w14:paraId="596DEBB6" w14:textId="1C648A29" w:rsidR="007F5F5F" w:rsidRPr="00855263" w:rsidRDefault="00000000" w:rsidP="00BB445E">
      <w:pPr>
        <w:numPr>
          <w:ilvl w:val="0"/>
          <w:numId w:val="14"/>
        </w:numPr>
        <w:pBdr>
          <w:top w:val="nil"/>
          <w:left w:val="nil"/>
          <w:bottom w:val="nil"/>
          <w:right w:val="nil"/>
          <w:between w:val="nil"/>
        </w:pBdr>
        <w:tabs>
          <w:tab w:val="left" w:pos="6645"/>
        </w:tabs>
        <w:spacing w:after="0"/>
        <w:rPr>
          <w:spacing w:val="20"/>
          <w:position w:val="6"/>
        </w:rPr>
      </w:pPr>
      <w:r w:rsidRPr="00855263">
        <w:rPr>
          <w:spacing w:val="20"/>
          <w:position w:val="6"/>
        </w:rPr>
        <w:t xml:space="preserve">Plan de Mejora Modelo CAF </w:t>
      </w:r>
      <w:r w:rsidR="00BA7E87" w:rsidRPr="00855263">
        <w:rPr>
          <w:spacing w:val="20"/>
          <w:position w:val="6"/>
        </w:rPr>
        <w:t>al 80</w:t>
      </w:r>
      <w:r w:rsidRPr="00855263">
        <w:rPr>
          <w:spacing w:val="20"/>
          <w:position w:val="6"/>
        </w:rPr>
        <w:t>%</w:t>
      </w:r>
    </w:p>
    <w:p w14:paraId="68F88B51" w14:textId="77777777" w:rsidR="007F5F5F" w:rsidRPr="00855263" w:rsidRDefault="00000000" w:rsidP="00BB445E">
      <w:pPr>
        <w:numPr>
          <w:ilvl w:val="0"/>
          <w:numId w:val="14"/>
        </w:numPr>
        <w:pBdr>
          <w:top w:val="nil"/>
          <w:left w:val="nil"/>
          <w:bottom w:val="nil"/>
          <w:right w:val="nil"/>
          <w:between w:val="nil"/>
        </w:pBdr>
        <w:tabs>
          <w:tab w:val="left" w:pos="6645"/>
        </w:tabs>
        <w:spacing w:after="0"/>
        <w:rPr>
          <w:spacing w:val="20"/>
          <w:position w:val="6"/>
        </w:rPr>
      </w:pPr>
      <w:r w:rsidRPr="00855263">
        <w:rPr>
          <w:spacing w:val="20"/>
          <w:position w:val="6"/>
        </w:rPr>
        <w:t>Seguimiento de la Carta Compromiso: Pendiente</w:t>
      </w:r>
    </w:p>
    <w:p w14:paraId="22059957" w14:textId="389866D9" w:rsidR="007F5F5F" w:rsidRPr="00855263" w:rsidRDefault="00000000" w:rsidP="00BB445E">
      <w:pPr>
        <w:numPr>
          <w:ilvl w:val="0"/>
          <w:numId w:val="14"/>
        </w:numPr>
        <w:pBdr>
          <w:top w:val="nil"/>
          <w:left w:val="nil"/>
          <w:bottom w:val="nil"/>
          <w:right w:val="nil"/>
          <w:between w:val="nil"/>
        </w:pBdr>
        <w:tabs>
          <w:tab w:val="left" w:pos="6645"/>
        </w:tabs>
        <w:spacing w:after="0"/>
        <w:rPr>
          <w:spacing w:val="20"/>
          <w:position w:val="6"/>
        </w:rPr>
      </w:pPr>
      <w:r w:rsidRPr="00855263">
        <w:rPr>
          <w:spacing w:val="20"/>
          <w:position w:val="6"/>
        </w:rPr>
        <w:t xml:space="preserve"> Monitoreo de la Calidad de los Servicios </w:t>
      </w:r>
      <w:r w:rsidR="00BA7E87" w:rsidRPr="00855263">
        <w:rPr>
          <w:spacing w:val="20"/>
          <w:position w:val="6"/>
        </w:rPr>
        <w:t>al 100</w:t>
      </w:r>
      <w:r w:rsidRPr="00855263">
        <w:rPr>
          <w:spacing w:val="20"/>
          <w:position w:val="6"/>
        </w:rPr>
        <w:t>%</w:t>
      </w:r>
    </w:p>
    <w:p w14:paraId="4BD85C32" w14:textId="77777777" w:rsidR="007F5F5F" w:rsidRPr="00855263" w:rsidRDefault="00000000" w:rsidP="00BB445E">
      <w:pPr>
        <w:pBdr>
          <w:top w:val="nil"/>
          <w:left w:val="nil"/>
          <w:bottom w:val="nil"/>
          <w:right w:val="nil"/>
          <w:between w:val="nil"/>
        </w:pBdr>
        <w:rPr>
          <w:spacing w:val="20"/>
          <w:position w:val="6"/>
          <w:highlight w:val="white"/>
        </w:rPr>
      </w:pPr>
      <w:r w:rsidRPr="00855263">
        <w:rPr>
          <w:spacing w:val="20"/>
          <w:position w:val="6"/>
          <w:highlight w:val="white"/>
        </w:rPr>
        <w:t xml:space="preserve"> </w:t>
      </w:r>
    </w:p>
    <w:p w14:paraId="4655CFD7" w14:textId="77777777" w:rsidR="007F5F5F" w:rsidRPr="00855263" w:rsidRDefault="00000000" w:rsidP="00BB445E">
      <w:pPr>
        <w:pBdr>
          <w:top w:val="nil"/>
          <w:left w:val="nil"/>
          <w:bottom w:val="nil"/>
          <w:right w:val="nil"/>
          <w:between w:val="nil"/>
        </w:pBdr>
        <w:rPr>
          <w:spacing w:val="20"/>
          <w:position w:val="6"/>
        </w:rPr>
      </w:pPr>
      <w:r w:rsidRPr="00855263">
        <w:rPr>
          <w:spacing w:val="20"/>
          <w:position w:val="6"/>
        </w:rPr>
        <w:t xml:space="preserve">El autodiagnóstico por el Comité de Calidad y las áreas involucradas se encuentra en un 100%. El Plan de Mejora Institucional está en un 0%, y es necesario completarlo con la participación de las áreas involucradas para alcanzar el 100%. </w:t>
      </w:r>
    </w:p>
    <w:p w14:paraId="6513579A" w14:textId="77777777" w:rsidR="007F5F5F" w:rsidRPr="00855263" w:rsidRDefault="00000000" w:rsidP="00BB445E">
      <w:pPr>
        <w:pBdr>
          <w:top w:val="nil"/>
          <w:left w:val="nil"/>
          <w:bottom w:val="nil"/>
          <w:right w:val="nil"/>
          <w:between w:val="nil"/>
        </w:pBdr>
        <w:rPr>
          <w:spacing w:val="20"/>
          <w:position w:val="6"/>
        </w:rPr>
      </w:pPr>
      <w:r w:rsidRPr="00855263">
        <w:rPr>
          <w:spacing w:val="20"/>
          <w:position w:val="6"/>
        </w:rPr>
        <w:t>En cuanto a la estandarización de procesos, se encuentra en un 0% y es necesario completar el Manual de Procedimientos, incluyendo las políticas actualizadas de todas las áreas involucradas. Este manual debe ser socializado, aprobado por la dirección y enviado al Ministerio de Administración Pública (MAP) para lograr el 100%.</w:t>
      </w:r>
    </w:p>
    <w:p w14:paraId="32148963" w14:textId="77777777" w:rsidR="007F5F5F" w:rsidRPr="00855263" w:rsidRDefault="007F5F5F" w:rsidP="00BB445E">
      <w:pPr>
        <w:pBdr>
          <w:top w:val="nil"/>
          <w:left w:val="nil"/>
          <w:bottom w:val="nil"/>
          <w:right w:val="nil"/>
          <w:between w:val="nil"/>
        </w:pBdr>
        <w:rPr>
          <w:spacing w:val="20"/>
          <w:position w:val="6"/>
        </w:rPr>
      </w:pPr>
    </w:p>
    <w:p w14:paraId="58E757A8" w14:textId="77777777" w:rsidR="007F5F5F" w:rsidRPr="00855263" w:rsidRDefault="00000000" w:rsidP="00BB445E">
      <w:pPr>
        <w:pStyle w:val="Ttulo2"/>
        <w:pBdr>
          <w:top w:val="nil"/>
          <w:left w:val="nil"/>
          <w:bottom w:val="nil"/>
          <w:right w:val="nil"/>
          <w:between w:val="nil"/>
        </w:pBdr>
        <w:spacing w:after="240"/>
        <w:rPr>
          <w:b/>
          <w:spacing w:val="20"/>
          <w:position w:val="6"/>
          <w:highlight w:val="white"/>
        </w:rPr>
      </w:pPr>
      <w:bookmarkStart w:id="62" w:name="_heading=h.59zdplxf18uk" w:colFirst="0" w:colLast="0"/>
      <w:bookmarkStart w:id="63" w:name="_Toc156395390"/>
      <w:bookmarkEnd w:id="62"/>
      <w:r w:rsidRPr="00855263">
        <w:rPr>
          <w:b/>
          <w:spacing w:val="20"/>
          <w:position w:val="6"/>
          <w:highlight w:val="white"/>
        </w:rPr>
        <w:t>4.5.3.- Evaluación</w:t>
      </w:r>
      <w:r w:rsidRPr="00855263">
        <w:rPr>
          <w:b/>
          <w:spacing w:val="20"/>
          <w:position w:val="6"/>
        </w:rPr>
        <w:t xml:space="preserve"> del Desempeño Institucional (EDI).</w:t>
      </w:r>
      <w:bookmarkEnd w:id="63"/>
    </w:p>
    <w:p w14:paraId="3E1AA6D1" w14:textId="77777777" w:rsidR="007F5F5F" w:rsidRPr="00855263" w:rsidRDefault="00000000" w:rsidP="00BB445E">
      <w:pPr>
        <w:pBdr>
          <w:top w:val="nil"/>
          <w:left w:val="nil"/>
          <w:bottom w:val="nil"/>
          <w:right w:val="nil"/>
          <w:between w:val="nil"/>
        </w:pBdr>
        <w:rPr>
          <w:spacing w:val="20"/>
          <w:position w:val="6"/>
        </w:rPr>
      </w:pPr>
      <w:r w:rsidRPr="00855263">
        <w:rPr>
          <w:spacing w:val="20"/>
          <w:position w:val="6"/>
        </w:rPr>
        <w:t xml:space="preserve">El Departamento Administrativo de la Institución se ha destacado en el cumplimiento de su objetivo principal: establecer directrices que garanticen la logística necesaria para proporcionar a su personal un </w:t>
      </w:r>
      <w:r w:rsidRPr="00855263">
        <w:rPr>
          <w:spacing w:val="20"/>
          <w:position w:val="6"/>
        </w:rPr>
        <w:lastRenderedPageBreak/>
        <w:t>ambiente de trabajo adecuado, seguridad laboral e institucional, así como brindar los servicios necesarios para el desarrollo normal de las actividades en CORAAMOCA.</w:t>
      </w:r>
    </w:p>
    <w:p w14:paraId="1F7E7126" w14:textId="77777777" w:rsidR="007F5F5F" w:rsidRPr="00855263" w:rsidRDefault="00000000" w:rsidP="00BB445E">
      <w:pPr>
        <w:pBdr>
          <w:top w:val="nil"/>
          <w:left w:val="nil"/>
          <w:bottom w:val="nil"/>
          <w:right w:val="nil"/>
          <w:between w:val="nil"/>
        </w:pBdr>
        <w:rPr>
          <w:spacing w:val="20"/>
          <w:position w:val="6"/>
        </w:rPr>
      </w:pPr>
      <w:r w:rsidRPr="00855263">
        <w:rPr>
          <w:spacing w:val="20"/>
          <w:position w:val="6"/>
        </w:rPr>
        <w:t>Entre los logros más destacados se encuentra el fortalecimiento de la vigilancia y seguridad en un 85% en diversas áreas de la institución, el mantenimiento exitoso de los 15 Centros de Servicio al Cliente (CSC) en el mismo porcentaje, y la mejora estética mediante el embellecimiento de diferentes áreas del edificio administrativo.</w:t>
      </w:r>
    </w:p>
    <w:p w14:paraId="50C794BF" w14:textId="77777777" w:rsidR="007F5F5F" w:rsidRPr="00855263" w:rsidRDefault="00000000" w:rsidP="00BB445E">
      <w:pPr>
        <w:pBdr>
          <w:top w:val="nil"/>
          <w:left w:val="nil"/>
          <w:bottom w:val="nil"/>
          <w:right w:val="nil"/>
          <w:between w:val="nil"/>
        </w:pBdr>
        <w:rPr>
          <w:spacing w:val="20"/>
          <w:position w:val="6"/>
        </w:rPr>
      </w:pPr>
      <w:r w:rsidRPr="00855263">
        <w:rPr>
          <w:spacing w:val="20"/>
          <w:position w:val="6"/>
        </w:rPr>
        <w:t>Además, se llevaron a cabo 152 reparaciones correctivas y preventivas en el área vehicular, con la adquisición adicional de un camión volteo. La inversión de RD$62,995,449.00 en Compras y Contrataciones a través del portal Transaccional de Compras evidencia una gestión eficiente de recursos.</w:t>
      </w:r>
    </w:p>
    <w:p w14:paraId="13A24A57" w14:textId="77777777" w:rsidR="007F5F5F" w:rsidRPr="00855263" w:rsidRDefault="00000000" w:rsidP="00BB445E">
      <w:pPr>
        <w:pBdr>
          <w:top w:val="nil"/>
          <w:left w:val="nil"/>
          <w:bottom w:val="nil"/>
          <w:right w:val="nil"/>
          <w:between w:val="nil"/>
        </w:pBdr>
        <w:rPr>
          <w:spacing w:val="20"/>
          <w:position w:val="6"/>
        </w:rPr>
      </w:pPr>
      <w:r w:rsidRPr="00855263">
        <w:rPr>
          <w:spacing w:val="20"/>
          <w:position w:val="6"/>
        </w:rPr>
        <w:t>En el ámbito de Activos Fijos, se implementaron estrategias para la optimización de inventarios, logrando una gestión más eficiente y una reducción de costos asociados. También se realizó una actualización exhaustiva y mantenimiento preventivo, asegurando el rendimiento óptimo de equipos e instalaciones, y se mantuvo un compromiso destacado con el cumplimiento normativo.</w:t>
      </w:r>
    </w:p>
    <w:p w14:paraId="540AB51C" w14:textId="77777777" w:rsidR="007F5F5F" w:rsidRPr="00855263" w:rsidRDefault="00000000" w:rsidP="00BB445E">
      <w:pPr>
        <w:pBdr>
          <w:top w:val="nil"/>
          <w:left w:val="nil"/>
          <w:bottom w:val="nil"/>
          <w:right w:val="nil"/>
          <w:between w:val="nil"/>
        </w:pBdr>
        <w:rPr>
          <w:spacing w:val="20"/>
          <w:position w:val="6"/>
        </w:rPr>
      </w:pPr>
      <w:r w:rsidRPr="00855263">
        <w:rPr>
          <w:spacing w:val="20"/>
          <w:position w:val="6"/>
        </w:rPr>
        <w:t>A través del Departamento de Servicios Generales, se realizaron 350 reparaciones correctivas y preventivas en todas las áreas y edificaciones CORAAMOCA, abarcando desde mantenimientos de aires hasta servicios adicionales.</w:t>
      </w:r>
    </w:p>
    <w:p w14:paraId="39D2D448" w14:textId="77777777" w:rsidR="007F5F5F" w:rsidRPr="00855263" w:rsidRDefault="00000000" w:rsidP="00BB445E">
      <w:pPr>
        <w:pBdr>
          <w:top w:val="nil"/>
          <w:left w:val="nil"/>
          <w:bottom w:val="nil"/>
          <w:right w:val="nil"/>
          <w:between w:val="nil"/>
        </w:pBdr>
        <w:rPr>
          <w:spacing w:val="20"/>
          <w:position w:val="6"/>
        </w:rPr>
      </w:pPr>
      <w:r w:rsidRPr="00855263">
        <w:rPr>
          <w:spacing w:val="20"/>
          <w:position w:val="6"/>
        </w:rPr>
        <w:t xml:space="preserve">En el área de Almacén y Suministro, se invirtió RD$44,012,493.42 para satisfacer las necesidades de las diferentes áreas, garantizando la operatividad de la institución. Por medio del Departamento de </w:t>
      </w:r>
      <w:r w:rsidRPr="00855263">
        <w:rPr>
          <w:spacing w:val="20"/>
          <w:position w:val="6"/>
        </w:rPr>
        <w:lastRenderedPageBreak/>
        <w:t>Transportación, se logró la movilización eficiente de los 8 vehículos institucionales, brindando soporte de transporte a la Gobernación y otras instituciones.</w:t>
      </w:r>
    </w:p>
    <w:p w14:paraId="68269137" w14:textId="77777777" w:rsidR="007F5F5F" w:rsidRPr="00855263" w:rsidRDefault="00000000" w:rsidP="00BB445E">
      <w:pPr>
        <w:pBdr>
          <w:top w:val="nil"/>
          <w:left w:val="nil"/>
          <w:bottom w:val="nil"/>
          <w:right w:val="nil"/>
          <w:between w:val="nil"/>
        </w:pBdr>
        <w:rPr>
          <w:spacing w:val="20"/>
          <w:position w:val="6"/>
        </w:rPr>
      </w:pPr>
      <w:r w:rsidRPr="00855263">
        <w:rPr>
          <w:spacing w:val="20"/>
          <w:position w:val="6"/>
        </w:rPr>
        <w:t>El Departamento de Seguridad y Vigilancia destacó en áreas como asistencia, formación continua y presentación, manteniendo niveles de asistencia del año anterior y proporcionando orientación laboral y capacitación al personal de seguridad. En el periodo de enero a noviembre de 2023, se lograron objetivos como la identificación de riesgos, la instrucción del personal en el manejo de situaciones y la evaluación continua de la eficiencia del personal de seguridad y vigilancia.</w:t>
      </w:r>
    </w:p>
    <w:p w14:paraId="2A9DDAA0" w14:textId="16B74DDA" w:rsidR="007F5F5F" w:rsidRPr="00855263" w:rsidRDefault="00000000" w:rsidP="00BB445E">
      <w:pPr>
        <w:pBdr>
          <w:top w:val="nil"/>
          <w:left w:val="nil"/>
          <w:bottom w:val="nil"/>
          <w:right w:val="nil"/>
          <w:between w:val="nil"/>
        </w:pBdr>
        <w:rPr>
          <w:spacing w:val="20"/>
          <w:position w:val="6"/>
        </w:rPr>
      </w:pPr>
      <w:r w:rsidRPr="00855263">
        <w:rPr>
          <w:spacing w:val="20"/>
          <w:position w:val="6"/>
        </w:rPr>
        <w:t xml:space="preserve">En el ámbito de compras y contrataciones, se adjudicaron 165 procesos por un monto total de RD$62,995,449.00 vía el portal transaccional Compras y Contrataciones Públicas, con un enfoque especial en </w:t>
      </w:r>
      <w:proofErr w:type="spellStart"/>
      <w:r w:rsidR="005D2D27" w:rsidRPr="00855263">
        <w:rPr>
          <w:spacing w:val="20"/>
          <w:position w:val="6"/>
        </w:rPr>
        <w:t>MIPYME</w:t>
      </w:r>
      <w:r w:rsidRPr="00855263">
        <w:rPr>
          <w:spacing w:val="20"/>
          <w:position w:val="6"/>
        </w:rPr>
        <w:t>s</w:t>
      </w:r>
      <w:proofErr w:type="spellEnd"/>
      <w:r w:rsidRPr="00855263">
        <w:rPr>
          <w:spacing w:val="20"/>
          <w:position w:val="6"/>
        </w:rPr>
        <w:t xml:space="preserve"> Mujer adjudicado </w:t>
      </w:r>
      <w:r w:rsidR="00995D35" w:rsidRPr="00855263">
        <w:rPr>
          <w:spacing w:val="20"/>
          <w:position w:val="6"/>
        </w:rPr>
        <w:t>27 de</w:t>
      </w:r>
      <w:r w:rsidRPr="00855263">
        <w:rPr>
          <w:spacing w:val="20"/>
          <w:position w:val="6"/>
        </w:rPr>
        <w:t xml:space="preserve"> 61 procesos, alcanzando un promedio en el indicador </w:t>
      </w:r>
      <w:proofErr w:type="spellStart"/>
      <w:r w:rsidRPr="00855263">
        <w:rPr>
          <w:spacing w:val="20"/>
          <w:position w:val="6"/>
        </w:rPr>
        <w:t>SISCOMPRAS</w:t>
      </w:r>
      <w:proofErr w:type="spellEnd"/>
      <w:r w:rsidRPr="00855263">
        <w:rPr>
          <w:spacing w:val="20"/>
          <w:position w:val="6"/>
        </w:rPr>
        <w:t xml:space="preserve"> de 88.03% hasta septiembre de 2023. Estos logros consolidan el desempeño integral del Departamento Administrativo en la gestión eficiente de recursos y servicios.</w:t>
      </w:r>
    </w:p>
    <w:p w14:paraId="12BB7DF1" w14:textId="5A65ACCF" w:rsidR="007F5F5F" w:rsidRPr="00855263" w:rsidRDefault="00000000" w:rsidP="00BB445E">
      <w:pPr>
        <w:pBdr>
          <w:top w:val="nil"/>
          <w:left w:val="nil"/>
          <w:bottom w:val="nil"/>
          <w:right w:val="nil"/>
          <w:between w:val="nil"/>
        </w:pBdr>
        <w:rPr>
          <w:spacing w:val="20"/>
          <w:position w:val="6"/>
        </w:rPr>
      </w:pPr>
      <w:r w:rsidRPr="00855263">
        <w:rPr>
          <w:spacing w:val="20"/>
          <w:position w:val="6"/>
        </w:rPr>
        <w:t xml:space="preserve">La Corporación del Acueducto y Alcantarillado de Moca (CORAAMOCA) </w:t>
      </w:r>
      <w:r w:rsidR="00477C7D" w:rsidRPr="00855263">
        <w:rPr>
          <w:spacing w:val="20"/>
          <w:position w:val="6"/>
        </w:rPr>
        <w:t>ha</w:t>
      </w:r>
      <w:r w:rsidRPr="00855263">
        <w:rPr>
          <w:spacing w:val="20"/>
          <w:position w:val="6"/>
        </w:rPr>
        <w:t xml:space="preserve"> asumido el compromiso en el marco de la Evaluación del Desempeño Institucional, reafirmando la decisión de continuar implementando las importantes transformaciones que se está llevando a cabo desde el Sector Agua Potable (</w:t>
      </w:r>
      <w:proofErr w:type="spellStart"/>
      <w:r w:rsidRPr="00855263">
        <w:rPr>
          <w:spacing w:val="20"/>
          <w:position w:val="6"/>
        </w:rPr>
        <w:t>APS</w:t>
      </w:r>
      <w:proofErr w:type="spellEnd"/>
      <w:r w:rsidRPr="00855263">
        <w:rPr>
          <w:spacing w:val="20"/>
          <w:position w:val="6"/>
        </w:rPr>
        <w:t>), para la mejora continua de la gestión pública y brindar soluciones efectivas a los problemas de la ciudadanía, con resultados tangibles que transforman realidades y generen oportunidades.</w:t>
      </w:r>
    </w:p>
    <w:p w14:paraId="3DDB4EB5" w14:textId="34EFE0E3" w:rsidR="007F5F5F" w:rsidRPr="00855263" w:rsidRDefault="00000000" w:rsidP="00BB445E">
      <w:pPr>
        <w:pBdr>
          <w:top w:val="nil"/>
          <w:left w:val="nil"/>
          <w:bottom w:val="nil"/>
          <w:right w:val="nil"/>
          <w:between w:val="nil"/>
        </w:pBdr>
        <w:rPr>
          <w:spacing w:val="20"/>
          <w:position w:val="6"/>
        </w:rPr>
      </w:pPr>
      <w:r w:rsidRPr="00855263">
        <w:rPr>
          <w:spacing w:val="20"/>
          <w:position w:val="6"/>
        </w:rPr>
        <w:lastRenderedPageBreak/>
        <w:t>Hemos avanzando hacia el fortalecimiento de la Evaluación del Desempeño Institucional (EDI), alcanzando el 100% en la implementación de la metodología, con la integración de todos los sistemas de monitoreo, nos ha permitido lograr los principales compromisos relacionados al Índice de Desempeño Institucional (</w:t>
      </w:r>
      <w:proofErr w:type="spellStart"/>
      <w:r w:rsidR="00995D35" w:rsidRPr="00855263">
        <w:rPr>
          <w:spacing w:val="20"/>
          <w:position w:val="6"/>
        </w:rPr>
        <w:t>IDI</w:t>
      </w:r>
      <w:proofErr w:type="spellEnd"/>
      <w:r w:rsidR="00995D35" w:rsidRPr="00855263">
        <w:rPr>
          <w:spacing w:val="20"/>
          <w:position w:val="6"/>
        </w:rPr>
        <w:t>) de para</w:t>
      </w:r>
      <w:r w:rsidRPr="00855263">
        <w:rPr>
          <w:spacing w:val="20"/>
          <w:position w:val="6"/>
        </w:rPr>
        <w:t xml:space="preserve"> mejorar la calidad de vida de la gente.</w:t>
      </w:r>
    </w:p>
    <w:p w14:paraId="21674C86" w14:textId="77777777" w:rsidR="007F5F5F" w:rsidRPr="00855263" w:rsidRDefault="007F5F5F" w:rsidP="00BB445E">
      <w:pPr>
        <w:rPr>
          <w:spacing w:val="20"/>
          <w:position w:val="6"/>
          <w:highlight w:val="white"/>
        </w:rPr>
      </w:pPr>
    </w:p>
    <w:p w14:paraId="06D64DB4" w14:textId="77777777" w:rsidR="007F5F5F" w:rsidRPr="00855263" w:rsidRDefault="00000000" w:rsidP="00BB445E">
      <w:pPr>
        <w:pStyle w:val="Ttulo2"/>
        <w:spacing w:after="240"/>
        <w:rPr>
          <w:b/>
          <w:spacing w:val="20"/>
          <w:position w:val="6"/>
          <w:highlight w:val="white"/>
        </w:rPr>
      </w:pPr>
      <w:bookmarkStart w:id="64" w:name="_Toc156395391"/>
      <w:r w:rsidRPr="00855263">
        <w:rPr>
          <w:b/>
          <w:spacing w:val="20"/>
          <w:position w:val="6"/>
          <w:highlight w:val="white"/>
        </w:rPr>
        <w:t>4.6.- Desempeño del área comunicaciones.</w:t>
      </w:r>
      <w:bookmarkEnd w:id="64"/>
    </w:p>
    <w:p w14:paraId="666FB141" w14:textId="77777777" w:rsidR="007F5F5F" w:rsidRPr="00855263" w:rsidRDefault="00000000" w:rsidP="00BB445E">
      <w:pPr>
        <w:pBdr>
          <w:top w:val="nil"/>
          <w:left w:val="nil"/>
          <w:bottom w:val="nil"/>
          <w:right w:val="nil"/>
          <w:between w:val="nil"/>
        </w:pBdr>
        <w:rPr>
          <w:spacing w:val="20"/>
          <w:position w:val="6"/>
          <w:highlight w:val="white"/>
        </w:rPr>
      </w:pPr>
      <w:r w:rsidRPr="00855263">
        <w:rPr>
          <w:spacing w:val="20"/>
          <w:position w:val="6"/>
          <w:highlight w:val="white"/>
        </w:rPr>
        <w:t>La Dirección de Comunicaciones de la Corporación del Acueducto y Alcantarillado de Moca (CORAAMOCA) se enfoca en implementar estrategias propias de comunicación con la finalidad de garantizar el alcance de los objetivos institucionales. Es por esta razón que aborda aspectos claves como habilidades implementadas, canales utilizados, manejo de crisis y percepción general de los ciudadanos.</w:t>
      </w:r>
    </w:p>
    <w:p w14:paraId="65EFF3A9" w14:textId="77777777" w:rsidR="007F5F5F" w:rsidRPr="00855263" w:rsidRDefault="00000000" w:rsidP="00BB445E">
      <w:pPr>
        <w:pBdr>
          <w:top w:val="nil"/>
          <w:left w:val="nil"/>
          <w:bottom w:val="nil"/>
          <w:right w:val="nil"/>
          <w:between w:val="nil"/>
        </w:pBdr>
        <w:rPr>
          <w:spacing w:val="20"/>
          <w:position w:val="6"/>
          <w:highlight w:val="white"/>
        </w:rPr>
      </w:pPr>
      <w:r w:rsidRPr="00855263">
        <w:rPr>
          <w:spacing w:val="20"/>
          <w:position w:val="6"/>
          <w:highlight w:val="white"/>
        </w:rPr>
        <w:t>Las acciones comunicativas obedecen a una programación que permite el uso correcto y apropiado de las herramientas disponibles, con objetivos definidos y mediante el aprovechamiento de la tecnología como aliado fundamental en estos tiempos donde convergen la manera tradicional de comunicar con los nuevos medios sociales.</w:t>
      </w:r>
    </w:p>
    <w:p w14:paraId="41638D8F" w14:textId="77777777" w:rsidR="007F5F5F" w:rsidRDefault="00000000" w:rsidP="00BB445E">
      <w:pPr>
        <w:pBdr>
          <w:top w:val="nil"/>
          <w:left w:val="nil"/>
          <w:bottom w:val="nil"/>
          <w:right w:val="nil"/>
          <w:between w:val="nil"/>
        </w:pBdr>
        <w:rPr>
          <w:spacing w:val="20"/>
          <w:position w:val="6"/>
          <w:highlight w:val="white"/>
        </w:rPr>
      </w:pPr>
      <w:r w:rsidRPr="00855263">
        <w:rPr>
          <w:spacing w:val="20"/>
          <w:position w:val="6"/>
          <w:highlight w:val="white"/>
        </w:rPr>
        <w:t>Los retos, traídos por los cambios en los que los usuarios demandan la rapidez, inmediatez, la atención y el seguimiento oportuno nos hacen como institución implementar herramientas y metodologías que respondan a sus necesidades y exigencias. Como institución de servicios nos debemos al cumplimiento con la ciudadanía y comunicar de manera efectiva es prioritario.</w:t>
      </w:r>
    </w:p>
    <w:p w14:paraId="6B8C65B0" w14:textId="77777777" w:rsidR="00477C7D" w:rsidRPr="00855263" w:rsidRDefault="00477C7D" w:rsidP="00BB445E">
      <w:pPr>
        <w:pBdr>
          <w:top w:val="nil"/>
          <w:left w:val="nil"/>
          <w:bottom w:val="nil"/>
          <w:right w:val="nil"/>
          <w:between w:val="nil"/>
        </w:pBdr>
        <w:rPr>
          <w:spacing w:val="20"/>
          <w:position w:val="6"/>
          <w:highlight w:val="white"/>
        </w:rPr>
      </w:pPr>
    </w:p>
    <w:p w14:paraId="233A87C2" w14:textId="77777777" w:rsidR="007F5F5F" w:rsidRPr="00855263" w:rsidRDefault="00000000" w:rsidP="00BB445E">
      <w:pPr>
        <w:pBdr>
          <w:top w:val="nil"/>
          <w:left w:val="nil"/>
          <w:bottom w:val="nil"/>
          <w:right w:val="nil"/>
          <w:between w:val="nil"/>
        </w:pBdr>
        <w:rPr>
          <w:spacing w:val="20"/>
          <w:position w:val="6"/>
          <w:highlight w:val="white"/>
        </w:rPr>
      </w:pPr>
      <w:r w:rsidRPr="00855263">
        <w:rPr>
          <w:spacing w:val="20"/>
          <w:position w:val="6"/>
          <w:highlight w:val="white"/>
        </w:rPr>
        <w:t>Cada año ponemos en marcha estrategias que incluyan la integración, sentido de pertenencia, identidad corporativa, valores institucionales, escucha activa, sinergias con diversos sectores, posicionamiento, atención ciudadana, relaciones públicas, etc.</w:t>
      </w:r>
    </w:p>
    <w:p w14:paraId="1776EB08" w14:textId="77777777" w:rsidR="007F5F5F" w:rsidRPr="00855263" w:rsidRDefault="00000000" w:rsidP="00BB445E">
      <w:pPr>
        <w:pBdr>
          <w:top w:val="nil"/>
          <w:left w:val="nil"/>
          <w:bottom w:val="nil"/>
          <w:right w:val="nil"/>
          <w:between w:val="nil"/>
        </w:pBdr>
        <w:rPr>
          <w:spacing w:val="20"/>
          <w:position w:val="6"/>
          <w:highlight w:val="white"/>
        </w:rPr>
      </w:pPr>
      <w:r w:rsidRPr="00855263">
        <w:rPr>
          <w:spacing w:val="20"/>
          <w:position w:val="6"/>
          <w:highlight w:val="white"/>
        </w:rPr>
        <w:t xml:space="preserve">Los recursos como notas periodísticas, boletines institucionales, comunicados y notas de prensa, publicaciones internas, murales informativos, buzones, gestión de proyectos, etc. nos han servido para fortalecer la comunicación tanto a lo interno como lo externo. El buen manejo de estos dos aspectos es fundamental como garantía de la eficacia y los resultados mostrados en el presente informe. </w:t>
      </w:r>
    </w:p>
    <w:p w14:paraId="4823454F" w14:textId="77777777" w:rsidR="007F5F5F" w:rsidRPr="00855263" w:rsidRDefault="00000000" w:rsidP="00BB445E">
      <w:pPr>
        <w:pBdr>
          <w:top w:val="nil"/>
          <w:left w:val="nil"/>
          <w:bottom w:val="nil"/>
          <w:right w:val="nil"/>
          <w:between w:val="nil"/>
        </w:pBdr>
        <w:rPr>
          <w:spacing w:val="20"/>
          <w:position w:val="6"/>
          <w:highlight w:val="white"/>
        </w:rPr>
      </w:pPr>
      <w:r w:rsidRPr="00855263">
        <w:rPr>
          <w:spacing w:val="20"/>
          <w:position w:val="6"/>
          <w:highlight w:val="white"/>
        </w:rPr>
        <w:t>Continuamos aprovechando los medios tradicionales para la publicación y promoción, generando contenidos adecuados, interesantes, llamativos y sobre todo informativos que despierten el interés de los ciudadanos. Las campañas son adaptadas de acuerdo a las características o exigencias de cada medio en particular (Radio, Televisión, Prensa Escrita y Medios Digitales).</w:t>
      </w:r>
    </w:p>
    <w:p w14:paraId="42279284" w14:textId="77777777" w:rsidR="00477C7D" w:rsidRDefault="00000000" w:rsidP="00BB445E">
      <w:pPr>
        <w:pBdr>
          <w:top w:val="nil"/>
          <w:left w:val="nil"/>
          <w:bottom w:val="nil"/>
          <w:right w:val="nil"/>
          <w:between w:val="nil"/>
        </w:pBdr>
        <w:rPr>
          <w:spacing w:val="20"/>
          <w:position w:val="6"/>
          <w:highlight w:val="white"/>
        </w:rPr>
      </w:pPr>
      <w:r w:rsidRPr="00855263">
        <w:rPr>
          <w:spacing w:val="20"/>
          <w:position w:val="6"/>
          <w:highlight w:val="white"/>
        </w:rPr>
        <w:t xml:space="preserve">La radio es un medio de difusión masivo que llega al radio-escucha de forma personal, es el medio de mayor alcance, ya que llega a todas las clases sociales. Por esta razón disponemos de un espacio radial, transmitido cada martes en la Emisora Comunitaria (98.9 FM). </w:t>
      </w:r>
    </w:p>
    <w:p w14:paraId="0C26B268" w14:textId="042608AD" w:rsidR="007F5F5F" w:rsidRDefault="00000000" w:rsidP="00BB445E">
      <w:pPr>
        <w:pBdr>
          <w:top w:val="nil"/>
          <w:left w:val="nil"/>
          <w:bottom w:val="nil"/>
          <w:right w:val="nil"/>
          <w:between w:val="nil"/>
        </w:pBdr>
        <w:rPr>
          <w:spacing w:val="20"/>
          <w:position w:val="6"/>
          <w:highlight w:val="white"/>
        </w:rPr>
      </w:pPr>
      <w:r w:rsidRPr="00855263">
        <w:rPr>
          <w:spacing w:val="20"/>
          <w:position w:val="6"/>
          <w:highlight w:val="white"/>
        </w:rPr>
        <w:t xml:space="preserve">El enfoque para desarrollarlo se centra en </w:t>
      </w:r>
      <w:r w:rsidR="00995D35" w:rsidRPr="00855263">
        <w:rPr>
          <w:spacing w:val="20"/>
          <w:position w:val="6"/>
          <w:highlight w:val="white"/>
        </w:rPr>
        <w:t>promocionar lo</w:t>
      </w:r>
      <w:r w:rsidRPr="00855263">
        <w:rPr>
          <w:spacing w:val="20"/>
          <w:position w:val="6"/>
          <w:highlight w:val="white"/>
        </w:rPr>
        <w:t xml:space="preserve"> que hacemos, educar para el ahorro y el buen uso de los recursos naturales y resumir las acciones realizadas que buscan la mejora constante y continúa. Este medio alternativo, estimula la participación de los ciudadanos, cuyas edades oscilan entre los 30 y los 60 años. Su </w:t>
      </w:r>
      <w:r w:rsidRPr="00855263">
        <w:rPr>
          <w:spacing w:val="20"/>
          <w:position w:val="6"/>
          <w:highlight w:val="white"/>
        </w:rPr>
        <w:lastRenderedPageBreak/>
        <w:t>accesibilidad permite que las informaciones lleguen, no sólo a los habitantes del municipio cabecera, que es Moca, sino que se extienda por toda la Provincia Espaillat. Durante este período se realizaron 40 transmisiones.</w:t>
      </w:r>
    </w:p>
    <w:p w14:paraId="36C6A25C" w14:textId="77777777" w:rsidR="00477C7D" w:rsidRPr="00855263" w:rsidRDefault="00477C7D" w:rsidP="00BB445E">
      <w:pPr>
        <w:pBdr>
          <w:top w:val="nil"/>
          <w:left w:val="nil"/>
          <w:bottom w:val="nil"/>
          <w:right w:val="nil"/>
          <w:between w:val="nil"/>
        </w:pBdr>
        <w:rPr>
          <w:spacing w:val="20"/>
          <w:position w:val="6"/>
          <w:highlight w:val="white"/>
        </w:rPr>
      </w:pPr>
    </w:p>
    <w:p w14:paraId="118BD651" w14:textId="77777777" w:rsidR="007F5F5F" w:rsidRPr="00855263" w:rsidRDefault="00000000" w:rsidP="00BB445E">
      <w:pPr>
        <w:pStyle w:val="Ttulo3"/>
        <w:spacing w:after="240"/>
        <w:rPr>
          <w:b/>
          <w:spacing w:val="20"/>
          <w:position w:val="6"/>
          <w:highlight w:val="white"/>
        </w:rPr>
      </w:pPr>
      <w:bookmarkStart w:id="65" w:name="_Toc156395392"/>
      <w:r w:rsidRPr="00855263">
        <w:rPr>
          <w:b/>
          <w:spacing w:val="20"/>
          <w:position w:val="6"/>
          <w:highlight w:val="white"/>
        </w:rPr>
        <w:t>4.6.1.- Sección de redes sociales y medios digitales.</w:t>
      </w:r>
      <w:bookmarkEnd w:id="65"/>
    </w:p>
    <w:p w14:paraId="3CA98A56" w14:textId="11325BF2" w:rsidR="007F5F5F" w:rsidRPr="00855263" w:rsidRDefault="00000000" w:rsidP="00BB445E">
      <w:pPr>
        <w:rPr>
          <w:spacing w:val="20"/>
          <w:position w:val="6"/>
          <w:highlight w:val="white"/>
        </w:rPr>
      </w:pPr>
      <w:r w:rsidRPr="00855263">
        <w:rPr>
          <w:spacing w:val="20"/>
          <w:position w:val="6"/>
          <w:highlight w:val="white"/>
        </w:rPr>
        <w:t>Herramientas específicas como plataformas digitales, han modificado la forma y el tiempo para comunicar, se han convertido en un medio masivo, usado de diferentes maneras, sin que escape, por supuesto, el impacto que su uso genera en la participación social. Conscientes de ello, disponemos de las plataformas: Facebook, Twitter, Instagram, YouTube.</w:t>
      </w:r>
    </w:p>
    <w:p w14:paraId="4F2CE5D3" w14:textId="51040A27" w:rsidR="007F5F5F" w:rsidRPr="00855263" w:rsidRDefault="00000000" w:rsidP="00BB445E">
      <w:pPr>
        <w:rPr>
          <w:spacing w:val="20"/>
          <w:position w:val="6"/>
          <w:highlight w:val="white"/>
        </w:rPr>
      </w:pPr>
      <w:r w:rsidRPr="00855263">
        <w:rPr>
          <w:spacing w:val="20"/>
          <w:position w:val="6"/>
          <w:highlight w:val="white"/>
        </w:rPr>
        <w:t xml:space="preserve">Los elementos utilizados son: Imágenes, las cuales inspiran, distinguen, posicionan y ubican, al ser procesadas más rápido que un texto; Recursos Audiovisuales, los cuales aumentan la eficacia de los mensajes en la comunicación. El vídeo ayuda a que todo el procedimiento sea mucho más atractivo para el espectador, y lo convierte en un proceso directo, eficaz y óptimo; </w:t>
      </w:r>
      <w:r w:rsidR="005D2D27" w:rsidRPr="00855263">
        <w:rPr>
          <w:spacing w:val="20"/>
          <w:position w:val="6"/>
          <w:highlight w:val="white"/>
        </w:rPr>
        <w:t>YouTube</w:t>
      </w:r>
      <w:r w:rsidRPr="00855263">
        <w:rPr>
          <w:spacing w:val="20"/>
          <w:position w:val="6"/>
          <w:highlight w:val="white"/>
        </w:rPr>
        <w:t xml:space="preserve">, Sitio Web que permite compartir </w:t>
      </w:r>
      <w:r w:rsidR="00995D35" w:rsidRPr="00855263">
        <w:rPr>
          <w:spacing w:val="20"/>
          <w:position w:val="6"/>
          <w:highlight w:val="white"/>
        </w:rPr>
        <w:t>videos; Página</w:t>
      </w:r>
      <w:r w:rsidRPr="00855263">
        <w:rPr>
          <w:spacing w:val="20"/>
          <w:position w:val="6"/>
          <w:highlight w:val="white"/>
        </w:rPr>
        <w:t xml:space="preserve"> Web, cumplen básicamente con la tarea de brindar información de cualquier índole y en cualquier estilo o grado de formalidad; APPS/</w:t>
      </w:r>
      <w:r w:rsidR="005D2D27" w:rsidRPr="00855263">
        <w:rPr>
          <w:spacing w:val="20"/>
          <w:position w:val="6"/>
          <w:highlight w:val="white"/>
        </w:rPr>
        <w:t>WhatsApp</w:t>
      </w:r>
      <w:r w:rsidRPr="00855263">
        <w:rPr>
          <w:spacing w:val="20"/>
          <w:position w:val="6"/>
          <w:highlight w:val="white"/>
        </w:rPr>
        <w:t>: se utilizada para conectarse como herramienta de comunicación tanto interna como externa.</w:t>
      </w:r>
    </w:p>
    <w:p w14:paraId="0879AEAA" w14:textId="77777777" w:rsidR="007F5F5F" w:rsidRPr="00855263" w:rsidRDefault="00000000" w:rsidP="00BB445E">
      <w:pPr>
        <w:rPr>
          <w:spacing w:val="20"/>
          <w:position w:val="6"/>
          <w:highlight w:val="white"/>
        </w:rPr>
      </w:pPr>
      <w:r w:rsidRPr="00855263">
        <w:rPr>
          <w:spacing w:val="20"/>
          <w:position w:val="6"/>
          <w:highlight w:val="white"/>
        </w:rPr>
        <w:t xml:space="preserve">La población puede acceder, consultar, realizar reportes, consultas, conocer los servicios y demás. Con este acercamiento se incentiva la participación ciudadana, la cual permite el desarrollo de la </w:t>
      </w:r>
      <w:r w:rsidRPr="00855263">
        <w:rPr>
          <w:spacing w:val="20"/>
          <w:position w:val="6"/>
          <w:highlight w:val="white"/>
        </w:rPr>
        <w:lastRenderedPageBreak/>
        <w:t>democracia y la oportunidad de que los ciudadanos influyan y participen en la toma de decisiones.</w:t>
      </w:r>
    </w:p>
    <w:p w14:paraId="3F2E6F86" w14:textId="44F420D9" w:rsidR="007F5F5F" w:rsidRPr="00855263" w:rsidRDefault="00000000" w:rsidP="00BB445E">
      <w:pPr>
        <w:rPr>
          <w:spacing w:val="20"/>
          <w:position w:val="6"/>
          <w:highlight w:val="white"/>
        </w:rPr>
      </w:pPr>
      <w:r w:rsidRPr="00855263">
        <w:rPr>
          <w:spacing w:val="20"/>
          <w:position w:val="6"/>
          <w:highlight w:val="white"/>
        </w:rPr>
        <w:t xml:space="preserve">Según nuestras estadísticas tenemos 6,401 seguidores, de los cuales un 45.50% son hombres y el 54.50% son mujeres, el alcance de nuestras publicaciones es de 110.863, visitas de 12, 983. El alcance de Instagram es de 20,529, visitas al perfil de 6,991. De su parte, en Twitter contamos con 777 seguidores, mientras que en </w:t>
      </w:r>
      <w:r w:rsidR="005D2D27" w:rsidRPr="00855263">
        <w:rPr>
          <w:spacing w:val="20"/>
          <w:position w:val="6"/>
          <w:highlight w:val="white"/>
        </w:rPr>
        <w:t>YouTube</w:t>
      </w:r>
      <w:r w:rsidRPr="00855263">
        <w:rPr>
          <w:spacing w:val="20"/>
          <w:position w:val="6"/>
          <w:highlight w:val="white"/>
        </w:rPr>
        <w:t xml:space="preserve"> figuran 347 suscriptores y un total de 936.  El rendimiento es significativo en relación a años anteriores.</w:t>
      </w:r>
    </w:p>
    <w:p w14:paraId="73793142" w14:textId="77777777" w:rsidR="007F5F5F" w:rsidRPr="00855263" w:rsidRDefault="007F5F5F" w:rsidP="00BB445E">
      <w:pPr>
        <w:rPr>
          <w:spacing w:val="20"/>
          <w:position w:val="6"/>
          <w:highlight w:val="white"/>
        </w:rPr>
      </w:pPr>
    </w:p>
    <w:p w14:paraId="0B63990E" w14:textId="77777777" w:rsidR="007F5F5F" w:rsidRPr="00855263" w:rsidRDefault="00000000" w:rsidP="00BB445E">
      <w:pPr>
        <w:pStyle w:val="Ttulo3"/>
        <w:spacing w:after="240"/>
        <w:rPr>
          <w:b/>
          <w:spacing w:val="20"/>
          <w:position w:val="6"/>
        </w:rPr>
      </w:pPr>
      <w:bookmarkStart w:id="66" w:name="_Toc156395393"/>
      <w:r w:rsidRPr="00855263">
        <w:rPr>
          <w:b/>
          <w:spacing w:val="20"/>
          <w:position w:val="6"/>
        </w:rPr>
        <w:t>4.6.2.- Participación social y ciudadana.</w:t>
      </w:r>
      <w:bookmarkEnd w:id="66"/>
    </w:p>
    <w:p w14:paraId="74283212" w14:textId="77777777" w:rsidR="005D2D27" w:rsidRDefault="00000000" w:rsidP="00BB445E">
      <w:pPr>
        <w:rPr>
          <w:spacing w:val="20"/>
          <w:position w:val="6"/>
          <w:highlight w:val="white"/>
        </w:rPr>
      </w:pPr>
      <w:bookmarkStart w:id="67" w:name="_Hlk154135912"/>
      <w:r w:rsidRPr="00855263">
        <w:rPr>
          <w:spacing w:val="20"/>
          <w:position w:val="6"/>
          <w:highlight w:val="white"/>
        </w:rPr>
        <w:t>La participación social y ciudadana</w:t>
      </w:r>
      <w:bookmarkEnd w:id="67"/>
      <w:r w:rsidRPr="00855263">
        <w:rPr>
          <w:spacing w:val="20"/>
          <w:position w:val="6"/>
          <w:highlight w:val="white"/>
        </w:rPr>
        <w:t xml:space="preserve"> en la gestión pública implica un proceso de construcción social de las políticas públicas. Es un derecho, una responsabilidad y un complemento de los mecanismos tradicionales de representación política, por lo que ponerla en práctica es fundamental para el fortalecimiento institucional.</w:t>
      </w:r>
    </w:p>
    <w:p w14:paraId="06F36D1B" w14:textId="2A2AB24E" w:rsidR="007F5F5F" w:rsidRDefault="00000000" w:rsidP="00BB445E">
      <w:pPr>
        <w:rPr>
          <w:spacing w:val="20"/>
          <w:position w:val="6"/>
          <w:highlight w:val="white"/>
        </w:rPr>
      </w:pPr>
      <w:r w:rsidRPr="00855263">
        <w:rPr>
          <w:spacing w:val="20"/>
          <w:position w:val="6"/>
          <w:highlight w:val="white"/>
        </w:rPr>
        <w:t xml:space="preserve">La División </w:t>
      </w:r>
      <w:r w:rsidR="00477C7D" w:rsidRPr="00855263">
        <w:rPr>
          <w:spacing w:val="20"/>
          <w:position w:val="6"/>
          <w:highlight w:val="white"/>
        </w:rPr>
        <w:t>de participación social y ciudadana forma parte de nuestra estructura organizativa y su función principal es incentivar la intervención individual o colectiva de la ciudadanía o sectores para a través de un acercamiento se realicen encuentros</w:t>
      </w:r>
      <w:r w:rsidRPr="00855263">
        <w:rPr>
          <w:spacing w:val="20"/>
          <w:position w:val="6"/>
          <w:highlight w:val="white"/>
        </w:rPr>
        <w:t xml:space="preserve">, charlas, talleres, recorridos, conferencias, jornadas de reforestación, de recogida de desechos, visitas guiadas por las fuentes de abastecimiento. </w:t>
      </w:r>
    </w:p>
    <w:p w14:paraId="282D893D" w14:textId="77777777" w:rsidR="00477C7D" w:rsidRDefault="00477C7D" w:rsidP="00BB445E">
      <w:pPr>
        <w:rPr>
          <w:spacing w:val="20"/>
          <w:position w:val="6"/>
        </w:rPr>
      </w:pPr>
    </w:p>
    <w:p w14:paraId="2E9E0BC1" w14:textId="77777777" w:rsidR="00477C7D" w:rsidRDefault="00477C7D" w:rsidP="00BB445E">
      <w:pPr>
        <w:rPr>
          <w:spacing w:val="20"/>
          <w:position w:val="6"/>
        </w:rPr>
      </w:pPr>
    </w:p>
    <w:p w14:paraId="116DE4AF" w14:textId="77777777" w:rsidR="00477C7D" w:rsidRDefault="00477C7D" w:rsidP="00BB445E">
      <w:pPr>
        <w:rPr>
          <w:spacing w:val="20"/>
          <w:position w:val="6"/>
        </w:rPr>
      </w:pPr>
    </w:p>
    <w:p w14:paraId="6097696D" w14:textId="740F4A62" w:rsidR="005D2D27" w:rsidRPr="00855263" w:rsidRDefault="00477C7D" w:rsidP="00BB445E">
      <w:pPr>
        <w:rPr>
          <w:spacing w:val="20"/>
          <w:position w:val="6"/>
          <w:highlight w:val="white"/>
        </w:rPr>
      </w:pPr>
      <w:r>
        <w:rPr>
          <w:spacing w:val="20"/>
          <w:position w:val="6"/>
        </w:rPr>
        <w:lastRenderedPageBreak/>
        <w:t>Detalles de l</w:t>
      </w:r>
      <w:r w:rsidRPr="00477C7D">
        <w:rPr>
          <w:spacing w:val="20"/>
          <w:position w:val="6"/>
        </w:rPr>
        <w:t>as actividades</w:t>
      </w:r>
      <w:r>
        <w:rPr>
          <w:spacing w:val="20"/>
          <w:position w:val="6"/>
        </w:rPr>
        <w:t xml:space="preserve"> de </w:t>
      </w:r>
      <w:r w:rsidRPr="00477C7D">
        <w:rPr>
          <w:spacing w:val="20"/>
          <w:position w:val="6"/>
        </w:rPr>
        <w:t>participación social y ciudadana</w:t>
      </w:r>
      <w:r>
        <w:rPr>
          <w:spacing w:val="20"/>
          <w:position w:val="6"/>
        </w:rPr>
        <w:t>.</w:t>
      </w:r>
    </w:p>
    <w:tbl>
      <w:tblPr>
        <w:tblStyle w:val="a3"/>
        <w:tblW w:w="77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64"/>
        <w:gridCol w:w="1585"/>
        <w:gridCol w:w="1292"/>
        <w:gridCol w:w="1430"/>
      </w:tblGrid>
      <w:tr w:rsidR="00BB445E" w:rsidRPr="00385855" w14:paraId="13282719" w14:textId="77777777" w:rsidTr="00DD3AE1">
        <w:trPr>
          <w:trHeight w:val="323"/>
        </w:trPr>
        <w:tc>
          <w:tcPr>
            <w:tcW w:w="3464" w:type="dxa"/>
            <w:shd w:val="clear" w:color="auto" w:fill="142F62"/>
            <w:tcMar>
              <w:top w:w="43" w:type="dxa"/>
              <w:left w:w="43" w:type="dxa"/>
              <w:bottom w:w="43" w:type="dxa"/>
              <w:right w:w="43" w:type="dxa"/>
            </w:tcMar>
            <w:vAlign w:val="center"/>
          </w:tcPr>
          <w:p w14:paraId="6ABF2A19" w14:textId="77777777" w:rsidR="007F5F5F" w:rsidRPr="00564966" w:rsidRDefault="00000000" w:rsidP="00B92F3F">
            <w:pPr>
              <w:spacing w:after="0" w:line="240" w:lineRule="auto"/>
              <w:rPr>
                <w:b/>
                <w:bCs/>
                <w:color w:val="FFFFFF" w:themeColor="background1"/>
              </w:rPr>
            </w:pPr>
            <w:r w:rsidRPr="00564966">
              <w:rPr>
                <w:b/>
                <w:bCs/>
                <w:color w:val="FFFFFF" w:themeColor="background1"/>
              </w:rPr>
              <w:t>Actividad</w:t>
            </w:r>
          </w:p>
        </w:tc>
        <w:tc>
          <w:tcPr>
            <w:tcW w:w="1585" w:type="dxa"/>
            <w:shd w:val="clear" w:color="auto" w:fill="142F62"/>
            <w:tcMar>
              <w:top w:w="100" w:type="dxa"/>
              <w:left w:w="100" w:type="dxa"/>
              <w:bottom w:w="100" w:type="dxa"/>
              <w:right w:w="100" w:type="dxa"/>
            </w:tcMar>
          </w:tcPr>
          <w:p w14:paraId="42BEE2A4" w14:textId="77777777" w:rsidR="007F5F5F" w:rsidRPr="00564966" w:rsidRDefault="00000000" w:rsidP="00B92F3F">
            <w:pPr>
              <w:spacing w:after="0" w:line="240" w:lineRule="auto"/>
              <w:jc w:val="center"/>
              <w:rPr>
                <w:b/>
                <w:bCs/>
                <w:color w:val="FFFFFF" w:themeColor="background1"/>
              </w:rPr>
            </w:pPr>
            <w:r w:rsidRPr="00564966">
              <w:rPr>
                <w:b/>
                <w:bCs/>
                <w:color w:val="FFFFFF" w:themeColor="background1"/>
              </w:rPr>
              <w:t>Participantes</w:t>
            </w:r>
          </w:p>
        </w:tc>
        <w:tc>
          <w:tcPr>
            <w:tcW w:w="1292" w:type="dxa"/>
            <w:shd w:val="clear" w:color="auto" w:fill="142F62"/>
            <w:tcMar>
              <w:top w:w="100" w:type="dxa"/>
              <w:left w:w="100" w:type="dxa"/>
              <w:bottom w:w="100" w:type="dxa"/>
              <w:right w:w="100" w:type="dxa"/>
            </w:tcMar>
          </w:tcPr>
          <w:p w14:paraId="30097416" w14:textId="77777777" w:rsidR="007F5F5F" w:rsidRPr="00564966" w:rsidRDefault="00000000" w:rsidP="00B92F3F">
            <w:pPr>
              <w:spacing w:after="0" w:line="240" w:lineRule="auto"/>
              <w:jc w:val="center"/>
              <w:rPr>
                <w:b/>
                <w:bCs/>
                <w:color w:val="FFFFFF" w:themeColor="background1"/>
              </w:rPr>
            </w:pPr>
            <w:r w:rsidRPr="00564966">
              <w:rPr>
                <w:b/>
                <w:bCs/>
                <w:color w:val="FFFFFF" w:themeColor="background1"/>
              </w:rPr>
              <w:t>Hombres</w:t>
            </w:r>
          </w:p>
        </w:tc>
        <w:tc>
          <w:tcPr>
            <w:tcW w:w="1430" w:type="dxa"/>
            <w:shd w:val="clear" w:color="auto" w:fill="142F62"/>
            <w:tcMar>
              <w:top w:w="100" w:type="dxa"/>
              <w:left w:w="100" w:type="dxa"/>
              <w:bottom w:w="100" w:type="dxa"/>
              <w:right w:w="100" w:type="dxa"/>
            </w:tcMar>
          </w:tcPr>
          <w:p w14:paraId="75B746E8" w14:textId="77777777" w:rsidR="007F5F5F" w:rsidRPr="00564966" w:rsidRDefault="00000000" w:rsidP="00B92F3F">
            <w:pPr>
              <w:spacing w:after="0" w:line="240" w:lineRule="auto"/>
              <w:jc w:val="center"/>
              <w:rPr>
                <w:b/>
                <w:bCs/>
                <w:color w:val="FFFFFF" w:themeColor="background1"/>
              </w:rPr>
            </w:pPr>
            <w:r w:rsidRPr="00564966">
              <w:rPr>
                <w:b/>
                <w:bCs/>
                <w:color w:val="FFFFFF" w:themeColor="background1"/>
              </w:rPr>
              <w:t>Mujeres</w:t>
            </w:r>
          </w:p>
        </w:tc>
      </w:tr>
      <w:tr w:rsidR="00BB445E" w:rsidRPr="00385855" w14:paraId="74D6DF64" w14:textId="77777777" w:rsidTr="00DD3AE1">
        <w:trPr>
          <w:trHeight w:val="313"/>
        </w:trPr>
        <w:tc>
          <w:tcPr>
            <w:tcW w:w="3464" w:type="dxa"/>
            <w:shd w:val="clear" w:color="auto" w:fill="auto"/>
            <w:tcMar>
              <w:top w:w="100" w:type="dxa"/>
              <w:left w:w="100" w:type="dxa"/>
              <w:bottom w:w="100" w:type="dxa"/>
              <w:right w:w="100" w:type="dxa"/>
            </w:tcMar>
          </w:tcPr>
          <w:p w14:paraId="0670A474" w14:textId="77777777" w:rsidR="007F5F5F" w:rsidRPr="00385855" w:rsidRDefault="00000000" w:rsidP="00B92F3F">
            <w:pPr>
              <w:spacing w:after="0" w:line="240" w:lineRule="auto"/>
            </w:pPr>
            <w:r w:rsidRPr="00385855">
              <w:t>Formación/Capacitación</w:t>
            </w:r>
          </w:p>
        </w:tc>
        <w:tc>
          <w:tcPr>
            <w:tcW w:w="1585" w:type="dxa"/>
            <w:shd w:val="clear" w:color="auto" w:fill="auto"/>
            <w:tcMar>
              <w:top w:w="100" w:type="dxa"/>
              <w:left w:w="100" w:type="dxa"/>
              <w:bottom w:w="100" w:type="dxa"/>
              <w:right w:w="100" w:type="dxa"/>
            </w:tcMar>
          </w:tcPr>
          <w:p w14:paraId="2A61BCBA" w14:textId="77777777" w:rsidR="007F5F5F" w:rsidRPr="00385855" w:rsidRDefault="00000000" w:rsidP="00B92F3F">
            <w:pPr>
              <w:spacing w:after="0" w:line="240" w:lineRule="auto"/>
              <w:jc w:val="center"/>
            </w:pPr>
            <w:r w:rsidRPr="00385855">
              <w:t>595</w:t>
            </w:r>
          </w:p>
        </w:tc>
        <w:tc>
          <w:tcPr>
            <w:tcW w:w="1292" w:type="dxa"/>
            <w:shd w:val="clear" w:color="auto" w:fill="auto"/>
            <w:tcMar>
              <w:top w:w="100" w:type="dxa"/>
              <w:left w:w="100" w:type="dxa"/>
              <w:bottom w:w="100" w:type="dxa"/>
              <w:right w:w="100" w:type="dxa"/>
            </w:tcMar>
          </w:tcPr>
          <w:p w14:paraId="0291E319" w14:textId="77777777" w:rsidR="007F5F5F" w:rsidRPr="00385855" w:rsidRDefault="00000000" w:rsidP="00B92F3F">
            <w:pPr>
              <w:spacing w:after="0" w:line="240" w:lineRule="auto"/>
              <w:jc w:val="center"/>
            </w:pPr>
            <w:r w:rsidRPr="00385855">
              <w:t>276</w:t>
            </w:r>
          </w:p>
        </w:tc>
        <w:tc>
          <w:tcPr>
            <w:tcW w:w="1430" w:type="dxa"/>
            <w:shd w:val="clear" w:color="auto" w:fill="auto"/>
            <w:tcMar>
              <w:top w:w="100" w:type="dxa"/>
              <w:left w:w="100" w:type="dxa"/>
              <w:bottom w:w="100" w:type="dxa"/>
              <w:right w:w="100" w:type="dxa"/>
            </w:tcMar>
          </w:tcPr>
          <w:p w14:paraId="31C1DA0C" w14:textId="77777777" w:rsidR="007F5F5F" w:rsidRPr="00385855" w:rsidRDefault="00000000" w:rsidP="00B92F3F">
            <w:pPr>
              <w:spacing w:after="0" w:line="240" w:lineRule="auto"/>
              <w:jc w:val="center"/>
            </w:pPr>
            <w:r w:rsidRPr="00385855">
              <w:t>319</w:t>
            </w:r>
          </w:p>
        </w:tc>
      </w:tr>
      <w:tr w:rsidR="00BB445E" w:rsidRPr="00385855" w14:paraId="3F7FA79D" w14:textId="77777777" w:rsidTr="00DD3AE1">
        <w:trPr>
          <w:trHeight w:val="313"/>
        </w:trPr>
        <w:tc>
          <w:tcPr>
            <w:tcW w:w="3464" w:type="dxa"/>
            <w:shd w:val="clear" w:color="auto" w:fill="auto"/>
            <w:tcMar>
              <w:top w:w="100" w:type="dxa"/>
              <w:left w:w="100" w:type="dxa"/>
              <w:bottom w:w="100" w:type="dxa"/>
              <w:right w:w="100" w:type="dxa"/>
            </w:tcMar>
          </w:tcPr>
          <w:p w14:paraId="7244F8C9" w14:textId="77777777" w:rsidR="007F5F5F" w:rsidRPr="00385855" w:rsidRDefault="00000000" w:rsidP="00B92F3F">
            <w:pPr>
              <w:spacing w:after="0" w:line="240" w:lineRule="auto"/>
            </w:pPr>
            <w:r w:rsidRPr="00385855">
              <w:t>Recorridos</w:t>
            </w:r>
          </w:p>
        </w:tc>
        <w:tc>
          <w:tcPr>
            <w:tcW w:w="1585" w:type="dxa"/>
            <w:shd w:val="clear" w:color="auto" w:fill="auto"/>
            <w:tcMar>
              <w:top w:w="100" w:type="dxa"/>
              <w:left w:w="100" w:type="dxa"/>
              <w:bottom w:w="100" w:type="dxa"/>
              <w:right w:w="100" w:type="dxa"/>
            </w:tcMar>
          </w:tcPr>
          <w:p w14:paraId="5B0921CB" w14:textId="77777777" w:rsidR="007F5F5F" w:rsidRPr="00385855" w:rsidRDefault="00000000" w:rsidP="00B92F3F">
            <w:pPr>
              <w:spacing w:after="0" w:line="240" w:lineRule="auto"/>
              <w:jc w:val="center"/>
            </w:pPr>
            <w:r w:rsidRPr="00385855">
              <w:t>112</w:t>
            </w:r>
          </w:p>
        </w:tc>
        <w:tc>
          <w:tcPr>
            <w:tcW w:w="1292" w:type="dxa"/>
            <w:shd w:val="clear" w:color="auto" w:fill="auto"/>
            <w:tcMar>
              <w:top w:w="100" w:type="dxa"/>
              <w:left w:w="100" w:type="dxa"/>
              <w:bottom w:w="100" w:type="dxa"/>
              <w:right w:w="100" w:type="dxa"/>
            </w:tcMar>
          </w:tcPr>
          <w:p w14:paraId="08623C72" w14:textId="77777777" w:rsidR="007F5F5F" w:rsidRPr="00385855" w:rsidRDefault="00000000" w:rsidP="00B92F3F">
            <w:pPr>
              <w:spacing w:after="0" w:line="240" w:lineRule="auto"/>
              <w:jc w:val="center"/>
            </w:pPr>
            <w:r w:rsidRPr="00385855">
              <w:t>53</w:t>
            </w:r>
          </w:p>
        </w:tc>
        <w:tc>
          <w:tcPr>
            <w:tcW w:w="1430" w:type="dxa"/>
            <w:shd w:val="clear" w:color="auto" w:fill="auto"/>
            <w:tcMar>
              <w:top w:w="100" w:type="dxa"/>
              <w:left w:w="100" w:type="dxa"/>
              <w:bottom w:w="100" w:type="dxa"/>
              <w:right w:w="100" w:type="dxa"/>
            </w:tcMar>
          </w:tcPr>
          <w:p w14:paraId="3BB590C5" w14:textId="77777777" w:rsidR="007F5F5F" w:rsidRPr="00385855" w:rsidRDefault="00000000" w:rsidP="00B92F3F">
            <w:pPr>
              <w:spacing w:after="0" w:line="240" w:lineRule="auto"/>
              <w:jc w:val="center"/>
            </w:pPr>
            <w:r w:rsidRPr="00385855">
              <w:t>59</w:t>
            </w:r>
          </w:p>
        </w:tc>
      </w:tr>
      <w:tr w:rsidR="00BB445E" w:rsidRPr="00385855" w14:paraId="22868A18" w14:textId="77777777" w:rsidTr="00DD3AE1">
        <w:trPr>
          <w:trHeight w:val="313"/>
        </w:trPr>
        <w:tc>
          <w:tcPr>
            <w:tcW w:w="3464" w:type="dxa"/>
            <w:shd w:val="clear" w:color="auto" w:fill="auto"/>
            <w:tcMar>
              <w:top w:w="100" w:type="dxa"/>
              <w:left w:w="100" w:type="dxa"/>
              <w:bottom w:w="100" w:type="dxa"/>
              <w:right w:w="100" w:type="dxa"/>
            </w:tcMar>
          </w:tcPr>
          <w:p w14:paraId="1F4E07E8" w14:textId="77777777" w:rsidR="007F5F5F" w:rsidRPr="00385855" w:rsidRDefault="00000000" w:rsidP="00B92F3F">
            <w:pPr>
              <w:spacing w:after="0" w:line="240" w:lineRule="auto"/>
            </w:pPr>
            <w:r w:rsidRPr="00385855">
              <w:t>Jornadas de Limpieza</w:t>
            </w:r>
          </w:p>
        </w:tc>
        <w:tc>
          <w:tcPr>
            <w:tcW w:w="1585" w:type="dxa"/>
            <w:shd w:val="clear" w:color="auto" w:fill="auto"/>
            <w:tcMar>
              <w:top w:w="100" w:type="dxa"/>
              <w:left w:w="100" w:type="dxa"/>
              <w:bottom w:w="100" w:type="dxa"/>
              <w:right w:w="100" w:type="dxa"/>
            </w:tcMar>
          </w:tcPr>
          <w:p w14:paraId="0F9208E8" w14:textId="77777777" w:rsidR="007F5F5F" w:rsidRPr="00385855" w:rsidRDefault="00000000" w:rsidP="00B92F3F">
            <w:pPr>
              <w:spacing w:after="0" w:line="240" w:lineRule="auto"/>
              <w:jc w:val="center"/>
            </w:pPr>
            <w:r w:rsidRPr="00385855">
              <w:t>180</w:t>
            </w:r>
          </w:p>
        </w:tc>
        <w:tc>
          <w:tcPr>
            <w:tcW w:w="1292" w:type="dxa"/>
            <w:shd w:val="clear" w:color="auto" w:fill="auto"/>
            <w:tcMar>
              <w:top w:w="100" w:type="dxa"/>
              <w:left w:w="100" w:type="dxa"/>
              <w:bottom w:w="100" w:type="dxa"/>
              <w:right w:w="100" w:type="dxa"/>
            </w:tcMar>
          </w:tcPr>
          <w:p w14:paraId="706C538B" w14:textId="77777777" w:rsidR="007F5F5F" w:rsidRPr="00385855" w:rsidRDefault="00000000" w:rsidP="00B92F3F">
            <w:pPr>
              <w:spacing w:after="0" w:line="240" w:lineRule="auto"/>
              <w:jc w:val="center"/>
            </w:pPr>
            <w:r w:rsidRPr="00385855">
              <w:t>76</w:t>
            </w:r>
          </w:p>
        </w:tc>
        <w:tc>
          <w:tcPr>
            <w:tcW w:w="1430" w:type="dxa"/>
            <w:shd w:val="clear" w:color="auto" w:fill="auto"/>
            <w:tcMar>
              <w:top w:w="100" w:type="dxa"/>
              <w:left w:w="100" w:type="dxa"/>
              <w:bottom w:w="100" w:type="dxa"/>
              <w:right w:w="100" w:type="dxa"/>
            </w:tcMar>
          </w:tcPr>
          <w:p w14:paraId="06CDDC3B" w14:textId="77777777" w:rsidR="007F5F5F" w:rsidRPr="00385855" w:rsidRDefault="00000000" w:rsidP="00B92F3F">
            <w:pPr>
              <w:spacing w:after="0" w:line="240" w:lineRule="auto"/>
              <w:jc w:val="center"/>
            </w:pPr>
            <w:r w:rsidRPr="00385855">
              <w:t>104</w:t>
            </w:r>
          </w:p>
        </w:tc>
      </w:tr>
      <w:tr w:rsidR="00BB445E" w:rsidRPr="00385855" w14:paraId="74CC0EC2" w14:textId="77777777" w:rsidTr="00DD3AE1">
        <w:trPr>
          <w:trHeight w:val="313"/>
        </w:trPr>
        <w:tc>
          <w:tcPr>
            <w:tcW w:w="3464" w:type="dxa"/>
            <w:shd w:val="clear" w:color="auto" w:fill="auto"/>
            <w:tcMar>
              <w:top w:w="100" w:type="dxa"/>
              <w:left w:w="100" w:type="dxa"/>
              <w:bottom w:w="100" w:type="dxa"/>
              <w:right w:w="100" w:type="dxa"/>
            </w:tcMar>
          </w:tcPr>
          <w:p w14:paraId="1E6C7936" w14:textId="77777777" w:rsidR="007F5F5F" w:rsidRPr="00385855" w:rsidRDefault="00000000" w:rsidP="00B92F3F">
            <w:pPr>
              <w:spacing w:after="0" w:line="240" w:lineRule="auto"/>
            </w:pPr>
            <w:r w:rsidRPr="00385855">
              <w:t>Taller de Reciclaje</w:t>
            </w:r>
          </w:p>
        </w:tc>
        <w:tc>
          <w:tcPr>
            <w:tcW w:w="1585" w:type="dxa"/>
            <w:shd w:val="clear" w:color="auto" w:fill="auto"/>
            <w:tcMar>
              <w:top w:w="100" w:type="dxa"/>
              <w:left w:w="100" w:type="dxa"/>
              <w:bottom w:w="100" w:type="dxa"/>
              <w:right w:w="100" w:type="dxa"/>
            </w:tcMar>
          </w:tcPr>
          <w:p w14:paraId="4272D2D3" w14:textId="77777777" w:rsidR="007F5F5F" w:rsidRPr="00385855" w:rsidRDefault="00000000" w:rsidP="00B92F3F">
            <w:pPr>
              <w:spacing w:after="0" w:line="240" w:lineRule="auto"/>
              <w:jc w:val="center"/>
            </w:pPr>
            <w:r w:rsidRPr="00385855">
              <w:t>15</w:t>
            </w:r>
          </w:p>
        </w:tc>
        <w:tc>
          <w:tcPr>
            <w:tcW w:w="1292" w:type="dxa"/>
            <w:shd w:val="clear" w:color="auto" w:fill="auto"/>
            <w:tcMar>
              <w:top w:w="100" w:type="dxa"/>
              <w:left w:w="100" w:type="dxa"/>
              <w:bottom w:w="100" w:type="dxa"/>
              <w:right w:w="100" w:type="dxa"/>
            </w:tcMar>
          </w:tcPr>
          <w:p w14:paraId="4A0ECA0F" w14:textId="77777777" w:rsidR="007F5F5F" w:rsidRPr="00385855" w:rsidRDefault="00000000" w:rsidP="00B92F3F">
            <w:pPr>
              <w:spacing w:after="0" w:line="240" w:lineRule="auto"/>
              <w:jc w:val="center"/>
            </w:pPr>
            <w:r w:rsidRPr="00385855">
              <w:t>1</w:t>
            </w:r>
          </w:p>
        </w:tc>
        <w:tc>
          <w:tcPr>
            <w:tcW w:w="1430" w:type="dxa"/>
            <w:shd w:val="clear" w:color="auto" w:fill="auto"/>
            <w:tcMar>
              <w:top w:w="100" w:type="dxa"/>
              <w:left w:w="100" w:type="dxa"/>
              <w:bottom w:w="100" w:type="dxa"/>
              <w:right w:w="100" w:type="dxa"/>
            </w:tcMar>
          </w:tcPr>
          <w:p w14:paraId="346A8062" w14:textId="77777777" w:rsidR="007F5F5F" w:rsidRPr="00385855" w:rsidRDefault="00000000" w:rsidP="00B92F3F">
            <w:pPr>
              <w:spacing w:after="0" w:line="240" w:lineRule="auto"/>
              <w:jc w:val="center"/>
            </w:pPr>
            <w:r w:rsidRPr="00385855">
              <w:t>14</w:t>
            </w:r>
          </w:p>
        </w:tc>
      </w:tr>
      <w:tr w:rsidR="00BB445E" w:rsidRPr="00385855" w14:paraId="08A6A42D" w14:textId="77777777" w:rsidTr="00DD3AE1">
        <w:trPr>
          <w:trHeight w:val="313"/>
        </w:trPr>
        <w:tc>
          <w:tcPr>
            <w:tcW w:w="3464" w:type="dxa"/>
            <w:shd w:val="clear" w:color="auto" w:fill="auto"/>
            <w:tcMar>
              <w:top w:w="100" w:type="dxa"/>
              <w:left w:w="100" w:type="dxa"/>
              <w:bottom w:w="100" w:type="dxa"/>
              <w:right w:w="100" w:type="dxa"/>
            </w:tcMar>
          </w:tcPr>
          <w:p w14:paraId="535F1C8A" w14:textId="77777777" w:rsidR="007F5F5F" w:rsidRPr="00385855" w:rsidRDefault="00000000" w:rsidP="00B92F3F">
            <w:pPr>
              <w:spacing w:after="0" w:line="240" w:lineRule="auto"/>
            </w:pPr>
            <w:r w:rsidRPr="00385855">
              <w:t>Participación Social</w:t>
            </w:r>
          </w:p>
        </w:tc>
        <w:tc>
          <w:tcPr>
            <w:tcW w:w="1585" w:type="dxa"/>
            <w:shd w:val="clear" w:color="auto" w:fill="auto"/>
            <w:tcMar>
              <w:top w:w="100" w:type="dxa"/>
              <w:left w:w="100" w:type="dxa"/>
              <w:bottom w:w="100" w:type="dxa"/>
              <w:right w:w="100" w:type="dxa"/>
            </w:tcMar>
          </w:tcPr>
          <w:p w14:paraId="02D6C1EA" w14:textId="77777777" w:rsidR="007F5F5F" w:rsidRPr="00385855" w:rsidRDefault="00000000" w:rsidP="00B92F3F">
            <w:pPr>
              <w:spacing w:after="0" w:line="240" w:lineRule="auto"/>
              <w:jc w:val="center"/>
            </w:pPr>
            <w:r w:rsidRPr="00385855">
              <w:t>65</w:t>
            </w:r>
          </w:p>
        </w:tc>
        <w:tc>
          <w:tcPr>
            <w:tcW w:w="1292" w:type="dxa"/>
            <w:shd w:val="clear" w:color="auto" w:fill="auto"/>
            <w:tcMar>
              <w:top w:w="100" w:type="dxa"/>
              <w:left w:w="100" w:type="dxa"/>
              <w:bottom w:w="100" w:type="dxa"/>
              <w:right w:w="100" w:type="dxa"/>
            </w:tcMar>
          </w:tcPr>
          <w:p w14:paraId="03D9D114" w14:textId="77777777" w:rsidR="007F5F5F" w:rsidRPr="00385855" w:rsidRDefault="00000000" w:rsidP="00B92F3F">
            <w:pPr>
              <w:spacing w:after="0" w:line="240" w:lineRule="auto"/>
              <w:jc w:val="center"/>
            </w:pPr>
            <w:r w:rsidRPr="00385855">
              <w:t>36</w:t>
            </w:r>
          </w:p>
        </w:tc>
        <w:tc>
          <w:tcPr>
            <w:tcW w:w="1430" w:type="dxa"/>
            <w:shd w:val="clear" w:color="auto" w:fill="auto"/>
            <w:tcMar>
              <w:top w:w="100" w:type="dxa"/>
              <w:left w:w="100" w:type="dxa"/>
              <w:bottom w:w="100" w:type="dxa"/>
              <w:right w:w="100" w:type="dxa"/>
            </w:tcMar>
          </w:tcPr>
          <w:p w14:paraId="5636A00B" w14:textId="77777777" w:rsidR="007F5F5F" w:rsidRPr="00385855" w:rsidRDefault="00000000" w:rsidP="00B92F3F">
            <w:pPr>
              <w:spacing w:after="0" w:line="240" w:lineRule="auto"/>
              <w:jc w:val="center"/>
            </w:pPr>
            <w:r w:rsidRPr="00385855">
              <w:t>29</w:t>
            </w:r>
          </w:p>
        </w:tc>
      </w:tr>
      <w:tr w:rsidR="00BB445E" w:rsidRPr="00385855" w14:paraId="405B9AEC" w14:textId="77777777" w:rsidTr="00DD3AE1">
        <w:trPr>
          <w:trHeight w:val="313"/>
        </w:trPr>
        <w:tc>
          <w:tcPr>
            <w:tcW w:w="3464" w:type="dxa"/>
            <w:shd w:val="clear" w:color="auto" w:fill="auto"/>
            <w:tcMar>
              <w:top w:w="100" w:type="dxa"/>
              <w:left w:w="100" w:type="dxa"/>
              <w:bottom w:w="100" w:type="dxa"/>
              <w:right w:w="100" w:type="dxa"/>
            </w:tcMar>
          </w:tcPr>
          <w:p w14:paraId="7BF502E6" w14:textId="77777777" w:rsidR="007F5F5F" w:rsidRPr="00385855" w:rsidRDefault="00000000" w:rsidP="00B92F3F">
            <w:pPr>
              <w:spacing w:after="0" w:line="240" w:lineRule="auto"/>
            </w:pPr>
            <w:r w:rsidRPr="00385855">
              <w:t>Servicio de Labor Social</w:t>
            </w:r>
          </w:p>
        </w:tc>
        <w:tc>
          <w:tcPr>
            <w:tcW w:w="1585" w:type="dxa"/>
            <w:shd w:val="clear" w:color="auto" w:fill="auto"/>
            <w:tcMar>
              <w:top w:w="100" w:type="dxa"/>
              <w:left w:w="100" w:type="dxa"/>
              <w:bottom w:w="100" w:type="dxa"/>
              <w:right w:w="100" w:type="dxa"/>
            </w:tcMar>
          </w:tcPr>
          <w:p w14:paraId="017D265F" w14:textId="77777777" w:rsidR="007F5F5F" w:rsidRPr="00385855" w:rsidRDefault="00000000" w:rsidP="00B92F3F">
            <w:pPr>
              <w:spacing w:after="0" w:line="240" w:lineRule="auto"/>
              <w:jc w:val="center"/>
            </w:pPr>
            <w:r w:rsidRPr="00385855">
              <w:t>202</w:t>
            </w:r>
          </w:p>
        </w:tc>
        <w:tc>
          <w:tcPr>
            <w:tcW w:w="1292" w:type="dxa"/>
            <w:shd w:val="clear" w:color="auto" w:fill="auto"/>
            <w:tcMar>
              <w:top w:w="100" w:type="dxa"/>
              <w:left w:w="100" w:type="dxa"/>
              <w:bottom w:w="100" w:type="dxa"/>
              <w:right w:w="100" w:type="dxa"/>
            </w:tcMar>
          </w:tcPr>
          <w:p w14:paraId="3935C4E2" w14:textId="77777777" w:rsidR="007F5F5F" w:rsidRPr="00385855" w:rsidRDefault="00000000" w:rsidP="00B92F3F">
            <w:pPr>
              <w:spacing w:after="0" w:line="240" w:lineRule="auto"/>
              <w:jc w:val="center"/>
            </w:pPr>
            <w:r w:rsidRPr="00385855">
              <w:t>89</w:t>
            </w:r>
          </w:p>
        </w:tc>
        <w:tc>
          <w:tcPr>
            <w:tcW w:w="1430" w:type="dxa"/>
            <w:shd w:val="clear" w:color="auto" w:fill="auto"/>
            <w:tcMar>
              <w:top w:w="100" w:type="dxa"/>
              <w:left w:w="100" w:type="dxa"/>
              <w:bottom w:w="100" w:type="dxa"/>
              <w:right w:w="100" w:type="dxa"/>
            </w:tcMar>
          </w:tcPr>
          <w:p w14:paraId="5ECED8AF" w14:textId="77777777" w:rsidR="007F5F5F" w:rsidRPr="00385855" w:rsidRDefault="00000000" w:rsidP="00B92F3F">
            <w:pPr>
              <w:spacing w:after="0" w:line="240" w:lineRule="auto"/>
              <w:jc w:val="center"/>
            </w:pPr>
            <w:r w:rsidRPr="00385855">
              <w:t>113</w:t>
            </w:r>
          </w:p>
        </w:tc>
      </w:tr>
      <w:tr w:rsidR="00BB445E" w:rsidRPr="00385855" w14:paraId="6339F7C5" w14:textId="77777777" w:rsidTr="00DD3AE1">
        <w:trPr>
          <w:trHeight w:val="473"/>
        </w:trPr>
        <w:tc>
          <w:tcPr>
            <w:tcW w:w="3464" w:type="dxa"/>
            <w:shd w:val="clear" w:color="auto" w:fill="auto"/>
            <w:tcMar>
              <w:top w:w="100" w:type="dxa"/>
              <w:left w:w="100" w:type="dxa"/>
              <w:bottom w:w="100" w:type="dxa"/>
              <w:right w:w="100" w:type="dxa"/>
            </w:tcMar>
          </w:tcPr>
          <w:p w14:paraId="1553386A" w14:textId="77777777" w:rsidR="007F5F5F" w:rsidRPr="00385855" w:rsidRDefault="00000000" w:rsidP="00477C7D">
            <w:pPr>
              <w:pBdr>
                <w:top w:val="nil"/>
                <w:left w:val="nil"/>
                <w:bottom w:val="nil"/>
                <w:right w:val="nil"/>
                <w:between w:val="nil"/>
              </w:pBdr>
              <w:spacing w:after="0" w:line="240" w:lineRule="auto"/>
            </w:pPr>
            <w:r w:rsidRPr="00385855">
              <w:t>Registro de Participación Social</w:t>
            </w:r>
          </w:p>
        </w:tc>
        <w:tc>
          <w:tcPr>
            <w:tcW w:w="1585" w:type="dxa"/>
            <w:shd w:val="clear" w:color="auto" w:fill="auto"/>
            <w:tcMar>
              <w:top w:w="100" w:type="dxa"/>
              <w:left w:w="100" w:type="dxa"/>
              <w:bottom w:w="100" w:type="dxa"/>
              <w:right w:w="100" w:type="dxa"/>
            </w:tcMar>
          </w:tcPr>
          <w:p w14:paraId="34A7E478" w14:textId="77777777" w:rsidR="007F5F5F" w:rsidRPr="00385855" w:rsidRDefault="00000000" w:rsidP="00B92F3F">
            <w:pPr>
              <w:pBdr>
                <w:top w:val="nil"/>
                <w:left w:val="nil"/>
                <w:bottom w:val="nil"/>
                <w:right w:val="nil"/>
                <w:between w:val="nil"/>
              </w:pBdr>
              <w:spacing w:after="0" w:line="240" w:lineRule="auto"/>
              <w:jc w:val="center"/>
            </w:pPr>
            <w:r w:rsidRPr="00385855">
              <w:t>116</w:t>
            </w:r>
          </w:p>
        </w:tc>
        <w:tc>
          <w:tcPr>
            <w:tcW w:w="1292" w:type="dxa"/>
            <w:shd w:val="clear" w:color="auto" w:fill="auto"/>
            <w:tcMar>
              <w:top w:w="100" w:type="dxa"/>
              <w:left w:w="100" w:type="dxa"/>
              <w:bottom w:w="100" w:type="dxa"/>
              <w:right w:w="100" w:type="dxa"/>
            </w:tcMar>
          </w:tcPr>
          <w:p w14:paraId="27F49EA5" w14:textId="77777777" w:rsidR="007F5F5F" w:rsidRPr="00385855" w:rsidRDefault="00000000" w:rsidP="00B92F3F">
            <w:pPr>
              <w:pBdr>
                <w:top w:val="nil"/>
                <w:left w:val="nil"/>
                <w:bottom w:val="nil"/>
                <w:right w:val="nil"/>
                <w:between w:val="nil"/>
              </w:pBdr>
              <w:spacing w:after="0" w:line="240" w:lineRule="auto"/>
              <w:jc w:val="center"/>
            </w:pPr>
            <w:r w:rsidRPr="00385855">
              <w:t>45</w:t>
            </w:r>
          </w:p>
        </w:tc>
        <w:tc>
          <w:tcPr>
            <w:tcW w:w="1430" w:type="dxa"/>
            <w:shd w:val="clear" w:color="auto" w:fill="auto"/>
            <w:tcMar>
              <w:top w:w="100" w:type="dxa"/>
              <w:left w:w="100" w:type="dxa"/>
              <w:bottom w:w="100" w:type="dxa"/>
              <w:right w:w="100" w:type="dxa"/>
            </w:tcMar>
          </w:tcPr>
          <w:p w14:paraId="6E76EB9E" w14:textId="77777777" w:rsidR="007F5F5F" w:rsidRPr="00385855" w:rsidRDefault="00000000" w:rsidP="00B92F3F">
            <w:pPr>
              <w:pBdr>
                <w:top w:val="nil"/>
                <w:left w:val="nil"/>
                <w:bottom w:val="nil"/>
                <w:right w:val="nil"/>
                <w:between w:val="nil"/>
              </w:pBdr>
              <w:spacing w:after="0" w:line="240" w:lineRule="auto"/>
              <w:jc w:val="center"/>
            </w:pPr>
            <w:r w:rsidRPr="00385855">
              <w:t>71</w:t>
            </w:r>
          </w:p>
        </w:tc>
      </w:tr>
    </w:tbl>
    <w:p w14:paraId="41E325A5" w14:textId="77777777" w:rsidR="007F5F5F" w:rsidRPr="0056137F" w:rsidRDefault="00000000">
      <w:pPr>
        <w:spacing w:after="0" w:line="240" w:lineRule="auto"/>
        <w:jc w:val="left"/>
        <w:rPr>
          <w:spacing w:val="18"/>
          <w:position w:val="6"/>
          <w:sz w:val="22"/>
          <w:szCs w:val="22"/>
        </w:rPr>
      </w:pPr>
      <w:r w:rsidRPr="0056137F">
        <w:rPr>
          <w:spacing w:val="18"/>
          <w:position w:val="6"/>
          <w:sz w:val="22"/>
          <w:szCs w:val="22"/>
        </w:rPr>
        <w:t>Tabla de contenido No.5</w:t>
      </w:r>
    </w:p>
    <w:p w14:paraId="4228060E" w14:textId="77777777" w:rsidR="007F5F5F" w:rsidRPr="0056137F" w:rsidRDefault="007F5F5F">
      <w:pPr>
        <w:spacing w:after="0" w:line="240" w:lineRule="auto"/>
        <w:jc w:val="left"/>
        <w:rPr>
          <w:spacing w:val="18"/>
          <w:position w:val="6"/>
          <w:sz w:val="22"/>
          <w:szCs w:val="22"/>
        </w:rPr>
      </w:pPr>
    </w:p>
    <w:p w14:paraId="147D1C22" w14:textId="77777777" w:rsidR="007F5F5F" w:rsidRPr="0056137F" w:rsidRDefault="007F5F5F">
      <w:pPr>
        <w:spacing w:after="0" w:line="240" w:lineRule="auto"/>
        <w:jc w:val="left"/>
        <w:rPr>
          <w:spacing w:val="18"/>
          <w:position w:val="6"/>
          <w:sz w:val="22"/>
          <w:szCs w:val="22"/>
        </w:rPr>
      </w:pPr>
    </w:p>
    <w:p w14:paraId="1EACFE0C" w14:textId="77777777" w:rsidR="007F5F5F" w:rsidRPr="00855263" w:rsidRDefault="00000000" w:rsidP="00BB445E">
      <w:pPr>
        <w:rPr>
          <w:spacing w:val="20"/>
          <w:position w:val="6"/>
          <w:highlight w:val="white"/>
        </w:rPr>
      </w:pPr>
      <w:r w:rsidRPr="00855263">
        <w:rPr>
          <w:spacing w:val="20"/>
          <w:position w:val="6"/>
          <w:highlight w:val="white"/>
        </w:rPr>
        <w:t>El alcance general es de 1,303 personas; desglosado de la siguiente manera: 8 actividades de formación y/o capacitación, impactando a 595 participantes, de los cuales  fueron 276 fueron hombres y 319 mujeres, 4 recorridos por las instalaciones de la institución y la Planta Potabilizadora de la Dura, con un total de 112 personas (53 hombres y 59 mujeres); 2 jornadas de limpieza, en la que participaron 180 personas, de las cuales 104 fueron mujeres y 76 fueron hombres, 15 colaboradores participaron en un 1 taller de reciclaje, 14 de ellos fueron mujeres y 1 hombre. Se realizaron además 6 actividades de participación social, se involucraron 65 personas, 36 hombres y 29 mujeres. En relación al servicio de labor social, 202 estudiantes lo solicitaron, 89 hombres y 113 mujeres. El registro de la participación social involucró a 116 personas, 45 fueron hombres y 71 mujeres.</w:t>
      </w:r>
    </w:p>
    <w:p w14:paraId="6D9AE6F3" w14:textId="6FB3CFF9" w:rsidR="007F5F5F" w:rsidRPr="00B62BC7" w:rsidRDefault="00000000" w:rsidP="00BB445E">
      <w:pPr>
        <w:rPr>
          <w:spacing w:val="20"/>
          <w:position w:val="6"/>
          <w:highlight w:val="white"/>
        </w:rPr>
      </w:pPr>
      <w:r w:rsidRPr="00B62BC7">
        <w:rPr>
          <w:spacing w:val="20"/>
          <w:position w:val="6"/>
          <w:highlight w:val="white"/>
        </w:rPr>
        <w:lastRenderedPageBreak/>
        <w:t xml:space="preserve">En el área de participación social se trabaja la participación social en cumplimiento a las políticas transversales. Se han enviado las evidencias requeridas y solo queda pendiente la aprobación de </w:t>
      </w:r>
      <w:r w:rsidR="00995D35" w:rsidRPr="00B62BC7">
        <w:rPr>
          <w:spacing w:val="20"/>
          <w:position w:val="6"/>
          <w:highlight w:val="white"/>
        </w:rPr>
        <w:t>la política</w:t>
      </w:r>
      <w:r w:rsidRPr="00B62BC7">
        <w:rPr>
          <w:spacing w:val="20"/>
          <w:position w:val="6"/>
          <w:highlight w:val="white"/>
        </w:rPr>
        <w:t xml:space="preserve"> social, colocada en borrador a los fines de validación del organismo correspondiente.</w:t>
      </w:r>
    </w:p>
    <w:p w14:paraId="6A9AFB40" w14:textId="77777777" w:rsidR="007F5F5F" w:rsidRPr="00B62BC7" w:rsidRDefault="00000000" w:rsidP="00BB445E">
      <w:pPr>
        <w:rPr>
          <w:spacing w:val="20"/>
          <w:position w:val="6"/>
          <w:highlight w:val="white"/>
        </w:rPr>
      </w:pPr>
      <w:r w:rsidRPr="00B62BC7">
        <w:rPr>
          <w:spacing w:val="20"/>
          <w:position w:val="6"/>
          <w:highlight w:val="white"/>
        </w:rPr>
        <w:t>En resumen, en organizaciones como la nuestra, la efectividad en la comunicación es definitiva para la construcción permanente de lazos estrechamente ligados no solo con los miembros o colaboradores, sino con el sector que desde fuera puede ver, constatar y validar las acciones que muestran un compromiso asumido y ejecutado en favor de la población en sentido general.</w:t>
      </w:r>
    </w:p>
    <w:p w14:paraId="2CC69942" w14:textId="77777777" w:rsidR="008E1531" w:rsidRPr="00855263" w:rsidRDefault="008E1531" w:rsidP="00BB445E">
      <w:pPr>
        <w:rPr>
          <w:spacing w:val="20"/>
          <w:position w:val="6"/>
          <w:highlight w:val="white"/>
        </w:rPr>
      </w:pPr>
    </w:p>
    <w:p w14:paraId="76EB96B8" w14:textId="77777777" w:rsidR="00D03166" w:rsidRDefault="00D03166" w:rsidP="00BB445E">
      <w:pPr>
        <w:pBdr>
          <w:top w:val="nil"/>
          <w:left w:val="nil"/>
          <w:bottom w:val="nil"/>
          <w:right w:val="nil"/>
          <w:between w:val="nil"/>
        </w:pBdr>
        <w:rPr>
          <w:spacing w:val="20"/>
          <w:position w:val="6"/>
          <w:highlight w:val="white"/>
        </w:rPr>
      </w:pPr>
    </w:p>
    <w:p w14:paraId="31F3921C" w14:textId="77777777" w:rsidR="00D03166" w:rsidRDefault="00D03166" w:rsidP="00BB445E">
      <w:pPr>
        <w:pBdr>
          <w:top w:val="nil"/>
          <w:left w:val="nil"/>
          <w:bottom w:val="nil"/>
          <w:right w:val="nil"/>
          <w:between w:val="nil"/>
        </w:pBdr>
        <w:rPr>
          <w:spacing w:val="20"/>
          <w:position w:val="6"/>
          <w:highlight w:val="white"/>
        </w:rPr>
      </w:pPr>
    </w:p>
    <w:p w14:paraId="6F3F7795" w14:textId="77777777" w:rsidR="00D03166" w:rsidRDefault="00D03166" w:rsidP="00BB445E">
      <w:pPr>
        <w:pBdr>
          <w:top w:val="nil"/>
          <w:left w:val="nil"/>
          <w:bottom w:val="nil"/>
          <w:right w:val="nil"/>
          <w:between w:val="nil"/>
        </w:pBdr>
        <w:rPr>
          <w:spacing w:val="20"/>
          <w:position w:val="6"/>
          <w:highlight w:val="white"/>
        </w:rPr>
      </w:pPr>
    </w:p>
    <w:p w14:paraId="2DF79104" w14:textId="77777777" w:rsidR="00D03166" w:rsidRDefault="00D03166" w:rsidP="00BB445E">
      <w:pPr>
        <w:pBdr>
          <w:top w:val="nil"/>
          <w:left w:val="nil"/>
          <w:bottom w:val="nil"/>
          <w:right w:val="nil"/>
          <w:between w:val="nil"/>
        </w:pBdr>
        <w:rPr>
          <w:spacing w:val="20"/>
          <w:position w:val="6"/>
          <w:highlight w:val="white"/>
        </w:rPr>
      </w:pPr>
    </w:p>
    <w:p w14:paraId="771C55B6" w14:textId="77777777" w:rsidR="00D03166" w:rsidRPr="00855263" w:rsidRDefault="00D03166" w:rsidP="00BB445E">
      <w:pPr>
        <w:pBdr>
          <w:top w:val="nil"/>
          <w:left w:val="nil"/>
          <w:bottom w:val="nil"/>
          <w:right w:val="nil"/>
          <w:between w:val="nil"/>
        </w:pBdr>
        <w:rPr>
          <w:spacing w:val="20"/>
          <w:position w:val="6"/>
          <w:highlight w:val="white"/>
        </w:rPr>
      </w:pPr>
    </w:p>
    <w:p w14:paraId="1F9D97BA" w14:textId="77777777" w:rsidR="00BA7E87" w:rsidRPr="00855263" w:rsidRDefault="00BA7E87" w:rsidP="00BB445E">
      <w:pPr>
        <w:pBdr>
          <w:top w:val="nil"/>
          <w:left w:val="nil"/>
          <w:bottom w:val="nil"/>
          <w:right w:val="nil"/>
          <w:between w:val="nil"/>
        </w:pBdr>
        <w:ind w:left="720"/>
        <w:rPr>
          <w:spacing w:val="20"/>
          <w:position w:val="6"/>
          <w:highlight w:val="white"/>
        </w:rPr>
      </w:pPr>
    </w:p>
    <w:p w14:paraId="68EDD699" w14:textId="77777777" w:rsidR="00BA7E87" w:rsidRPr="00855263" w:rsidRDefault="00BA7E87" w:rsidP="00BB445E">
      <w:pPr>
        <w:pBdr>
          <w:top w:val="nil"/>
          <w:left w:val="nil"/>
          <w:bottom w:val="nil"/>
          <w:right w:val="nil"/>
          <w:between w:val="nil"/>
        </w:pBdr>
        <w:ind w:left="720"/>
        <w:rPr>
          <w:spacing w:val="20"/>
          <w:position w:val="6"/>
          <w:highlight w:val="white"/>
        </w:rPr>
      </w:pPr>
    </w:p>
    <w:p w14:paraId="5258F997" w14:textId="77777777" w:rsidR="00BA7E87" w:rsidRPr="00855263" w:rsidRDefault="00BA7E87" w:rsidP="00BB445E">
      <w:pPr>
        <w:pBdr>
          <w:top w:val="nil"/>
          <w:left w:val="nil"/>
          <w:bottom w:val="nil"/>
          <w:right w:val="nil"/>
          <w:between w:val="nil"/>
        </w:pBdr>
        <w:ind w:left="720"/>
        <w:rPr>
          <w:spacing w:val="20"/>
          <w:position w:val="6"/>
          <w:highlight w:val="white"/>
        </w:rPr>
      </w:pPr>
    </w:p>
    <w:p w14:paraId="5D5828FC" w14:textId="77777777" w:rsidR="00BA7E87" w:rsidRPr="00855263" w:rsidRDefault="00BA7E87" w:rsidP="00BB445E">
      <w:pPr>
        <w:pBdr>
          <w:top w:val="nil"/>
          <w:left w:val="nil"/>
          <w:bottom w:val="nil"/>
          <w:right w:val="nil"/>
          <w:between w:val="nil"/>
        </w:pBdr>
        <w:ind w:left="720"/>
        <w:rPr>
          <w:spacing w:val="20"/>
          <w:position w:val="6"/>
          <w:highlight w:val="white"/>
        </w:rPr>
      </w:pPr>
    </w:p>
    <w:p w14:paraId="778BF358" w14:textId="77777777" w:rsidR="00B92F3F" w:rsidRPr="00855263" w:rsidRDefault="00B92F3F" w:rsidP="00BB445E">
      <w:pPr>
        <w:pBdr>
          <w:top w:val="nil"/>
          <w:left w:val="nil"/>
          <w:bottom w:val="nil"/>
          <w:right w:val="nil"/>
          <w:between w:val="nil"/>
        </w:pBdr>
        <w:ind w:left="720"/>
        <w:rPr>
          <w:spacing w:val="20"/>
          <w:position w:val="6"/>
          <w:highlight w:val="white"/>
        </w:rPr>
      </w:pPr>
    </w:p>
    <w:p w14:paraId="4CF1C8C5" w14:textId="77777777" w:rsidR="007F5F5F" w:rsidRPr="00B62BC7" w:rsidRDefault="00000000" w:rsidP="00BB445E">
      <w:pPr>
        <w:pStyle w:val="Ttulo1"/>
        <w:rPr>
          <w:spacing w:val="24"/>
          <w:position w:val="6"/>
          <w:highlight w:val="white"/>
        </w:rPr>
      </w:pPr>
      <w:bookmarkStart w:id="68" w:name="_Toc156395394"/>
      <w:r w:rsidRPr="00B62BC7">
        <w:rPr>
          <w:spacing w:val="24"/>
          <w:position w:val="6"/>
          <w:highlight w:val="white"/>
        </w:rPr>
        <w:lastRenderedPageBreak/>
        <w:t>SERVICIO AL CIUDADANO Y TRANSPARENCIA INSTITUCIONAL</w:t>
      </w:r>
      <w:bookmarkEnd w:id="68"/>
    </w:p>
    <w:p w14:paraId="72AFFE69" w14:textId="77777777" w:rsidR="007F5F5F" w:rsidRPr="00B62BC7" w:rsidRDefault="00000000" w:rsidP="00BB445E">
      <w:pPr>
        <w:rPr>
          <w:spacing w:val="24"/>
          <w:position w:val="6"/>
          <w:sz w:val="18"/>
          <w:szCs w:val="18"/>
          <w:highlight w:val="white"/>
        </w:rPr>
      </w:pPr>
      <w:r w:rsidRPr="00B62BC7">
        <w:rPr>
          <w:noProof/>
          <w:spacing w:val="24"/>
          <w:position w:val="6"/>
        </w:rPr>
        <mc:AlternateContent>
          <mc:Choice Requires="wps">
            <w:drawing>
              <wp:anchor distT="0" distB="0" distL="114300" distR="114300" simplePos="0" relativeHeight="251674624" behindDoc="0" locked="0" layoutInCell="1" hidden="0" allowOverlap="1" wp14:anchorId="5FBFFDED" wp14:editId="51BEE948">
                <wp:simplePos x="0" y="0"/>
                <wp:positionH relativeFrom="column">
                  <wp:posOffset>2247900</wp:posOffset>
                </wp:positionH>
                <wp:positionV relativeFrom="paragraph">
                  <wp:posOffset>76200</wp:posOffset>
                </wp:positionV>
                <wp:extent cx="463550" cy="0"/>
                <wp:effectExtent l="0" t="19050" r="31750" b="19050"/>
                <wp:wrapNone/>
                <wp:docPr id="2" name="Conector recto de flecha 2"/>
                <wp:cNvGraphicFramePr/>
                <a:graphic xmlns:a="http://schemas.openxmlformats.org/drawingml/2006/main">
                  <a:graphicData uri="http://schemas.microsoft.com/office/word/2010/wordprocessingShape">
                    <wps:wsp>
                      <wps:cNvCnPr/>
                      <wps:spPr>
                        <a:xfrm>
                          <a:off x="0" y="0"/>
                          <a:ext cx="463550" cy="0"/>
                        </a:xfrm>
                        <a:prstGeom prst="straightConnector1">
                          <a:avLst/>
                        </a:prstGeom>
                        <a:noFill/>
                        <a:ln w="28575" cap="flat" cmpd="sng">
                          <a:solidFill>
                            <a:srgbClr val="EE2A24"/>
                          </a:solidFill>
                          <a:prstDash val="solid"/>
                          <a:miter lim="800000"/>
                          <a:headEnd type="none" w="med" len="med"/>
                          <a:tailEnd type="none" w="med" len="med"/>
                        </a:ln>
                      </wps:spPr>
                      <wps:bodyPr/>
                    </wps:wsp>
                  </a:graphicData>
                </a:graphic>
                <wp14:sizeRelV relativeFrom="margin">
                  <wp14:pctHeight>0</wp14:pctHeight>
                </wp14:sizeRelV>
              </wp:anchor>
            </w:drawing>
          </mc:Choice>
          <mc:Fallback>
            <w:pict>
              <v:shape w14:anchorId="0D53E421" id="Conector recto de flecha 2" o:spid="_x0000_s1026" type="#_x0000_t32" style="position:absolute;margin-left:177pt;margin-top:6pt;width:36.5pt;height:0;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" strokecolor="#ee2a24" strokeweight="2.25pt">
                <v:stroke joinstyle="miter"/>
              </v:shape>
            </w:pict>
          </mc:Fallback>
        </mc:AlternateContent>
      </w:r>
    </w:p>
    <w:p w14:paraId="64C001F8" w14:textId="77777777" w:rsidR="007F5F5F" w:rsidRPr="00B62BC7" w:rsidRDefault="00000000" w:rsidP="00BB445E">
      <w:pPr>
        <w:jc w:val="center"/>
        <w:rPr>
          <w:spacing w:val="24"/>
          <w:position w:val="6"/>
          <w:highlight w:val="white"/>
        </w:rPr>
      </w:pPr>
      <w:r w:rsidRPr="00B62BC7">
        <w:rPr>
          <w:spacing w:val="24"/>
          <w:position w:val="6"/>
          <w:highlight w:val="white"/>
        </w:rPr>
        <w:t>Memoria Institucional 2023</w:t>
      </w:r>
    </w:p>
    <w:p w14:paraId="6AE71C68" w14:textId="77777777" w:rsidR="0056137F" w:rsidRPr="00B62BC7" w:rsidRDefault="0056137F" w:rsidP="00BB445E">
      <w:pPr>
        <w:jc w:val="center"/>
        <w:rPr>
          <w:spacing w:val="24"/>
          <w:position w:val="6"/>
          <w:highlight w:val="white"/>
        </w:rPr>
      </w:pPr>
    </w:p>
    <w:p w14:paraId="085EC80B" w14:textId="77777777" w:rsidR="007F5F5F" w:rsidRPr="00B62BC7" w:rsidRDefault="00000000" w:rsidP="00BB445E">
      <w:pPr>
        <w:pStyle w:val="Ttulo2"/>
        <w:pBdr>
          <w:top w:val="nil"/>
          <w:left w:val="nil"/>
          <w:bottom w:val="nil"/>
          <w:right w:val="nil"/>
          <w:between w:val="nil"/>
        </w:pBdr>
        <w:spacing w:after="240"/>
        <w:rPr>
          <w:b/>
          <w:spacing w:val="24"/>
          <w:position w:val="6"/>
          <w:highlight w:val="white"/>
        </w:rPr>
      </w:pPr>
      <w:bookmarkStart w:id="69" w:name="_heading=h.xsc5dpu0duwa" w:colFirst="0" w:colLast="0"/>
      <w:bookmarkStart w:id="70" w:name="_Toc156395395"/>
      <w:bookmarkEnd w:id="69"/>
      <w:r w:rsidRPr="00B62BC7">
        <w:rPr>
          <w:b/>
          <w:spacing w:val="24"/>
          <w:position w:val="6"/>
          <w:highlight w:val="white"/>
        </w:rPr>
        <w:t>5.1 Nivel de satisfacción con el servicio.</w:t>
      </w:r>
      <w:bookmarkEnd w:id="70"/>
    </w:p>
    <w:p w14:paraId="372D121B" w14:textId="77777777" w:rsidR="007F5F5F" w:rsidRPr="00B62BC7" w:rsidRDefault="00000000" w:rsidP="00BB445E">
      <w:pPr>
        <w:rPr>
          <w:spacing w:val="24"/>
          <w:position w:val="6"/>
        </w:rPr>
      </w:pPr>
      <w:r w:rsidRPr="00B62BC7">
        <w:rPr>
          <w:spacing w:val="24"/>
          <w:position w:val="6"/>
        </w:rPr>
        <w:t>La Carta Compromiso al Ciudadano también se encuentra en un 0%, pero se está trabajando en su elaboración. Posteriormente, se requerirá un seguimiento por parte de los responsables del área de Calidad, los responsables de los servicios comprometidos, y las áreas de Servicio al Cliente y Estadística.</w:t>
      </w:r>
    </w:p>
    <w:p w14:paraId="571C73EB" w14:textId="7D82CB32" w:rsidR="007F5F5F" w:rsidRPr="00B62BC7" w:rsidRDefault="00000000" w:rsidP="00BB445E">
      <w:pPr>
        <w:rPr>
          <w:spacing w:val="24"/>
          <w:position w:val="6"/>
        </w:rPr>
      </w:pPr>
      <w:r w:rsidRPr="00B62BC7">
        <w:rPr>
          <w:spacing w:val="24"/>
          <w:position w:val="6"/>
        </w:rPr>
        <w:t xml:space="preserve">Estos indicadores reflejan la importancia de actualizar y mejorar los procesos de calidad, así como de establecer compromisos claros con los ciudadanos y darles seguimiento para asegurar la mejora </w:t>
      </w:r>
      <w:r w:rsidR="008E1531" w:rsidRPr="00B62BC7">
        <w:rPr>
          <w:spacing w:val="24"/>
          <w:position w:val="6"/>
        </w:rPr>
        <w:t>continuo</w:t>
      </w:r>
      <w:r w:rsidRPr="00B62BC7">
        <w:rPr>
          <w:spacing w:val="24"/>
          <w:position w:val="6"/>
        </w:rPr>
        <w:t xml:space="preserve"> en la prestación de servicios.</w:t>
      </w:r>
    </w:p>
    <w:p w14:paraId="521D57FA" w14:textId="77777777" w:rsidR="007F5F5F" w:rsidRPr="00B62BC7" w:rsidRDefault="00000000" w:rsidP="00BB445E">
      <w:pPr>
        <w:pBdr>
          <w:top w:val="nil"/>
          <w:left w:val="nil"/>
          <w:bottom w:val="nil"/>
          <w:right w:val="nil"/>
          <w:between w:val="nil"/>
        </w:pBdr>
        <w:jc w:val="center"/>
        <w:rPr>
          <w:bCs/>
          <w:spacing w:val="24"/>
          <w:position w:val="6"/>
          <w:highlight w:val="white"/>
        </w:rPr>
      </w:pPr>
      <w:r w:rsidRPr="00B62BC7">
        <w:rPr>
          <w:bCs/>
          <w:spacing w:val="24"/>
          <w:position w:val="6"/>
          <w:highlight w:val="white"/>
        </w:rPr>
        <w:t>Índice de Satisfacción Ciudadana: 81%.</w:t>
      </w:r>
    </w:p>
    <w:p w14:paraId="4AC4F58D" w14:textId="77777777" w:rsidR="007F5F5F" w:rsidRPr="00B62BC7" w:rsidRDefault="00000000">
      <w:pPr>
        <w:tabs>
          <w:tab w:val="left" w:pos="6645"/>
        </w:tabs>
        <w:spacing w:after="0"/>
        <w:jc w:val="center"/>
        <w:rPr>
          <w:spacing w:val="24"/>
          <w:position w:val="6"/>
        </w:rPr>
      </w:pPr>
      <w:r w:rsidRPr="00B62BC7">
        <w:rPr>
          <w:noProof/>
          <w:spacing w:val="24"/>
          <w:position w:val="6"/>
        </w:rPr>
        <w:drawing>
          <wp:inline distT="114300" distB="114300" distL="114300" distR="114300" wp14:anchorId="57E09951" wp14:editId="442C494A">
            <wp:extent cx="4082714" cy="2214558"/>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l="27479" t="24283" r="27570" b="36459"/>
                    <a:stretch>
                      <a:fillRect/>
                    </a:stretch>
                  </pic:blipFill>
                  <pic:spPr>
                    <a:xfrm>
                      <a:off x="0" y="0"/>
                      <a:ext cx="4111633" cy="2230244"/>
                    </a:xfrm>
                    <a:prstGeom prst="rect">
                      <a:avLst/>
                    </a:prstGeom>
                    <a:ln/>
                  </pic:spPr>
                </pic:pic>
              </a:graphicData>
            </a:graphic>
          </wp:inline>
        </w:drawing>
      </w:r>
    </w:p>
    <w:p w14:paraId="7FC638AA" w14:textId="77777777" w:rsidR="007F5F5F" w:rsidRPr="00B62BC7" w:rsidRDefault="00000000" w:rsidP="00BB445E">
      <w:pPr>
        <w:pStyle w:val="Ttulo2"/>
        <w:spacing w:after="240"/>
        <w:rPr>
          <w:b/>
          <w:spacing w:val="24"/>
          <w:position w:val="6"/>
          <w:highlight w:val="white"/>
        </w:rPr>
      </w:pPr>
      <w:bookmarkStart w:id="71" w:name="_Toc156395396"/>
      <w:r w:rsidRPr="00B62BC7">
        <w:rPr>
          <w:b/>
          <w:spacing w:val="24"/>
          <w:position w:val="6"/>
          <w:highlight w:val="white"/>
        </w:rPr>
        <w:lastRenderedPageBreak/>
        <w:t>5.2.- Nivel de cumplimiento acceso a la información.</w:t>
      </w:r>
      <w:bookmarkEnd w:id="71"/>
    </w:p>
    <w:p w14:paraId="7278CAD7" w14:textId="77777777" w:rsidR="007F5F5F" w:rsidRPr="00B62BC7" w:rsidRDefault="00000000" w:rsidP="00A07E69">
      <w:pPr>
        <w:rPr>
          <w:spacing w:val="24"/>
          <w:position w:val="6"/>
        </w:rPr>
      </w:pPr>
      <w:r w:rsidRPr="00B62BC7">
        <w:rPr>
          <w:spacing w:val="24"/>
          <w:position w:val="6"/>
        </w:rPr>
        <w:t xml:space="preserve">La RAI responsable de monitoreo continuo del portal del </w:t>
      </w:r>
      <w:proofErr w:type="spellStart"/>
      <w:r w:rsidRPr="00B62BC7">
        <w:rPr>
          <w:spacing w:val="24"/>
          <w:position w:val="6"/>
        </w:rPr>
        <w:t>SAIP</w:t>
      </w:r>
      <w:proofErr w:type="spellEnd"/>
      <w:r w:rsidRPr="00B62BC7">
        <w:rPr>
          <w:spacing w:val="24"/>
          <w:position w:val="6"/>
        </w:rPr>
        <w:t>, donde llegan todas las solicitudes de información pública concernientes a la Corporación de Acueducto y Alcantarillado de Moca (CORAAMOCA), este portal es creado y vigilado por la Dirección General de Ética e Integridad Gubernamental (DIGEIG).</w:t>
      </w:r>
    </w:p>
    <w:p w14:paraId="1F0A8854" w14:textId="77777777" w:rsidR="007F5F5F" w:rsidRPr="00B62BC7" w:rsidRDefault="00000000" w:rsidP="00A07E69">
      <w:pPr>
        <w:rPr>
          <w:spacing w:val="24"/>
          <w:position w:val="6"/>
        </w:rPr>
      </w:pPr>
      <w:r w:rsidRPr="00B62BC7">
        <w:rPr>
          <w:spacing w:val="24"/>
          <w:position w:val="6"/>
        </w:rPr>
        <w:t xml:space="preserve">En este período enero-octubre 2023, fueron recibidas a través de este portal web la cantidad de nueve (9) solicitudes. Todas las solicitudes dentro de este portal han sido contestadas en los plazos establecidos por la Ley General de Libre Acceso a la Información 200-04.  </w:t>
      </w:r>
    </w:p>
    <w:p w14:paraId="721CB97B" w14:textId="77777777" w:rsidR="007F5F5F" w:rsidRPr="00B62BC7" w:rsidRDefault="00000000" w:rsidP="00A07E69">
      <w:pPr>
        <w:rPr>
          <w:spacing w:val="24"/>
          <w:position w:val="6"/>
        </w:rPr>
      </w:pPr>
      <w:r w:rsidRPr="00B62BC7">
        <w:rPr>
          <w:spacing w:val="24"/>
          <w:position w:val="6"/>
        </w:rPr>
        <w:t>La Oficina de Acceso a la Información (OAI) ha realizado en este año 2023 sus manuales de procedimientos, organizacional y políticas exigidas por la NOBACI.</w:t>
      </w:r>
    </w:p>
    <w:p w14:paraId="5304A203" w14:textId="77777777" w:rsidR="007F5F5F" w:rsidRPr="00B62BC7" w:rsidRDefault="00000000" w:rsidP="00A07E69">
      <w:pPr>
        <w:rPr>
          <w:spacing w:val="24"/>
          <w:position w:val="6"/>
        </w:rPr>
      </w:pPr>
      <w:r w:rsidRPr="00B62BC7">
        <w:rPr>
          <w:spacing w:val="24"/>
          <w:position w:val="6"/>
        </w:rPr>
        <w:t>Este proceso ayudó a la organización y control de las funciones esenciales de la OAI, jugando un papel importante en el desarrollo de la institución.</w:t>
      </w:r>
    </w:p>
    <w:p w14:paraId="73C83084" w14:textId="77777777" w:rsidR="007F5F5F" w:rsidRPr="00B62BC7" w:rsidRDefault="007F5F5F" w:rsidP="00BB445E">
      <w:pPr>
        <w:rPr>
          <w:spacing w:val="24"/>
          <w:position w:val="6"/>
          <w:highlight w:val="white"/>
        </w:rPr>
      </w:pPr>
    </w:p>
    <w:p w14:paraId="61FA3994" w14:textId="77777777" w:rsidR="007F5F5F" w:rsidRPr="00B62BC7" w:rsidRDefault="00000000" w:rsidP="00BB445E">
      <w:pPr>
        <w:pStyle w:val="Ttulo2"/>
        <w:spacing w:after="240"/>
        <w:rPr>
          <w:b/>
          <w:spacing w:val="24"/>
          <w:position w:val="6"/>
          <w:highlight w:val="white"/>
        </w:rPr>
      </w:pPr>
      <w:bookmarkStart w:id="72" w:name="_Toc156395397"/>
      <w:r w:rsidRPr="00B62BC7">
        <w:rPr>
          <w:b/>
          <w:spacing w:val="24"/>
          <w:position w:val="6"/>
          <w:highlight w:val="white"/>
        </w:rPr>
        <w:t>5.3.- Resultado sistema de quejas, reclamos y sugerencias.</w:t>
      </w:r>
      <w:bookmarkEnd w:id="72"/>
    </w:p>
    <w:p w14:paraId="577FC5E5" w14:textId="77777777" w:rsidR="007F5F5F" w:rsidRPr="00B62BC7" w:rsidRDefault="00000000" w:rsidP="00BB445E">
      <w:pPr>
        <w:pBdr>
          <w:top w:val="nil"/>
          <w:left w:val="nil"/>
          <w:bottom w:val="nil"/>
          <w:right w:val="nil"/>
          <w:between w:val="nil"/>
        </w:pBdr>
        <w:rPr>
          <w:spacing w:val="24"/>
          <w:position w:val="6"/>
          <w:highlight w:val="white"/>
        </w:rPr>
      </w:pPr>
      <w:r w:rsidRPr="00B62BC7">
        <w:rPr>
          <w:spacing w:val="24"/>
          <w:position w:val="6"/>
          <w:highlight w:val="white"/>
        </w:rPr>
        <w:t>Esta plataforma es monitoreada por la Oficina Gubernamental de la Tecnología de la Información y la Comunicación (</w:t>
      </w:r>
      <w:proofErr w:type="spellStart"/>
      <w:r w:rsidRPr="00B62BC7">
        <w:rPr>
          <w:spacing w:val="24"/>
          <w:position w:val="6"/>
          <w:highlight w:val="white"/>
        </w:rPr>
        <w:t>OGTIC</w:t>
      </w:r>
      <w:proofErr w:type="spellEnd"/>
      <w:r w:rsidRPr="00B62BC7">
        <w:rPr>
          <w:spacing w:val="24"/>
          <w:position w:val="6"/>
          <w:highlight w:val="white"/>
        </w:rPr>
        <w:t>).</w:t>
      </w:r>
    </w:p>
    <w:p w14:paraId="5BD7C7F1" w14:textId="0B1E8A25" w:rsidR="007F5F5F" w:rsidRPr="00B62BC7" w:rsidRDefault="00000000" w:rsidP="00BB445E">
      <w:pPr>
        <w:pBdr>
          <w:top w:val="nil"/>
          <w:left w:val="nil"/>
          <w:bottom w:val="nil"/>
          <w:right w:val="nil"/>
          <w:between w:val="nil"/>
        </w:pBdr>
        <w:rPr>
          <w:spacing w:val="24"/>
          <w:position w:val="6"/>
          <w:highlight w:val="white"/>
        </w:rPr>
      </w:pPr>
      <w:r w:rsidRPr="00B62BC7">
        <w:rPr>
          <w:spacing w:val="24"/>
          <w:position w:val="6"/>
          <w:highlight w:val="white"/>
        </w:rPr>
        <w:t>Se han recibido en este período desde enero hasta el 31 de octubre de 2023, la cantidad de cero (0</w:t>
      </w:r>
      <w:r w:rsidR="00333DE9" w:rsidRPr="00B62BC7">
        <w:rPr>
          <w:spacing w:val="24"/>
          <w:position w:val="6"/>
          <w:highlight w:val="white"/>
        </w:rPr>
        <w:t>) quejas</w:t>
      </w:r>
      <w:r w:rsidRPr="00B62BC7">
        <w:rPr>
          <w:spacing w:val="24"/>
          <w:position w:val="6"/>
          <w:highlight w:val="white"/>
        </w:rPr>
        <w:t>, cero (0) reclamaciones, cero (0) sugerencias y cero (0) denuncias, por esta vía.</w:t>
      </w:r>
    </w:p>
    <w:p w14:paraId="001E5C05" w14:textId="77777777" w:rsidR="007F5F5F" w:rsidRPr="00B62BC7" w:rsidRDefault="00000000" w:rsidP="00BB445E">
      <w:pPr>
        <w:pBdr>
          <w:top w:val="nil"/>
          <w:left w:val="nil"/>
          <w:bottom w:val="nil"/>
          <w:right w:val="nil"/>
          <w:between w:val="nil"/>
        </w:pBdr>
        <w:rPr>
          <w:spacing w:val="24"/>
          <w:position w:val="6"/>
          <w:highlight w:val="white"/>
        </w:rPr>
      </w:pPr>
      <w:r w:rsidRPr="00B62BC7">
        <w:rPr>
          <w:spacing w:val="24"/>
          <w:position w:val="6"/>
          <w:highlight w:val="white"/>
        </w:rPr>
        <w:lastRenderedPageBreak/>
        <w:t>La corporación del Acueducto y Alcantarillado de Moca (CORAAMOCA), a través de la Oficina de Acceso a la Información (OAI) da cumplimiento al Decreto No. 694-09, de fecha 17 de septiembre de 2009, que establece el Portal Web LINEA-311 de Atención Ciudadana como medio principal de comunicación para la recepción y canalización de denuncias, quejas, reclamaciones y sugerencias por parte de la ciudadanía.</w:t>
      </w:r>
    </w:p>
    <w:p w14:paraId="27BCDBC6" w14:textId="77777777" w:rsidR="007F5F5F" w:rsidRPr="00B62BC7" w:rsidRDefault="007F5F5F" w:rsidP="00BB445E">
      <w:pPr>
        <w:pBdr>
          <w:top w:val="nil"/>
          <w:left w:val="nil"/>
          <w:bottom w:val="nil"/>
          <w:right w:val="nil"/>
          <w:between w:val="nil"/>
        </w:pBdr>
        <w:rPr>
          <w:spacing w:val="24"/>
          <w:position w:val="6"/>
          <w:highlight w:val="white"/>
        </w:rPr>
      </w:pPr>
    </w:p>
    <w:p w14:paraId="1347F800" w14:textId="1FBF3F49" w:rsidR="007F5F5F" w:rsidRPr="00B62BC7" w:rsidRDefault="00000000" w:rsidP="00BB445E">
      <w:pPr>
        <w:pBdr>
          <w:top w:val="nil"/>
          <w:left w:val="nil"/>
          <w:bottom w:val="nil"/>
          <w:right w:val="nil"/>
          <w:between w:val="nil"/>
        </w:pBdr>
        <w:spacing w:after="240"/>
        <w:rPr>
          <w:spacing w:val="24"/>
          <w:position w:val="6"/>
        </w:rPr>
      </w:pPr>
      <w:r w:rsidRPr="00B62BC7">
        <w:rPr>
          <w:b/>
          <w:spacing w:val="24"/>
          <w:position w:val="6"/>
        </w:rPr>
        <w:t xml:space="preserve">5.3.1 </w:t>
      </w:r>
      <w:r w:rsidR="00995D35" w:rsidRPr="00B62BC7">
        <w:rPr>
          <w:b/>
          <w:spacing w:val="24"/>
          <w:position w:val="6"/>
        </w:rPr>
        <w:t>Buzones externos de quejas, sugerencias y denuncias.</w:t>
      </w:r>
    </w:p>
    <w:p w14:paraId="4B01DB49" w14:textId="77777777" w:rsidR="007F5F5F" w:rsidRPr="00B62BC7" w:rsidRDefault="00000000" w:rsidP="00BB445E">
      <w:pPr>
        <w:pBdr>
          <w:top w:val="nil"/>
          <w:left w:val="nil"/>
          <w:bottom w:val="nil"/>
          <w:right w:val="nil"/>
          <w:between w:val="nil"/>
        </w:pBdr>
        <w:spacing w:after="240"/>
        <w:rPr>
          <w:spacing w:val="24"/>
          <w:position w:val="6"/>
        </w:rPr>
      </w:pPr>
      <w:r w:rsidRPr="00B62BC7">
        <w:rPr>
          <w:spacing w:val="24"/>
          <w:position w:val="6"/>
        </w:rPr>
        <w:t>El Ministerio de Administración Pública estableció como nueva herramienta a través del modelo de evaluación CAF, implementando en el Plan de Calidad, la instalación de buzones de quejas, sugerencias y denuncias dentro de las instituciones públicas, lo que facilita la calidad de los servicios de las mismas.</w:t>
      </w:r>
    </w:p>
    <w:p w14:paraId="21465DB5" w14:textId="77777777" w:rsidR="007F5F5F" w:rsidRPr="00B62BC7" w:rsidRDefault="00000000" w:rsidP="00BB445E">
      <w:pPr>
        <w:pBdr>
          <w:top w:val="nil"/>
          <w:left w:val="nil"/>
          <w:bottom w:val="nil"/>
          <w:right w:val="nil"/>
          <w:between w:val="nil"/>
        </w:pBdr>
        <w:spacing w:after="240"/>
        <w:rPr>
          <w:spacing w:val="24"/>
          <w:position w:val="6"/>
        </w:rPr>
      </w:pPr>
      <w:r w:rsidRPr="00B62BC7">
        <w:rPr>
          <w:spacing w:val="24"/>
          <w:position w:val="6"/>
        </w:rPr>
        <w:t>La Oficina de Acceso a la Información (OAI) tiene la responsabilidad de mantener la gestión, el manejo y seguimiento de los mismos.</w:t>
      </w:r>
    </w:p>
    <w:p w14:paraId="2385A898" w14:textId="7D9823F6" w:rsidR="007F5F5F" w:rsidRPr="00B62BC7" w:rsidRDefault="00000000" w:rsidP="00BB445E">
      <w:pPr>
        <w:pBdr>
          <w:top w:val="nil"/>
          <w:left w:val="nil"/>
          <w:bottom w:val="nil"/>
          <w:right w:val="nil"/>
          <w:between w:val="nil"/>
        </w:pBdr>
        <w:spacing w:after="240"/>
        <w:rPr>
          <w:spacing w:val="24"/>
          <w:position w:val="6"/>
        </w:rPr>
      </w:pPr>
      <w:r w:rsidRPr="00B62BC7">
        <w:rPr>
          <w:spacing w:val="24"/>
          <w:position w:val="6"/>
        </w:rPr>
        <w:t xml:space="preserve">La CORAAMOCA, a través de la OAI, ha instalado once (11) buzones de quejas y sugerencias con ayuda del departamento de ingeniería y la sección de servicios generales en los diferentes Centros de Servicios al Cliente (CSC), los mismos están ubicados en la oficina principal, Gaspar Hernández, Veragua, Jamao al Norte, La Estación, Cayetano </w:t>
      </w:r>
      <w:r w:rsidR="00086103" w:rsidRPr="00B62BC7">
        <w:rPr>
          <w:spacing w:val="24"/>
          <w:position w:val="6"/>
        </w:rPr>
        <w:t>Germosén</w:t>
      </w:r>
      <w:r w:rsidRPr="00B62BC7">
        <w:rPr>
          <w:spacing w:val="24"/>
          <w:position w:val="6"/>
        </w:rPr>
        <w:t xml:space="preserve">, Villa Trina, Las Laguna, Juan López, Canca la Reina y Los López, Hincha, Nuevo Puerto </w:t>
      </w:r>
      <w:r w:rsidRPr="00B62BC7">
        <w:rPr>
          <w:spacing w:val="24"/>
          <w:position w:val="6"/>
        </w:rPr>
        <w:lastRenderedPageBreak/>
        <w:t>Rico, teniendo el 78.54 %  de total de la instalación de los buzones de quejas y sugerencias.</w:t>
      </w:r>
    </w:p>
    <w:p w14:paraId="59A19FC4" w14:textId="77777777" w:rsidR="007F5F5F" w:rsidRPr="00B62BC7" w:rsidRDefault="00000000" w:rsidP="00BB445E">
      <w:pPr>
        <w:pBdr>
          <w:top w:val="nil"/>
          <w:left w:val="nil"/>
          <w:bottom w:val="nil"/>
          <w:right w:val="nil"/>
          <w:between w:val="nil"/>
        </w:pBdr>
        <w:spacing w:after="240"/>
        <w:rPr>
          <w:spacing w:val="24"/>
          <w:position w:val="6"/>
        </w:rPr>
      </w:pPr>
      <w:r w:rsidRPr="00B62BC7">
        <w:rPr>
          <w:spacing w:val="24"/>
          <w:position w:val="6"/>
        </w:rPr>
        <w:t>Se han recibido SEIS (6) QUEJAS en los buzones externos de los cuales todas fueron remitidas a las direcciones correspondientes las cuales fueron gestionadas y tomadas en consideración para brindar un servicio de calidad.</w:t>
      </w:r>
    </w:p>
    <w:p w14:paraId="287B0629" w14:textId="77777777" w:rsidR="007F5F5F" w:rsidRPr="00B62BC7" w:rsidRDefault="00000000" w:rsidP="00BB445E">
      <w:pPr>
        <w:pBdr>
          <w:top w:val="nil"/>
          <w:left w:val="nil"/>
          <w:bottom w:val="nil"/>
          <w:right w:val="nil"/>
          <w:between w:val="nil"/>
        </w:pBdr>
        <w:spacing w:after="240"/>
        <w:rPr>
          <w:spacing w:val="24"/>
          <w:position w:val="6"/>
        </w:rPr>
      </w:pPr>
      <w:r w:rsidRPr="00B62BC7">
        <w:rPr>
          <w:spacing w:val="24"/>
          <w:position w:val="6"/>
        </w:rPr>
        <w:t>La OAI tiene en su Plan Operativo Anual (POA) para el año 2024 presupuestado que sean el 100% de los buzones remodelados e instalados en los diferentes Centros de Servicios al Clientes (CSC).</w:t>
      </w:r>
    </w:p>
    <w:p w14:paraId="12A81236" w14:textId="77777777" w:rsidR="007F5F5F" w:rsidRPr="00B62BC7" w:rsidRDefault="007F5F5F" w:rsidP="00BB445E">
      <w:pPr>
        <w:pBdr>
          <w:top w:val="nil"/>
          <w:left w:val="nil"/>
          <w:bottom w:val="nil"/>
          <w:right w:val="nil"/>
          <w:between w:val="nil"/>
        </w:pBdr>
        <w:spacing w:after="240"/>
        <w:rPr>
          <w:spacing w:val="24"/>
          <w:position w:val="6"/>
        </w:rPr>
      </w:pPr>
    </w:p>
    <w:p w14:paraId="54CF67C0" w14:textId="77777777" w:rsidR="007F5F5F" w:rsidRPr="00B62BC7" w:rsidRDefault="00000000" w:rsidP="00BB445E">
      <w:pPr>
        <w:pStyle w:val="Ttulo2"/>
        <w:spacing w:after="240"/>
        <w:rPr>
          <w:b/>
          <w:spacing w:val="24"/>
          <w:position w:val="6"/>
        </w:rPr>
      </w:pPr>
      <w:bookmarkStart w:id="73" w:name="_Toc156395398"/>
      <w:r w:rsidRPr="00B62BC7">
        <w:rPr>
          <w:b/>
          <w:spacing w:val="24"/>
          <w:position w:val="6"/>
        </w:rPr>
        <w:t>5.4.- Resultado mediciones del portal de transparencia.</w:t>
      </w:r>
      <w:bookmarkEnd w:id="73"/>
    </w:p>
    <w:p w14:paraId="33CC0B31" w14:textId="30E012B6" w:rsidR="007F5F5F" w:rsidRPr="00B62BC7" w:rsidRDefault="00000000" w:rsidP="00BB445E">
      <w:pPr>
        <w:pBdr>
          <w:top w:val="nil"/>
          <w:left w:val="nil"/>
          <w:bottom w:val="nil"/>
          <w:right w:val="nil"/>
          <w:between w:val="nil"/>
        </w:pBdr>
        <w:spacing w:after="240"/>
        <w:rPr>
          <w:spacing w:val="24"/>
          <w:position w:val="6"/>
        </w:rPr>
      </w:pPr>
      <w:r w:rsidRPr="00B62BC7">
        <w:rPr>
          <w:spacing w:val="24"/>
          <w:position w:val="6"/>
        </w:rPr>
        <w:t xml:space="preserve">La presidencia ha hecho mucho hincapié en el tema de la transparencia en las gestiones administrativas de sus funcionarios en las diferentes instituciones públicas que conforman el gobierno del Lic. Luis Abinader y la </w:t>
      </w:r>
      <w:r w:rsidR="00995D35" w:rsidRPr="00B62BC7">
        <w:rPr>
          <w:spacing w:val="24"/>
          <w:position w:val="6"/>
        </w:rPr>
        <w:t>directora general</w:t>
      </w:r>
      <w:r w:rsidRPr="00B62BC7">
        <w:rPr>
          <w:spacing w:val="24"/>
          <w:position w:val="6"/>
        </w:rPr>
        <w:t xml:space="preserve"> de Ética e Integridad Gubernamental (DIGEIG), dirigido por la directora general Dra. Milagros Ortiz Bosch. A la vez el </w:t>
      </w:r>
      <w:r w:rsidR="00995D35" w:rsidRPr="00B62BC7">
        <w:rPr>
          <w:spacing w:val="24"/>
          <w:position w:val="6"/>
        </w:rPr>
        <w:t>director general</w:t>
      </w:r>
      <w:r w:rsidRPr="00B62BC7">
        <w:rPr>
          <w:spacing w:val="24"/>
          <w:position w:val="6"/>
        </w:rPr>
        <w:t xml:space="preserve"> de CORAAMOCA siguiendo esos lineamientos de transparencia, ha realizado un esfuerzo increíble para que la Institución logre los objetivos.</w:t>
      </w:r>
    </w:p>
    <w:p w14:paraId="70B6A78E" w14:textId="7051C708" w:rsidR="007F5F5F" w:rsidRDefault="00000000" w:rsidP="00BB445E">
      <w:pPr>
        <w:pBdr>
          <w:top w:val="nil"/>
          <w:left w:val="nil"/>
          <w:bottom w:val="nil"/>
          <w:right w:val="nil"/>
          <w:between w:val="nil"/>
        </w:pBdr>
        <w:spacing w:after="240"/>
        <w:rPr>
          <w:spacing w:val="24"/>
          <w:position w:val="6"/>
        </w:rPr>
      </w:pPr>
      <w:r w:rsidRPr="00B62BC7">
        <w:rPr>
          <w:spacing w:val="24"/>
          <w:position w:val="6"/>
        </w:rPr>
        <w:t xml:space="preserve">La Corporación del Acueducto y Alcantarillado de Moca (CORAAMOCA), luego de una ardua labor aunando esfuerzos para cumplir con todo lo dispuesto en la Resolución No.002-2021, completar los documentos y publicarlos en las secciones de los </w:t>
      </w:r>
      <w:r w:rsidRPr="00B62BC7">
        <w:rPr>
          <w:spacing w:val="24"/>
          <w:position w:val="6"/>
        </w:rPr>
        <w:lastRenderedPageBreak/>
        <w:t>indicadores para la evaluación de transparencia, en la última evaluación del mes de septiembre, ha obtenido una puntuación de 95.11% del 100, en el ámbito de transparencia gubernamental.</w:t>
      </w:r>
      <w:bookmarkStart w:id="74" w:name="_heading=h.fx9ybs442rcd" w:colFirst="0" w:colLast="0"/>
      <w:bookmarkEnd w:id="74"/>
    </w:p>
    <w:p w14:paraId="4BCACFDC" w14:textId="77777777" w:rsidR="00B62BC7" w:rsidRPr="00B62BC7" w:rsidRDefault="00B62BC7" w:rsidP="00BB445E">
      <w:pPr>
        <w:pBdr>
          <w:top w:val="nil"/>
          <w:left w:val="nil"/>
          <w:bottom w:val="nil"/>
          <w:right w:val="nil"/>
          <w:between w:val="nil"/>
        </w:pBdr>
        <w:spacing w:after="240"/>
        <w:rPr>
          <w:spacing w:val="24"/>
          <w:position w:val="6"/>
        </w:rPr>
      </w:pPr>
    </w:p>
    <w:p w14:paraId="2A46EA2C" w14:textId="77777777" w:rsidR="007F5F5F" w:rsidRPr="00B62BC7" w:rsidRDefault="00000000" w:rsidP="00BB445E">
      <w:pPr>
        <w:pStyle w:val="Ttulo3"/>
        <w:spacing w:after="240"/>
        <w:rPr>
          <w:spacing w:val="24"/>
          <w:position w:val="6"/>
        </w:rPr>
      </w:pPr>
      <w:bookmarkStart w:id="75" w:name="_Toc156395399"/>
      <w:r w:rsidRPr="00B62BC7">
        <w:rPr>
          <w:b/>
          <w:spacing w:val="24"/>
          <w:position w:val="6"/>
        </w:rPr>
        <w:t>5.4.1.- Comité de Integridad Gubernamental y Cumplimiento Normativo</w:t>
      </w:r>
      <w:r w:rsidRPr="00B62BC7">
        <w:rPr>
          <w:spacing w:val="24"/>
          <w:position w:val="6"/>
        </w:rPr>
        <w:t>.</w:t>
      </w:r>
      <w:bookmarkEnd w:id="75"/>
    </w:p>
    <w:p w14:paraId="15098092" w14:textId="77777777" w:rsidR="00B92F3F" w:rsidRPr="00B62BC7" w:rsidRDefault="00000000" w:rsidP="00BB445E">
      <w:pPr>
        <w:pBdr>
          <w:top w:val="nil"/>
          <w:left w:val="nil"/>
          <w:bottom w:val="nil"/>
          <w:right w:val="nil"/>
          <w:between w:val="nil"/>
        </w:pBdr>
        <w:spacing w:after="240"/>
        <w:rPr>
          <w:spacing w:val="24"/>
          <w:position w:val="6"/>
        </w:rPr>
      </w:pPr>
      <w:r w:rsidRPr="00B62BC7">
        <w:rPr>
          <w:spacing w:val="24"/>
          <w:position w:val="6"/>
        </w:rPr>
        <w:t xml:space="preserve">La </w:t>
      </w:r>
      <w:r w:rsidR="00995D35" w:rsidRPr="00B62BC7">
        <w:rPr>
          <w:spacing w:val="24"/>
          <w:position w:val="6"/>
        </w:rPr>
        <w:t>responsable</w:t>
      </w:r>
      <w:r w:rsidRPr="00B62BC7">
        <w:rPr>
          <w:spacing w:val="24"/>
          <w:position w:val="6"/>
        </w:rPr>
        <w:t xml:space="preserve"> del Acceso a la Información (RAI), fue designada por la Dirección General de Ética e Integridad Gubernamental (DIGEIG), para coordinar el proceso de transformación de lo que era el Comité de Ética Pública a lo que hoy se llama Comité de Integridad Gubernamental y Cumplimiento Normativo (</w:t>
      </w:r>
      <w:proofErr w:type="spellStart"/>
      <w:r w:rsidRPr="00B62BC7">
        <w:rPr>
          <w:spacing w:val="24"/>
          <w:position w:val="6"/>
        </w:rPr>
        <w:t>CIGCN</w:t>
      </w:r>
      <w:proofErr w:type="spellEnd"/>
      <w:r w:rsidRPr="00B62BC7">
        <w:rPr>
          <w:spacing w:val="24"/>
          <w:position w:val="6"/>
        </w:rPr>
        <w:t xml:space="preserve">). La RAI funge como enlace en todo el proceso, miembro del Comité Electoral y del Cuerpo Técnico, es el Coordinador Ejecutivo del Comité. El día 15 de noviembre del año 2022, fueron las primeras elecciones dentro de la institución eligiendo los cinco (5) miembros uno por cada grupo ocupacional. </w:t>
      </w:r>
    </w:p>
    <w:p w14:paraId="7D926FEC" w14:textId="062D5B05" w:rsidR="007F5F5F" w:rsidRPr="00B62BC7" w:rsidRDefault="00000000" w:rsidP="00BB445E">
      <w:pPr>
        <w:pBdr>
          <w:top w:val="nil"/>
          <w:left w:val="nil"/>
          <w:bottom w:val="nil"/>
          <w:right w:val="nil"/>
          <w:between w:val="nil"/>
        </w:pBdr>
        <w:spacing w:after="240"/>
        <w:rPr>
          <w:spacing w:val="24"/>
          <w:position w:val="6"/>
        </w:rPr>
      </w:pPr>
      <w:r w:rsidRPr="00B62BC7">
        <w:rPr>
          <w:spacing w:val="24"/>
          <w:position w:val="6"/>
        </w:rPr>
        <w:t xml:space="preserve">La Corporación del Acueducto y Alcantarillado de Moca (CORAAMOCA) es la única institución pública en la provincia Espaillat que posee dentro de sus instalaciones un </w:t>
      </w:r>
      <w:proofErr w:type="spellStart"/>
      <w:r w:rsidRPr="00B62BC7">
        <w:rPr>
          <w:spacing w:val="24"/>
          <w:position w:val="6"/>
        </w:rPr>
        <w:t>CIGCN</w:t>
      </w:r>
      <w:proofErr w:type="spellEnd"/>
      <w:r w:rsidRPr="00B62BC7">
        <w:rPr>
          <w:spacing w:val="24"/>
          <w:position w:val="6"/>
        </w:rPr>
        <w:t>.</w:t>
      </w:r>
    </w:p>
    <w:p w14:paraId="75DCBE0C" w14:textId="77777777" w:rsidR="007F5F5F" w:rsidRPr="00B62BC7" w:rsidRDefault="00000000" w:rsidP="00BB445E">
      <w:pPr>
        <w:pBdr>
          <w:top w:val="nil"/>
          <w:left w:val="nil"/>
          <w:bottom w:val="nil"/>
          <w:right w:val="nil"/>
          <w:between w:val="nil"/>
        </w:pBdr>
        <w:spacing w:after="240"/>
        <w:rPr>
          <w:spacing w:val="24"/>
          <w:position w:val="6"/>
        </w:rPr>
      </w:pPr>
      <w:r w:rsidRPr="00B62BC7">
        <w:rPr>
          <w:spacing w:val="24"/>
          <w:position w:val="6"/>
        </w:rPr>
        <w:t xml:space="preserve"> Los miembros del </w:t>
      </w:r>
      <w:proofErr w:type="spellStart"/>
      <w:r w:rsidRPr="00B62BC7">
        <w:rPr>
          <w:spacing w:val="24"/>
          <w:position w:val="6"/>
        </w:rPr>
        <w:t>CIGCN</w:t>
      </w:r>
      <w:proofErr w:type="spellEnd"/>
      <w:r w:rsidRPr="00B62BC7">
        <w:rPr>
          <w:spacing w:val="24"/>
          <w:position w:val="6"/>
        </w:rPr>
        <w:t xml:space="preserve"> de CORAAMOCA han recibido dos Diplomados, uno impartido por INFOTEP sobre ¨Gestión de Riesgo para las Comisiones y Oficiales de integridad¨, otro impartido por el </w:t>
      </w:r>
      <w:proofErr w:type="spellStart"/>
      <w:r w:rsidRPr="00B62BC7">
        <w:rPr>
          <w:spacing w:val="24"/>
          <w:position w:val="6"/>
        </w:rPr>
        <w:t>INAP</w:t>
      </w:r>
      <w:proofErr w:type="spellEnd"/>
      <w:r w:rsidRPr="00B62BC7">
        <w:rPr>
          <w:spacing w:val="24"/>
          <w:position w:val="6"/>
        </w:rPr>
        <w:t xml:space="preserve"> sobre ¨Inducción a la Administración Pública, para las Comisiones y Oficiales de Integridad Gubernamental¨.</w:t>
      </w:r>
    </w:p>
    <w:p w14:paraId="3073C261" w14:textId="77777777" w:rsidR="007F5F5F" w:rsidRPr="00B62BC7" w:rsidRDefault="00000000" w:rsidP="00BB445E">
      <w:pPr>
        <w:pBdr>
          <w:top w:val="nil"/>
          <w:left w:val="nil"/>
          <w:bottom w:val="nil"/>
          <w:right w:val="nil"/>
          <w:between w:val="nil"/>
        </w:pBdr>
        <w:spacing w:after="240"/>
        <w:rPr>
          <w:spacing w:val="24"/>
          <w:position w:val="6"/>
        </w:rPr>
      </w:pPr>
      <w:r w:rsidRPr="00B62BC7">
        <w:rPr>
          <w:spacing w:val="24"/>
          <w:position w:val="6"/>
        </w:rPr>
        <w:lastRenderedPageBreak/>
        <w:t xml:space="preserve">El </w:t>
      </w:r>
      <w:proofErr w:type="spellStart"/>
      <w:r w:rsidRPr="00B62BC7">
        <w:rPr>
          <w:spacing w:val="24"/>
          <w:position w:val="6"/>
        </w:rPr>
        <w:t>CIGCN</w:t>
      </w:r>
      <w:proofErr w:type="spellEnd"/>
      <w:r w:rsidRPr="00B62BC7">
        <w:rPr>
          <w:spacing w:val="24"/>
          <w:position w:val="6"/>
        </w:rPr>
        <w:t xml:space="preserve"> de CORAAMOCA fue convocado por la Dirección General de Ética e Integridad Gubernamental (DIGEIG), para asistir del 31 de octubre al 2 de noviembre de 2023, al Segundo Congreso Constitutivo de las Comisiones de Integridad Gubernamental y Cumplimiento Normativo (</w:t>
      </w:r>
      <w:proofErr w:type="spellStart"/>
      <w:r w:rsidRPr="00B62BC7">
        <w:rPr>
          <w:spacing w:val="24"/>
          <w:position w:val="6"/>
        </w:rPr>
        <w:t>CIGCN</w:t>
      </w:r>
      <w:proofErr w:type="spellEnd"/>
      <w:r w:rsidRPr="00B62BC7">
        <w:rPr>
          <w:spacing w:val="24"/>
          <w:position w:val="6"/>
        </w:rPr>
        <w:t>), en el que la directora general de la DIGEIG, Dra. Milagros Ortiz Bosch encabezó el evento quedando formalmente juramentado, para trabajar por la implementación de una cultura de integridad en el ejercicio de la función pública.</w:t>
      </w:r>
    </w:p>
    <w:p w14:paraId="63F4CBFE" w14:textId="19901954" w:rsidR="007F5F5F" w:rsidRPr="00B62BC7" w:rsidRDefault="00000000" w:rsidP="00BB445E">
      <w:pPr>
        <w:pBdr>
          <w:top w:val="nil"/>
          <w:left w:val="nil"/>
          <w:bottom w:val="nil"/>
          <w:right w:val="nil"/>
          <w:between w:val="nil"/>
        </w:pBdr>
        <w:spacing w:after="240"/>
        <w:rPr>
          <w:spacing w:val="24"/>
          <w:position w:val="6"/>
        </w:rPr>
      </w:pPr>
      <w:r w:rsidRPr="00B62BC7">
        <w:rPr>
          <w:spacing w:val="24"/>
          <w:position w:val="6"/>
        </w:rPr>
        <w:t xml:space="preserve">Durante el evento, la </w:t>
      </w:r>
      <w:r w:rsidR="00995D35" w:rsidRPr="00B62BC7">
        <w:rPr>
          <w:spacing w:val="24"/>
          <w:position w:val="6"/>
        </w:rPr>
        <w:t>directora</w:t>
      </w:r>
      <w:r w:rsidRPr="00B62BC7">
        <w:rPr>
          <w:spacing w:val="24"/>
          <w:position w:val="6"/>
        </w:rPr>
        <w:t xml:space="preserve"> Ortiz Bosch aseguró que las Comisiones de Integridad Gubernamental y Cumplimiento Normativo (</w:t>
      </w:r>
      <w:proofErr w:type="spellStart"/>
      <w:r w:rsidRPr="00B62BC7">
        <w:rPr>
          <w:spacing w:val="24"/>
          <w:position w:val="6"/>
        </w:rPr>
        <w:t>CIGCN</w:t>
      </w:r>
      <w:proofErr w:type="spellEnd"/>
      <w:r w:rsidRPr="00B62BC7">
        <w:rPr>
          <w:spacing w:val="24"/>
          <w:position w:val="6"/>
        </w:rPr>
        <w:t>) representan una real posibilidad de cambio para prevenir, organizar y seguir construyendo una sociedad donde ningún conflicto obstaculice el desarrollo sostenible del país.</w:t>
      </w:r>
    </w:p>
    <w:p w14:paraId="4142B76D" w14:textId="77777777" w:rsidR="007F5F5F" w:rsidRPr="00B62BC7" w:rsidRDefault="00000000" w:rsidP="00BB445E">
      <w:pPr>
        <w:pBdr>
          <w:top w:val="nil"/>
          <w:left w:val="nil"/>
          <w:bottom w:val="nil"/>
          <w:right w:val="nil"/>
          <w:between w:val="nil"/>
        </w:pBdr>
        <w:spacing w:after="240"/>
        <w:rPr>
          <w:spacing w:val="24"/>
          <w:position w:val="6"/>
        </w:rPr>
      </w:pPr>
      <w:r w:rsidRPr="00B62BC7">
        <w:rPr>
          <w:spacing w:val="24"/>
          <w:position w:val="6"/>
        </w:rPr>
        <w:t xml:space="preserve"> </w:t>
      </w:r>
    </w:p>
    <w:p w14:paraId="37839682" w14:textId="77777777" w:rsidR="007F5F5F" w:rsidRPr="00B62BC7" w:rsidRDefault="007F5F5F" w:rsidP="00BB445E">
      <w:pPr>
        <w:pBdr>
          <w:top w:val="nil"/>
          <w:left w:val="nil"/>
          <w:bottom w:val="nil"/>
          <w:right w:val="nil"/>
          <w:between w:val="nil"/>
        </w:pBdr>
        <w:spacing w:after="240"/>
        <w:rPr>
          <w:spacing w:val="24"/>
          <w:position w:val="6"/>
        </w:rPr>
      </w:pPr>
    </w:p>
    <w:p w14:paraId="4E31BEC2" w14:textId="77777777" w:rsidR="007F5F5F" w:rsidRPr="00B62BC7" w:rsidRDefault="007F5F5F" w:rsidP="00BB445E">
      <w:pPr>
        <w:pBdr>
          <w:top w:val="nil"/>
          <w:left w:val="nil"/>
          <w:bottom w:val="nil"/>
          <w:right w:val="nil"/>
          <w:between w:val="nil"/>
        </w:pBdr>
        <w:spacing w:after="240"/>
        <w:rPr>
          <w:spacing w:val="24"/>
          <w:position w:val="6"/>
        </w:rPr>
      </w:pPr>
    </w:p>
    <w:p w14:paraId="6010B76B" w14:textId="77777777" w:rsidR="00011B9A" w:rsidRPr="00B62BC7" w:rsidRDefault="00011B9A" w:rsidP="00BB445E">
      <w:pPr>
        <w:pBdr>
          <w:top w:val="nil"/>
          <w:left w:val="nil"/>
          <w:bottom w:val="nil"/>
          <w:right w:val="nil"/>
          <w:between w:val="nil"/>
        </w:pBdr>
        <w:spacing w:after="240"/>
        <w:rPr>
          <w:spacing w:val="24"/>
          <w:position w:val="6"/>
        </w:rPr>
      </w:pPr>
    </w:p>
    <w:p w14:paraId="0F9A30AF" w14:textId="77777777" w:rsidR="00011B9A" w:rsidRPr="00B62BC7" w:rsidRDefault="00011B9A" w:rsidP="00BB445E">
      <w:pPr>
        <w:pBdr>
          <w:top w:val="nil"/>
          <w:left w:val="nil"/>
          <w:bottom w:val="nil"/>
          <w:right w:val="nil"/>
          <w:between w:val="nil"/>
        </w:pBdr>
        <w:spacing w:after="240"/>
        <w:rPr>
          <w:spacing w:val="24"/>
          <w:position w:val="6"/>
        </w:rPr>
      </w:pPr>
    </w:p>
    <w:p w14:paraId="250E8B54" w14:textId="77777777" w:rsidR="00011B9A" w:rsidRPr="00B62BC7" w:rsidRDefault="00011B9A" w:rsidP="00BB445E">
      <w:pPr>
        <w:pBdr>
          <w:top w:val="nil"/>
          <w:left w:val="nil"/>
          <w:bottom w:val="nil"/>
          <w:right w:val="nil"/>
          <w:between w:val="nil"/>
        </w:pBdr>
        <w:spacing w:after="240"/>
        <w:rPr>
          <w:spacing w:val="24"/>
          <w:position w:val="6"/>
        </w:rPr>
      </w:pPr>
    </w:p>
    <w:p w14:paraId="3FCF3819" w14:textId="77777777" w:rsidR="00011B9A" w:rsidRPr="00B62BC7" w:rsidRDefault="00011B9A" w:rsidP="00BB445E">
      <w:pPr>
        <w:pBdr>
          <w:top w:val="nil"/>
          <w:left w:val="nil"/>
          <w:bottom w:val="nil"/>
          <w:right w:val="nil"/>
          <w:between w:val="nil"/>
        </w:pBdr>
        <w:spacing w:after="240"/>
        <w:rPr>
          <w:spacing w:val="24"/>
          <w:position w:val="6"/>
        </w:rPr>
      </w:pPr>
    </w:p>
    <w:p w14:paraId="45C3D48B" w14:textId="77777777" w:rsidR="00011B9A" w:rsidRPr="00B62BC7" w:rsidRDefault="00011B9A" w:rsidP="00BB445E">
      <w:pPr>
        <w:pBdr>
          <w:top w:val="nil"/>
          <w:left w:val="nil"/>
          <w:bottom w:val="nil"/>
          <w:right w:val="nil"/>
          <w:between w:val="nil"/>
        </w:pBdr>
        <w:spacing w:after="240"/>
        <w:rPr>
          <w:spacing w:val="24"/>
          <w:position w:val="6"/>
        </w:rPr>
      </w:pPr>
    </w:p>
    <w:p w14:paraId="178980AD" w14:textId="77777777" w:rsidR="00711D05" w:rsidRPr="00B62BC7" w:rsidRDefault="00711D05" w:rsidP="00711D05">
      <w:pPr>
        <w:pStyle w:val="Ttulo1"/>
        <w:rPr>
          <w:spacing w:val="24"/>
          <w:position w:val="6"/>
        </w:rPr>
      </w:pPr>
      <w:bookmarkStart w:id="76" w:name="_Toc117160599"/>
      <w:bookmarkStart w:id="77" w:name="_Toc156395400"/>
      <w:r w:rsidRPr="00B62BC7">
        <w:rPr>
          <w:spacing w:val="24"/>
          <w:position w:val="6"/>
        </w:rPr>
        <w:lastRenderedPageBreak/>
        <w:t>PROYECCIONES AL PRÓXIMO AÑO</w:t>
      </w:r>
      <w:bookmarkEnd w:id="76"/>
      <w:bookmarkEnd w:id="77"/>
    </w:p>
    <w:p w14:paraId="111A1889" w14:textId="77777777" w:rsidR="00711D05" w:rsidRPr="00B62BC7" w:rsidRDefault="00711D05" w:rsidP="00711D05">
      <w:pPr>
        <w:rPr>
          <w:rFonts w:eastAsia="Calibri"/>
          <w:spacing w:val="24"/>
          <w:position w:val="6"/>
          <w:sz w:val="18"/>
        </w:rPr>
      </w:pPr>
      <w:r w:rsidRPr="00B62BC7">
        <w:rPr>
          <w:rFonts w:eastAsia="Calibri"/>
          <w:noProof/>
          <w:spacing w:val="24"/>
          <w:position w:val="6"/>
          <w:sz w:val="18"/>
        </w:rPr>
        <mc:AlternateContent>
          <mc:Choice Requires="wps">
            <w:drawing>
              <wp:anchor distT="0" distB="0" distL="114300" distR="114300" simplePos="0" relativeHeight="251679744" behindDoc="0" locked="0" layoutInCell="1" allowOverlap="1" wp14:anchorId="7D873069" wp14:editId="46592022">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8254A" id="Straight Connector 10"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12BEF46" w14:textId="77777777" w:rsidR="00711D05" w:rsidRPr="00B62BC7" w:rsidRDefault="00711D05" w:rsidP="00711D05">
      <w:pPr>
        <w:jc w:val="center"/>
        <w:rPr>
          <w:rFonts w:eastAsia="Calibri"/>
          <w:spacing w:val="24"/>
          <w:position w:val="6"/>
          <w:szCs w:val="36"/>
        </w:rPr>
      </w:pPr>
      <w:r w:rsidRPr="00B62BC7">
        <w:rPr>
          <w:rFonts w:eastAsia="Calibri"/>
          <w:spacing w:val="24"/>
          <w:position w:val="6"/>
          <w:szCs w:val="36"/>
        </w:rPr>
        <w:t>Memoria institucional 2023</w:t>
      </w:r>
    </w:p>
    <w:p w14:paraId="0A56CA46" w14:textId="77777777" w:rsidR="00B92F3F" w:rsidRPr="00B62BC7" w:rsidRDefault="00B92F3F" w:rsidP="00BB445E">
      <w:pPr>
        <w:jc w:val="center"/>
        <w:rPr>
          <w:spacing w:val="24"/>
          <w:position w:val="6"/>
          <w:highlight w:val="white"/>
        </w:rPr>
      </w:pPr>
    </w:p>
    <w:p w14:paraId="037E1DC6" w14:textId="77777777" w:rsidR="003A78CE" w:rsidRPr="00B62BC7" w:rsidRDefault="00B92F3F" w:rsidP="00BB445E">
      <w:pPr>
        <w:pStyle w:val="Ttulo2"/>
        <w:spacing w:after="240"/>
        <w:rPr>
          <w:b/>
          <w:bCs/>
          <w:spacing w:val="24"/>
          <w:position w:val="6"/>
        </w:rPr>
      </w:pPr>
      <w:bookmarkStart w:id="78" w:name="_Toc156395401"/>
      <w:r w:rsidRPr="00B62BC7">
        <w:rPr>
          <w:b/>
          <w:bCs/>
          <w:spacing w:val="24"/>
          <w:position w:val="6"/>
        </w:rPr>
        <w:t>6.1.- Agua potable y saneamiento</w:t>
      </w:r>
      <w:r w:rsidR="003A78CE" w:rsidRPr="00B62BC7">
        <w:rPr>
          <w:b/>
          <w:bCs/>
          <w:spacing w:val="24"/>
          <w:position w:val="6"/>
        </w:rPr>
        <w:t>.</w:t>
      </w:r>
      <w:bookmarkEnd w:id="78"/>
      <w:r w:rsidR="003A78CE" w:rsidRPr="00B62BC7">
        <w:rPr>
          <w:b/>
          <w:bCs/>
          <w:spacing w:val="24"/>
          <w:position w:val="6"/>
        </w:rPr>
        <w:t xml:space="preserve"> </w:t>
      </w:r>
    </w:p>
    <w:p w14:paraId="38DF05EB" w14:textId="0A146EA2" w:rsidR="00836EC2" w:rsidRPr="00B62BC7" w:rsidRDefault="00836EC2" w:rsidP="00836EC2">
      <w:pPr>
        <w:pStyle w:val="Ttulo2"/>
        <w:spacing w:after="240"/>
        <w:rPr>
          <w:b/>
          <w:bCs/>
          <w:spacing w:val="24"/>
          <w:position w:val="6"/>
        </w:rPr>
      </w:pPr>
      <w:bookmarkStart w:id="79" w:name="_Toc156395402"/>
      <w:r w:rsidRPr="00B62BC7">
        <w:rPr>
          <w:b/>
          <w:bCs/>
          <w:spacing w:val="24"/>
          <w:position w:val="6"/>
        </w:rPr>
        <w:t>Municipio Moca.</w:t>
      </w:r>
      <w:bookmarkEnd w:id="79"/>
      <w:r w:rsidRPr="00B62BC7">
        <w:rPr>
          <w:b/>
          <w:bCs/>
          <w:spacing w:val="24"/>
          <w:position w:val="6"/>
        </w:rPr>
        <w:t xml:space="preserve"> </w:t>
      </w:r>
    </w:p>
    <w:p w14:paraId="5EE4F86F" w14:textId="182282C3" w:rsidR="003A78CE" w:rsidRPr="00B62BC7" w:rsidRDefault="00385855" w:rsidP="00BB445E">
      <w:pPr>
        <w:rPr>
          <w:spacing w:val="24"/>
          <w:position w:val="6"/>
        </w:rPr>
      </w:pPr>
      <w:r w:rsidRPr="00B62BC7">
        <w:rPr>
          <w:spacing w:val="24"/>
          <w:position w:val="6"/>
        </w:rPr>
        <w:t xml:space="preserve">Se iniciará con el proyecto de </w:t>
      </w:r>
      <w:r w:rsidR="00DB5B74" w:rsidRPr="00B62BC7">
        <w:rPr>
          <w:spacing w:val="24"/>
          <w:position w:val="6"/>
        </w:rPr>
        <w:t>mejoramiento de los sistemas de medición de agua potable en varios sectores del Municipio de Moca, Provincia Espaillat</w:t>
      </w:r>
      <w:r w:rsidRPr="00B62BC7">
        <w:rPr>
          <w:spacing w:val="24"/>
          <w:position w:val="6"/>
        </w:rPr>
        <w:t xml:space="preserve">. Bajo del código </w:t>
      </w:r>
      <w:proofErr w:type="spellStart"/>
      <w:r w:rsidRPr="00B62BC7">
        <w:rPr>
          <w:spacing w:val="24"/>
          <w:position w:val="6"/>
        </w:rPr>
        <w:t>SNIP</w:t>
      </w:r>
      <w:proofErr w:type="spellEnd"/>
      <w:r w:rsidRPr="00B62BC7">
        <w:rPr>
          <w:spacing w:val="24"/>
          <w:position w:val="6"/>
        </w:rPr>
        <w:t xml:space="preserve"> No.</w:t>
      </w:r>
      <w:r w:rsidR="00DB5B74" w:rsidRPr="00B62BC7">
        <w:rPr>
          <w:spacing w:val="24"/>
          <w:position w:val="6"/>
        </w:rPr>
        <w:t>16340</w:t>
      </w:r>
      <w:r w:rsidRPr="00B62BC7">
        <w:rPr>
          <w:spacing w:val="24"/>
          <w:position w:val="6"/>
        </w:rPr>
        <w:t xml:space="preserve">.  </w:t>
      </w:r>
    </w:p>
    <w:p w14:paraId="3B1CB67F" w14:textId="6F92F211" w:rsidR="00BB445E" w:rsidRPr="00B62BC7" w:rsidRDefault="00C72EA4" w:rsidP="00BB445E">
      <w:pPr>
        <w:rPr>
          <w:spacing w:val="24"/>
          <w:position w:val="6"/>
        </w:rPr>
      </w:pPr>
      <w:r w:rsidRPr="00B62BC7">
        <w:rPr>
          <w:spacing w:val="24"/>
          <w:position w:val="6"/>
        </w:rPr>
        <w:t>La población beneficiada, tomando como base para el cálculo de está, el censo nacional de población y vivienda del 2010</w:t>
      </w:r>
      <w:r w:rsidR="00385855" w:rsidRPr="00B62BC7">
        <w:rPr>
          <w:spacing w:val="24"/>
          <w:position w:val="6"/>
        </w:rPr>
        <w:t xml:space="preserve"> es de 160,615 habitantes</w:t>
      </w:r>
      <w:r w:rsidRPr="00B62BC7">
        <w:rPr>
          <w:spacing w:val="24"/>
          <w:position w:val="6"/>
        </w:rPr>
        <w:t xml:space="preserve"> y el factor de consumo o dotación en el orden del rango de 250</w:t>
      </w:r>
      <w:r w:rsidR="00E93B10" w:rsidRPr="00B62BC7">
        <w:rPr>
          <w:spacing w:val="24"/>
          <w:position w:val="6"/>
        </w:rPr>
        <w:t>lit. /</w:t>
      </w:r>
      <w:proofErr w:type="spellStart"/>
      <w:proofErr w:type="gramStart"/>
      <w:r w:rsidRPr="00B62BC7">
        <w:rPr>
          <w:spacing w:val="24"/>
          <w:position w:val="6"/>
        </w:rPr>
        <w:t>hab.día</w:t>
      </w:r>
      <w:proofErr w:type="spellEnd"/>
      <w:proofErr w:type="gramEnd"/>
      <w:r w:rsidRPr="00B62BC7">
        <w:rPr>
          <w:spacing w:val="24"/>
          <w:position w:val="6"/>
        </w:rPr>
        <w:t xml:space="preserve"> para los diferentes sectores que se abastecen desde planta Potabilizadora La Dura en el municipio de Moca</w:t>
      </w:r>
      <w:r w:rsidR="00385855" w:rsidRPr="00B62BC7">
        <w:rPr>
          <w:spacing w:val="24"/>
          <w:position w:val="6"/>
        </w:rPr>
        <w:t xml:space="preserve">. </w:t>
      </w:r>
      <w:r w:rsidR="00BB445E" w:rsidRPr="00B62BC7">
        <w:rPr>
          <w:spacing w:val="24"/>
          <w:position w:val="6"/>
        </w:rPr>
        <w:t>E</w:t>
      </w:r>
      <w:r w:rsidR="00385855" w:rsidRPr="00B62BC7">
        <w:rPr>
          <w:spacing w:val="24"/>
          <w:position w:val="6"/>
        </w:rPr>
        <w:t>l costo de inversión de este proyecto es de RD $63,571,780.2</w:t>
      </w:r>
      <w:r w:rsidR="00BB445E" w:rsidRPr="00B62BC7">
        <w:rPr>
          <w:spacing w:val="24"/>
          <w:position w:val="6"/>
        </w:rPr>
        <w:t xml:space="preserve">. El proyecto se subdivide: </w:t>
      </w:r>
    </w:p>
    <w:p w14:paraId="4DFE47D6" w14:textId="0A88B704" w:rsidR="00C72EA4" w:rsidRPr="00B62BC7" w:rsidRDefault="00C72EA4" w:rsidP="000A1957">
      <w:pPr>
        <w:pStyle w:val="Prrafodelista"/>
        <w:numPr>
          <w:ilvl w:val="0"/>
          <w:numId w:val="15"/>
        </w:numPr>
        <w:rPr>
          <w:spacing w:val="24"/>
          <w:position w:val="6"/>
        </w:rPr>
      </w:pPr>
      <w:r w:rsidRPr="00B62BC7">
        <w:rPr>
          <w:spacing w:val="24"/>
          <w:position w:val="6"/>
        </w:rPr>
        <w:t>Suministro e Instalación de micro medidores, campañas de concientización durante la ejecución del proyecto</w:t>
      </w:r>
      <w:r w:rsidR="000A1957" w:rsidRPr="00B62BC7">
        <w:rPr>
          <w:spacing w:val="24"/>
          <w:position w:val="6"/>
        </w:rPr>
        <w:t xml:space="preserve"> conlleva la inversión de RD$</w:t>
      </w:r>
      <w:r w:rsidRPr="00B62BC7">
        <w:rPr>
          <w:spacing w:val="24"/>
          <w:position w:val="6"/>
        </w:rPr>
        <w:t>38,530,004.84</w:t>
      </w:r>
      <w:r w:rsidR="00BB445E" w:rsidRPr="00B62BC7">
        <w:rPr>
          <w:spacing w:val="24"/>
          <w:position w:val="6"/>
        </w:rPr>
        <w:t xml:space="preserve"> con un impacto directo en 6,000 viviendas.</w:t>
      </w:r>
    </w:p>
    <w:p w14:paraId="0B2EF2BE" w14:textId="77777777" w:rsidR="006D17E9" w:rsidRDefault="006D17E9" w:rsidP="006D17E9">
      <w:pPr>
        <w:pStyle w:val="Prrafodelista"/>
        <w:rPr>
          <w:spacing w:val="24"/>
          <w:position w:val="6"/>
        </w:rPr>
      </w:pPr>
    </w:p>
    <w:p w14:paraId="6E7AF53B" w14:textId="77777777" w:rsidR="00086103" w:rsidRDefault="00086103" w:rsidP="006D17E9">
      <w:pPr>
        <w:pStyle w:val="Prrafodelista"/>
        <w:rPr>
          <w:spacing w:val="24"/>
          <w:position w:val="6"/>
        </w:rPr>
      </w:pPr>
    </w:p>
    <w:p w14:paraId="7FBA5EEC" w14:textId="77777777" w:rsidR="00086103" w:rsidRDefault="00086103" w:rsidP="006D17E9">
      <w:pPr>
        <w:pStyle w:val="Prrafodelista"/>
        <w:rPr>
          <w:spacing w:val="24"/>
          <w:position w:val="6"/>
        </w:rPr>
      </w:pPr>
    </w:p>
    <w:p w14:paraId="2BC06625" w14:textId="77777777" w:rsidR="00086103" w:rsidRPr="00B62BC7" w:rsidRDefault="00086103" w:rsidP="006D17E9">
      <w:pPr>
        <w:pStyle w:val="Prrafodelista"/>
        <w:rPr>
          <w:spacing w:val="24"/>
          <w:position w:val="6"/>
        </w:rPr>
      </w:pPr>
    </w:p>
    <w:p w14:paraId="7844F21B" w14:textId="6F1A4048" w:rsidR="003A78CE" w:rsidRPr="00B62BC7" w:rsidRDefault="003A78CE" w:rsidP="003A78CE">
      <w:pPr>
        <w:spacing w:line="276" w:lineRule="auto"/>
        <w:rPr>
          <w:spacing w:val="24"/>
          <w:position w:val="6"/>
        </w:rPr>
      </w:pPr>
      <w:r w:rsidRPr="00B62BC7">
        <w:rPr>
          <w:b/>
          <w:bCs/>
          <w:spacing w:val="24"/>
          <w:position w:val="6"/>
        </w:rPr>
        <w:lastRenderedPageBreak/>
        <w:t>Imagen aérea de la zona de impacto del área de medición en la zona urbana.</w:t>
      </w:r>
    </w:p>
    <w:p w14:paraId="4F4751AD" w14:textId="5829EACB" w:rsidR="00B92F3F" w:rsidRPr="00B62BC7" w:rsidRDefault="003A78CE" w:rsidP="003A78CE">
      <w:pPr>
        <w:pBdr>
          <w:top w:val="nil"/>
          <w:left w:val="nil"/>
          <w:bottom w:val="nil"/>
          <w:right w:val="nil"/>
          <w:between w:val="nil"/>
        </w:pBdr>
        <w:spacing w:after="240"/>
        <w:rPr>
          <w:spacing w:val="24"/>
          <w:position w:val="6"/>
        </w:rPr>
      </w:pPr>
      <w:r w:rsidRPr="00B62BC7">
        <w:rPr>
          <w:noProof/>
          <w:spacing w:val="24"/>
          <w:position w:val="6"/>
        </w:rPr>
        <w:drawing>
          <wp:inline distT="0" distB="0" distL="0" distR="0" wp14:anchorId="501C4645" wp14:editId="6B0FCC9F">
            <wp:extent cx="5029200" cy="4153535"/>
            <wp:effectExtent l="0" t="0" r="0" b="0"/>
            <wp:docPr id="16398279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64337376"/>
                    <pic:cNvPicPr>
                      <a:picLocks noChangeAspect="1" noChangeArrowheads="1"/>
                    </pic:cNvPicPr>
                  </pic:nvPicPr>
                  <pic:blipFill>
                    <a:blip r:embed="rId22">
                      <a:extLst>
                        <a:ext uri="{28A0092B-C50C-407E-A947-70E740481C1C}">
                          <a14:useLocalDpi xmlns:a14="http://schemas.microsoft.com/office/drawing/2010/main" val="0"/>
                        </a:ext>
                      </a:extLst>
                    </a:blip>
                    <a:srcRect l="13855" r="21236" b="6709"/>
                    <a:stretch>
                      <a:fillRect/>
                    </a:stretch>
                  </pic:blipFill>
                  <pic:spPr bwMode="auto">
                    <a:xfrm>
                      <a:off x="0" y="0"/>
                      <a:ext cx="5029200" cy="4153535"/>
                    </a:xfrm>
                    <a:prstGeom prst="rect">
                      <a:avLst/>
                    </a:prstGeom>
                    <a:noFill/>
                    <a:ln>
                      <a:noFill/>
                    </a:ln>
                  </pic:spPr>
                </pic:pic>
              </a:graphicData>
            </a:graphic>
          </wp:inline>
        </w:drawing>
      </w:r>
    </w:p>
    <w:p w14:paraId="5E53C305" w14:textId="0943DC54" w:rsidR="000A1957" w:rsidRPr="00B62BC7" w:rsidRDefault="000A1957" w:rsidP="000A1957">
      <w:pPr>
        <w:pStyle w:val="Prrafodelista"/>
        <w:numPr>
          <w:ilvl w:val="0"/>
          <w:numId w:val="15"/>
        </w:numPr>
        <w:rPr>
          <w:spacing w:val="24"/>
          <w:position w:val="6"/>
        </w:rPr>
      </w:pPr>
      <w:r w:rsidRPr="00B62BC7">
        <w:rPr>
          <w:spacing w:val="24"/>
          <w:position w:val="6"/>
        </w:rPr>
        <w:t>Independización de acometidas con ampliación de redes, Suministro y colocación de tuberías, acometidas, honorarios profesionales, piezas y herramientas general, movimiento y excavación de tierra.</w:t>
      </w:r>
      <w:r w:rsidRPr="00B62BC7">
        <w:rPr>
          <w:spacing w:val="24"/>
          <w:position w:val="6"/>
        </w:rPr>
        <w:tab/>
        <w:t xml:space="preserve">La inversión es de RD $12,269,273.69. </w:t>
      </w:r>
    </w:p>
    <w:p w14:paraId="799490E3" w14:textId="369A4183" w:rsidR="000A1957" w:rsidRPr="00B62BC7" w:rsidRDefault="000A1957" w:rsidP="000A1957">
      <w:pPr>
        <w:pStyle w:val="Prrafodelista"/>
        <w:numPr>
          <w:ilvl w:val="0"/>
          <w:numId w:val="15"/>
        </w:numPr>
        <w:rPr>
          <w:spacing w:val="24"/>
          <w:position w:val="6"/>
        </w:rPr>
      </w:pPr>
      <w:r w:rsidRPr="00B62BC7">
        <w:rPr>
          <w:spacing w:val="24"/>
          <w:position w:val="6"/>
        </w:rPr>
        <w:t xml:space="preserve">Instalación de macro medidores, Suministro y colocación de tuberías, válvulas Suministro y piezas especiales en general, movimiento y excavación de tierra. Para esta actividad van a invertirse RD$15,898,688.49. Esta actividad es </w:t>
      </w:r>
      <w:r w:rsidR="006D17E9" w:rsidRPr="00B62BC7">
        <w:rPr>
          <w:spacing w:val="24"/>
          <w:position w:val="6"/>
        </w:rPr>
        <w:t xml:space="preserve">el mayor </w:t>
      </w:r>
      <w:r w:rsidR="006D17E9" w:rsidRPr="00B62BC7">
        <w:rPr>
          <w:spacing w:val="24"/>
          <w:position w:val="6"/>
        </w:rPr>
        <w:lastRenderedPageBreak/>
        <w:t>impacto</w:t>
      </w:r>
      <w:r w:rsidRPr="00B62BC7">
        <w:rPr>
          <w:spacing w:val="24"/>
          <w:position w:val="6"/>
        </w:rPr>
        <w:t xml:space="preserve">, beneficiando a 160,000 ciudadano, es decir a totalidad de los que se abastecen de la </w:t>
      </w:r>
      <w:r w:rsidR="00477C7D" w:rsidRPr="00B62BC7">
        <w:rPr>
          <w:spacing w:val="24"/>
          <w:position w:val="6"/>
        </w:rPr>
        <w:t>planta</w:t>
      </w:r>
      <w:r w:rsidRPr="00B62BC7">
        <w:rPr>
          <w:spacing w:val="24"/>
          <w:position w:val="6"/>
        </w:rPr>
        <w:t xml:space="preserve"> potabilizadora de </w:t>
      </w:r>
      <w:r w:rsidR="006D17E9" w:rsidRPr="00B62BC7">
        <w:rPr>
          <w:spacing w:val="24"/>
          <w:position w:val="6"/>
        </w:rPr>
        <w:t>“L</w:t>
      </w:r>
      <w:r w:rsidRPr="00B62BC7">
        <w:rPr>
          <w:spacing w:val="24"/>
          <w:position w:val="6"/>
        </w:rPr>
        <w:t>a Dura</w:t>
      </w:r>
      <w:r w:rsidR="006D17E9" w:rsidRPr="00B62BC7">
        <w:rPr>
          <w:spacing w:val="24"/>
          <w:position w:val="6"/>
        </w:rPr>
        <w:t>”.</w:t>
      </w:r>
      <w:r w:rsidRPr="00B62BC7">
        <w:rPr>
          <w:spacing w:val="24"/>
          <w:position w:val="6"/>
        </w:rPr>
        <w:t xml:space="preserve">  </w:t>
      </w:r>
    </w:p>
    <w:p w14:paraId="15EBB9DB" w14:textId="77777777" w:rsidR="007F5F5F" w:rsidRPr="00B62BC7" w:rsidRDefault="007F5F5F">
      <w:pPr>
        <w:pBdr>
          <w:top w:val="nil"/>
          <w:left w:val="nil"/>
          <w:bottom w:val="nil"/>
          <w:right w:val="nil"/>
          <w:between w:val="nil"/>
        </w:pBdr>
        <w:spacing w:after="240"/>
        <w:rPr>
          <w:spacing w:val="24"/>
          <w:position w:val="6"/>
        </w:rPr>
      </w:pPr>
    </w:p>
    <w:p w14:paraId="03D5CB9C" w14:textId="498993E8" w:rsidR="00836EC2" w:rsidRPr="00B62BC7" w:rsidRDefault="00836EC2" w:rsidP="00836EC2">
      <w:pPr>
        <w:pStyle w:val="Ttulo2"/>
        <w:spacing w:after="240"/>
        <w:rPr>
          <w:b/>
          <w:bCs/>
          <w:spacing w:val="24"/>
          <w:position w:val="6"/>
        </w:rPr>
      </w:pPr>
      <w:bookmarkStart w:id="80" w:name="_Toc156395403"/>
      <w:r w:rsidRPr="00B62BC7">
        <w:rPr>
          <w:b/>
          <w:bCs/>
          <w:spacing w:val="24"/>
          <w:position w:val="6"/>
        </w:rPr>
        <w:t>Municipio Gaspar Hernández.</w:t>
      </w:r>
      <w:bookmarkEnd w:id="80"/>
    </w:p>
    <w:p w14:paraId="7A3E8F10" w14:textId="77777777" w:rsidR="00836EC2" w:rsidRPr="00B62BC7" w:rsidRDefault="00836EC2" w:rsidP="00836EC2">
      <w:pPr>
        <w:pBdr>
          <w:top w:val="nil"/>
          <w:left w:val="nil"/>
          <w:bottom w:val="nil"/>
          <w:right w:val="nil"/>
          <w:between w:val="nil"/>
        </w:pBdr>
        <w:spacing w:after="240"/>
        <w:rPr>
          <w:spacing w:val="24"/>
          <w:position w:val="6"/>
        </w:rPr>
      </w:pPr>
      <w:r w:rsidRPr="00B62BC7">
        <w:rPr>
          <w:spacing w:val="24"/>
          <w:position w:val="6"/>
        </w:rPr>
        <w:t xml:space="preserve">En el marco de la iniciativa de ampliación de campos de pozos en el municipio de Gaspar Hernández, se llevará a cabo la perforación y equipamiento de ocho (8) pozos. Cada pozo contará con una Bomba Sumergible, con una capacidad de bombeo de 250 </w:t>
      </w:r>
      <w:proofErr w:type="spellStart"/>
      <w:r w:rsidRPr="00B62BC7">
        <w:rPr>
          <w:spacing w:val="24"/>
          <w:position w:val="6"/>
        </w:rPr>
        <w:t>GPM</w:t>
      </w:r>
      <w:proofErr w:type="spellEnd"/>
      <w:r w:rsidRPr="00B62BC7">
        <w:rPr>
          <w:spacing w:val="24"/>
          <w:position w:val="6"/>
        </w:rPr>
        <w:t>. La infraestructura se complementará con una línea de impulsión, dividida en dos tramos.</w:t>
      </w:r>
    </w:p>
    <w:p w14:paraId="6F997A40" w14:textId="16EC1717" w:rsidR="00836EC2" w:rsidRPr="00B62BC7" w:rsidRDefault="00836EC2" w:rsidP="00836EC2">
      <w:pPr>
        <w:pBdr>
          <w:top w:val="nil"/>
          <w:left w:val="nil"/>
          <w:bottom w:val="nil"/>
          <w:right w:val="nil"/>
          <w:between w:val="nil"/>
        </w:pBdr>
        <w:spacing w:after="240"/>
        <w:rPr>
          <w:spacing w:val="24"/>
          <w:position w:val="6"/>
        </w:rPr>
      </w:pPr>
      <w:r w:rsidRPr="00B62BC7">
        <w:rPr>
          <w:spacing w:val="24"/>
          <w:position w:val="6"/>
        </w:rPr>
        <w:t>El costo total estimado del proyecto se cifra en RD$62,083,021.66, reflejando un compromiso significativo para mejorar la disponibilidad y distribución del recurso hídrico en la región. La población beneficiaria de esta iniciativa asciende a 45,945 habitantes, marcando un aumento del 22.48% desde el Censo de 2010, que registró 37,378 habitantes en la zona. Con una tasa de crecimiento del 1.6%, este proyecto responde proactivamente al aumento demográfico, asegurando un acceso sostenible y mejorado al agua potable.</w:t>
      </w:r>
    </w:p>
    <w:p w14:paraId="4081EBE6" w14:textId="77777777" w:rsidR="00DB5F0A" w:rsidRPr="00B62BC7" w:rsidRDefault="00DB5F0A" w:rsidP="00836EC2">
      <w:pPr>
        <w:pBdr>
          <w:top w:val="nil"/>
          <w:left w:val="nil"/>
          <w:bottom w:val="nil"/>
          <w:right w:val="nil"/>
          <w:between w:val="nil"/>
        </w:pBdr>
        <w:spacing w:after="240"/>
        <w:rPr>
          <w:spacing w:val="24"/>
          <w:position w:val="6"/>
        </w:rPr>
      </w:pPr>
    </w:p>
    <w:p w14:paraId="2B8088A3" w14:textId="77777777" w:rsidR="006D17E9" w:rsidRPr="00B62BC7" w:rsidRDefault="006D17E9" w:rsidP="006D17E9">
      <w:pPr>
        <w:pBdr>
          <w:top w:val="nil"/>
          <w:left w:val="nil"/>
          <w:bottom w:val="nil"/>
          <w:right w:val="nil"/>
          <w:between w:val="nil"/>
        </w:pBdr>
        <w:spacing w:after="240"/>
        <w:rPr>
          <w:spacing w:val="24"/>
          <w:position w:val="6"/>
        </w:rPr>
      </w:pPr>
    </w:p>
    <w:p w14:paraId="3FEE27F8" w14:textId="77777777" w:rsidR="00836EC2" w:rsidRPr="00855263" w:rsidRDefault="00836EC2">
      <w:pPr>
        <w:pBdr>
          <w:top w:val="nil"/>
          <w:left w:val="nil"/>
          <w:bottom w:val="nil"/>
          <w:right w:val="nil"/>
          <w:between w:val="nil"/>
        </w:pBdr>
        <w:spacing w:after="240"/>
        <w:rPr>
          <w:spacing w:val="20"/>
          <w:position w:val="6"/>
        </w:rPr>
      </w:pPr>
    </w:p>
    <w:p w14:paraId="119864D7" w14:textId="77777777" w:rsidR="00373288" w:rsidRDefault="00373288">
      <w:pPr>
        <w:pBdr>
          <w:top w:val="nil"/>
          <w:left w:val="nil"/>
          <w:bottom w:val="nil"/>
          <w:right w:val="nil"/>
          <w:between w:val="nil"/>
        </w:pBdr>
        <w:spacing w:after="240"/>
        <w:rPr>
          <w:spacing w:val="20"/>
          <w:position w:val="6"/>
        </w:rPr>
        <w:sectPr w:rsidR="00373288" w:rsidSect="007E3677">
          <w:type w:val="continuous"/>
          <w:pgSz w:w="12240" w:h="15840"/>
          <w:pgMar w:top="1440" w:right="2160" w:bottom="1440" w:left="2160" w:header="720" w:footer="720" w:gutter="0"/>
          <w:cols w:space="720"/>
        </w:sectPr>
      </w:pPr>
    </w:p>
    <w:p w14:paraId="79EDBA73" w14:textId="77777777" w:rsidR="007F5F5F" w:rsidRPr="00855263" w:rsidRDefault="00000000" w:rsidP="00B92F3F">
      <w:pPr>
        <w:pStyle w:val="Ttulo1"/>
        <w:rPr>
          <w:spacing w:val="20"/>
          <w:position w:val="6"/>
          <w:highlight w:val="white"/>
        </w:rPr>
      </w:pPr>
      <w:bookmarkStart w:id="81" w:name="_Toc156395404"/>
      <w:r w:rsidRPr="00855263">
        <w:rPr>
          <w:spacing w:val="20"/>
          <w:position w:val="6"/>
          <w:highlight w:val="white"/>
        </w:rPr>
        <w:lastRenderedPageBreak/>
        <w:t>ANEXOS</w:t>
      </w:r>
      <w:bookmarkEnd w:id="81"/>
      <w:r w:rsidRPr="00855263">
        <w:rPr>
          <w:spacing w:val="20"/>
          <w:position w:val="6"/>
          <w:highlight w:val="white"/>
        </w:rPr>
        <w:t xml:space="preserve"> </w:t>
      </w:r>
    </w:p>
    <w:p w14:paraId="3016C61D" w14:textId="77777777" w:rsidR="007F5F5F" w:rsidRPr="00855263" w:rsidRDefault="00000000">
      <w:pPr>
        <w:rPr>
          <w:spacing w:val="20"/>
          <w:position w:val="6"/>
          <w:sz w:val="18"/>
          <w:szCs w:val="18"/>
        </w:rPr>
      </w:pPr>
      <w:r w:rsidRPr="00855263">
        <w:rPr>
          <w:noProof/>
          <w:spacing w:val="20"/>
          <w:position w:val="6"/>
        </w:rPr>
        <mc:AlternateContent>
          <mc:Choice Requires="wps">
            <w:drawing>
              <wp:anchor distT="0" distB="0" distL="114300" distR="114300" simplePos="0" relativeHeight="251675648" behindDoc="0" locked="0" layoutInCell="1" hidden="0" allowOverlap="1" wp14:anchorId="20312A70" wp14:editId="2F2BE604">
                <wp:simplePos x="0" y="0"/>
                <wp:positionH relativeFrom="column">
                  <wp:posOffset>3829685</wp:posOffset>
                </wp:positionH>
                <wp:positionV relativeFrom="paragraph">
                  <wp:posOffset>76200</wp:posOffset>
                </wp:positionV>
                <wp:extent cx="463550" cy="0"/>
                <wp:effectExtent l="0" t="19050" r="31750" b="19050"/>
                <wp:wrapNone/>
                <wp:docPr id="12" name="Conector recto de flecha 12"/>
                <wp:cNvGraphicFramePr/>
                <a:graphic xmlns:a="http://schemas.openxmlformats.org/drawingml/2006/main">
                  <a:graphicData uri="http://schemas.microsoft.com/office/word/2010/wordprocessingShape">
                    <wps:wsp>
                      <wps:cNvCnPr/>
                      <wps:spPr>
                        <a:xfrm>
                          <a:off x="0" y="0"/>
                          <a:ext cx="463550" cy="0"/>
                        </a:xfrm>
                        <a:prstGeom prst="straightConnector1">
                          <a:avLst/>
                        </a:prstGeom>
                        <a:noFill/>
                        <a:ln w="28575" cap="flat" cmpd="sng">
                          <a:solidFill>
                            <a:srgbClr val="EE2A24"/>
                          </a:solidFill>
                          <a:prstDash val="solid"/>
                          <a:miter lim="800000"/>
                          <a:headEnd type="none" w="med" len="med"/>
                          <a:tailEnd type="none" w="med" len="med"/>
                        </a:ln>
                      </wps:spPr>
                      <wps:bodyPr/>
                    </wps:wsp>
                  </a:graphicData>
                </a:graphic>
                <wp14:sizeRelV relativeFrom="margin">
                  <wp14:pctHeight>0</wp14:pctHeight>
                </wp14:sizeRelV>
              </wp:anchor>
            </w:drawing>
          </mc:Choice>
          <mc:Fallback>
            <w:pict>
              <v:shapetype w14:anchorId="6A491C25" id="_x0000_t32" coordsize="21600,21600" o:spt="32" o:oned="t" path="m,l21600,21600e" filled="f">
                <v:path arrowok="t" fillok="f" o:connecttype="none"/>
                <o:lock v:ext="edit" shapetype="t"/>
              </v:shapetype>
              <v:shape id="Conector recto de flecha 12" o:spid="_x0000_s1026" type="#_x0000_t32" style="position:absolute;margin-left:301.55pt;margin-top:6pt;width:36.5pt;height:0;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" strokecolor="#ee2a24" strokeweight="2.25pt">
                <v:stroke joinstyle="miter"/>
              </v:shape>
            </w:pict>
          </mc:Fallback>
        </mc:AlternateContent>
      </w:r>
    </w:p>
    <w:p w14:paraId="74BB1595" w14:textId="77777777" w:rsidR="007F5F5F" w:rsidRDefault="00000000">
      <w:pPr>
        <w:jc w:val="center"/>
        <w:rPr>
          <w:spacing w:val="20"/>
          <w:position w:val="6"/>
        </w:rPr>
      </w:pPr>
      <w:r w:rsidRPr="00855263">
        <w:rPr>
          <w:spacing w:val="20"/>
          <w:position w:val="6"/>
        </w:rPr>
        <w:t>Memoria Institucional 2023</w:t>
      </w:r>
    </w:p>
    <w:p w14:paraId="66634A78" w14:textId="7A788F99" w:rsidR="00086103" w:rsidRPr="00FD61A9" w:rsidRDefault="00AF01FA" w:rsidP="00086103">
      <w:pPr>
        <w:pStyle w:val="Ttulo3"/>
        <w:numPr>
          <w:ilvl w:val="1"/>
          <w:numId w:val="14"/>
        </w:numPr>
        <w:ind w:left="426"/>
        <w:rPr>
          <w:b/>
          <w:bCs/>
          <w:spacing w:val="18"/>
          <w:position w:val="6"/>
        </w:rPr>
      </w:pPr>
      <w:bookmarkStart w:id="82" w:name="_Toc156395405"/>
      <w:r w:rsidRPr="00AF01FA">
        <w:rPr>
          <w:b/>
          <w:bCs/>
          <w:spacing w:val="18"/>
          <w:position w:val="6"/>
        </w:rPr>
        <w:t>Matriz de logros relevantes</w:t>
      </w:r>
      <w:r w:rsidR="00086103" w:rsidRPr="00FD61A9">
        <w:rPr>
          <w:b/>
          <w:bCs/>
          <w:spacing w:val="18"/>
          <w:position w:val="6"/>
        </w:rPr>
        <w:t>.</w:t>
      </w:r>
      <w:bookmarkEnd w:id="82"/>
    </w:p>
    <w:tbl>
      <w:tblPr>
        <w:tblW w:w="13520" w:type="dxa"/>
        <w:tblCellMar>
          <w:left w:w="0" w:type="dxa"/>
          <w:right w:w="0" w:type="dxa"/>
        </w:tblCellMar>
        <w:tblLook w:val="04A0" w:firstRow="1" w:lastRow="0" w:firstColumn="1" w:lastColumn="0" w:noHBand="0" w:noVBand="1"/>
      </w:tblPr>
      <w:tblGrid>
        <w:gridCol w:w="2654"/>
        <w:gridCol w:w="762"/>
        <w:gridCol w:w="761"/>
        <w:gridCol w:w="853"/>
        <w:gridCol w:w="761"/>
        <w:gridCol w:w="761"/>
        <w:gridCol w:w="853"/>
        <w:gridCol w:w="761"/>
        <w:gridCol w:w="853"/>
        <w:gridCol w:w="926"/>
        <w:gridCol w:w="761"/>
        <w:gridCol w:w="895"/>
        <w:gridCol w:w="843"/>
        <w:gridCol w:w="1084"/>
      </w:tblGrid>
      <w:tr w:rsidR="00B63C29" w:rsidRPr="00B63C29" w14:paraId="7FF90E6D" w14:textId="77777777" w:rsidTr="00B63C29">
        <w:trPr>
          <w:trHeight w:val="315"/>
        </w:trPr>
        <w:tc>
          <w:tcPr>
            <w:tcW w:w="13520" w:type="dxa"/>
            <w:gridSpan w:val="14"/>
            <w:tcBorders>
              <w:top w:val="single" w:sz="8" w:space="0" w:color="5B9BD5"/>
              <w:left w:val="single" w:sz="8" w:space="0" w:color="5B9BD5"/>
              <w:bottom w:val="single" w:sz="8" w:space="0" w:color="5B9BD5"/>
              <w:right w:val="nil"/>
            </w:tcBorders>
            <w:shd w:val="clear" w:color="000000" w:fill="5B9BD5"/>
            <w:noWrap/>
            <w:vAlign w:val="center"/>
            <w:hideMark/>
          </w:tcPr>
          <w:p w14:paraId="66D7CDA5" w14:textId="1C4729AA" w:rsidR="00B63C29" w:rsidRPr="00086103" w:rsidRDefault="00B63C29" w:rsidP="00086103">
            <w:pPr>
              <w:spacing w:after="0" w:line="240" w:lineRule="auto"/>
              <w:jc w:val="center"/>
              <w:rPr>
                <w:b/>
                <w:bCs/>
                <w:color w:val="000000"/>
              </w:rPr>
            </w:pPr>
            <w:r w:rsidRPr="00086103">
              <w:rPr>
                <w:b/>
                <w:bCs/>
                <w:color w:val="FFFFFF" w:themeColor="background1"/>
              </w:rPr>
              <w:t>MATRIZ DE PRINCIPALES INDICADORES DEL PLAN OPERATIVO ANUAL (POA)</w:t>
            </w:r>
          </w:p>
        </w:tc>
      </w:tr>
      <w:tr w:rsidR="00B63C29" w:rsidRPr="00B63C29" w14:paraId="517BB5A7" w14:textId="77777777" w:rsidTr="00B63C29">
        <w:trPr>
          <w:trHeight w:val="200"/>
        </w:trPr>
        <w:tc>
          <w:tcPr>
            <w:tcW w:w="0" w:type="auto"/>
            <w:tcBorders>
              <w:top w:val="nil"/>
              <w:left w:val="single" w:sz="8" w:space="0" w:color="9CC2E5"/>
              <w:bottom w:val="single" w:sz="8" w:space="0" w:color="9CC2E5"/>
              <w:right w:val="single" w:sz="8" w:space="0" w:color="9CC2E5"/>
            </w:tcBorders>
            <w:shd w:val="clear" w:color="000000" w:fill="DEEAF6"/>
            <w:noWrap/>
            <w:vAlign w:val="center"/>
            <w:hideMark/>
          </w:tcPr>
          <w:p w14:paraId="10AB637C"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Producto / servicio</w:t>
            </w:r>
          </w:p>
        </w:tc>
        <w:tc>
          <w:tcPr>
            <w:tcW w:w="0" w:type="auto"/>
            <w:tcBorders>
              <w:top w:val="nil"/>
              <w:left w:val="nil"/>
              <w:bottom w:val="single" w:sz="8" w:space="0" w:color="9CC2E5"/>
              <w:right w:val="single" w:sz="8" w:space="0" w:color="9CC2E5"/>
            </w:tcBorders>
            <w:shd w:val="clear" w:color="000000" w:fill="DEEAF6"/>
            <w:noWrap/>
            <w:vAlign w:val="center"/>
            <w:hideMark/>
          </w:tcPr>
          <w:p w14:paraId="1A145781"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Enero</w:t>
            </w:r>
          </w:p>
        </w:tc>
        <w:tc>
          <w:tcPr>
            <w:tcW w:w="0" w:type="auto"/>
            <w:tcBorders>
              <w:top w:val="nil"/>
              <w:left w:val="nil"/>
              <w:bottom w:val="single" w:sz="8" w:space="0" w:color="9CC2E5"/>
              <w:right w:val="single" w:sz="8" w:space="0" w:color="9CC2E5"/>
            </w:tcBorders>
            <w:shd w:val="clear" w:color="000000" w:fill="DEEAF6"/>
            <w:noWrap/>
            <w:vAlign w:val="center"/>
            <w:hideMark/>
          </w:tcPr>
          <w:p w14:paraId="196D9FF8"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Febrero</w:t>
            </w:r>
          </w:p>
        </w:tc>
        <w:tc>
          <w:tcPr>
            <w:tcW w:w="0" w:type="auto"/>
            <w:tcBorders>
              <w:top w:val="nil"/>
              <w:left w:val="nil"/>
              <w:bottom w:val="single" w:sz="8" w:space="0" w:color="9CC2E5"/>
              <w:right w:val="single" w:sz="8" w:space="0" w:color="9CC2E5"/>
            </w:tcBorders>
            <w:shd w:val="clear" w:color="000000" w:fill="DEEAF6"/>
            <w:noWrap/>
            <w:vAlign w:val="center"/>
            <w:hideMark/>
          </w:tcPr>
          <w:p w14:paraId="1D9EB819"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Marzo</w:t>
            </w:r>
          </w:p>
        </w:tc>
        <w:tc>
          <w:tcPr>
            <w:tcW w:w="0" w:type="auto"/>
            <w:tcBorders>
              <w:top w:val="nil"/>
              <w:left w:val="nil"/>
              <w:bottom w:val="single" w:sz="8" w:space="0" w:color="9CC2E5"/>
              <w:right w:val="single" w:sz="8" w:space="0" w:color="9CC2E5"/>
            </w:tcBorders>
            <w:shd w:val="clear" w:color="000000" w:fill="DEEAF6"/>
            <w:noWrap/>
            <w:vAlign w:val="center"/>
            <w:hideMark/>
          </w:tcPr>
          <w:p w14:paraId="6D096A1A"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Abril</w:t>
            </w:r>
          </w:p>
        </w:tc>
        <w:tc>
          <w:tcPr>
            <w:tcW w:w="0" w:type="auto"/>
            <w:tcBorders>
              <w:top w:val="nil"/>
              <w:left w:val="nil"/>
              <w:bottom w:val="single" w:sz="8" w:space="0" w:color="9CC2E5"/>
              <w:right w:val="single" w:sz="8" w:space="0" w:color="9CC2E5"/>
            </w:tcBorders>
            <w:shd w:val="clear" w:color="000000" w:fill="DEEAF6"/>
            <w:noWrap/>
            <w:vAlign w:val="center"/>
            <w:hideMark/>
          </w:tcPr>
          <w:p w14:paraId="1D384B2D"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Mayo</w:t>
            </w:r>
          </w:p>
        </w:tc>
        <w:tc>
          <w:tcPr>
            <w:tcW w:w="0" w:type="auto"/>
            <w:tcBorders>
              <w:top w:val="nil"/>
              <w:left w:val="nil"/>
              <w:bottom w:val="single" w:sz="8" w:space="0" w:color="9CC2E5"/>
              <w:right w:val="single" w:sz="8" w:space="0" w:color="9CC2E5"/>
            </w:tcBorders>
            <w:shd w:val="clear" w:color="000000" w:fill="DEEAF6"/>
            <w:noWrap/>
            <w:vAlign w:val="center"/>
            <w:hideMark/>
          </w:tcPr>
          <w:p w14:paraId="13A8CE33"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Junio</w:t>
            </w:r>
          </w:p>
        </w:tc>
        <w:tc>
          <w:tcPr>
            <w:tcW w:w="0" w:type="auto"/>
            <w:tcBorders>
              <w:top w:val="nil"/>
              <w:left w:val="nil"/>
              <w:bottom w:val="single" w:sz="8" w:space="0" w:color="9CC2E5"/>
              <w:right w:val="single" w:sz="8" w:space="0" w:color="9CC2E5"/>
            </w:tcBorders>
            <w:shd w:val="clear" w:color="000000" w:fill="DEEAF6"/>
            <w:noWrap/>
            <w:vAlign w:val="center"/>
            <w:hideMark/>
          </w:tcPr>
          <w:p w14:paraId="4DFB2DA1"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Julio</w:t>
            </w:r>
          </w:p>
        </w:tc>
        <w:tc>
          <w:tcPr>
            <w:tcW w:w="0" w:type="auto"/>
            <w:tcBorders>
              <w:top w:val="nil"/>
              <w:left w:val="nil"/>
              <w:bottom w:val="single" w:sz="8" w:space="0" w:color="9CC2E5"/>
              <w:right w:val="single" w:sz="8" w:space="0" w:color="9CC2E5"/>
            </w:tcBorders>
            <w:shd w:val="clear" w:color="000000" w:fill="DEEAF6"/>
            <w:noWrap/>
            <w:vAlign w:val="center"/>
            <w:hideMark/>
          </w:tcPr>
          <w:p w14:paraId="38124EAF"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 xml:space="preserve">Agosto </w:t>
            </w:r>
          </w:p>
        </w:tc>
        <w:tc>
          <w:tcPr>
            <w:tcW w:w="0" w:type="auto"/>
            <w:tcBorders>
              <w:top w:val="nil"/>
              <w:left w:val="nil"/>
              <w:bottom w:val="single" w:sz="8" w:space="0" w:color="9CC2E5"/>
              <w:right w:val="single" w:sz="8" w:space="0" w:color="9CC2E5"/>
            </w:tcBorders>
            <w:shd w:val="clear" w:color="000000" w:fill="DEEAF6"/>
            <w:noWrap/>
            <w:vAlign w:val="center"/>
            <w:hideMark/>
          </w:tcPr>
          <w:p w14:paraId="31615735"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Septiembre</w:t>
            </w:r>
          </w:p>
        </w:tc>
        <w:tc>
          <w:tcPr>
            <w:tcW w:w="0" w:type="auto"/>
            <w:tcBorders>
              <w:top w:val="nil"/>
              <w:left w:val="nil"/>
              <w:bottom w:val="single" w:sz="8" w:space="0" w:color="9CC2E5"/>
              <w:right w:val="single" w:sz="8" w:space="0" w:color="9CC2E5"/>
            </w:tcBorders>
            <w:shd w:val="clear" w:color="000000" w:fill="DEEAF6"/>
            <w:noWrap/>
            <w:vAlign w:val="center"/>
            <w:hideMark/>
          </w:tcPr>
          <w:p w14:paraId="7E5B589A"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Octubre</w:t>
            </w:r>
          </w:p>
        </w:tc>
        <w:tc>
          <w:tcPr>
            <w:tcW w:w="0" w:type="auto"/>
            <w:tcBorders>
              <w:top w:val="nil"/>
              <w:left w:val="nil"/>
              <w:bottom w:val="single" w:sz="8" w:space="0" w:color="9CC2E5"/>
              <w:right w:val="single" w:sz="8" w:space="0" w:color="9CC2E5"/>
            </w:tcBorders>
            <w:shd w:val="clear" w:color="000000" w:fill="DEEAF6"/>
            <w:noWrap/>
            <w:vAlign w:val="center"/>
            <w:hideMark/>
          </w:tcPr>
          <w:p w14:paraId="11630FAC"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Noviembre</w:t>
            </w:r>
          </w:p>
        </w:tc>
        <w:tc>
          <w:tcPr>
            <w:tcW w:w="0" w:type="auto"/>
            <w:tcBorders>
              <w:top w:val="nil"/>
              <w:left w:val="nil"/>
              <w:bottom w:val="single" w:sz="8" w:space="0" w:color="9CC2E5"/>
              <w:right w:val="single" w:sz="8" w:space="0" w:color="9CC2E5"/>
            </w:tcBorders>
            <w:shd w:val="clear" w:color="000000" w:fill="DEEAF6"/>
            <w:noWrap/>
            <w:vAlign w:val="center"/>
            <w:hideMark/>
          </w:tcPr>
          <w:p w14:paraId="205CF98D" w14:textId="77777777" w:rsidR="00B63C29" w:rsidRPr="00B63C29" w:rsidRDefault="00B63C29" w:rsidP="00B63C29">
            <w:pPr>
              <w:spacing w:after="0" w:line="240" w:lineRule="auto"/>
              <w:jc w:val="center"/>
              <w:rPr>
                <w:b/>
                <w:bCs/>
                <w:color w:val="000000"/>
                <w:sz w:val="16"/>
                <w:szCs w:val="16"/>
              </w:rPr>
            </w:pPr>
            <w:r w:rsidRPr="00B63C29">
              <w:rPr>
                <w:b/>
                <w:bCs/>
                <w:color w:val="000000"/>
                <w:sz w:val="16"/>
                <w:szCs w:val="16"/>
              </w:rPr>
              <w:t>Diciembre</w:t>
            </w:r>
          </w:p>
        </w:tc>
        <w:tc>
          <w:tcPr>
            <w:tcW w:w="1140" w:type="dxa"/>
            <w:tcBorders>
              <w:top w:val="nil"/>
              <w:left w:val="nil"/>
              <w:bottom w:val="single" w:sz="8" w:space="0" w:color="9CC2E5"/>
              <w:right w:val="single" w:sz="8" w:space="0" w:color="9CC2E5"/>
            </w:tcBorders>
            <w:shd w:val="clear" w:color="000000" w:fill="DEEAF6"/>
            <w:vAlign w:val="center"/>
            <w:hideMark/>
          </w:tcPr>
          <w:p w14:paraId="29DE5550" w14:textId="538FA85C" w:rsidR="00B63C29" w:rsidRPr="00B63C29" w:rsidRDefault="00B63C29" w:rsidP="00B63C29">
            <w:pPr>
              <w:spacing w:after="0" w:line="240" w:lineRule="auto"/>
              <w:jc w:val="center"/>
              <w:rPr>
                <w:b/>
                <w:bCs/>
                <w:color w:val="000000"/>
                <w:sz w:val="16"/>
                <w:szCs w:val="16"/>
              </w:rPr>
            </w:pPr>
            <w:r w:rsidRPr="00B63C29">
              <w:rPr>
                <w:b/>
                <w:bCs/>
                <w:color w:val="000000"/>
                <w:sz w:val="16"/>
                <w:szCs w:val="16"/>
              </w:rPr>
              <w:t>Total, año 2023</w:t>
            </w:r>
          </w:p>
        </w:tc>
      </w:tr>
      <w:tr w:rsidR="00B63C29" w:rsidRPr="00B63C29" w14:paraId="7E83ED6E" w14:textId="77777777" w:rsidTr="00B63C29">
        <w:trPr>
          <w:trHeight w:val="320"/>
        </w:trPr>
        <w:tc>
          <w:tcPr>
            <w:tcW w:w="3300" w:type="dxa"/>
            <w:tcBorders>
              <w:top w:val="nil"/>
              <w:left w:val="single" w:sz="8" w:space="0" w:color="9CC2E5"/>
              <w:bottom w:val="single" w:sz="8" w:space="0" w:color="9CC2E5"/>
              <w:right w:val="single" w:sz="8" w:space="0" w:color="9CC2E5"/>
            </w:tcBorders>
            <w:shd w:val="clear" w:color="auto" w:fill="auto"/>
            <w:vAlign w:val="center"/>
            <w:hideMark/>
          </w:tcPr>
          <w:p w14:paraId="11F4AE79" w14:textId="77777777" w:rsidR="00B63C29" w:rsidRPr="00B63C29" w:rsidRDefault="00B63C29" w:rsidP="00B63C29">
            <w:pPr>
              <w:spacing w:after="0" w:line="276" w:lineRule="auto"/>
              <w:jc w:val="left"/>
              <w:rPr>
                <w:color w:val="000000"/>
                <w:sz w:val="16"/>
                <w:szCs w:val="16"/>
              </w:rPr>
            </w:pPr>
            <w:r w:rsidRPr="00B63C29">
              <w:rPr>
                <w:color w:val="000000"/>
                <w:sz w:val="16"/>
                <w:szCs w:val="16"/>
              </w:rPr>
              <w:t>M3 de aguas Producida</w:t>
            </w:r>
          </w:p>
        </w:tc>
        <w:tc>
          <w:tcPr>
            <w:tcW w:w="0" w:type="auto"/>
            <w:tcBorders>
              <w:top w:val="nil"/>
              <w:left w:val="nil"/>
              <w:bottom w:val="single" w:sz="8" w:space="0" w:color="9CC2E5"/>
              <w:right w:val="single" w:sz="8" w:space="0" w:color="9CC2E5"/>
            </w:tcBorders>
            <w:shd w:val="clear" w:color="auto" w:fill="auto"/>
            <w:noWrap/>
            <w:vAlign w:val="center"/>
            <w:hideMark/>
          </w:tcPr>
          <w:p w14:paraId="72D61386" w14:textId="4BFE4EB3" w:rsidR="00B63C29" w:rsidRPr="00B63C29" w:rsidRDefault="00B63C29" w:rsidP="00B63C29">
            <w:pPr>
              <w:spacing w:after="0" w:line="276" w:lineRule="auto"/>
              <w:jc w:val="center"/>
              <w:rPr>
                <w:color w:val="000000"/>
                <w:sz w:val="16"/>
                <w:szCs w:val="16"/>
              </w:rPr>
            </w:pPr>
            <w:r w:rsidRPr="00B63C29">
              <w:rPr>
                <w:color w:val="000000"/>
                <w:sz w:val="16"/>
                <w:szCs w:val="16"/>
              </w:rPr>
              <w:t>3,280,925</w:t>
            </w:r>
          </w:p>
        </w:tc>
        <w:tc>
          <w:tcPr>
            <w:tcW w:w="0" w:type="auto"/>
            <w:tcBorders>
              <w:top w:val="nil"/>
              <w:left w:val="nil"/>
              <w:bottom w:val="single" w:sz="8" w:space="0" w:color="9CC2E5"/>
              <w:right w:val="single" w:sz="8" w:space="0" w:color="9CC2E5"/>
            </w:tcBorders>
            <w:shd w:val="clear" w:color="auto" w:fill="auto"/>
            <w:noWrap/>
            <w:vAlign w:val="center"/>
            <w:hideMark/>
          </w:tcPr>
          <w:p w14:paraId="19B7E508" w14:textId="2FBA33EE" w:rsidR="00B63C29" w:rsidRPr="00B63C29" w:rsidRDefault="00B63C29" w:rsidP="00B63C29">
            <w:pPr>
              <w:spacing w:after="0" w:line="276" w:lineRule="auto"/>
              <w:jc w:val="center"/>
              <w:rPr>
                <w:color w:val="000000"/>
                <w:sz w:val="16"/>
                <w:szCs w:val="16"/>
              </w:rPr>
            </w:pPr>
            <w:r w:rsidRPr="00B63C29">
              <w:rPr>
                <w:color w:val="000000"/>
                <w:sz w:val="16"/>
                <w:szCs w:val="16"/>
              </w:rPr>
              <w:t>2,424,586</w:t>
            </w:r>
          </w:p>
        </w:tc>
        <w:tc>
          <w:tcPr>
            <w:tcW w:w="0" w:type="auto"/>
            <w:tcBorders>
              <w:top w:val="nil"/>
              <w:left w:val="nil"/>
              <w:bottom w:val="single" w:sz="8" w:space="0" w:color="9CC2E5"/>
              <w:right w:val="single" w:sz="8" w:space="0" w:color="9CC2E5"/>
            </w:tcBorders>
            <w:shd w:val="clear" w:color="auto" w:fill="auto"/>
            <w:noWrap/>
            <w:vAlign w:val="center"/>
            <w:hideMark/>
          </w:tcPr>
          <w:p w14:paraId="3EDA265E" w14:textId="15670D40" w:rsidR="00B63C29" w:rsidRPr="00B63C29" w:rsidRDefault="00B63C29" w:rsidP="00B63C29">
            <w:pPr>
              <w:spacing w:after="0" w:line="276" w:lineRule="auto"/>
              <w:jc w:val="center"/>
              <w:rPr>
                <w:color w:val="000000"/>
                <w:sz w:val="16"/>
                <w:szCs w:val="16"/>
              </w:rPr>
            </w:pPr>
            <w:r w:rsidRPr="00B63C29">
              <w:rPr>
                <w:color w:val="000000"/>
                <w:sz w:val="16"/>
                <w:szCs w:val="16"/>
              </w:rPr>
              <w:t>2,489,828</w:t>
            </w:r>
          </w:p>
        </w:tc>
        <w:tc>
          <w:tcPr>
            <w:tcW w:w="0" w:type="auto"/>
            <w:tcBorders>
              <w:top w:val="nil"/>
              <w:left w:val="nil"/>
              <w:bottom w:val="single" w:sz="8" w:space="0" w:color="9CC2E5"/>
              <w:right w:val="single" w:sz="8" w:space="0" w:color="9CC2E5"/>
            </w:tcBorders>
            <w:shd w:val="clear" w:color="auto" w:fill="auto"/>
            <w:noWrap/>
            <w:vAlign w:val="center"/>
            <w:hideMark/>
          </w:tcPr>
          <w:p w14:paraId="51FEC268" w14:textId="2D741749" w:rsidR="00B63C29" w:rsidRPr="00B63C29" w:rsidRDefault="00B63C29" w:rsidP="00B63C29">
            <w:pPr>
              <w:spacing w:after="0" w:line="276" w:lineRule="auto"/>
              <w:jc w:val="center"/>
              <w:rPr>
                <w:color w:val="000000"/>
                <w:sz w:val="16"/>
                <w:szCs w:val="16"/>
              </w:rPr>
            </w:pPr>
            <w:r w:rsidRPr="00B63C29">
              <w:rPr>
                <w:color w:val="000000"/>
                <w:sz w:val="16"/>
                <w:szCs w:val="16"/>
              </w:rPr>
              <w:t>2,482,440</w:t>
            </w:r>
          </w:p>
        </w:tc>
        <w:tc>
          <w:tcPr>
            <w:tcW w:w="0" w:type="auto"/>
            <w:tcBorders>
              <w:top w:val="nil"/>
              <w:left w:val="nil"/>
              <w:bottom w:val="single" w:sz="8" w:space="0" w:color="9CC2E5"/>
              <w:right w:val="single" w:sz="8" w:space="0" w:color="9CC2E5"/>
            </w:tcBorders>
            <w:shd w:val="clear" w:color="auto" w:fill="auto"/>
            <w:noWrap/>
            <w:vAlign w:val="center"/>
            <w:hideMark/>
          </w:tcPr>
          <w:p w14:paraId="3574FCF4" w14:textId="59AE067D" w:rsidR="00B63C29" w:rsidRPr="00B63C29" w:rsidRDefault="00B63C29" w:rsidP="00B63C29">
            <w:pPr>
              <w:spacing w:after="0" w:line="276" w:lineRule="auto"/>
              <w:jc w:val="center"/>
              <w:rPr>
                <w:color w:val="000000"/>
                <w:sz w:val="16"/>
                <w:szCs w:val="16"/>
              </w:rPr>
            </w:pPr>
            <w:r w:rsidRPr="00B63C29">
              <w:rPr>
                <w:color w:val="000000"/>
                <w:sz w:val="16"/>
                <w:szCs w:val="16"/>
              </w:rPr>
              <w:t>2,919,992</w:t>
            </w:r>
          </w:p>
        </w:tc>
        <w:tc>
          <w:tcPr>
            <w:tcW w:w="0" w:type="auto"/>
            <w:tcBorders>
              <w:top w:val="nil"/>
              <w:left w:val="nil"/>
              <w:bottom w:val="single" w:sz="8" w:space="0" w:color="9CC2E5"/>
              <w:right w:val="single" w:sz="8" w:space="0" w:color="9CC2E5"/>
            </w:tcBorders>
            <w:shd w:val="clear" w:color="auto" w:fill="auto"/>
            <w:noWrap/>
            <w:vAlign w:val="center"/>
            <w:hideMark/>
          </w:tcPr>
          <w:p w14:paraId="6418E911" w14:textId="043BC161" w:rsidR="00B63C29" w:rsidRPr="00B63C29" w:rsidRDefault="00B63C29" w:rsidP="00B63C29">
            <w:pPr>
              <w:spacing w:after="0" w:line="276" w:lineRule="auto"/>
              <w:jc w:val="center"/>
              <w:rPr>
                <w:color w:val="000000"/>
                <w:sz w:val="16"/>
                <w:szCs w:val="16"/>
              </w:rPr>
            </w:pPr>
            <w:r w:rsidRPr="00B63C29">
              <w:rPr>
                <w:color w:val="000000"/>
                <w:sz w:val="16"/>
                <w:szCs w:val="16"/>
              </w:rPr>
              <w:t>3,231,784</w:t>
            </w:r>
          </w:p>
        </w:tc>
        <w:tc>
          <w:tcPr>
            <w:tcW w:w="0" w:type="auto"/>
            <w:tcBorders>
              <w:top w:val="nil"/>
              <w:left w:val="nil"/>
              <w:bottom w:val="single" w:sz="8" w:space="0" w:color="9CC2E5"/>
              <w:right w:val="single" w:sz="8" w:space="0" w:color="9CC2E5"/>
            </w:tcBorders>
            <w:shd w:val="clear" w:color="auto" w:fill="auto"/>
            <w:noWrap/>
            <w:vAlign w:val="center"/>
            <w:hideMark/>
          </w:tcPr>
          <w:p w14:paraId="2AB21582" w14:textId="03766329" w:rsidR="00B63C29" w:rsidRPr="00B63C29" w:rsidRDefault="00B63C29" w:rsidP="00B63C29">
            <w:pPr>
              <w:spacing w:after="0" w:line="276" w:lineRule="auto"/>
              <w:jc w:val="center"/>
              <w:rPr>
                <w:color w:val="000000"/>
                <w:sz w:val="16"/>
                <w:szCs w:val="16"/>
              </w:rPr>
            </w:pPr>
            <w:r w:rsidRPr="00B63C29">
              <w:rPr>
                <w:color w:val="000000"/>
                <w:sz w:val="16"/>
                <w:szCs w:val="16"/>
              </w:rPr>
              <w:t>3,148,228</w:t>
            </w:r>
          </w:p>
        </w:tc>
        <w:tc>
          <w:tcPr>
            <w:tcW w:w="0" w:type="auto"/>
            <w:tcBorders>
              <w:top w:val="nil"/>
              <w:left w:val="nil"/>
              <w:bottom w:val="single" w:sz="8" w:space="0" w:color="9CC2E5"/>
              <w:right w:val="single" w:sz="8" w:space="0" w:color="9CC2E5"/>
            </w:tcBorders>
            <w:shd w:val="clear" w:color="auto" w:fill="auto"/>
            <w:noWrap/>
            <w:vAlign w:val="center"/>
            <w:hideMark/>
          </w:tcPr>
          <w:p w14:paraId="0CEFD806" w14:textId="26BAF607" w:rsidR="00B63C29" w:rsidRPr="00B63C29" w:rsidRDefault="00B63C29" w:rsidP="00B63C29">
            <w:pPr>
              <w:spacing w:after="0" w:line="276" w:lineRule="auto"/>
              <w:jc w:val="center"/>
              <w:rPr>
                <w:color w:val="000000"/>
                <w:sz w:val="16"/>
                <w:szCs w:val="16"/>
              </w:rPr>
            </w:pPr>
            <w:r w:rsidRPr="00B63C29">
              <w:rPr>
                <w:color w:val="000000"/>
                <w:sz w:val="16"/>
                <w:szCs w:val="16"/>
              </w:rPr>
              <w:t>2,840,858</w:t>
            </w:r>
          </w:p>
        </w:tc>
        <w:tc>
          <w:tcPr>
            <w:tcW w:w="0" w:type="auto"/>
            <w:tcBorders>
              <w:top w:val="nil"/>
              <w:left w:val="nil"/>
              <w:bottom w:val="single" w:sz="8" w:space="0" w:color="9CC2E5"/>
              <w:right w:val="single" w:sz="8" w:space="0" w:color="9CC2E5"/>
            </w:tcBorders>
            <w:shd w:val="clear" w:color="auto" w:fill="auto"/>
            <w:noWrap/>
            <w:vAlign w:val="center"/>
            <w:hideMark/>
          </w:tcPr>
          <w:p w14:paraId="683F0FB5" w14:textId="372E36C8" w:rsidR="00B63C29" w:rsidRPr="00B63C29" w:rsidRDefault="00B63C29" w:rsidP="00B63C29">
            <w:pPr>
              <w:spacing w:after="0" w:line="276" w:lineRule="auto"/>
              <w:jc w:val="center"/>
              <w:rPr>
                <w:color w:val="000000"/>
                <w:sz w:val="16"/>
                <w:szCs w:val="16"/>
              </w:rPr>
            </w:pPr>
            <w:r w:rsidRPr="00B63C29">
              <w:rPr>
                <w:color w:val="000000"/>
                <w:sz w:val="16"/>
                <w:szCs w:val="16"/>
              </w:rPr>
              <w:t>2,901,660</w:t>
            </w:r>
          </w:p>
        </w:tc>
        <w:tc>
          <w:tcPr>
            <w:tcW w:w="0" w:type="auto"/>
            <w:tcBorders>
              <w:top w:val="nil"/>
              <w:left w:val="nil"/>
              <w:bottom w:val="single" w:sz="8" w:space="0" w:color="9CC2E5"/>
              <w:right w:val="single" w:sz="8" w:space="0" w:color="9CC2E5"/>
            </w:tcBorders>
            <w:shd w:val="clear" w:color="auto" w:fill="auto"/>
            <w:noWrap/>
            <w:vAlign w:val="center"/>
            <w:hideMark/>
          </w:tcPr>
          <w:p w14:paraId="564A6F11" w14:textId="02F86DCD" w:rsidR="00B63C29" w:rsidRPr="00B63C29" w:rsidRDefault="00B63C29" w:rsidP="00B63C29">
            <w:pPr>
              <w:spacing w:after="0" w:line="276" w:lineRule="auto"/>
              <w:jc w:val="center"/>
              <w:rPr>
                <w:color w:val="000000"/>
                <w:sz w:val="16"/>
                <w:szCs w:val="16"/>
              </w:rPr>
            </w:pPr>
            <w:r w:rsidRPr="00B63C29">
              <w:rPr>
                <w:color w:val="000000"/>
                <w:sz w:val="16"/>
                <w:szCs w:val="16"/>
              </w:rPr>
              <w:t>3,185,158</w:t>
            </w:r>
          </w:p>
        </w:tc>
        <w:tc>
          <w:tcPr>
            <w:tcW w:w="0" w:type="auto"/>
            <w:tcBorders>
              <w:top w:val="nil"/>
              <w:left w:val="nil"/>
              <w:bottom w:val="single" w:sz="8" w:space="0" w:color="9CC2E5"/>
              <w:right w:val="single" w:sz="8" w:space="0" w:color="9CC2E5"/>
            </w:tcBorders>
            <w:shd w:val="clear" w:color="auto" w:fill="auto"/>
            <w:noWrap/>
            <w:vAlign w:val="center"/>
            <w:hideMark/>
          </w:tcPr>
          <w:p w14:paraId="0093B0A1" w14:textId="6D7D35C5" w:rsidR="00B63C29" w:rsidRPr="00B63C29" w:rsidRDefault="00B63C29" w:rsidP="00B63C29">
            <w:pPr>
              <w:spacing w:after="0" w:line="276" w:lineRule="auto"/>
              <w:jc w:val="center"/>
              <w:rPr>
                <w:color w:val="000000"/>
                <w:sz w:val="16"/>
                <w:szCs w:val="16"/>
              </w:rPr>
            </w:pPr>
            <w:r w:rsidRPr="00B63C29">
              <w:rPr>
                <w:color w:val="000000"/>
                <w:sz w:val="16"/>
                <w:szCs w:val="16"/>
              </w:rPr>
              <w:t>3,129,519</w:t>
            </w:r>
          </w:p>
        </w:tc>
        <w:tc>
          <w:tcPr>
            <w:tcW w:w="0" w:type="auto"/>
            <w:tcBorders>
              <w:top w:val="nil"/>
              <w:left w:val="nil"/>
              <w:bottom w:val="single" w:sz="8" w:space="0" w:color="9CC2E5"/>
              <w:right w:val="single" w:sz="8" w:space="0" w:color="9CC2E5"/>
            </w:tcBorders>
            <w:shd w:val="clear" w:color="auto" w:fill="auto"/>
            <w:noWrap/>
            <w:vAlign w:val="center"/>
            <w:hideMark/>
          </w:tcPr>
          <w:p w14:paraId="3CEBAE9C" w14:textId="15411507" w:rsidR="00B63C29" w:rsidRPr="00B63C29" w:rsidRDefault="00B63C29" w:rsidP="00B63C29">
            <w:pPr>
              <w:spacing w:after="0" w:line="276" w:lineRule="auto"/>
              <w:jc w:val="center"/>
              <w:rPr>
                <w:color w:val="000000"/>
                <w:sz w:val="16"/>
                <w:szCs w:val="16"/>
              </w:rPr>
            </w:pPr>
            <w:r w:rsidRPr="00B63C29">
              <w:rPr>
                <w:color w:val="000000"/>
                <w:sz w:val="16"/>
                <w:szCs w:val="16"/>
              </w:rPr>
              <w:t>3,307,078</w:t>
            </w:r>
          </w:p>
        </w:tc>
        <w:tc>
          <w:tcPr>
            <w:tcW w:w="0" w:type="auto"/>
            <w:tcBorders>
              <w:top w:val="nil"/>
              <w:left w:val="nil"/>
              <w:bottom w:val="single" w:sz="8" w:space="0" w:color="9CC2E5"/>
              <w:right w:val="single" w:sz="8" w:space="0" w:color="9CC2E5"/>
            </w:tcBorders>
            <w:shd w:val="clear" w:color="auto" w:fill="auto"/>
            <w:noWrap/>
            <w:vAlign w:val="center"/>
            <w:hideMark/>
          </w:tcPr>
          <w:p w14:paraId="38967143" w14:textId="7784C57E" w:rsidR="00B63C29" w:rsidRPr="00B63C29" w:rsidRDefault="00B63C29" w:rsidP="00B63C29">
            <w:pPr>
              <w:spacing w:after="0" w:line="276" w:lineRule="auto"/>
              <w:jc w:val="center"/>
              <w:rPr>
                <w:color w:val="000000"/>
                <w:sz w:val="16"/>
                <w:szCs w:val="16"/>
              </w:rPr>
            </w:pPr>
            <w:r w:rsidRPr="00B63C29">
              <w:rPr>
                <w:color w:val="000000"/>
                <w:sz w:val="16"/>
                <w:szCs w:val="16"/>
              </w:rPr>
              <w:t>35,342,056</w:t>
            </w:r>
          </w:p>
        </w:tc>
      </w:tr>
      <w:tr w:rsidR="00B63C29" w:rsidRPr="00B63C29" w14:paraId="54BCD29C" w14:textId="77777777" w:rsidTr="00B63C29">
        <w:trPr>
          <w:trHeight w:val="375"/>
        </w:trPr>
        <w:tc>
          <w:tcPr>
            <w:tcW w:w="3300" w:type="dxa"/>
            <w:tcBorders>
              <w:top w:val="nil"/>
              <w:left w:val="nil"/>
              <w:bottom w:val="single" w:sz="8" w:space="0" w:color="9CC2E5"/>
              <w:right w:val="single" w:sz="8" w:space="0" w:color="9CC2E5"/>
            </w:tcBorders>
            <w:shd w:val="clear" w:color="000000" w:fill="DEEAF6"/>
            <w:vAlign w:val="center"/>
            <w:hideMark/>
          </w:tcPr>
          <w:p w14:paraId="263889DA" w14:textId="77777777" w:rsidR="00B63C29" w:rsidRPr="00B63C29" w:rsidRDefault="00B63C29" w:rsidP="00B63C29">
            <w:pPr>
              <w:spacing w:after="0" w:line="276" w:lineRule="auto"/>
              <w:jc w:val="left"/>
              <w:rPr>
                <w:color w:val="000000"/>
                <w:sz w:val="16"/>
                <w:szCs w:val="16"/>
              </w:rPr>
            </w:pPr>
            <w:r w:rsidRPr="00B63C29">
              <w:rPr>
                <w:color w:val="000000"/>
                <w:sz w:val="16"/>
                <w:szCs w:val="16"/>
              </w:rPr>
              <w:t>Residentes de viviendas de la provincia Espaillat con abastecimiento de agua potable a través de la red pública</w:t>
            </w:r>
          </w:p>
        </w:tc>
        <w:tc>
          <w:tcPr>
            <w:tcW w:w="0" w:type="auto"/>
            <w:tcBorders>
              <w:top w:val="nil"/>
              <w:left w:val="nil"/>
              <w:bottom w:val="single" w:sz="8" w:space="0" w:color="9CC2E5"/>
              <w:right w:val="single" w:sz="8" w:space="0" w:color="9CC2E5"/>
            </w:tcBorders>
            <w:shd w:val="clear" w:color="000000" w:fill="DEEAF6"/>
            <w:noWrap/>
            <w:vAlign w:val="center"/>
            <w:hideMark/>
          </w:tcPr>
          <w:p w14:paraId="620D3175" w14:textId="0727C63A"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2F2F375D" w14:textId="5704958D"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416BA6CE" w14:textId="64B01C0A" w:rsidR="00B63C29" w:rsidRPr="00B63C29" w:rsidRDefault="00B63C29" w:rsidP="00B63C29">
            <w:pPr>
              <w:spacing w:after="0" w:line="276" w:lineRule="auto"/>
              <w:jc w:val="center"/>
              <w:rPr>
                <w:color w:val="000000"/>
                <w:sz w:val="16"/>
                <w:szCs w:val="16"/>
              </w:rPr>
            </w:pPr>
            <w:r w:rsidRPr="00B63C29">
              <w:rPr>
                <w:color w:val="000000"/>
                <w:sz w:val="16"/>
                <w:szCs w:val="16"/>
              </w:rPr>
              <w:t>18,076,422</w:t>
            </w:r>
          </w:p>
        </w:tc>
        <w:tc>
          <w:tcPr>
            <w:tcW w:w="0" w:type="auto"/>
            <w:tcBorders>
              <w:top w:val="nil"/>
              <w:left w:val="nil"/>
              <w:bottom w:val="single" w:sz="8" w:space="0" w:color="9CC2E5"/>
              <w:right w:val="single" w:sz="8" w:space="0" w:color="9CC2E5"/>
            </w:tcBorders>
            <w:shd w:val="clear" w:color="000000" w:fill="DEEAF6"/>
            <w:noWrap/>
            <w:vAlign w:val="center"/>
            <w:hideMark/>
          </w:tcPr>
          <w:p w14:paraId="59EAF344" w14:textId="08C7D5C3"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25836E04" w14:textId="08696649"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3E206206" w14:textId="7A7D5022" w:rsidR="00B63C29" w:rsidRPr="00B63C29" w:rsidRDefault="00B63C29" w:rsidP="00B63C29">
            <w:pPr>
              <w:spacing w:after="0" w:line="276" w:lineRule="auto"/>
              <w:jc w:val="center"/>
              <w:rPr>
                <w:color w:val="000000"/>
                <w:sz w:val="16"/>
                <w:szCs w:val="16"/>
              </w:rPr>
            </w:pPr>
            <w:r w:rsidRPr="00B63C29">
              <w:rPr>
                <w:color w:val="000000"/>
                <w:sz w:val="16"/>
                <w:szCs w:val="16"/>
              </w:rPr>
              <w:t>27,447,874</w:t>
            </w:r>
          </w:p>
        </w:tc>
        <w:tc>
          <w:tcPr>
            <w:tcW w:w="0" w:type="auto"/>
            <w:tcBorders>
              <w:top w:val="nil"/>
              <w:left w:val="nil"/>
              <w:bottom w:val="single" w:sz="8" w:space="0" w:color="9CC2E5"/>
              <w:right w:val="single" w:sz="8" w:space="0" w:color="9CC2E5"/>
            </w:tcBorders>
            <w:shd w:val="clear" w:color="000000" w:fill="DEEAF6"/>
            <w:noWrap/>
            <w:vAlign w:val="center"/>
            <w:hideMark/>
          </w:tcPr>
          <w:p w14:paraId="7B5D6076" w14:textId="7EF275C3"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484A785E" w14:textId="366BE03A"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6BF87E65" w14:textId="2469549E" w:rsidR="00B63C29" w:rsidRPr="00B63C29" w:rsidRDefault="00B63C29" w:rsidP="00B63C29">
            <w:pPr>
              <w:spacing w:after="0" w:line="276" w:lineRule="auto"/>
              <w:jc w:val="center"/>
              <w:rPr>
                <w:color w:val="000000"/>
                <w:sz w:val="16"/>
                <w:szCs w:val="16"/>
              </w:rPr>
            </w:pPr>
            <w:r w:rsidRPr="00B63C29">
              <w:rPr>
                <w:color w:val="000000"/>
                <w:sz w:val="16"/>
                <w:szCs w:val="16"/>
              </w:rPr>
              <w:t>18,124,911</w:t>
            </w:r>
          </w:p>
        </w:tc>
        <w:tc>
          <w:tcPr>
            <w:tcW w:w="0" w:type="auto"/>
            <w:tcBorders>
              <w:top w:val="nil"/>
              <w:left w:val="nil"/>
              <w:bottom w:val="single" w:sz="8" w:space="0" w:color="9CC2E5"/>
              <w:right w:val="single" w:sz="8" w:space="0" w:color="9CC2E5"/>
            </w:tcBorders>
            <w:shd w:val="clear" w:color="000000" w:fill="DEEAF6"/>
            <w:noWrap/>
            <w:vAlign w:val="center"/>
            <w:hideMark/>
          </w:tcPr>
          <w:p w14:paraId="3715D723" w14:textId="68B7595B"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5BEB29A9" w14:textId="62300490" w:rsidR="00B63C29" w:rsidRPr="00B63C29" w:rsidRDefault="00B63C29" w:rsidP="00B63C29">
            <w:pPr>
              <w:spacing w:after="0" w:line="276" w:lineRule="auto"/>
              <w:jc w:val="center"/>
              <w:rPr>
                <w:color w:val="000000"/>
                <w:sz w:val="16"/>
                <w:szCs w:val="16"/>
              </w:rPr>
            </w:pPr>
            <w:r w:rsidRPr="00B63C29">
              <w:rPr>
                <w:color w:val="000000"/>
                <w:sz w:val="16"/>
                <w:szCs w:val="16"/>
              </w:rPr>
              <w:t>16,760,025</w:t>
            </w:r>
          </w:p>
        </w:tc>
        <w:tc>
          <w:tcPr>
            <w:tcW w:w="0" w:type="auto"/>
            <w:tcBorders>
              <w:top w:val="nil"/>
              <w:left w:val="nil"/>
              <w:bottom w:val="single" w:sz="8" w:space="0" w:color="9CC2E5"/>
              <w:right w:val="single" w:sz="8" w:space="0" w:color="9CC2E5"/>
            </w:tcBorders>
            <w:shd w:val="clear" w:color="000000" w:fill="DEEAF6"/>
            <w:noWrap/>
            <w:vAlign w:val="center"/>
            <w:hideMark/>
          </w:tcPr>
          <w:p w14:paraId="67AA3154" w14:textId="1DCE52F5"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073343CD" w14:textId="3B8A8B02" w:rsidR="00B63C29" w:rsidRPr="00B63C29" w:rsidRDefault="00B63C29" w:rsidP="00B63C29">
            <w:pPr>
              <w:spacing w:after="0" w:line="276" w:lineRule="auto"/>
              <w:jc w:val="center"/>
              <w:rPr>
                <w:color w:val="000000"/>
                <w:sz w:val="16"/>
                <w:szCs w:val="16"/>
              </w:rPr>
            </w:pPr>
            <w:r w:rsidRPr="00B63C29">
              <w:rPr>
                <w:color w:val="000000"/>
                <w:sz w:val="16"/>
                <w:szCs w:val="16"/>
              </w:rPr>
              <w:t>80,409,231</w:t>
            </w:r>
          </w:p>
        </w:tc>
      </w:tr>
      <w:tr w:rsidR="00B63C29" w:rsidRPr="00B63C29" w14:paraId="2E30D496" w14:textId="77777777" w:rsidTr="00B63C29">
        <w:trPr>
          <w:trHeight w:val="375"/>
        </w:trPr>
        <w:tc>
          <w:tcPr>
            <w:tcW w:w="3300" w:type="dxa"/>
            <w:tcBorders>
              <w:top w:val="nil"/>
              <w:left w:val="single" w:sz="8" w:space="0" w:color="9CC2E5"/>
              <w:bottom w:val="single" w:sz="8" w:space="0" w:color="9CC2E5"/>
              <w:right w:val="single" w:sz="8" w:space="0" w:color="9CC2E5"/>
            </w:tcBorders>
            <w:shd w:val="clear" w:color="auto" w:fill="auto"/>
            <w:vAlign w:val="center"/>
            <w:hideMark/>
          </w:tcPr>
          <w:p w14:paraId="6AE87AEB" w14:textId="77777777" w:rsidR="00B63C29" w:rsidRPr="00B63C29" w:rsidRDefault="00B63C29" w:rsidP="00B63C29">
            <w:pPr>
              <w:spacing w:after="0" w:line="276" w:lineRule="auto"/>
              <w:jc w:val="left"/>
              <w:rPr>
                <w:color w:val="000000"/>
                <w:sz w:val="16"/>
                <w:szCs w:val="16"/>
              </w:rPr>
            </w:pPr>
            <w:r w:rsidRPr="00B63C29">
              <w:rPr>
                <w:color w:val="000000"/>
                <w:sz w:val="16"/>
                <w:szCs w:val="16"/>
              </w:rPr>
              <w:t>M3 recolectados</w:t>
            </w:r>
          </w:p>
        </w:tc>
        <w:tc>
          <w:tcPr>
            <w:tcW w:w="0" w:type="auto"/>
            <w:tcBorders>
              <w:top w:val="nil"/>
              <w:left w:val="nil"/>
              <w:bottom w:val="single" w:sz="8" w:space="0" w:color="9CC2E5"/>
              <w:right w:val="single" w:sz="8" w:space="0" w:color="9CC2E5"/>
            </w:tcBorders>
            <w:shd w:val="clear" w:color="auto" w:fill="auto"/>
            <w:noWrap/>
            <w:vAlign w:val="center"/>
            <w:hideMark/>
          </w:tcPr>
          <w:p w14:paraId="73C077D0" w14:textId="1F91C1BF"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39C15CE0" w14:textId="02F9188B"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4A14D005" w14:textId="134BD56E"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1B7D3712" w14:textId="58320236"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2DB66C8E" w14:textId="37824A90"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4A6F5435" w14:textId="0DF963CD"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2BFE602E" w14:textId="613D24BF"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58BC7FE7" w14:textId="7DB9AD50"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5283ADCA" w14:textId="03EADD9C"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20AEF54D" w14:textId="2B8B8570"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7305596B" w14:textId="46124635"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2F4464E5" w14:textId="45C9A83E" w:rsidR="00B63C29" w:rsidRPr="00B63C29" w:rsidRDefault="00B63C29" w:rsidP="00B63C29">
            <w:pPr>
              <w:spacing w:after="0" w:line="276" w:lineRule="auto"/>
              <w:jc w:val="center"/>
              <w:rPr>
                <w:color w:val="000000"/>
                <w:sz w:val="16"/>
                <w:szCs w:val="16"/>
              </w:rPr>
            </w:pPr>
            <w:r w:rsidRPr="00B63C29">
              <w:rPr>
                <w:color w:val="000000"/>
                <w:sz w:val="16"/>
                <w:szCs w:val="16"/>
              </w:rPr>
              <w:t>1,529,797</w:t>
            </w:r>
          </w:p>
        </w:tc>
        <w:tc>
          <w:tcPr>
            <w:tcW w:w="0" w:type="auto"/>
            <w:tcBorders>
              <w:top w:val="nil"/>
              <w:left w:val="nil"/>
              <w:bottom w:val="single" w:sz="8" w:space="0" w:color="9CC2E5"/>
              <w:right w:val="single" w:sz="8" w:space="0" w:color="9CC2E5"/>
            </w:tcBorders>
            <w:shd w:val="clear" w:color="auto" w:fill="auto"/>
            <w:noWrap/>
            <w:vAlign w:val="center"/>
            <w:hideMark/>
          </w:tcPr>
          <w:p w14:paraId="6DDF64F4" w14:textId="3E792D5D" w:rsidR="00B63C29" w:rsidRPr="00B63C29" w:rsidRDefault="00B63C29" w:rsidP="00B63C29">
            <w:pPr>
              <w:spacing w:after="0" w:line="276" w:lineRule="auto"/>
              <w:jc w:val="center"/>
              <w:rPr>
                <w:color w:val="000000"/>
                <w:sz w:val="16"/>
                <w:szCs w:val="16"/>
              </w:rPr>
            </w:pPr>
            <w:r w:rsidRPr="00B63C29">
              <w:rPr>
                <w:color w:val="000000"/>
                <w:sz w:val="16"/>
                <w:szCs w:val="16"/>
              </w:rPr>
              <w:t>18,357,559</w:t>
            </w:r>
          </w:p>
        </w:tc>
      </w:tr>
      <w:tr w:rsidR="00B63C29" w:rsidRPr="00B63C29" w14:paraId="2EA25712" w14:textId="77777777" w:rsidTr="00B63C29">
        <w:trPr>
          <w:trHeight w:val="735"/>
        </w:trPr>
        <w:tc>
          <w:tcPr>
            <w:tcW w:w="3300" w:type="dxa"/>
            <w:tcBorders>
              <w:top w:val="nil"/>
              <w:left w:val="nil"/>
              <w:bottom w:val="single" w:sz="8" w:space="0" w:color="9CC2E5"/>
              <w:right w:val="single" w:sz="8" w:space="0" w:color="9CC2E5"/>
            </w:tcBorders>
            <w:shd w:val="clear" w:color="000000" w:fill="DEEAF6"/>
            <w:vAlign w:val="center"/>
            <w:hideMark/>
          </w:tcPr>
          <w:p w14:paraId="2258405B" w14:textId="77777777" w:rsidR="00B63C29" w:rsidRPr="00B63C29" w:rsidRDefault="00B63C29" w:rsidP="00B63C29">
            <w:pPr>
              <w:spacing w:after="0" w:line="276" w:lineRule="auto"/>
              <w:jc w:val="left"/>
              <w:rPr>
                <w:color w:val="000000"/>
                <w:sz w:val="16"/>
                <w:szCs w:val="16"/>
              </w:rPr>
            </w:pPr>
            <w:r w:rsidRPr="00B63C29">
              <w:rPr>
                <w:color w:val="000000"/>
                <w:sz w:val="16"/>
                <w:szCs w:val="16"/>
              </w:rPr>
              <w:t>Residentes de los sectores bajo la jurisdicción de CORAAMOCA con agua residuales tratadas y vertidas al medio ambiente conforme a los parámetros establecidos por las normas.</w:t>
            </w:r>
          </w:p>
        </w:tc>
        <w:tc>
          <w:tcPr>
            <w:tcW w:w="0" w:type="auto"/>
            <w:tcBorders>
              <w:top w:val="nil"/>
              <w:left w:val="nil"/>
              <w:bottom w:val="single" w:sz="8" w:space="0" w:color="9CC2E5"/>
              <w:right w:val="single" w:sz="8" w:space="0" w:color="9CC2E5"/>
            </w:tcBorders>
            <w:shd w:val="clear" w:color="000000" w:fill="DEEAF6"/>
            <w:noWrap/>
            <w:vAlign w:val="center"/>
            <w:hideMark/>
          </w:tcPr>
          <w:p w14:paraId="2EA9AFF0" w14:textId="053B387B"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3ECF4B9A" w14:textId="2FD52D9D"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31941C60" w14:textId="5C846E7E" w:rsidR="00B63C29" w:rsidRPr="00B63C29" w:rsidRDefault="00B63C29" w:rsidP="00B63C29">
            <w:pPr>
              <w:spacing w:after="0" w:line="276" w:lineRule="auto"/>
              <w:jc w:val="center"/>
              <w:rPr>
                <w:color w:val="000000"/>
                <w:sz w:val="16"/>
                <w:szCs w:val="16"/>
              </w:rPr>
            </w:pPr>
            <w:r w:rsidRPr="00B63C29">
              <w:rPr>
                <w:color w:val="000000"/>
                <w:sz w:val="16"/>
                <w:szCs w:val="16"/>
              </w:rPr>
              <w:t>440,328</w:t>
            </w:r>
          </w:p>
        </w:tc>
        <w:tc>
          <w:tcPr>
            <w:tcW w:w="0" w:type="auto"/>
            <w:tcBorders>
              <w:top w:val="nil"/>
              <w:left w:val="nil"/>
              <w:bottom w:val="single" w:sz="8" w:space="0" w:color="9CC2E5"/>
              <w:right w:val="single" w:sz="8" w:space="0" w:color="9CC2E5"/>
            </w:tcBorders>
            <w:shd w:val="clear" w:color="000000" w:fill="DEEAF6"/>
            <w:noWrap/>
            <w:vAlign w:val="center"/>
            <w:hideMark/>
          </w:tcPr>
          <w:p w14:paraId="1A116904" w14:textId="27D6F79D"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28F685A3" w14:textId="1EA381C5"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14718720" w14:textId="45160C06" w:rsidR="00B63C29" w:rsidRPr="00B63C29" w:rsidRDefault="00B63C29" w:rsidP="00B63C29">
            <w:pPr>
              <w:spacing w:after="0" w:line="276" w:lineRule="auto"/>
              <w:jc w:val="center"/>
              <w:rPr>
                <w:color w:val="000000"/>
                <w:sz w:val="16"/>
                <w:szCs w:val="16"/>
              </w:rPr>
            </w:pPr>
            <w:r w:rsidRPr="00B63C29">
              <w:rPr>
                <w:color w:val="000000"/>
                <w:sz w:val="16"/>
                <w:szCs w:val="16"/>
              </w:rPr>
              <w:t>400,057</w:t>
            </w:r>
          </w:p>
        </w:tc>
        <w:tc>
          <w:tcPr>
            <w:tcW w:w="0" w:type="auto"/>
            <w:tcBorders>
              <w:top w:val="nil"/>
              <w:left w:val="nil"/>
              <w:bottom w:val="single" w:sz="8" w:space="0" w:color="9CC2E5"/>
              <w:right w:val="single" w:sz="8" w:space="0" w:color="9CC2E5"/>
            </w:tcBorders>
            <w:shd w:val="clear" w:color="000000" w:fill="DEEAF6"/>
            <w:noWrap/>
            <w:vAlign w:val="center"/>
            <w:hideMark/>
          </w:tcPr>
          <w:p w14:paraId="62597FFC" w14:textId="75023A1B"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1E8FCA94" w14:textId="40AC7571"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0D5B560D" w14:textId="455CC2CB" w:rsidR="00B63C29" w:rsidRPr="00B63C29" w:rsidRDefault="00B63C29" w:rsidP="00B63C29">
            <w:pPr>
              <w:spacing w:after="0" w:line="276" w:lineRule="auto"/>
              <w:jc w:val="center"/>
              <w:rPr>
                <w:color w:val="000000"/>
                <w:sz w:val="16"/>
                <w:szCs w:val="16"/>
              </w:rPr>
            </w:pPr>
            <w:r w:rsidRPr="00B63C29">
              <w:rPr>
                <w:color w:val="000000"/>
                <w:sz w:val="16"/>
                <w:szCs w:val="16"/>
              </w:rPr>
              <w:t>399,826</w:t>
            </w:r>
          </w:p>
        </w:tc>
        <w:tc>
          <w:tcPr>
            <w:tcW w:w="0" w:type="auto"/>
            <w:tcBorders>
              <w:top w:val="nil"/>
              <w:left w:val="nil"/>
              <w:bottom w:val="single" w:sz="8" w:space="0" w:color="9CC2E5"/>
              <w:right w:val="single" w:sz="8" w:space="0" w:color="9CC2E5"/>
            </w:tcBorders>
            <w:shd w:val="clear" w:color="000000" w:fill="DEEAF6"/>
            <w:noWrap/>
            <w:vAlign w:val="center"/>
            <w:hideMark/>
          </w:tcPr>
          <w:p w14:paraId="0400F2BD" w14:textId="1583AB07"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336CF11C" w14:textId="2B573005" w:rsidR="00B63C29" w:rsidRPr="00B63C29" w:rsidRDefault="00B63C29" w:rsidP="00B63C29">
            <w:pPr>
              <w:spacing w:after="0" w:line="276" w:lineRule="auto"/>
              <w:jc w:val="center"/>
              <w:rPr>
                <w:color w:val="000000"/>
                <w:sz w:val="16"/>
                <w:szCs w:val="16"/>
              </w:rPr>
            </w:pPr>
            <w:r w:rsidRPr="00B63C29">
              <w:rPr>
                <w:color w:val="000000"/>
                <w:sz w:val="16"/>
                <w:szCs w:val="16"/>
              </w:rPr>
              <w:t>857,109</w:t>
            </w:r>
          </w:p>
        </w:tc>
        <w:tc>
          <w:tcPr>
            <w:tcW w:w="0" w:type="auto"/>
            <w:tcBorders>
              <w:top w:val="nil"/>
              <w:left w:val="nil"/>
              <w:bottom w:val="single" w:sz="8" w:space="0" w:color="9CC2E5"/>
              <w:right w:val="single" w:sz="8" w:space="0" w:color="9CC2E5"/>
            </w:tcBorders>
            <w:shd w:val="clear" w:color="000000" w:fill="DEEAF6"/>
            <w:noWrap/>
            <w:vAlign w:val="center"/>
            <w:hideMark/>
          </w:tcPr>
          <w:p w14:paraId="756A9EB4" w14:textId="27F0D7E1" w:rsidR="00B63C29" w:rsidRPr="00B63C29" w:rsidRDefault="00B63C29" w:rsidP="00B63C29">
            <w:pPr>
              <w:spacing w:after="0"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16574FF0" w14:textId="76F1CC3F" w:rsidR="00B63C29" w:rsidRPr="00B63C29" w:rsidRDefault="00B63C29" w:rsidP="00B63C29">
            <w:pPr>
              <w:spacing w:after="0" w:line="276" w:lineRule="auto"/>
              <w:jc w:val="center"/>
              <w:rPr>
                <w:color w:val="000000"/>
                <w:sz w:val="16"/>
                <w:szCs w:val="16"/>
              </w:rPr>
            </w:pPr>
            <w:r w:rsidRPr="00B63C29">
              <w:rPr>
                <w:color w:val="000000"/>
                <w:sz w:val="16"/>
                <w:szCs w:val="16"/>
              </w:rPr>
              <w:t>2,097,321</w:t>
            </w:r>
          </w:p>
        </w:tc>
      </w:tr>
      <w:tr w:rsidR="00B63C29" w:rsidRPr="00B63C29" w14:paraId="3B64F04C" w14:textId="77777777" w:rsidTr="00B63C29">
        <w:trPr>
          <w:trHeight w:val="315"/>
        </w:trPr>
        <w:tc>
          <w:tcPr>
            <w:tcW w:w="3300" w:type="dxa"/>
            <w:tcBorders>
              <w:top w:val="nil"/>
              <w:left w:val="single" w:sz="8" w:space="0" w:color="9CC2E5"/>
              <w:bottom w:val="single" w:sz="8" w:space="0" w:color="9CC2E5"/>
              <w:right w:val="single" w:sz="8" w:space="0" w:color="9CC2E5"/>
            </w:tcBorders>
            <w:shd w:val="clear" w:color="auto" w:fill="auto"/>
            <w:vAlign w:val="center"/>
            <w:hideMark/>
          </w:tcPr>
          <w:p w14:paraId="24F31FD0" w14:textId="77777777" w:rsidR="00B63C29" w:rsidRPr="00B63C29" w:rsidRDefault="00B63C29" w:rsidP="00B63C29">
            <w:pPr>
              <w:spacing w:after="0" w:line="276" w:lineRule="auto"/>
              <w:jc w:val="left"/>
              <w:rPr>
                <w:color w:val="000000"/>
                <w:sz w:val="16"/>
                <w:szCs w:val="16"/>
              </w:rPr>
            </w:pPr>
            <w:r w:rsidRPr="00B63C29">
              <w:rPr>
                <w:color w:val="000000"/>
                <w:sz w:val="16"/>
                <w:szCs w:val="16"/>
              </w:rPr>
              <w:t>M3 de aguas tratadas</w:t>
            </w:r>
          </w:p>
        </w:tc>
        <w:tc>
          <w:tcPr>
            <w:tcW w:w="0" w:type="auto"/>
            <w:tcBorders>
              <w:top w:val="nil"/>
              <w:left w:val="nil"/>
              <w:bottom w:val="single" w:sz="8" w:space="0" w:color="9CC2E5"/>
              <w:right w:val="single" w:sz="8" w:space="0" w:color="9CC2E5"/>
            </w:tcBorders>
            <w:shd w:val="clear" w:color="auto" w:fill="auto"/>
            <w:noWrap/>
            <w:vAlign w:val="center"/>
            <w:hideMark/>
          </w:tcPr>
          <w:p w14:paraId="1E1832F9" w14:textId="622D8034" w:rsidR="00B63C29" w:rsidRPr="00B63C29" w:rsidRDefault="00B63C29" w:rsidP="00B63C29">
            <w:pPr>
              <w:spacing w:after="0" w:line="276" w:lineRule="auto"/>
              <w:jc w:val="center"/>
              <w:rPr>
                <w:color w:val="000000"/>
                <w:sz w:val="16"/>
                <w:szCs w:val="16"/>
              </w:rPr>
            </w:pPr>
            <w:r w:rsidRPr="00B63C29">
              <w:rPr>
                <w:color w:val="000000"/>
                <w:sz w:val="16"/>
                <w:szCs w:val="16"/>
              </w:rPr>
              <w:t>37,344</w:t>
            </w:r>
          </w:p>
        </w:tc>
        <w:tc>
          <w:tcPr>
            <w:tcW w:w="0" w:type="auto"/>
            <w:tcBorders>
              <w:top w:val="nil"/>
              <w:left w:val="nil"/>
              <w:bottom w:val="single" w:sz="8" w:space="0" w:color="9CC2E5"/>
              <w:right w:val="single" w:sz="8" w:space="0" w:color="9CC2E5"/>
            </w:tcBorders>
            <w:shd w:val="clear" w:color="auto" w:fill="auto"/>
            <w:noWrap/>
            <w:vAlign w:val="center"/>
            <w:hideMark/>
          </w:tcPr>
          <w:p w14:paraId="21684E14" w14:textId="3386DA13" w:rsidR="00B63C29" w:rsidRPr="00B63C29" w:rsidRDefault="00B63C29" w:rsidP="00B63C29">
            <w:pPr>
              <w:spacing w:after="0" w:line="276" w:lineRule="auto"/>
              <w:jc w:val="center"/>
              <w:rPr>
                <w:color w:val="000000"/>
                <w:sz w:val="16"/>
                <w:szCs w:val="16"/>
              </w:rPr>
            </w:pPr>
            <w:r w:rsidRPr="00B63C29">
              <w:rPr>
                <w:color w:val="000000"/>
                <w:sz w:val="16"/>
                <w:szCs w:val="16"/>
              </w:rPr>
              <w:t>37,344</w:t>
            </w:r>
          </w:p>
        </w:tc>
        <w:tc>
          <w:tcPr>
            <w:tcW w:w="0" w:type="auto"/>
            <w:tcBorders>
              <w:top w:val="nil"/>
              <w:left w:val="nil"/>
              <w:bottom w:val="single" w:sz="8" w:space="0" w:color="9CC2E5"/>
              <w:right w:val="single" w:sz="8" w:space="0" w:color="9CC2E5"/>
            </w:tcBorders>
            <w:shd w:val="clear" w:color="auto" w:fill="auto"/>
            <w:noWrap/>
            <w:vAlign w:val="center"/>
            <w:hideMark/>
          </w:tcPr>
          <w:p w14:paraId="39882404" w14:textId="6D3908E9" w:rsidR="00B63C29" w:rsidRPr="00B63C29" w:rsidRDefault="00B63C29" w:rsidP="00B63C29">
            <w:pPr>
              <w:spacing w:after="0" w:line="276" w:lineRule="auto"/>
              <w:jc w:val="center"/>
              <w:rPr>
                <w:color w:val="000000"/>
                <w:sz w:val="16"/>
                <w:szCs w:val="16"/>
              </w:rPr>
            </w:pPr>
            <w:r w:rsidRPr="00B63C29">
              <w:rPr>
                <w:color w:val="000000"/>
                <w:sz w:val="16"/>
                <w:szCs w:val="16"/>
              </w:rPr>
              <w:t>37,344</w:t>
            </w:r>
          </w:p>
        </w:tc>
        <w:tc>
          <w:tcPr>
            <w:tcW w:w="0" w:type="auto"/>
            <w:tcBorders>
              <w:top w:val="nil"/>
              <w:left w:val="nil"/>
              <w:bottom w:val="single" w:sz="8" w:space="0" w:color="9CC2E5"/>
              <w:right w:val="single" w:sz="8" w:space="0" w:color="9CC2E5"/>
            </w:tcBorders>
            <w:shd w:val="clear" w:color="auto" w:fill="auto"/>
            <w:noWrap/>
            <w:vAlign w:val="center"/>
            <w:hideMark/>
          </w:tcPr>
          <w:p w14:paraId="36DA839F" w14:textId="69FB6371" w:rsidR="00B63C29" w:rsidRPr="00B63C29" w:rsidRDefault="00B63C29" w:rsidP="00B63C29">
            <w:pPr>
              <w:spacing w:after="0" w:line="276" w:lineRule="auto"/>
              <w:jc w:val="center"/>
              <w:rPr>
                <w:color w:val="000000"/>
                <w:sz w:val="16"/>
                <w:szCs w:val="16"/>
              </w:rPr>
            </w:pPr>
            <w:r w:rsidRPr="00B63C29">
              <w:rPr>
                <w:color w:val="000000"/>
                <w:sz w:val="16"/>
                <w:szCs w:val="16"/>
              </w:rPr>
              <w:t>37,344</w:t>
            </w:r>
          </w:p>
        </w:tc>
        <w:tc>
          <w:tcPr>
            <w:tcW w:w="0" w:type="auto"/>
            <w:tcBorders>
              <w:top w:val="nil"/>
              <w:left w:val="nil"/>
              <w:bottom w:val="single" w:sz="8" w:space="0" w:color="9CC2E5"/>
              <w:right w:val="single" w:sz="8" w:space="0" w:color="9CC2E5"/>
            </w:tcBorders>
            <w:shd w:val="clear" w:color="auto" w:fill="auto"/>
            <w:noWrap/>
            <w:vAlign w:val="center"/>
            <w:hideMark/>
          </w:tcPr>
          <w:p w14:paraId="77F84040" w14:textId="0D956F14" w:rsidR="00B63C29" w:rsidRPr="00B63C29" w:rsidRDefault="00B63C29" w:rsidP="00B63C29">
            <w:pPr>
              <w:spacing w:after="0" w:line="276" w:lineRule="auto"/>
              <w:jc w:val="center"/>
              <w:rPr>
                <w:color w:val="000000"/>
                <w:sz w:val="16"/>
                <w:szCs w:val="16"/>
              </w:rPr>
            </w:pPr>
            <w:r w:rsidRPr="00B63C29">
              <w:rPr>
                <w:color w:val="000000"/>
                <w:sz w:val="16"/>
                <w:szCs w:val="16"/>
              </w:rPr>
              <w:t>37,344</w:t>
            </w:r>
          </w:p>
        </w:tc>
        <w:tc>
          <w:tcPr>
            <w:tcW w:w="0" w:type="auto"/>
            <w:tcBorders>
              <w:top w:val="nil"/>
              <w:left w:val="nil"/>
              <w:bottom w:val="single" w:sz="8" w:space="0" w:color="9CC2E5"/>
              <w:right w:val="single" w:sz="8" w:space="0" w:color="9CC2E5"/>
            </w:tcBorders>
            <w:shd w:val="clear" w:color="auto" w:fill="auto"/>
            <w:noWrap/>
            <w:vAlign w:val="center"/>
            <w:hideMark/>
          </w:tcPr>
          <w:p w14:paraId="09C5E11F" w14:textId="148FC4AE" w:rsidR="00B63C29" w:rsidRPr="00B63C29" w:rsidRDefault="00B63C29" w:rsidP="00B63C29">
            <w:pPr>
              <w:spacing w:after="0" w:line="276" w:lineRule="auto"/>
              <w:jc w:val="center"/>
              <w:rPr>
                <w:color w:val="000000"/>
                <w:sz w:val="16"/>
                <w:szCs w:val="16"/>
              </w:rPr>
            </w:pPr>
            <w:r w:rsidRPr="00B63C29">
              <w:rPr>
                <w:color w:val="000000"/>
                <w:sz w:val="16"/>
                <w:szCs w:val="16"/>
              </w:rPr>
              <w:t>37,344</w:t>
            </w:r>
          </w:p>
        </w:tc>
        <w:tc>
          <w:tcPr>
            <w:tcW w:w="0" w:type="auto"/>
            <w:tcBorders>
              <w:top w:val="nil"/>
              <w:left w:val="nil"/>
              <w:bottom w:val="single" w:sz="8" w:space="0" w:color="9CC2E5"/>
              <w:right w:val="single" w:sz="8" w:space="0" w:color="9CC2E5"/>
            </w:tcBorders>
            <w:shd w:val="clear" w:color="auto" w:fill="auto"/>
            <w:noWrap/>
            <w:vAlign w:val="center"/>
            <w:hideMark/>
          </w:tcPr>
          <w:p w14:paraId="075A1E22" w14:textId="3D728C67" w:rsidR="00B63C29" w:rsidRPr="00B63C29" w:rsidRDefault="00B63C29" w:rsidP="00B63C29">
            <w:pPr>
              <w:spacing w:after="0" w:line="276" w:lineRule="auto"/>
              <w:jc w:val="center"/>
              <w:rPr>
                <w:color w:val="000000"/>
                <w:sz w:val="16"/>
                <w:szCs w:val="16"/>
              </w:rPr>
            </w:pPr>
            <w:r w:rsidRPr="00B63C29">
              <w:rPr>
                <w:color w:val="000000"/>
                <w:sz w:val="16"/>
                <w:szCs w:val="16"/>
              </w:rPr>
              <w:t>40,494</w:t>
            </w:r>
          </w:p>
        </w:tc>
        <w:tc>
          <w:tcPr>
            <w:tcW w:w="0" w:type="auto"/>
            <w:tcBorders>
              <w:top w:val="nil"/>
              <w:left w:val="nil"/>
              <w:bottom w:val="single" w:sz="8" w:space="0" w:color="9CC2E5"/>
              <w:right w:val="single" w:sz="8" w:space="0" w:color="9CC2E5"/>
            </w:tcBorders>
            <w:shd w:val="clear" w:color="auto" w:fill="auto"/>
            <w:noWrap/>
            <w:vAlign w:val="center"/>
            <w:hideMark/>
          </w:tcPr>
          <w:p w14:paraId="2742B6D9" w14:textId="6D2E533F" w:rsidR="00B63C29" w:rsidRPr="00B63C29" w:rsidRDefault="00B63C29" w:rsidP="00B63C29">
            <w:pPr>
              <w:spacing w:after="0" w:line="276" w:lineRule="auto"/>
              <w:jc w:val="center"/>
              <w:rPr>
                <w:color w:val="000000"/>
                <w:sz w:val="16"/>
                <w:szCs w:val="16"/>
              </w:rPr>
            </w:pPr>
            <w:r w:rsidRPr="00B63C29">
              <w:rPr>
                <w:color w:val="000000"/>
                <w:sz w:val="16"/>
                <w:szCs w:val="16"/>
              </w:rPr>
              <w:t>40,494</w:t>
            </w:r>
          </w:p>
        </w:tc>
        <w:tc>
          <w:tcPr>
            <w:tcW w:w="0" w:type="auto"/>
            <w:tcBorders>
              <w:top w:val="nil"/>
              <w:left w:val="nil"/>
              <w:bottom w:val="single" w:sz="8" w:space="0" w:color="9CC2E5"/>
              <w:right w:val="single" w:sz="8" w:space="0" w:color="9CC2E5"/>
            </w:tcBorders>
            <w:shd w:val="clear" w:color="auto" w:fill="auto"/>
            <w:noWrap/>
            <w:vAlign w:val="center"/>
            <w:hideMark/>
          </w:tcPr>
          <w:p w14:paraId="456D7B06" w14:textId="1FEB8462" w:rsidR="00B63C29" w:rsidRPr="00B63C29" w:rsidRDefault="00B63C29" w:rsidP="00B63C29">
            <w:pPr>
              <w:spacing w:after="0" w:line="276" w:lineRule="auto"/>
              <w:jc w:val="center"/>
              <w:rPr>
                <w:color w:val="000000"/>
                <w:sz w:val="16"/>
                <w:szCs w:val="16"/>
              </w:rPr>
            </w:pPr>
            <w:r w:rsidRPr="00B63C29">
              <w:rPr>
                <w:color w:val="000000"/>
                <w:sz w:val="16"/>
                <w:szCs w:val="16"/>
              </w:rPr>
              <w:t>40,494</w:t>
            </w:r>
          </w:p>
        </w:tc>
        <w:tc>
          <w:tcPr>
            <w:tcW w:w="0" w:type="auto"/>
            <w:tcBorders>
              <w:top w:val="nil"/>
              <w:left w:val="nil"/>
              <w:bottom w:val="single" w:sz="8" w:space="0" w:color="9CC2E5"/>
              <w:right w:val="single" w:sz="8" w:space="0" w:color="9CC2E5"/>
            </w:tcBorders>
            <w:shd w:val="clear" w:color="auto" w:fill="auto"/>
            <w:noWrap/>
            <w:vAlign w:val="center"/>
            <w:hideMark/>
          </w:tcPr>
          <w:p w14:paraId="14156701" w14:textId="715588F6" w:rsidR="00B63C29" w:rsidRPr="00B63C29" w:rsidRDefault="00B63C29" w:rsidP="00B63C29">
            <w:pPr>
              <w:spacing w:after="0" w:line="276" w:lineRule="auto"/>
              <w:jc w:val="center"/>
              <w:rPr>
                <w:color w:val="000000"/>
                <w:sz w:val="16"/>
                <w:szCs w:val="16"/>
              </w:rPr>
            </w:pPr>
            <w:r w:rsidRPr="00B63C29">
              <w:rPr>
                <w:color w:val="000000"/>
                <w:sz w:val="16"/>
                <w:szCs w:val="16"/>
              </w:rPr>
              <w:t>40,494</w:t>
            </w:r>
          </w:p>
        </w:tc>
        <w:tc>
          <w:tcPr>
            <w:tcW w:w="0" w:type="auto"/>
            <w:tcBorders>
              <w:top w:val="nil"/>
              <w:left w:val="nil"/>
              <w:bottom w:val="single" w:sz="8" w:space="0" w:color="9CC2E5"/>
              <w:right w:val="single" w:sz="8" w:space="0" w:color="9CC2E5"/>
            </w:tcBorders>
            <w:shd w:val="clear" w:color="auto" w:fill="auto"/>
            <w:noWrap/>
            <w:vAlign w:val="center"/>
            <w:hideMark/>
          </w:tcPr>
          <w:p w14:paraId="141D5254" w14:textId="79D7C3A7" w:rsidR="00B63C29" w:rsidRPr="00B63C29" w:rsidRDefault="00B63C29" w:rsidP="00B63C29">
            <w:pPr>
              <w:spacing w:after="0" w:line="276" w:lineRule="auto"/>
              <w:jc w:val="center"/>
              <w:rPr>
                <w:color w:val="000000"/>
                <w:sz w:val="16"/>
                <w:szCs w:val="16"/>
              </w:rPr>
            </w:pPr>
            <w:r w:rsidRPr="00B63C29">
              <w:rPr>
                <w:color w:val="000000"/>
                <w:sz w:val="16"/>
                <w:szCs w:val="16"/>
              </w:rPr>
              <w:t>40,494</w:t>
            </w:r>
          </w:p>
        </w:tc>
        <w:tc>
          <w:tcPr>
            <w:tcW w:w="0" w:type="auto"/>
            <w:tcBorders>
              <w:top w:val="nil"/>
              <w:left w:val="nil"/>
              <w:bottom w:val="single" w:sz="8" w:space="0" w:color="9CC2E5"/>
              <w:right w:val="single" w:sz="8" w:space="0" w:color="9CC2E5"/>
            </w:tcBorders>
            <w:shd w:val="clear" w:color="auto" w:fill="auto"/>
            <w:noWrap/>
            <w:vAlign w:val="center"/>
            <w:hideMark/>
          </w:tcPr>
          <w:p w14:paraId="43EC2680" w14:textId="0C842551" w:rsidR="00B63C29" w:rsidRPr="00B63C29" w:rsidRDefault="00B63C29" w:rsidP="00B63C29">
            <w:pPr>
              <w:spacing w:after="0" w:line="276" w:lineRule="auto"/>
              <w:jc w:val="center"/>
              <w:rPr>
                <w:color w:val="000000"/>
                <w:sz w:val="16"/>
                <w:szCs w:val="16"/>
              </w:rPr>
            </w:pPr>
            <w:r w:rsidRPr="00B63C29">
              <w:rPr>
                <w:color w:val="000000"/>
                <w:sz w:val="16"/>
                <w:szCs w:val="16"/>
              </w:rPr>
              <w:t>40,494</w:t>
            </w:r>
          </w:p>
        </w:tc>
        <w:tc>
          <w:tcPr>
            <w:tcW w:w="0" w:type="auto"/>
            <w:tcBorders>
              <w:top w:val="nil"/>
              <w:left w:val="nil"/>
              <w:bottom w:val="single" w:sz="8" w:space="0" w:color="9CC2E5"/>
              <w:right w:val="single" w:sz="8" w:space="0" w:color="9CC2E5"/>
            </w:tcBorders>
            <w:shd w:val="clear" w:color="auto" w:fill="auto"/>
            <w:noWrap/>
            <w:vAlign w:val="center"/>
            <w:hideMark/>
          </w:tcPr>
          <w:p w14:paraId="558DC900" w14:textId="233BC160" w:rsidR="00B63C29" w:rsidRPr="00B63C29" w:rsidRDefault="00B63C29" w:rsidP="00B63C29">
            <w:pPr>
              <w:spacing w:after="0" w:line="276" w:lineRule="auto"/>
              <w:jc w:val="center"/>
              <w:rPr>
                <w:color w:val="000000"/>
                <w:sz w:val="16"/>
                <w:szCs w:val="16"/>
              </w:rPr>
            </w:pPr>
            <w:r w:rsidRPr="00B63C29">
              <w:rPr>
                <w:color w:val="000000"/>
                <w:sz w:val="16"/>
                <w:szCs w:val="16"/>
              </w:rPr>
              <w:t>467,028</w:t>
            </w:r>
          </w:p>
        </w:tc>
      </w:tr>
      <w:tr w:rsidR="00B63C29" w:rsidRPr="00B63C29" w14:paraId="067E00F1" w14:textId="77777777" w:rsidTr="00B63C29">
        <w:trPr>
          <w:trHeight w:val="375"/>
        </w:trPr>
        <w:tc>
          <w:tcPr>
            <w:tcW w:w="3300" w:type="dxa"/>
            <w:tcBorders>
              <w:top w:val="nil"/>
              <w:left w:val="nil"/>
              <w:bottom w:val="single" w:sz="8" w:space="0" w:color="9CC2E5"/>
              <w:right w:val="single" w:sz="8" w:space="0" w:color="9CC2E5"/>
            </w:tcBorders>
            <w:shd w:val="clear" w:color="000000" w:fill="DEEAF6"/>
            <w:vAlign w:val="center"/>
            <w:hideMark/>
          </w:tcPr>
          <w:p w14:paraId="2A6371A5" w14:textId="77777777" w:rsidR="00B63C29" w:rsidRPr="00B63C29" w:rsidRDefault="00B63C29" w:rsidP="00B63C29">
            <w:pPr>
              <w:spacing w:line="276" w:lineRule="auto"/>
              <w:jc w:val="left"/>
              <w:rPr>
                <w:color w:val="000000"/>
                <w:sz w:val="16"/>
                <w:szCs w:val="16"/>
              </w:rPr>
            </w:pPr>
            <w:r w:rsidRPr="00B63C29">
              <w:rPr>
                <w:color w:val="000000"/>
                <w:sz w:val="16"/>
                <w:szCs w:val="16"/>
              </w:rPr>
              <w:t xml:space="preserve"> Residentes de viviendas de la Provincia Espaillat con servicio de recolección</w:t>
            </w:r>
          </w:p>
        </w:tc>
        <w:tc>
          <w:tcPr>
            <w:tcW w:w="0" w:type="auto"/>
            <w:tcBorders>
              <w:top w:val="nil"/>
              <w:left w:val="nil"/>
              <w:bottom w:val="single" w:sz="8" w:space="0" w:color="9CC2E5"/>
              <w:right w:val="single" w:sz="8" w:space="0" w:color="9CC2E5"/>
            </w:tcBorders>
            <w:shd w:val="clear" w:color="000000" w:fill="DEEAF6"/>
            <w:noWrap/>
            <w:vAlign w:val="center"/>
            <w:hideMark/>
          </w:tcPr>
          <w:p w14:paraId="440B9F35" w14:textId="3FD932A7"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0CE78D0C" w14:textId="5F0B209D"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2A1AC234" w14:textId="180F145D" w:rsidR="00B63C29" w:rsidRPr="00B63C29" w:rsidRDefault="00B63C29" w:rsidP="00B63C29">
            <w:pPr>
              <w:spacing w:line="276" w:lineRule="auto"/>
              <w:jc w:val="center"/>
              <w:rPr>
                <w:color w:val="000000"/>
                <w:sz w:val="16"/>
                <w:szCs w:val="16"/>
              </w:rPr>
            </w:pPr>
            <w:r w:rsidRPr="00B63C29">
              <w:rPr>
                <w:color w:val="000000"/>
                <w:sz w:val="16"/>
                <w:szCs w:val="16"/>
              </w:rPr>
              <w:t>264,474</w:t>
            </w:r>
          </w:p>
        </w:tc>
        <w:tc>
          <w:tcPr>
            <w:tcW w:w="0" w:type="auto"/>
            <w:tcBorders>
              <w:top w:val="nil"/>
              <w:left w:val="nil"/>
              <w:bottom w:val="single" w:sz="8" w:space="0" w:color="9CC2E5"/>
              <w:right w:val="single" w:sz="8" w:space="0" w:color="9CC2E5"/>
            </w:tcBorders>
            <w:shd w:val="clear" w:color="000000" w:fill="DEEAF6"/>
            <w:noWrap/>
            <w:vAlign w:val="center"/>
            <w:hideMark/>
          </w:tcPr>
          <w:p w14:paraId="5F990B3F" w14:textId="5AC4592C"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0D515F3C" w14:textId="77B89D9A"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05BF3121" w14:textId="3FEB392C" w:rsidR="00B63C29" w:rsidRPr="00B63C29" w:rsidRDefault="00B63C29" w:rsidP="00B63C29">
            <w:pPr>
              <w:spacing w:line="276" w:lineRule="auto"/>
              <w:jc w:val="center"/>
              <w:rPr>
                <w:color w:val="000000"/>
                <w:sz w:val="16"/>
                <w:szCs w:val="16"/>
              </w:rPr>
            </w:pPr>
            <w:r w:rsidRPr="00B63C29">
              <w:rPr>
                <w:color w:val="000000"/>
                <w:sz w:val="16"/>
                <w:szCs w:val="16"/>
              </w:rPr>
              <w:t>264,012</w:t>
            </w:r>
          </w:p>
        </w:tc>
        <w:tc>
          <w:tcPr>
            <w:tcW w:w="0" w:type="auto"/>
            <w:tcBorders>
              <w:top w:val="nil"/>
              <w:left w:val="nil"/>
              <w:bottom w:val="single" w:sz="8" w:space="0" w:color="9CC2E5"/>
              <w:right w:val="single" w:sz="8" w:space="0" w:color="9CC2E5"/>
            </w:tcBorders>
            <w:shd w:val="clear" w:color="000000" w:fill="DEEAF6"/>
            <w:noWrap/>
            <w:vAlign w:val="center"/>
            <w:hideMark/>
          </w:tcPr>
          <w:p w14:paraId="12CC7889" w14:textId="3276F8EC"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4938E66D" w14:textId="1C917746" w:rsidR="00B63C29" w:rsidRPr="00B63C29" w:rsidRDefault="00B63C29" w:rsidP="00B63C29">
            <w:pPr>
              <w:spacing w:line="276" w:lineRule="auto"/>
              <w:jc w:val="center"/>
              <w:rPr>
                <w:color w:val="000000"/>
                <w:sz w:val="16"/>
                <w:szCs w:val="16"/>
              </w:rPr>
            </w:pPr>
            <w:r w:rsidRPr="00B63C29">
              <w:rPr>
                <w:color w:val="000000"/>
                <w:sz w:val="16"/>
                <w:szCs w:val="16"/>
              </w:rPr>
              <w:t>263,089</w:t>
            </w:r>
          </w:p>
        </w:tc>
        <w:tc>
          <w:tcPr>
            <w:tcW w:w="0" w:type="auto"/>
            <w:tcBorders>
              <w:top w:val="nil"/>
              <w:left w:val="nil"/>
              <w:bottom w:val="single" w:sz="8" w:space="0" w:color="9CC2E5"/>
              <w:right w:val="single" w:sz="8" w:space="0" w:color="9CC2E5"/>
            </w:tcBorders>
            <w:shd w:val="clear" w:color="000000" w:fill="DEEAF6"/>
            <w:noWrap/>
            <w:vAlign w:val="center"/>
            <w:hideMark/>
          </w:tcPr>
          <w:p w14:paraId="26ECC874" w14:textId="7F09FDBE"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64D2D059" w14:textId="046C496C"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068FC7BE" w14:textId="206FDF0A" w:rsidR="00B63C29" w:rsidRPr="00B63C29" w:rsidRDefault="00B63C29" w:rsidP="00B63C29">
            <w:pPr>
              <w:spacing w:line="276" w:lineRule="auto"/>
              <w:jc w:val="center"/>
              <w:rPr>
                <w:color w:val="000000"/>
                <w:sz w:val="16"/>
                <w:szCs w:val="16"/>
              </w:rPr>
            </w:pPr>
            <w:r w:rsidRPr="00B63C29">
              <w:rPr>
                <w:color w:val="000000"/>
                <w:sz w:val="16"/>
                <w:szCs w:val="16"/>
              </w:rPr>
              <w:t>225,243</w:t>
            </w:r>
          </w:p>
        </w:tc>
        <w:tc>
          <w:tcPr>
            <w:tcW w:w="0" w:type="auto"/>
            <w:tcBorders>
              <w:top w:val="nil"/>
              <w:left w:val="nil"/>
              <w:bottom w:val="single" w:sz="8" w:space="0" w:color="9CC2E5"/>
              <w:right w:val="single" w:sz="8" w:space="0" w:color="9CC2E5"/>
            </w:tcBorders>
            <w:shd w:val="clear" w:color="000000" w:fill="DEEAF6"/>
            <w:noWrap/>
            <w:vAlign w:val="center"/>
            <w:hideMark/>
          </w:tcPr>
          <w:p w14:paraId="54EE7C98" w14:textId="0049880A"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5C2EB260" w14:textId="05C714A9" w:rsidR="00B63C29" w:rsidRPr="00B63C29" w:rsidRDefault="00B63C29" w:rsidP="00B63C29">
            <w:pPr>
              <w:spacing w:line="276" w:lineRule="auto"/>
              <w:jc w:val="center"/>
              <w:rPr>
                <w:color w:val="000000"/>
                <w:sz w:val="16"/>
                <w:szCs w:val="16"/>
              </w:rPr>
            </w:pPr>
            <w:r w:rsidRPr="00B63C29">
              <w:rPr>
                <w:color w:val="000000"/>
                <w:sz w:val="16"/>
                <w:szCs w:val="16"/>
              </w:rPr>
              <w:t>1,016,818</w:t>
            </w:r>
          </w:p>
        </w:tc>
      </w:tr>
      <w:tr w:rsidR="00B63C29" w:rsidRPr="00B63C29" w14:paraId="20D25C94" w14:textId="77777777" w:rsidTr="00B63C29">
        <w:trPr>
          <w:trHeight w:val="315"/>
        </w:trPr>
        <w:tc>
          <w:tcPr>
            <w:tcW w:w="3300" w:type="dxa"/>
            <w:tcBorders>
              <w:top w:val="nil"/>
              <w:left w:val="single" w:sz="8" w:space="0" w:color="9CC2E5"/>
              <w:bottom w:val="single" w:sz="8" w:space="0" w:color="9CC2E5"/>
              <w:right w:val="single" w:sz="8" w:space="0" w:color="9CC2E5"/>
            </w:tcBorders>
            <w:shd w:val="clear" w:color="auto" w:fill="auto"/>
            <w:vAlign w:val="center"/>
            <w:hideMark/>
          </w:tcPr>
          <w:p w14:paraId="2AF6DEE4" w14:textId="77777777" w:rsidR="00B63C29" w:rsidRPr="00B63C29" w:rsidRDefault="00B63C29" w:rsidP="00B63C29">
            <w:pPr>
              <w:spacing w:line="276" w:lineRule="auto"/>
              <w:jc w:val="left"/>
              <w:rPr>
                <w:color w:val="000000"/>
                <w:sz w:val="16"/>
                <w:szCs w:val="16"/>
              </w:rPr>
            </w:pPr>
            <w:r w:rsidRPr="00B63C29">
              <w:rPr>
                <w:color w:val="000000"/>
                <w:sz w:val="16"/>
                <w:szCs w:val="16"/>
              </w:rPr>
              <w:t>Clientes/usuarios atendidos</w:t>
            </w:r>
          </w:p>
        </w:tc>
        <w:tc>
          <w:tcPr>
            <w:tcW w:w="0" w:type="auto"/>
            <w:tcBorders>
              <w:top w:val="nil"/>
              <w:left w:val="nil"/>
              <w:bottom w:val="single" w:sz="8" w:space="0" w:color="9CC2E5"/>
              <w:right w:val="single" w:sz="8" w:space="0" w:color="9CC2E5"/>
            </w:tcBorders>
            <w:shd w:val="clear" w:color="auto" w:fill="auto"/>
            <w:noWrap/>
            <w:vAlign w:val="center"/>
            <w:hideMark/>
          </w:tcPr>
          <w:p w14:paraId="5BD1934A" w14:textId="77777777" w:rsidR="00B63C29" w:rsidRPr="00B63C29" w:rsidRDefault="00B63C29" w:rsidP="00B63C29">
            <w:pPr>
              <w:spacing w:line="276" w:lineRule="auto"/>
              <w:jc w:val="center"/>
              <w:rPr>
                <w:color w:val="000000"/>
                <w:sz w:val="16"/>
                <w:szCs w:val="16"/>
              </w:rPr>
            </w:pPr>
            <w:r w:rsidRPr="00B63C29">
              <w:rPr>
                <w:color w:val="000000"/>
                <w:sz w:val="16"/>
                <w:szCs w:val="16"/>
              </w:rPr>
              <w:t>98%</w:t>
            </w:r>
          </w:p>
        </w:tc>
        <w:tc>
          <w:tcPr>
            <w:tcW w:w="0" w:type="auto"/>
            <w:tcBorders>
              <w:top w:val="nil"/>
              <w:left w:val="nil"/>
              <w:bottom w:val="single" w:sz="8" w:space="0" w:color="9CC2E5"/>
              <w:right w:val="single" w:sz="8" w:space="0" w:color="9CC2E5"/>
            </w:tcBorders>
            <w:shd w:val="clear" w:color="auto" w:fill="auto"/>
            <w:noWrap/>
            <w:vAlign w:val="center"/>
            <w:hideMark/>
          </w:tcPr>
          <w:p w14:paraId="120C5C25" w14:textId="77777777" w:rsidR="00B63C29" w:rsidRPr="00B63C29" w:rsidRDefault="00B63C29" w:rsidP="00B63C29">
            <w:pPr>
              <w:spacing w:line="276" w:lineRule="auto"/>
              <w:jc w:val="center"/>
              <w:rPr>
                <w:color w:val="000000"/>
                <w:sz w:val="16"/>
                <w:szCs w:val="16"/>
              </w:rPr>
            </w:pPr>
            <w:r w:rsidRPr="00B63C29">
              <w:rPr>
                <w:color w:val="000000"/>
                <w:sz w:val="16"/>
                <w:szCs w:val="16"/>
              </w:rPr>
              <w:t>98%</w:t>
            </w:r>
          </w:p>
        </w:tc>
        <w:tc>
          <w:tcPr>
            <w:tcW w:w="0" w:type="auto"/>
            <w:tcBorders>
              <w:top w:val="nil"/>
              <w:left w:val="nil"/>
              <w:bottom w:val="single" w:sz="8" w:space="0" w:color="9CC2E5"/>
              <w:right w:val="single" w:sz="8" w:space="0" w:color="9CC2E5"/>
            </w:tcBorders>
            <w:shd w:val="clear" w:color="auto" w:fill="auto"/>
            <w:noWrap/>
            <w:vAlign w:val="center"/>
            <w:hideMark/>
          </w:tcPr>
          <w:p w14:paraId="7F37BE3F" w14:textId="77777777" w:rsidR="00B63C29" w:rsidRPr="00B63C29" w:rsidRDefault="00B63C29" w:rsidP="00B63C29">
            <w:pPr>
              <w:spacing w:line="276" w:lineRule="auto"/>
              <w:jc w:val="center"/>
              <w:rPr>
                <w:color w:val="000000"/>
                <w:sz w:val="16"/>
                <w:szCs w:val="16"/>
              </w:rPr>
            </w:pPr>
            <w:r w:rsidRPr="00B63C29">
              <w:rPr>
                <w:color w:val="000000"/>
                <w:sz w:val="16"/>
                <w:szCs w:val="16"/>
              </w:rPr>
              <w:t>98%</w:t>
            </w:r>
          </w:p>
        </w:tc>
        <w:tc>
          <w:tcPr>
            <w:tcW w:w="0" w:type="auto"/>
            <w:tcBorders>
              <w:top w:val="nil"/>
              <w:left w:val="nil"/>
              <w:bottom w:val="single" w:sz="8" w:space="0" w:color="9CC2E5"/>
              <w:right w:val="single" w:sz="8" w:space="0" w:color="9CC2E5"/>
            </w:tcBorders>
            <w:shd w:val="clear" w:color="auto" w:fill="auto"/>
            <w:noWrap/>
            <w:vAlign w:val="center"/>
            <w:hideMark/>
          </w:tcPr>
          <w:p w14:paraId="188A69AE" w14:textId="77777777" w:rsidR="00B63C29" w:rsidRPr="00B63C29" w:rsidRDefault="00B63C29" w:rsidP="00B63C29">
            <w:pPr>
              <w:spacing w:line="276" w:lineRule="auto"/>
              <w:jc w:val="center"/>
              <w:rPr>
                <w:color w:val="000000"/>
                <w:sz w:val="16"/>
                <w:szCs w:val="16"/>
              </w:rPr>
            </w:pPr>
            <w:r w:rsidRPr="00B63C29">
              <w:rPr>
                <w:color w:val="000000"/>
                <w:sz w:val="16"/>
                <w:szCs w:val="16"/>
              </w:rPr>
              <w:t>100%</w:t>
            </w:r>
          </w:p>
        </w:tc>
        <w:tc>
          <w:tcPr>
            <w:tcW w:w="0" w:type="auto"/>
            <w:tcBorders>
              <w:top w:val="nil"/>
              <w:left w:val="nil"/>
              <w:bottom w:val="single" w:sz="8" w:space="0" w:color="9CC2E5"/>
              <w:right w:val="single" w:sz="8" w:space="0" w:color="9CC2E5"/>
            </w:tcBorders>
            <w:shd w:val="clear" w:color="auto" w:fill="auto"/>
            <w:noWrap/>
            <w:vAlign w:val="center"/>
            <w:hideMark/>
          </w:tcPr>
          <w:p w14:paraId="1104F62E" w14:textId="77777777" w:rsidR="00B63C29" w:rsidRPr="00B63C29" w:rsidRDefault="00B63C29" w:rsidP="00B63C29">
            <w:pPr>
              <w:spacing w:line="276" w:lineRule="auto"/>
              <w:jc w:val="center"/>
              <w:rPr>
                <w:color w:val="000000"/>
                <w:sz w:val="16"/>
                <w:szCs w:val="16"/>
              </w:rPr>
            </w:pPr>
            <w:r w:rsidRPr="00B63C29">
              <w:rPr>
                <w:color w:val="000000"/>
                <w:sz w:val="16"/>
                <w:szCs w:val="16"/>
              </w:rPr>
              <w:t>100%</w:t>
            </w:r>
          </w:p>
        </w:tc>
        <w:tc>
          <w:tcPr>
            <w:tcW w:w="0" w:type="auto"/>
            <w:tcBorders>
              <w:top w:val="nil"/>
              <w:left w:val="nil"/>
              <w:bottom w:val="single" w:sz="8" w:space="0" w:color="9CC2E5"/>
              <w:right w:val="single" w:sz="8" w:space="0" w:color="9CC2E5"/>
            </w:tcBorders>
            <w:shd w:val="clear" w:color="auto" w:fill="auto"/>
            <w:noWrap/>
            <w:vAlign w:val="center"/>
            <w:hideMark/>
          </w:tcPr>
          <w:p w14:paraId="0664FE82" w14:textId="77777777" w:rsidR="00B63C29" w:rsidRPr="00B63C29" w:rsidRDefault="00B63C29" w:rsidP="00B63C29">
            <w:pPr>
              <w:spacing w:line="276" w:lineRule="auto"/>
              <w:jc w:val="center"/>
              <w:rPr>
                <w:color w:val="000000"/>
                <w:sz w:val="16"/>
                <w:szCs w:val="16"/>
              </w:rPr>
            </w:pPr>
            <w:r w:rsidRPr="00B63C29">
              <w:rPr>
                <w:color w:val="000000"/>
                <w:sz w:val="16"/>
                <w:szCs w:val="16"/>
              </w:rPr>
              <w:t>100%</w:t>
            </w:r>
          </w:p>
        </w:tc>
        <w:tc>
          <w:tcPr>
            <w:tcW w:w="0" w:type="auto"/>
            <w:tcBorders>
              <w:top w:val="nil"/>
              <w:left w:val="nil"/>
              <w:bottom w:val="single" w:sz="8" w:space="0" w:color="9CC2E5"/>
              <w:right w:val="single" w:sz="8" w:space="0" w:color="9CC2E5"/>
            </w:tcBorders>
            <w:shd w:val="clear" w:color="auto" w:fill="auto"/>
            <w:noWrap/>
            <w:vAlign w:val="center"/>
            <w:hideMark/>
          </w:tcPr>
          <w:p w14:paraId="6B8472C0" w14:textId="77777777" w:rsidR="00B63C29" w:rsidRPr="00B63C29" w:rsidRDefault="00B63C29" w:rsidP="00B63C29">
            <w:pPr>
              <w:spacing w:line="276" w:lineRule="auto"/>
              <w:jc w:val="center"/>
              <w:rPr>
                <w:color w:val="000000"/>
                <w:sz w:val="16"/>
                <w:szCs w:val="16"/>
              </w:rPr>
            </w:pPr>
            <w:r w:rsidRPr="00B63C29">
              <w:rPr>
                <w:color w:val="000000"/>
                <w:sz w:val="16"/>
                <w:szCs w:val="16"/>
              </w:rPr>
              <w:t>98%</w:t>
            </w:r>
          </w:p>
        </w:tc>
        <w:tc>
          <w:tcPr>
            <w:tcW w:w="0" w:type="auto"/>
            <w:tcBorders>
              <w:top w:val="nil"/>
              <w:left w:val="nil"/>
              <w:bottom w:val="single" w:sz="8" w:space="0" w:color="9CC2E5"/>
              <w:right w:val="single" w:sz="8" w:space="0" w:color="9CC2E5"/>
            </w:tcBorders>
            <w:shd w:val="clear" w:color="auto" w:fill="auto"/>
            <w:noWrap/>
            <w:vAlign w:val="center"/>
            <w:hideMark/>
          </w:tcPr>
          <w:p w14:paraId="5333326D" w14:textId="77777777" w:rsidR="00B63C29" w:rsidRPr="00B63C29" w:rsidRDefault="00B63C29" w:rsidP="00B63C29">
            <w:pPr>
              <w:spacing w:line="276" w:lineRule="auto"/>
              <w:jc w:val="center"/>
              <w:rPr>
                <w:color w:val="000000"/>
                <w:sz w:val="16"/>
                <w:szCs w:val="16"/>
              </w:rPr>
            </w:pPr>
            <w:r w:rsidRPr="00B63C29">
              <w:rPr>
                <w:color w:val="000000"/>
                <w:sz w:val="16"/>
                <w:szCs w:val="16"/>
              </w:rPr>
              <w:t>98%</w:t>
            </w:r>
          </w:p>
        </w:tc>
        <w:tc>
          <w:tcPr>
            <w:tcW w:w="0" w:type="auto"/>
            <w:tcBorders>
              <w:top w:val="nil"/>
              <w:left w:val="nil"/>
              <w:bottom w:val="single" w:sz="8" w:space="0" w:color="9CC2E5"/>
              <w:right w:val="single" w:sz="8" w:space="0" w:color="9CC2E5"/>
            </w:tcBorders>
            <w:shd w:val="clear" w:color="auto" w:fill="auto"/>
            <w:noWrap/>
            <w:vAlign w:val="center"/>
            <w:hideMark/>
          </w:tcPr>
          <w:p w14:paraId="6E22510B" w14:textId="77777777" w:rsidR="00B63C29" w:rsidRPr="00B63C29" w:rsidRDefault="00B63C29" w:rsidP="00B63C29">
            <w:pPr>
              <w:spacing w:line="276" w:lineRule="auto"/>
              <w:jc w:val="center"/>
              <w:rPr>
                <w:color w:val="000000"/>
                <w:sz w:val="16"/>
                <w:szCs w:val="16"/>
              </w:rPr>
            </w:pPr>
            <w:r w:rsidRPr="00B63C29">
              <w:rPr>
                <w:color w:val="000000"/>
                <w:sz w:val="16"/>
                <w:szCs w:val="16"/>
              </w:rPr>
              <w:t>98%</w:t>
            </w:r>
          </w:p>
        </w:tc>
        <w:tc>
          <w:tcPr>
            <w:tcW w:w="0" w:type="auto"/>
            <w:tcBorders>
              <w:top w:val="nil"/>
              <w:left w:val="nil"/>
              <w:bottom w:val="single" w:sz="8" w:space="0" w:color="9CC2E5"/>
              <w:right w:val="single" w:sz="8" w:space="0" w:color="9CC2E5"/>
            </w:tcBorders>
            <w:shd w:val="clear" w:color="auto" w:fill="auto"/>
            <w:noWrap/>
            <w:vAlign w:val="center"/>
            <w:hideMark/>
          </w:tcPr>
          <w:p w14:paraId="358BFDD8" w14:textId="77777777" w:rsidR="00B63C29" w:rsidRPr="00B63C29" w:rsidRDefault="00B63C29" w:rsidP="00B63C29">
            <w:pPr>
              <w:spacing w:line="276" w:lineRule="auto"/>
              <w:jc w:val="center"/>
              <w:rPr>
                <w:color w:val="000000"/>
                <w:sz w:val="16"/>
                <w:szCs w:val="16"/>
              </w:rPr>
            </w:pPr>
            <w:r w:rsidRPr="00B63C29">
              <w:rPr>
                <w:color w:val="000000"/>
                <w:sz w:val="16"/>
                <w:szCs w:val="16"/>
              </w:rPr>
              <w:t>98%</w:t>
            </w:r>
          </w:p>
        </w:tc>
        <w:tc>
          <w:tcPr>
            <w:tcW w:w="0" w:type="auto"/>
            <w:tcBorders>
              <w:top w:val="nil"/>
              <w:left w:val="nil"/>
              <w:bottom w:val="single" w:sz="8" w:space="0" w:color="9CC2E5"/>
              <w:right w:val="single" w:sz="8" w:space="0" w:color="9CC2E5"/>
            </w:tcBorders>
            <w:shd w:val="clear" w:color="auto" w:fill="auto"/>
            <w:noWrap/>
            <w:vAlign w:val="center"/>
            <w:hideMark/>
          </w:tcPr>
          <w:p w14:paraId="56962235" w14:textId="77777777" w:rsidR="00B63C29" w:rsidRPr="00B63C29" w:rsidRDefault="00B63C29" w:rsidP="00B63C29">
            <w:pPr>
              <w:spacing w:line="276" w:lineRule="auto"/>
              <w:jc w:val="center"/>
              <w:rPr>
                <w:color w:val="000000"/>
                <w:sz w:val="16"/>
                <w:szCs w:val="16"/>
              </w:rPr>
            </w:pPr>
            <w:r w:rsidRPr="00B63C29">
              <w:rPr>
                <w:color w:val="000000"/>
                <w:sz w:val="16"/>
                <w:szCs w:val="16"/>
              </w:rPr>
              <w:t>98%</w:t>
            </w:r>
          </w:p>
        </w:tc>
        <w:tc>
          <w:tcPr>
            <w:tcW w:w="0" w:type="auto"/>
            <w:tcBorders>
              <w:top w:val="nil"/>
              <w:left w:val="nil"/>
              <w:bottom w:val="single" w:sz="8" w:space="0" w:color="9CC2E5"/>
              <w:right w:val="single" w:sz="8" w:space="0" w:color="9CC2E5"/>
            </w:tcBorders>
            <w:shd w:val="clear" w:color="auto" w:fill="auto"/>
            <w:noWrap/>
            <w:vAlign w:val="center"/>
            <w:hideMark/>
          </w:tcPr>
          <w:p w14:paraId="58AB23D1" w14:textId="77777777" w:rsidR="00B63C29" w:rsidRPr="00B63C29" w:rsidRDefault="00B63C29" w:rsidP="00B63C29">
            <w:pPr>
              <w:spacing w:line="276" w:lineRule="auto"/>
              <w:jc w:val="center"/>
              <w:rPr>
                <w:color w:val="000000"/>
                <w:sz w:val="16"/>
                <w:szCs w:val="16"/>
              </w:rPr>
            </w:pPr>
            <w:r w:rsidRPr="00B63C29">
              <w:rPr>
                <w:color w:val="000000"/>
                <w:sz w:val="16"/>
                <w:szCs w:val="16"/>
              </w:rPr>
              <w:t>98%</w:t>
            </w:r>
          </w:p>
        </w:tc>
        <w:tc>
          <w:tcPr>
            <w:tcW w:w="0" w:type="auto"/>
            <w:tcBorders>
              <w:top w:val="nil"/>
              <w:left w:val="nil"/>
              <w:bottom w:val="single" w:sz="8" w:space="0" w:color="9CC2E5"/>
              <w:right w:val="single" w:sz="8" w:space="0" w:color="9CC2E5"/>
            </w:tcBorders>
            <w:shd w:val="clear" w:color="auto" w:fill="auto"/>
            <w:noWrap/>
            <w:vAlign w:val="center"/>
            <w:hideMark/>
          </w:tcPr>
          <w:p w14:paraId="3889FD97" w14:textId="77777777" w:rsidR="00B63C29" w:rsidRPr="00B63C29" w:rsidRDefault="00B63C29" w:rsidP="00B63C29">
            <w:pPr>
              <w:spacing w:line="276" w:lineRule="auto"/>
              <w:jc w:val="center"/>
              <w:rPr>
                <w:color w:val="000000"/>
                <w:sz w:val="16"/>
                <w:szCs w:val="16"/>
              </w:rPr>
            </w:pPr>
            <w:r w:rsidRPr="00B63C29">
              <w:rPr>
                <w:color w:val="000000"/>
                <w:sz w:val="16"/>
                <w:szCs w:val="16"/>
              </w:rPr>
              <w:t>98%</w:t>
            </w:r>
          </w:p>
        </w:tc>
      </w:tr>
      <w:tr w:rsidR="00B63C29" w:rsidRPr="00B63C29" w14:paraId="35A261FC" w14:textId="77777777" w:rsidTr="00B63C29">
        <w:trPr>
          <w:trHeight w:val="735"/>
        </w:trPr>
        <w:tc>
          <w:tcPr>
            <w:tcW w:w="3300" w:type="dxa"/>
            <w:tcBorders>
              <w:top w:val="nil"/>
              <w:left w:val="nil"/>
              <w:bottom w:val="single" w:sz="8" w:space="0" w:color="9CC2E5"/>
              <w:right w:val="single" w:sz="8" w:space="0" w:color="9CC2E5"/>
            </w:tcBorders>
            <w:shd w:val="clear" w:color="000000" w:fill="DEEAF6"/>
            <w:vAlign w:val="center"/>
            <w:hideMark/>
          </w:tcPr>
          <w:p w14:paraId="4136619F" w14:textId="77777777" w:rsidR="00B63C29" w:rsidRPr="00B63C29" w:rsidRDefault="00B63C29" w:rsidP="00B63C29">
            <w:pPr>
              <w:spacing w:line="276" w:lineRule="auto"/>
              <w:jc w:val="left"/>
              <w:rPr>
                <w:color w:val="000000"/>
                <w:sz w:val="16"/>
                <w:szCs w:val="16"/>
              </w:rPr>
            </w:pPr>
            <w:r w:rsidRPr="00B63C29">
              <w:rPr>
                <w:color w:val="000000"/>
                <w:sz w:val="16"/>
                <w:szCs w:val="16"/>
              </w:rPr>
              <w:t>Residente de la provincia Espaillat reciben atención a las solicitudes de servicios comerciales de conformidad con el tiempo de respuesta establecido</w:t>
            </w:r>
          </w:p>
        </w:tc>
        <w:tc>
          <w:tcPr>
            <w:tcW w:w="0" w:type="auto"/>
            <w:tcBorders>
              <w:top w:val="nil"/>
              <w:left w:val="nil"/>
              <w:bottom w:val="single" w:sz="8" w:space="0" w:color="9CC2E5"/>
              <w:right w:val="single" w:sz="8" w:space="0" w:color="9CC2E5"/>
            </w:tcBorders>
            <w:shd w:val="clear" w:color="000000" w:fill="DEEAF6"/>
            <w:noWrap/>
            <w:vAlign w:val="center"/>
            <w:hideMark/>
          </w:tcPr>
          <w:p w14:paraId="5E4BF204" w14:textId="0B31A77B"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22907AD1" w14:textId="21649C2B"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1BC464F7" w14:textId="30B543D1" w:rsidR="00B63C29" w:rsidRPr="00B63C29" w:rsidRDefault="00B63C29" w:rsidP="00B63C29">
            <w:pPr>
              <w:spacing w:line="276" w:lineRule="auto"/>
              <w:jc w:val="center"/>
              <w:rPr>
                <w:color w:val="000000"/>
                <w:sz w:val="16"/>
                <w:szCs w:val="16"/>
              </w:rPr>
            </w:pPr>
            <w:r w:rsidRPr="00B63C29">
              <w:rPr>
                <w:color w:val="000000"/>
                <w:sz w:val="16"/>
                <w:szCs w:val="16"/>
              </w:rPr>
              <w:t>11,665,467</w:t>
            </w:r>
          </w:p>
        </w:tc>
        <w:tc>
          <w:tcPr>
            <w:tcW w:w="0" w:type="auto"/>
            <w:tcBorders>
              <w:top w:val="nil"/>
              <w:left w:val="nil"/>
              <w:bottom w:val="single" w:sz="8" w:space="0" w:color="9CC2E5"/>
              <w:right w:val="single" w:sz="8" w:space="0" w:color="9CC2E5"/>
            </w:tcBorders>
            <w:shd w:val="clear" w:color="000000" w:fill="DEEAF6"/>
            <w:noWrap/>
            <w:vAlign w:val="center"/>
            <w:hideMark/>
          </w:tcPr>
          <w:p w14:paraId="586224AE" w14:textId="159733EE"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482615F4" w14:textId="4DD9FB3C"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78251D4F" w14:textId="03C9A903" w:rsidR="00B63C29" w:rsidRPr="00B63C29" w:rsidRDefault="00B63C29" w:rsidP="00B63C29">
            <w:pPr>
              <w:spacing w:line="276" w:lineRule="auto"/>
              <w:jc w:val="center"/>
              <w:rPr>
                <w:color w:val="000000"/>
                <w:sz w:val="16"/>
                <w:szCs w:val="16"/>
              </w:rPr>
            </w:pPr>
            <w:r w:rsidRPr="00B63C29">
              <w:rPr>
                <w:color w:val="000000"/>
                <w:sz w:val="16"/>
                <w:szCs w:val="16"/>
              </w:rPr>
              <w:t>13,742,193</w:t>
            </w:r>
          </w:p>
        </w:tc>
        <w:tc>
          <w:tcPr>
            <w:tcW w:w="0" w:type="auto"/>
            <w:tcBorders>
              <w:top w:val="nil"/>
              <w:left w:val="nil"/>
              <w:bottom w:val="single" w:sz="8" w:space="0" w:color="9CC2E5"/>
              <w:right w:val="single" w:sz="8" w:space="0" w:color="9CC2E5"/>
            </w:tcBorders>
            <w:shd w:val="clear" w:color="000000" w:fill="DEEAF6"/>
            <w:noWrap/>
            <w:vAlign w:val="center"/>
            <w:hideMark/>
          </w:tcPr>
          <w:p w14:paraId="42E26093" w14:textId="534F1ADE"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019FD16E" w14:textId="07EFA51B" w:rsidR="00B63C29" w:rsidRPr="00B63C29" w:rsidRDefault="00B63C29" w:rsidP="00B63C29">
            <w:pPr>
              <w:spacing w:line="276" w:lineRule="auto"/>
              <w:jc w:val="center"/>
              <w:rPr>
                <w:color w:val="000000"/>
                <w:sz w:val="16"/>
                <w:szCs w:val="16"/>
              </w:rPr>
            </w:pPr>
            <w:r w:rsidRPr="00B63C29">
              <w:rPr>
                <w:color w:val="000000"/>
                <w:sz w:val="16"/>
                <w:szCs w:val="16"/>
              </w:rPr>
              <w:t>11,657,794</w:t>
            </w:r>
          </w:p>
        </w:tc>
        <w:tc>
          <w:tcPr>
            <w:tcW w:w="0" w:type="auto"/>
            <w:tcBorders>
              <w:top w:val="nil"/>
              <w:left w:val="nil"/>
              <w:bottom w:val="single" w:sz="8" w:space="0" w:color="9CC2E5"/>
              <w:right w:val="single" w:sz="8" w:space="0" w:color="9CC2E5"/>
            </w:tcBorders>
            <w:shd w:val="clear" w:color="000000" w:fill="DEEAF6"/>
            <w:noWrap/>
            <w:vAlign w:val="center"/>
            <w:hideMark/>
          </w:tcPr>
          <w:p w14:paraId="6B321D42" w14:textId="2D7B4979"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7C9964EF" w14:textId="3C7D5087"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23C22939" w14:textId="1284B96E" w:rsidR="00B63C29" w:rsidRPr="00B63C29" w:rsidRDefault="00B63C29" w:rsidP="00B63C29">
            <w:pPr>
              <w:spacing w:line="276" w:lineRule="auto"/>
              <w:jc w:val="center"/>
              <w:rPr>
                <w:color w:val="000000"/>
                <w:sz w:val="16"/>
                <w:szCs w:val="16"/>
              </w:rPr>
            </w:pPr>
            <w:r w:rsidRPr="00B63C29">
              <w:rPr>
                <w:color w:val="000000"/>
                <w:sz w:val="16"/>
                <w:szCs w:val="16"/>
              </w:rPr>
              <w:t>9,130,469</w:t>
            </w:r>
          </w:p>
        </w:tc>
        <w:tc>
          <w:tcPr>
            <w:tcW w:w="0" w:type="auto"/>
            <w:tcBorders>
              <w:top w:val="nil"/>
              <w:left w:val="nil"/>
              <w:bottom w:val="single" w:sz="8" w:space="0" w:color="9CC2E5"/>
              <w:right w:val="single" w:sz="8" w:space="0" w:color="9CC2E5"/>
            </w:tcBorders>
            <w:shd w:val="clear" w:color="000000" w:fill="DEEAF6"/>
            <w:noWrap/>
            <w:vAlign w:val="center"/>
            <w:hideMark/>
          </w:tcPr>
          <w:p w14:paraId="6AB4480C" w14:textId="59C0943C" w:rsidR="00B63C29" w:rsidRPr="00B63C29" w:rsidRDefault="00B63C29" w:rsidP="00B63C29">
            <w:pPr>
              <w:spacing w:line="276" w:lineRule="auto"/>
              <w:jc w:val="center"/>
              <w:rPr>
                <w:color w:val="000000"/>
                <w:sz w:val="16"/>
                <w:szCs w:val="16"/>
              </w:rPr>
            </w:pPr>
            <w:r w:rsidRPr="00B63C29">
              <w:rPr>
                <w:color w:val="000000"/>
                <w:sz w:val="16"/>
                <w:szCs w:val="16"/>
              </w:rPr>
              <w:t>RD$</w:t>
            </w:r>
          </w:p>
        </w:tc>
        <w:tc>
          <w:tcPr>
            <w:tcW w:w="0" w:type="auto"/>
            <w:tcBorders>
              <w:top w:val="nil"/>
              <w:left w:val="nil"/>
              <w:bottom w:val="single" w:sz="8" w:space="0" w:color="9CC2E5"/>
              <w:right w:val="single" w:sz="8" w:space="0" w:color="9CC2E5"/>
            </w:tcBorders>
            <w:shd w:val="clear" w:color="000000" w:fill="DEEAF6"/>
            <w:noWrap/>
            <w:vAlign w:val="center"/>
            <w:hideMark/>
          </w:tcPr>
          <w:p w14:paraId="213CD41F" w14:textId="431FFABF" w:rsidR="00B63C29" w:rsidRPr="00B63C29" w:rsidRDefault="00B63C29" w:rsidP="00B63C29">
            <w:pPr>
              <w:spacing w:line="276" w:lineRule="auto"/>
              <w:jc w:val="center"/>
              <w:rPr>
                <w:color w:val="000000"/>
                <w:sz w:val="16"/>
                <w:szCs w:val="16"/>
              </w:rPr>
            </w:pPr>
            <w:r w:rsidRPr="00B63C29">
              <w:rPr>
                <w:color w:val="000000"/>
                <w:sz w:val="16"/>
                <w:szCs w:val="16"/>
              </w:rPr>
              <w:t>46,195,923</w:t>
            </w:r>
          </w:p>
        </w:tc>
      </w:tr>
    </w:tbl>
    <w:p w14:paraId="2A1EDD8F" w14:textId="5A8F76D7" w:rsidR="00477C7D" w:rsidRDefault="00477C7D" w:rsidP="00373288">
      <w:pPr>
        <w:pBdr>
          <w:top w:val="nil"/>
          <w:left w:val="nil"/>
          <w:bottom w:val="nil"/>
          <w:right w:val="nil"/>
          <w:between w:val="nil"/>
        </w:pBdr>
        <w:spacing w:after="240"/>
        <w:rPr>
          <w:spacing w:val="20"/>
          <w:position w:val="6"/>
        </w:rPr>
        <w:sectPr w:rsidR="00477C7D" w:rsidSect="007E3677">
          <w:pgSz w:w="15840" w:h="12240" w:orient="landscape"/>
          <w:pgMar w:top="2160" w:right="1440" w:bottom="2160" w:left="1440" w:header="720" w:footer="720" w:gutter="0"/>
          <w:cols w:space="720"/>
          <w:docGrid w:linePitch="326"/>
        </w:sectPr>
      </w:pPr>
    </w:p>
    <w:p w14:paraId="3AD4CE1F" w14:textId="0D6A28C9" w:rsidR="007F5F5F" w:rsidRPr="00086103" w:rsidRDefault="00000000" w:rsidP="00FD61A9">
      <w:pPr>
        <w:pStyle w:val="Ttulo3"/>
        <w:numPr>
          <w:ilvl w:val="1"/>
          <w:numId w:val="14"/>
        </w:numPr>
        <w:ind w:left="426"/>
        <w:rPr>
          <w:b/>
          <w:bCs/>
          <w:spacing w:val="18"/>
          <w:position w:val="6"/>
        </w:rPr>
      </w:pPr>
      <w:bookmarkStart w:id="83" w:name="_Toc156395406"/>
      <w:r w:rsidRPr="00086103">
        <w:rPr>
          <w:b/>
          <w:bCs/>
          <w:spacing w:val="18"/>
          <w:position w:val="6"/>
        </w:rPr>
        <w:lastRenderedPageBreak/>
        <w:t>Índice de gestión presupuestaria.</w:t>
      </w:r>
      <w:bookmarkEnd w:id="83"/>
    </w:p>
    <w:tbl>
      <w:tblPr>
        <w:tblW w:w="12940" w:type="dxa"/>
        <w:tblCellMar>
          <w:left w:w="70" w:type="dxa"/>
          <w:right w:w="70" w:type="dxa"/>
        </w:tblCellMar>
        <w:tblLook w:val="04A0" w:firstRow="1" w:lastRow="0" w:firstColumn="1" w:lastColumn="0" w:noHBand="0" w:noVBand="1"/>
      </w:tblPr>
      <w:tblGrid>
        <w:gridCol w:w="1330"/>
        <w:gridCol w:w="4190"/>
        <w:gridCol w:w="1700"/>
        <w:gridCol w:w="1559"/>
        <w:gridCol w:w="1417"/>
        <w:gridCol w:w="1459"/>
        <w:gridCol w:w="1285"/>
      </w:tblGrid>
      <w:tr w:rsidR="00385855" w:rsidRPr="00385855" w14:paraId="2DF9DDC7" w14:textId="77777777" w:rsidTr="00A07828">
        <w:trPr>
          <w:trHeight w:val="1440"/>
        </w:trPr>
        <w:tc>
          <w:tcPr>
            <w:tcW w:w="1330" w:type="dxa"/>
            <w:tcBorders>
              <w:top w:val="single" w:sz="8" w:space="0" w:color="auto"/>
              <w:left w:val="single" w:sz="8" w:space="0" w:color="auto"/>
              <w:bottom w:val="single" w:sz="8" w:space="0" w:color="auto"/>
              <w:right w:val="single" w:sz="4" w:space="0" w:color="auto"/>
            </w:tcBorders>
            <w:shd w:val="clear" w:color="auto" w:fill="142F62"/>
            <w:vAlign w:val="center"/>
            <w:hideMark/>
          </w:tcPr>
          <w:p w14:paraId="631821D6" w14:textId="77777777" w:rsidR="006C749F" w:rsidRPr="00A07828" w:rsidRDefault="006C749F" w:rsidP="00591A5B">
            <w:pPr>
              <w:rPr>
                <w:color w:val="FFFFFF" w:themeColor="background1"/>
                <w:sz w:val="20"/>
                <w:szCs w:val="20"/>
              </w:rPr>
            </w:pPr>
            <w:r w:rsidRPr="00A07828">
              <w:rPr>
                <w:color w:val="FFFFFF" w:themeColor="background1"/>
                <w:sz w:val="20"/>
                <w:szCs w:val="20"/>
              </w:rPr>
              <w:t>Código Programa/ Subprograma</w:t>
            </w:r>
          </w:p>
        </w:tc>
        <w:tc>
          <w:tcPr>
            <w:tcW w:w="4190" w:type="dxa"/>
            <w:tcBorders>
              <w:top w:val="single" w:sz="8" w:space="0" w:color="auto"/>
              <w:left w:val="nil"/>
              <w:bottom w:val="single" w:sz="8" w:space="0" w:color="auto"/>
              <w:right w:val="single" w:sz="4" w:space="0" w:color="auto"/>
            </w:tcBorders>
            <w:shd w:val="clear" w:color="auto" w:fill="142F62"/>
            <w:vAlign w:val="center"/>
            <w:hideMark/>
          </w:tcPr>
          <w:p w14:paraId="2FD6EFC7" w14:textId="77777777" w:rsidR="006C749F" w:rsidRPr="00A07828" w:rsidRDefault="006C749F" w:rsidP="00591A5B">
            <w:pPr>
              <w:rPr>
                <w:color w:val="FFFFFF" w:themeColor="background1"/>
                <w:sz w:val="20"/>
                <w:szCs w:val="20"/>
              </w:rPr>
            </w:pPr>
            <w:r w:rsidRPr="00A07828">
              <w:rPr>
                <w:color w:val="FFFFFF" w:themeColor="background1"/>
                <w:sz w:val="20"/>
                <w:szCs w:val="20"/>
              </w:rPr>
              <w:t>Nombre del Programa</w:t>
            </w:r>
          </w:p>
        </w:tc>
        <w:tc>
          <w:tcPr>
            <w:tcW w:w="1700" w:type="dxa"/>
            <w:tcBorders>
              <w:top w:val="single" w:sz="8" w:space="0" w:color="auto"/>
              <w:left w:val="nil"/>
              <w:bottom w:val="single" w:sz="8" w:space="0" w:color="auto"/>
              <w:right w:val="single" w:sz="4" w:space="0" w:color="auto"/>
            </w:tcBorders>
            <w:shd w:val="clear" w:color="auto" w:fill="142F62"/>
            <w:vAlign w:val="center"/>
            <w:hideMark/>
          </w:tcPr>
          <w:p w14:paraId="63B96162" w14:textId="77777777" w:rsidR="006C749F" w:rsidRPr="00A07828" w:rsidRDefault="006C749F" w:rsidP="00591A5B">
            <w:pPr>
              <w:rPr>
                <w:color w:val="FFFFFF" w:themeColor="background1"/>
                <w:sz w:val="20"/>
                <w:szCs w:val="20"/>
              </w:rPr>
            </w:pPr>
            <w:r w:rsidRPr="00A07828">
              <w:rPr>
                <w:color w:val="FFFFFF" w:themeColor="background1"/>
                <w:sz w:val="20"/>
                <w:szCs w:val="20"/>
              </w:rPr>
              <w:t>Asignación Presupuestaria 2023(RD$)</w:t>
            </w:r>
          </w:p>
        </w:tc>
        <w:tc>
          <w:tcPr>
            <w:tcW w:w="1559" w:type="dxa"/>
            <w:tcBorders>
              <w:top w:val="single" w:sz="8" w:space="0" w:color="auto"/>
              <w:left w:val="nil"/>
              <w:bottom w:val="single" w:sz="8" w:space="0" w:color="auto"/>
              <w:right w:val="single" w:sz="4" w:space="0" w:color="auto"/>
            </w:tcBorders>
            <w:shd w:val="clear" w:color="auto" w:fill="142F62"/>
            <w:vAlign w:val="center"/>
            <w:hideMark/>
          </w:tcPr>
          <w:p w14:paraId="59D9E05D" w14:textId="77777777" w:rsidR="006C749F" w:rsidRPr="00A07828" w:rsidRDefault="006C749F" w:rsidP="00591A5B">
            <w:pPr>
              <w:rPr>
                <w:color w:val="FFFFFF" w:themeColor="background1"/>
                <w:sz w:val="20"/>
                <w:szCs w:val="20"/>
              </w:rPr>
            </w:pPr>
            <w:r w:rsidRPr="00A07828">
              <w:rPr>
                <w:color w:val="FFFFFF" w:themeColor="background1"/>
                <w:sz w:val="20"/>
                <w:szCs w:val="20"/>
              </w:rPr>
              <w:t>Ejecución   2023(RD$)</w:t>
            </w:r>
          </w:p>
        </w:tc>
        <w:tc>
          <w:tcPr>
            <w:tcW w:w="1417" w:type="dxa"/>
            <w:tcBorders>
              <w:top w:val="single" w:sz="8" w:space="0" w:color="auto"/>
              <w:left w:val="nil"/>
              <w:bottom w:val="single" w:sz="8" w:space="0" w:color="auto"/>
              <w:right w:val="single" w:sz="4" w:space="0" w:color="auto"/>
            </w:tcBorders>
            <w:shd w:val="clear" w:color="auto" w:fill="142F62"/>
            <w:vAlign w:val="center"/>
            <w:hideMark/>
          </w:tcPr>
          <w:p w14:paraId="168141FB" w14:textId="77777777" w:rsidR="006C749F" w:rsidRPr="00A07828" w:rsidRDefault="006C749F" w:rsidP="00591A5B">
            <w:pPr>
              <w:rPr>
                <w:color w:val="FFFFFF" w:themeColor="background1"/>
                <w:sz w:val="20"/>
                <w:szCs w:val="20"/>
              </w:rPr>
            </w:pPr>
            <w:r w:rsidRPr="00A07828">
              <w:rPr>
                <w:color w:val="FFFFFF" w:themeColor="background1"/>
                <w:sz w:val="20"/>
                <w:szCs w:val="20"/>
              </w:rPr>
              <w:t>Cantidad de Productos Generados por Programa</w:t>
            </w:r>
          </w:p>
        </w:tc>
        <w:tc>
          <w:tcPr>
            <w:tcW w:w="1459" w:type="dxa"/>
            <w:tcBorders>
              <w:top w:val="single" w:sz="8" w:space="0" w:color="auto"/>
              <w:left w:val="nil"/>
              <w:bottom w:val="single" w:sz="8" w:space="0" w:color="auto"/>
              <w:right w:val="single" w:sz="4" w:space="0" w:color="auto"/>
            </w:tcBorders>
            <w:shd w:val="clear" w:color="auto" w:fill="142F62"/>
            <w:vAlign w:val="center"/>
            <w:hideMark/>
          </w:tcPr>
          <w:p w14:paraId="77CCE6C3" w14:textId="2F526D59" w:rsidR="006C749F" w:rsidRPr="00A07828" w:rsidRDefault="006C749F" w:rsidP="00591A5B">
            <w:pPr>
              <w:rPr>
                <w:color w:val="FFFFFF" w:themeColor="background1"/>
                <w:sz w:val="20"/>
                <w:szCs w:val="20"/>
              </w:rPr>
            </w:pPr>
            <w:r w:rsidRPr="00A07828">
              <w:rPr>
                <w:color w:val="FFFFFF" w:themeColor="background1"/>
                <w:sz w:val="20"/>
                <w:szCs w:val="20"/>
              </w:rPr>
              <w:t xml:space="preserve">Índice de </w:t>
            </w:r>
            <w:r w:rsidR="00A07828" w:rsidRPr="00A07828">
              <w:rPr>
                <w:color w:val="FFFFFF" w:themeColor="background1"/>
                <w:sz w:val="20"/>
                <w:szCs w:val="20"/>
              </w:rPr>
              <w:t>Ejecución</w:t>
            </w:r>
            <w:r w:rsidRPr="00A07828">
              <w:rPr>
                <w:color w:val="FFFFFF" w:themeColor="background1"/>
                <w:sz w:val="20"/>
                <w:szCs w:val="20"/>
              </w:rPr>
              <w:t xml:space="preserve"> %</w:t>
            </w:r>
          </w:p>
        </w:tc>
        <w:tc>
          <w:tcPr>
            <w:tcW w:w="1285" w:type="dxa"/>
            <w:tcBorders>
              <w:top w:val="single" w:sz="8" w:space="0" w:color="auto"/>
              <w:left w:val="nil"/>
              <w:bottom w:val="single" w:sz="8" w:space="0" w:color="auto"/>
              <w:right w:val="single" w:sz="8" w:space="0" w:color="auto"/>
            </w:tcBorders>
            <w:shd w:val="clear" w:color="auto" w:fill="142F62"/>
            <w:vAlign w:val="center"/>
            <w:hideMark/>
          </w:tcPr>
          <w:p w14:paraId="0ABDC9F8" w14:textId="77777777" w:rsidR="006C749F" w:rsidRPr="00A07828" w:rsidRDefault="006C749F" w:rsidP="00591A5B">
            <w:pPr>
              <w:rPr>
                <w:color w:val="FFFFFF" w:themeColor="background1"/>
                <w:sz w:val="20"/>
                <w:szCs w:val="20"/>
              </w:rPr>
            </w:pPr>
            <w:r w:rsidRPr="00A07828">
              <w:rPr>
                <w:color w:val="FFFFFF" w:themeColor="background1"/>
                <w:sz w:val="20"/>
                <w:szCs w:val="20"/>
              </w:rPr>
              <w:t>Participación ejecución por Programa</w:t>
            </w:r>
          </w:p>
        </w:tc>
      </w:tr>
      <w:tr w:rsidR="00385855" w:rsidRPr="00385855" w14:paraId="0AE5FF30" w14:textId="77777777" w:rsidTr="00A07828">
        <w:trPr>
          <w:trHeight w:val="300"/>
        </w:trPr>
        <w:tc>
          <w:tcPr>
            <w:tcW w:w="1330" w:type="dxa"/>
            <w:tcBorders>
              <w:top w:val="nil"/>
              <w:left w:val="single" w:sz="8" w:space="0" w:color="auto"/>
              <w:bottom w:val="single" w:sz="4" w:space="0" w:color="auto"/>
              <w:right w:val="single" w:sz="4" w:space="0" w:color="auto"/>
            </w:tcBorders>
            <w:shd w:val="clear" w:color="auto" w:fill="auto"/>
            <w:noWrap/>
            <w:vAlign w:val="bottom"/>
            <w:hideMark/>
          </w:tcPr>
          <w:p w14:paraId="65BDD4FC" w14:textId="77777777" w:rsidR="006C749F" w:rsidRPr="00A07828" w:rsidRDefault="006C749F" w:rsidP="00591A5B">
            <w:pPr>
              <w:rPr>
                <w:sz w:val="20"/>
                <w:szCs w:val="20"/>
              </w:rPr>
            </w:pPr>
            <w:r w:rsidRPr="00A07828">
              <w:rPr>
                <w:sz w:val="20"/>
                <w:szCs w:val="20"/>
              </w:rPr>
              <w:t>1</w:t>
            </w:r>
          </w:p>
        </w:tc>
        <w:tc>
          <w:tcPr>
            <w:tcW w:w="4190" w:type="dxa"/>
            <w:tcBorders>
              <w:top w:val="nil"/>
              <w:left w:val="nil"/>
              <w:bottom w:val="single" w:sz="4" w:space="0" w:color="auto"/>
              <w:right w:val="single" w:sz="4" w:space="0" w:color="auto"/>
            </w:tcBorders>
            <w:shd w:val="clear" w:color="auto" w:fill="auto"/>
            <w:noWrap/>
            <w:vAlign w:val="bottom"/>
            <w:hideMark/>
          </w:tcPr>
          <w:p w14:paraId="3EA0C281" w14:textId="77777777" w:rsidR="006C749F" w:rsidRPr="00A07828" w:rsidRDefault="006C749F" w:rsidP="00591A5B">
            <w:pPr>
              <w:rPr>
                <w:sz w:val="20"/>
                <w:szCs w:val="20"/>
              </w:rPr>
            </w:pPr>
            <w:r w:rsidRPr="00A07828">
              <w:rPr>
                <w:sz w:val="20"/>
                <w:szCs w:val="20"/>
              </w:rPr>
              <w:t>Actividades Centrales</w:t>
            </w:r>
          </w:p>
        </w:tc>
        <w:tc>
          <w:tcPr>
            <w:tcW w:w="1700" w:type="dxa"/>
            <w:tcBorders>
              <w:top w:val="nil"/>
              <w:left w:val="nil"/>
              <w:bottom w:val="single" w:sz="4" w:space="0" w:color="auto"/>
              <w:right w:val="single" w:sz="4" w:space="0" w:color="auto"/>
            </w:tcBorders>
            <w:shd w:val="clear" w:color="auto" w:fill="auto"/>
            <w:noWrap/>
            <w:vAlign w:val="bottom"/>
            <w:hideMark/>
          </w:tcPr>
          <w:p w14:paraId="3852AB7A" w14:textId="5DCFBE8C" w:rsidR="006C749F" w:rsidRPr="00A07828" w:rsidRDefault="006C749F" w:rsidP="00591A5B">
            <w:pPr>
              <w:rPr>
                <w:sz w:val="20"/>
                <w:szCs w:val="20"/>
              </w:rPr>
            </w:pPr>
            <w:r w:rsidRPr="00A07828">
              <w:rPr>
                <w:sz w:val="20"/>
                <w:szCs w:val="20"/>
              </w:rPr>
              <w:t>228,085,877.81</w:t>
            </w:r>
          </w:p>
        </w:tc>
        <w:tc>
          <w:tcPr>
            <w:tcW w:w="1559" w:type="dxa"/>
            <w:tcBorders>
              <w:top w:val="nil"/>
              <w:left w:val="nil"/>
              <w:bottom w:val="single" w:sz="4" w:space="0" w:color="auto"/>
              <w:right w:val="single" w:sz="4" w:space="0" w:color="auto"/>
            </w:tcBorders>
            <w:shd w:val="clear" w:color="auto" w:fill="auto"/>
            <w:noWrap/>
            <w:vAlign w:val="bottom"/>
            <w:hideMark/>
          </w:tcPr>
          <w:p w14:paraId="56892E47" w14:textId="46A1E74F" w:rsidR="006C749F" w:rsidRPr="00A07828" w:rsidRDefault="006C749F" w:rsidP="00591A5B">
            <w:pPr>
              <w:rPr>
                <w:sz w:val="20"/>
                <w:szCs w:val="20"/>
              </w:rPr>
            </w:pPr>
            <w:r w:rsidRPr="00A07828">
              <w:rPr>
                <w:sz w:val="20"/>
                <w:szCs w:val="20"/>
              </w:rPr>
              <w:t>152,973,086.81</w:t>
            </w:r>
          </w:p>
        </w:tc>
        <w:tc>
          <w:tcPr>
            <w:tcW w:w="1417" w:type="dxa"/>
            <w:tcBorders>
              <w:top w:val="nil"/>
              <w:left w:val="nil"/>
              <w:bottom w:val="single" w:sz="4" w:space="0" w:color="auto"/>
              <w:right w:val="single" w:sz="4" w:space="0" w:color="auto"/>
            </w:tcBorders>
            <w:shd w:val="clear" w:color="auto" w:fill="auto"/>
            <w:noWrap/>
            <w:vAlign w:val="center"/>
            <w:hideMark/>
          </w:tcPr>
          <w:p w14:paraId="67C13428" w14:textId="20EE34E8" w:rsidR="006C749F" w:rsidRPr="00A07828" w:rsidRDefault="00810B05" w:rsidP="00591A5B">
            <w:pPr>
              <w:rPr>
                <w:sz w:val="20"/>
                <w:szCs w:val="20"/>
              </w:rPr>
            </w:pPr>
            <w:r>
              <w:rPr>
                <w:sz w:val="20"/>
                <w:szCs w:val="20"/>
              </w:rPr>
              <w:t>0</w:t>
            </w:r>
          </w:p>
        </w:tc>
        <w:tc>
          <w:tcPr>
            <w:tcW w:w="1459" w:type="dxa"/>
            <w:tcBorders>
              <w:top w:val="single" w:sz="4" w:space="0" w:color="auto"/>
              <w:left w:val="nil"/>
              <w:bottom w:val="single" w:sz="4" w:space="0" w:color="auto"/>
              <w:right w:val="single" w:sz="4" w:space="0" w:color="auto"/>
            </w:tcBorders>
            <w:shd w:val="clear" w:color="auto" w:fill="auto"/>
            <w:noWrap/>
            <w:vAlign w:val="bottom"/>
            <w:hideMark/>
          </w:tcPr>
          <w:p w14:paraId="79FABE9D" w14:textId="77777777" w:rsidR="006C749F" w:rsidRPr="00A07828" w:rsidRDefault="006C749F" w:rsidP="00591A5B">
            <w:pPr>
              <w:rPr>
                <w:sz w:val="20"/>
                <w:szCs w:val="20"/>
              </w:rPr>
            </w:pPr>
            <w:r w:rsidRPr="00A07828">
              <w:rPr>
                <w:sz w:val="20"/>
                <w:szCs w:val="20"/>
              </w:rPr>
              <w:t>67%</w:t>
            </w:r>
          </w:p>
        </w:tc>
        <w:tc>
          <w:tcPr>
            <w:tcW w:w="1285" w:type="dxa"/>
            <w:tcBorders>
              <w:top w:val="nil"/>
              <w:left w:val="nil"/>
              <w:bottom w:val="single" w:sz="4" w:space="0" w:color="auto"/>
              <w:right w:val="single" w:sz="8" w:space="0" w:color="auto"/>
            </w:tcBorders>
            <w:shd w:val="clear" w:color="auto" w:fill="auto"/>
            <w:noWrap/>
            <w:vAlign w:val="bottom"/>
            <w:hideMark/>
          </w:tcPr>
          <w:p w14:paraId="236F964E" w14:textId="77777777" w:rsidR="006C749F" w:rsidRPr="00A07828" w:rsidRDefault="006C749F" w:rsidP="00591A5B">
            <w:pPr>
              <w:rPr>
                <w:sz w:val="20"/>
                <w:szCs w:val="20"/>
              </w:rPr>
            </w:pPr>
            <w:r w:rsidRPr="00A07828">
              <w:rPr>
                <w:sz w:val="20"/>
                <w:szCs w:val="20"/>
              </w:rPr>
              <w:t>54.75%</w:t>
            </w:r>
          </w:p>
        </w:tc>
      </w:tr>
      <w:tr w:rsidR="00385855" w:rsidRPr="00385855" w14:paraId="3339573C" w14:textId="77777777" w:rsidTr="00A07828">
        <w:trPr>
          <w:trHeight w:val="300"/>
        </w:trPr>
        <w:tc>
          <w:tcPr>
            <w:tcW w:w="1330" w:type="dxa"/>
            <w:tcBorders>
              <w:top w:val="nil"/>
              <w:left w:val="single" w:sz="8" w:space="0" w:color="auto"/>
              <w:bottom w:val="single" w:sz="4" w:space="0" w:color="auto"/>
              <w:right w:val="single" w:sz="4" w:space="0" w:color="auto"/>
            </w:tcBorders>
            <w:shd w:val="clear" w:color="auto" w:fill="auto"/>
            <w:noWrap/>
            <w:vAlign w:val="bottom"/>
            <w:hideMark/>
          </w:tcPr>
          <w:p w14:paraId="347B878A" w14:textId="77777777" w:rsidR="006C749F" w:rsidRPr="00A07828" w:rsidRDefault="006C749F" w:rsidP="00591A5B">
            <w:pPr>
              <w:rPr>
                <w:sz w:val="20"/>
                <w:szCs w:val="20"/>
              </w:rPr>
            </w:pPr>
            <w:r w:rsidRPr="00A07828">
              <w:rPr>
                <w:sz w:val="20"/>
                <w:szCs w:val="20"/>
              </w:rPr>
              <w:t>11</w:t>
            </w:r>
          </w:p>
        </w:tc>
        <w:tc>
          <w:tcPr>
            <w:tcW w:w="4190" w:type="dxa"/>
            <w:tcBorders>
              <w:top w:val="nil"/>
              <w:left w:val="nil"/>
              <w:bottom w:val="single" w:sz="4" w:space="0" w:color="auto"/>
              <w:right w:val="single" w:sz="4" w:space="0" w:color="auto"/>
            </w:tcBorders>
            <w:shd w:val="clear" w:color="auto" w:fill="auto"/>
            <w:noWrap/>
            <w:vAlign w:val="bottom"/>
            <w:hideMark/>
          </w:tcPr>
          <w:p w14:paraId="020B8E55" w14:textId="77777777" w:rsidR="006C749F" w:rsidRPr="00A07828" w:rsidRDefault="006C749F" w:rsidP="00591A5B">
            <w:pPr>
              <w:rPr>
                <w:sz w:val="20"/>
                <w:szCs w:val="20"/>
              </w:rPr>
            </w:pPr>
            <w:r w:rsidRPr="00A07828">
              <w:rPr>
                <w:sz w:val="20"/>
                <w:szCs w:val="20"/>
              </w:rPr>
              <w:t>Abastecimiento de Agua Potable</w:t>
            </w:r>
          </w:p>
        </w:tc>
        <w:tc>
          <w:tcPr>
            <w:tcW w:w="1700" w:type="dxa"/>
            <w:tcBorders>
              <w:top w:val="nil"/>
              <w:left w:val="nil"/>
              <w:bottom w:val="single" w:sz="4" w:space="0" w:color="auto"/>
              <w:right w:val="single" w:sz="4" w:space="0" w:color="auto"/>
            </w:tcBorders>
            <w:shd w:val="clear" w:color="auto" w:fill="auto"/>
            <w:noWrap/>
            <w:vAlign w:val="bottom"/>
            <w:hideMark/>
          </w:tcPr>
          <w:p w14:paraId="105FF426" w14:textId="29BDFABD" w:rsidR="006C749F" w:rsidRPr="00A07828" w:rsidRDefault="006C749F" w:rsidP="00591A5B">
            <w:pPr>
              <w:rPr>
                <w:sz w:val="20"/>
                <w:szCs w:val="20"/>
              </w:rPr>
            </w:pPr>
            <w:r w:rsidRPr="00A07828">
              <w:rPr>
                <w:sz w:val="20"/>
                <w:szCs w:val="20"/>
              </w:rPr>
              <w:t>335,449,285.10</w:t>
            </w:r>
          </w:p>
        </w:tc>
        <w:tc>
          <w:tcPr>
            <w:tcW w:w="1559" w:type="dxa"/>
            <w:tcBorders>
              <w:top w:val="nil"/>
              <w:left w:val="nil"/>
              <w:bottom w:val="single" w:sz="4" w:space="0" w:color="auto"/>
              <w:right w:val="single" w:sz="4" w:space="0" w:color="auto"/>
            </w:tcBorders>
            <w:shd w:val="clear" w:color="auto" w:fill="auto"/>
            <w:noWrap/>
            <w:vAlign w:val="bottom"/>
            <w:hideMark/>
          </w:tcPr>
          <w:p w14:paraId="4C262229" w14:textId="1FA690B9" w:rsidR="006C749F" w:rsidRPr="00A07828" w:rsidRDefault="006C749F" w:rsidP="00591A5B">
            <w:pPr>
              <w:rPr>
                <w:sz w:val="20"/>
                <w:szCs w:val="20"/>
              </w:rPr>
            </w:pPr>
            <w:r w:rsidRPr="00A07828">
              <w:rPr>
                <w:sz w:val="20"/>
                <w:szCs w:val="20"/>
              </w:rPr>
              <w:t>77,095,185.00</w:t>
            </w:r>
          </w:p>
        </w:tc>
        <w:tc>
          <w:tcPr>
            <w:tcW w:w="1417" w:type="dxa"/>
            <w:tcBorders>
              <w:top w:val="nil"/>
              <w:left w:val="nil"/>
              <w:bottom w:val="single" w:sz="4" w:space="0" w:color="auto"/>
              <w:right w:val="single" w:sz="4" w:space="0" w:color="auto"/>
            </w:tcBorders>
            <w:shd w:val="clear" w:color="auto" w:fill="auto"/>
            <w:noWrap/>
            <w:vAlign w:val="center"/>
            <w:hideMark/>
          </w:tcPr>
          <w:p w14:paraId="6DF94CE4" w14:textId="3CDE0143" w:rsidR="006C749F" w:rsidRPr="00A07828" w:rsidRDefault="006C749F" w:rsidP="00591A5B">
            <w:pPr>
              <w:rPr>
                <w:sz w:val="20"/>
                <w:szCs w:val="20"/>
              </w:rPr>
            </w:pPr>
            <w:r w:rsidRPr="00A07828">
              <w:rPr>
                <w:sz w:val="20"/>
                <w:szCs w:val="20"/>
              </w:rPr>
              <w:t>3</w:t>
            </w:r>
          </w:p>
        </w:tc>
        <w:tc>
          <w:tcPr>
            <w:tcW w:w="1459" w:type="dxa"/>
            <w:tcBorders>
              <w:top w:val="nil"/>
              <w:left w:val="nil"/>
              <w:bottom w:val="single" w:sz="4" w:space="0" w:color="auto"/>
              <w:right w:val="single" w:sz="4" w:space="0" w:color="auto"/>
            </w:tcBorders>
            <w:shd w:val="clear" w:color="auto" w:fill="auto"/>
            <w:noWrap/>
            <w:vAlign w:val="bottom"/>
            <w:hideMark/>
          </w:tcPr>
          <w:p w14:paraId="1007CA68" w14:textId="77777777" w:rsidR="006C749F" w:rsidRPr="00A07828" w:rsidRDefault="006C749F" w:rsidP="00591A5B">
            <w:pPr>
              <w:rPr>
                <w:sz w:val="20"/>
                <w:szCs w:val="20"/>
              </w:rPr>
            </w:pPr>
            <w:r w:rsidRPr="00A07828">
              <w:rPr>
                <w:sz w:val="20"/>
                <w:szCs w:val="20"/>
              </w:rPr>
              <w:t>23%</w:t>
            </w:r>
          </w:p>
        </w:tc>
        <w:tc>
          <w:tcPr>
            <w:tcW w:w="1285" w:type="dxa"/>
            <w:tcBorders>
              <w:top w:val="nil"/>
              <w:left w:val="nil"/>
              <w:bottom w:val="single" w:sz="4" w:space="0" w:color="auto"/>
              <w:right w:val="single" w:sz="8" w:space="0" w:color="auto"/>
            </w:tcBorders>
            <w:shd w:val="clear" w:color="auto" w:fill="auto"/>
            <w:noWrap/>
            <w:vAlign w:val="bottom"/>
            <w:hideMark/>
          </w:tcPr>
          <w:p w14:paraId="15ECA9C3" w14:textId="77777777" w:rsidR="006C749F" w:rsidRPr="00A07828" w:rsidRDefault="006C749F" w:rsidP="00591A5B">
            <w:pPr>
              <w:rPr>
                <w:sz w:val="20"/>
                <w:szCs w:val="20"/>
              </w:rPr>
            </w:pPr>
            <w:r w:rsidRPr="00A07828">
              <w:rPr>
                <w:sz w:val="20"/>
                <w:szCs w:val="20"/>
              </w:rPr>
              <w:t>27.60%</w:t>
            </w:r>
          </w:p>
        </w:tc>
      </w:tr>
      <w:tr w:rsidR="00385855" w:rsidRPr="00385855" w14:paraId="0F6634B2" w14:textId="77777777" w:rsidTr="00A07828">
        <w:trPr>
          <w:trHeight w:val="300"/>
        </w:trPr>
        <w:tc>
          <w:tcPr>
            <w:tcW w:w="1330" w:type="dxa"/>
            <w:tcBorders>
              <w:top w:val="nil"/>
              <w:left w:val="single" w:sz="8" w:space="0" w:color="auto"/>
              <w:bottom w:val="single" w:sz="4" w:space="0" w:color="auto"/>
              <w:right w:val="single" w:sz="4" w:space="0" w:color="auto"/>
            </w:tcBorders>
            <w:shd w:val="clear" w:color="auto" w:fill="auto"/>
            <w:noWrap/>
            <w:vAlign w:val="bottom"/>
            <w:hideMark/>
          </w:tcPr>
          <w:p w14:paraId="39D477E2" w14:textId="77777777" w:rsidR="006C749F" w:rsidRPr="00A07828" w:rsidRDefault="006C749F" w:rsidP="00591A5B">
            <w:pPr>
              <w:rPr>
                <w:sz w:val="20"/>
                <w:szCs w:val="20"/>
              </w:rPr>
            </w:pPr>
            <w:r w:rsidRPr="00A07828">
              <w:rPr>
                <w:sz w:val="20"/>
                <w:szCs w:val="20"/>
              </w:rPr>
              <w:t>12</w:t>
            </w:r>
          </w:p>
        </w:tc>
        <w:tc>
          <w:tcPr>
            <w:tcW w:w="4190" w:type="dxa"/>
            <w:tcBorders>
              <w:top w:val="nil"/>
              <w:left w:val="nil"/>
              <w:bottom w:val="single" w:sz="4" w:space="0" w:color="auto"/>
              <w:right w:val="single" w:sz="4" w:space="0" w:color="auto"/>
            </w:tcBorders>
            <w:shd w:val="clear" w:color="auto" w:fill="auto"/>
            <w:noWrap/>
            <w:vAlign w:val="bottom"/>
            <w:hideMark/>
          </w:tcPr>
          <w:p w14:paraId="2707DFD6" w14:textId="77777777" w:rsidR="006C749F" w:rsidRPr="00A07828" w:rsidRDefault="006C749F" w:rsidP="00591A5B">
            <w:pPr>
              <w:rPr>
                <w:sz w:val="20"/>
                <w:szCs w:val="20"/>
              </w:rPr>
            </w:pPr>
            <w:r w:rsidRPr="00A07828">
              <w:rPr>
                <w:sz w:val="20"/>
                <w:szCs w:val="20"/>
              </w:rPr>
              <w:t>Saneamiento y Disposición de Aguas Residuales</w:t>
            </w:r>
          </w:p>
        </w:tc>
        <w:tc>
          <w:tcPr>
            <w:tcW w:w="1700" w:type="dxa"/>
            <w:tcBorders>
              <w:top w:val="nil"/>
              <w:left w:val="nil"/>
              <w:bottom w:val="single" w:sz="4" w:space="0" w:color="auto"/>
              <w:right w:val="single" w:sz="4" w:space="0" w:color="auto"/>
            </w:tcBorders>
            <w:shd w:val="clear" w:color="auto" w:fill="auto"/>
            <w:noWrap/>
            <w:vAlign w:val="bottom"/>
            <w:hideMark/>
          </w:tcPr>
          <w:p w14:paraId="7422DA33" w14:textId="46B5E57D" w:rsidR="006C749F" w:rsidRPr="00A07828" w:rsidRDefault="006C749F" w:rsidP="00591A5B">
            <w:pPr>
              <w:rPr>
                <w:sz w:val="20"/>
                <w:szCs w:val="20"/>
              </w:rPr>
            </w:pPr>
            <w:r w:rsidRPr="00A07828">
              <w:rPr>
                <w:sz w:val="20"/>
                <w:szCs w:val="20"/>
              </w:rPr>
              <w:t>4,799,400.00</w:t>
            </w:r>
          </w:p>
        </w:tc>
        <w:tc>
          <w:tcPr>
            <w:tcW w:w="1559" w:type="dxa"/>
            <w:tcBorders>
              <w:top w:val="nil"/>
              <w:left w:val="nil"/>
              <w:bottom w:val="single" w:sz="4" w:space="0" w:color="auto"/>
              <w:right w:val="single" w:sz="4" w:space="0" w:color="auto"/>
            </w:tcBorders>
            <w:shd w:val="clear" w:color="auto" w:fill="auto"/>
            <w:noWrap/>
            <w:vAlign w:val="bottom"/>
            <w:hideMark/>
          </w:tcPr>
          <w:p w14:paraId="7819BEF9" w14:textId="4FB7951C" w:rsidR="006C749F" w:rsidRPr="00A07828" w:rsidRDefault="006C749F" w:rsidP="00591A5B">
            <w:pPr>
              <w:rPr>
                <w:sz w:val="20"/>
                <w:szCs w:val="20"/>
              </w:rPr>
            </w:pPr>
            <w:r w:rsidRPr="00A07828">
              <w:rPr>
                <w:sz w:val="20"/>
                <w:szCs w:val="20"/>
              </w:rPr>
              <w:t>3,114,210.82</w:t>
            </w:r>
          </w:p>
        </w:tc>
        <w:tc>
          <w:tcPr>
            <w:tcW w:w="1417" w:type="dxa"/>
            <w:tcBorders>
              <w:top w:val="nil"/>
              <w:left w:val="nil"/>
              <w:bottom w:val="single" w:sz="4" w:space="0" w:color="auto"/>
              <w:right w:val="single" w:sz="4" w:space="0" w:color="auto"/>
            </w:tcBorders>
            <w:shd w:val="clear" w:color="auto" w:fill="auto"/>
            <w:noWrap/>
            <w:vAlign w:val="center"/>
            <w:hideMark/>
          </w:tcPr>
          <w:p w14:paraId="0EC05EC1" w14:textId="45F47DB0" w:rsidR="006C749F" w:rsidRPr="00A07828" w:rsidRDefault="006C749F" w:rsidP="00591A5B">
            <w:pPr>
              <w:rPr>
                <w:sz w:val="20"/>
                <w:szCs w:val="20"/>
              </w:rPr>
            </w:pPr>
            <w:r w:rsidRPr="00A07828">
              <w:rPr>
                <w:sz w:val="20"/>
                <w:szCs w:val="20"/>
              </w:rPr>
              <w:t>2</w:t>
            </w:r>
          </w:p>
        </w:tc>
        <w:tc>
          <w:tcPr>
            <w:tcW w:w="1459" w:type="dxa"/>
            <w:tcBorders>
              <w:top w:val="nil"/>
              <w:left w:val="nil"/>
              <w:bottom w:val="single" w:sz="4" w:space="0" w:color="auto"/>
              <w:right w:val="single" w:sz="4" w:space="0" w:color="auto"/>
            </w:tcBorders>
            <w:shd w:val="clear" w:color="auto" w:fill="auto"/>
            <w:noWrap/>
            <w:vAlign w:val="bottom"/>
            <w:hideMark/>
          </w:tcPr>
          <w:p w14:paraId="04FFD52E" w14:textId="77777777" w:rsidR="006C749F" w:rsidRPr="00A07828" w:rsidRDefault="006C749F" w:rsidP="00591A5B">
            <w:pPr>
              <w:rPr>
                <w:sz w:val="20"/>
                <w:szCs w:val="20"/>
              </w:rPr>
            </w:pPr>
            <w:r w:rsidRPr="00A07828">
              <w:rPr>
                <w:sz w:val="20"/>
                <w:szCs w:val="20"/>
              </w:rPr>
              <w:t>65%</w:t>
            </w:r>
          </w:p>
        </w:tc>
        <w:tc>
          <w:tcPr>
            <w:tcW w:w="1285" w:type="dxa"/>
            <w:tcBorders>
              <w:top w:val="nil"/>
              <w:left w:val="nil"/>
              <w:bottom w:val="single" w:sz="4" w:space="0" w:color="auto"/>
              <w:right w:val="single" w:sz="8" w:space="0" w:color="auto"/>
            </w:tcBorders>
            <w:shd w:val="clear" w:color="auto" w:fill="auto"/>
            <w:noWrap/>
            <w:vAlign w:val="bottom"/>
            <w:hideMark/>
          </w:tcPr>
          <w:p w14:paraId="65A1E8A0" w14:textId="77777777" w:rsidR="006C749F" w:rsidRPr="00A07828" w:rsidRDefault="006C749F" w:rsidP="00591A5B">
            <w:pPr>
              <w:rPr>
                <w:sz w:val="20"/>
                <w:szCs w:val="20"/>
              </w:rPr>
            </w:pPr>
            <w:r w:rsidRPr="00A07828">
              <w:rPr>
                <w:sz w:val="20"/>
                <w:szCs w:val="20"/>
              </w:rPr>
              <w:t>27.60%</w:t>
            </w:r>
          </w:p>
        </w:tc>
      </w:tr>
      <w:tr w:rsidR="00385855" w:rsidRPr="00385855" w14:paraId="4E79FC0C" w14:textId="77777777" w:rsidTr="00A07828">
        <w:trPr>
          <w:trHeight w:val="315"/>
        </w:trPr>
        <w:tc>
          <w:tcPr>
            <w:tcW w:w="1330" w:type="dxa"/>
            <w:tcBorders>
              <w:top w:val="nil"/>
              <w:left w:val="single" w:sz="8" w:space="0" w:color="auto"/>
              <w:bottom w:val="single" w:sz="4" w:space="0" w:color="auto"/>
              <w:right w:val="single" w:sz="4" w:space="0" w:color="auto"/>
            </w:tcBorders>
            <w:shd w:val="clear" w:color="auto" w:fill="auto"/>
            <w:noWrap/>
            <w:vAlign w:val="bottom"/>
            <w:hideMark/>
          </w:tcPr>
          <w:p w14:paraId="5F0039B9" w14:textId="77777777" w:rsidR="006C749F" w:rsidRPr="00A07828" w:rsidRDefault="006C749F" w:rsidP="00591A5B">
            <w:pPr>
              <w:rPr>
                <w:sz w:val="20"/>
                <w:szCs w:val="20"/>
              </w:rPr>
            </w:pPr>
            <w:r w:rsidRPr="00A07828">
              <w:rPr>
                <w:sz w:val="20"/>
                <w:szCs w:val="20"/>
              </w:rPr>
              <w:t>13</w:t>
            </w:r>
          </w:p>
        </w:tc>
        <w:tc>
          <w:tcPr>
            <w:tcW w:w="4190" w:type="dxa"/>
            <w:tcBorders>
              <w:top w:val="nil"/>
              <w:left w:val="nil"/>
              <w:bottom w:val="single" w:sz="4" w:space="0" w:color="auto"/>
              <w:right w:val="single" w:sz="4" w:space="0" w:color="auto"/>
            </w:tcBorders>
            <w:shd w:val="clear" w:color="auto" w:fill="auto"/>
            <w:noWrap/>
            <w:vAlign w:val="bottom"/>
            <w:hideMark/>
          </w:tcPr>
          <w:p w14:paraId="26B35CBA" w14:textId="77777777" w:rsidR="006C749F" w:rsidRPr="00A07828" w:rsidRDefault="006C749F" w:rsidP="00591A5B">
            <w:pPr>
              <w:rPr>
                <w:sz w:val="20"/>
                <w:szCs w:val="20"/>
              </w:rPr>
            </w:pPr>
            <w:r w:rsidRPr="00A07828">
              <w:rPr>
                <w:sz w:val="20"/>
                <w:szCs w:val="20"/>
              </w:rPr>
              <w:t>Gestión Comercial</w:t>
            </w:r>
          </w:p>
        </w:tc>
        <w:tc>
          <w:tcPr>
            <w:tcW w:w="1700" w:type="dxa"/>
            <w:tcBorders>
              <w:top w:val="nil"/>
              <w:left w:val="nil"/>
              <w:bottom w:val="single" w:sz="4" w:space="0" w:color="auto"/>
              <w:right w:val="single" w:sz="4" w:space="0" w:color="auto"/>
            </w:tcBorders>
            <w:shd w:val="clear" w:color="auto" w:fill="auto"/>
            <w:noWrap/>
            <w:vAlign w:val="bottom"/>
            <w:hideMark/>
          </w:tcPr>
          <w:p w14:paraId="49F92256" w14:textId="7D1F26F1" w:rsidR="006C749F" w:rsidRPr="00A07828" w:rsidRDefault="006C749F" w:rsidP="00591A5B">
            <w:pPr>
              <w:rPr>
                <w:sz w:val="20"/>
                <w:szCs w:val="20"/>
              </w:rPr>
            </w:pPr>
            <w:r w:rsidRPr="00A07828">
              <w:rPr>
                <w:sz w:val="20"/>
                <w:szCs w:val="20"/>
              </w:rPr>
              <w:t>59,739,998.00</w:t>
            </w:r>
          </w:p>
        </w:tc>
        <w:tc>
          <w:tcPr>
            <w:tcW w:w="1559" w:type="dxa"/>
            <w:tcBorders>
              <w:top w:val="nil"/>
              <w:left w:val="nil"/>
              <w:bottom w:val="single" w:sz="4" w:space="0" w:color="auto"/>
              <w:right w:val="single" w:sz="4" w:space="0" w:color="auto"/>
            </w:tcBorders>
            <w:shd w:val="clear" w:color="auto" w:fill="auto"/>
            <w:noWrap/>
            <w:vAlign w:val="bottom"/>
            <w:hideMark/>
          </w:tcPr>
          <w:p w14:paraId="75A7241E" w14:textId="5C0EA5A7" w:rsidR="006C749F" w:rsidRPr="00A07828" w:rsidRDefault="006C749F" w:rsidP="00591A5B">
            <w:pPr>
              <w:rPr>
                <w:sz w:val="20"/>
                <w:szCs w:val="20"/>
              </w:rPr>
            </w:pPr>
            <w:r w:rsidRPr="00A07828">
              <w:rPr>
                <w:sz w:val="20"/>
                <w:szCs w:val="20"/>
              </w:rPr>
              <w:t>46,195,929.12</w:t>
            </w:r>
          </w:p>
        </w:tc>
        <w:tc>
          <w:tcPr>
            <w:tcW w:w="1417" w:type="dxa"/>
            <w:tcBorders>
              <w:top w:val="nil"/>
              <w:left w:val="nil"/>
              <w:bottom w:val="single" w:sz="4" w:space="0" w:color="auto"/>
              <w:right w:val="single" w:sz="4" w:space="0" w:color="auto"/>
            </w:tcBorders>
            <w:shd w:val="clear" w:color="auto" w:fill="auto"/>
            <w:noWrap/>
            <w:vAlign w:val="center"/>
            <w:hideMark/>
          </w:tcPr>
          <w:p w14:paraId="28217BCD" w14:textId="4C2DBA79" w:rsidR="006C749F" w:rsidRPr="00A07828" w:rsidRDefault="006C749F" w:rsidP="00591A5B">
            <w:pPr>
              <w:rPr>
                <w:sz w:val="20"/>
                <w:szCs w:val="20"/>
              </w:rPr>
            </w:pPr>
            <w:r w:rsidRPr="00A07828">
              <w:rPr>
                <w:sz w:val="20"/>
                <w:szCs w:val="20"/>
              </w:rPr>
              <w:t>1</w:t>
            </w:r>
          </w:p>
        </w:tc>
        <w:tc>
          <w:tcPr>
            <w:tcW w:w="1459" w:type="dxa"/>
            <w:tcBorders>
              <w:top w:val="nil"/>
              <w:left w:val="nil"/>
              <w:bottom w:val="single" w:sz="4" w:space="0" w:color="auto"/>
              <w:right w:val="single" w:sz="4" w:space="0" w:color="auto"/>
            </w:tcBorders>
            <w:shd w:val="clear" w:color="auto" w:fill="auto"/>
            <w:noWrap/>
            <w:vAlign w:val="bottom"/>
            <w:hideMark/>
          </w:tcPr>
          <w:p w14:paraId="27972657" w14:textId="77777777" w:rsidR="006C749F" w:rsidRPr="00A07828" w:rsidRDefault="006C749F" w:rsidP="00591A5B">
            <w:pPr>
              <w:rPr>
                <w:sz w:val="20"/>
                <w:szCs w:val="20"/>
              </w:rPr>
            </w:pPr>
            <w:r w:rsidRPr="00A07828">
              <w:rPr>
                <w:sz w:val="20"/>
                <w:szCs w:val="20"/>
              </w:rPr>
              <w:t>77%</w:t>
            </w:r>
          </w:p>
        </w:tc>
        <w:tc>
          <w:tcPr>
            <w:tcW w:w="1285" w:type="dxa"/>
            <w:tcBorders>
              <w:top w:val="nil"/>
              <w:left w:val="nil"/>
              <w:bottom w:val="single" w:sz="4" w:space="0" w:color="auto"/>
              <w:right w:val="single" w:sz="8" w:space="0" w:color="auto"/>
            </w:tcBorders>
            <w:shd w:val="clear" w:color="auto" w:fill="auto"/>
            <w:noWrap/>
            <w:vAlign w:val="bottom"/>
            <w:hideMark/>
          </w:tcPr>
          <w:p w14:paraId="6CA69A4A" w14:textId="77777777" w:rsidR="006C749F" w:rsidRPr="00A07828" w:rsidRDefault="006C749F" w:rsidP="00591A5B">
            <w:pPr>
              <w:rPr>
                <w:sz w:val="20"/>
                <w:szCs w:val="20"/>
              </w:rPr>
            </w:pPr>
            <w:r w:rsidRPr="00A07828">
              <w:rPr>
                <w:sz w:val="20"/>
                <w:szCs w:val="20"/>
              </w:rPr>
              <w:t>16.54%</w:t>
            </w:r>
          </w:p>
        </w:tc>
      </w:tr>
      <w:tr w:rsidR="00385855" w:rsidRPr="00385855" w14:paraId="559F27C4" w14:textId="77777777" w:rsidTr="00A07828">
        <w:trPr>
          <w:trHeight w:val="300"/>
        </w:trPr>
        <w:tc>
          <w:tcPr>
            <w:tcW w:w="1330" w:type="dxa"/>
            <w:tcBorders>
              <w:top w:val="nil"/>
              <w:left w:val="single" w:sz="8" w:space="0" w:color="auto"/>
              <w:bottom w:val="single" w:sz="4" w:space="0" w:color="auto"/>
              <w:right w:val="single" w:sz="4" w:space="0" w:color="auto"/>
            </w:tcBorders>
            <w:shd w:val="clear" w:color="auto" w:fill="auto"/>
            <w:noWrap/>
            <w:vAlign w:val="bottom"/>
            <w:hideMark/>
          </w:tcPr>
          <w:p w14:paraId="38C7393E" w14:textId="77777777" w:rsidR="006C749F" w:rsidRPr="00A07828" w:rsidRDefault="006C749F" w:rsidP="00591A5B">
            <w:pPr>
              <w:rPr>
                <w:sz w:val="20"/>
                <w:szCs w:val="20"/>
              </w:rPr>
            </w:pPr>
            <w:r w:rsidRPr="00A07828">
              <w:rPr>
                <w:sz w:val="20"/>
                <w:szCs w:val="20"/>
              </w:rPr>
              <w:t>96</w:t>
            </w:r>
          </w:p>
        </w:tc>
        <w:tc>
          <w:tcPr>
            <w:tcW w:w="4190" w:type="dxa"/>
            <w:tcBorders>
              <w:top w:val="nil"/>
              <w:left w:val="nil"/>
              <w:bottom w:val="nil"/>
              <w:right w:val="single" w:sz="4" w:space="0" w:color="auto"/>
            </w:tcBorders>
            <w:shd w:val="clear" w:color="auto" w:fill="auto"/>
            <w:noWrap/>
            <w:vAlign w:val="bottom"/>
            <w:hideMark/>
          </w:tcPr>
          <w:p w14:paraId="4DEBD40B" w14:textId="32A1FFC3" w:rsidR="006C749F" w:rsidRPr="00A07828" w:rsidRDefault="006C749F" w:rsidP="00591A5B">
            <w:pPr>
              <w:rPr>
                <w:sz w:val="20"/>
                <w:szCs w:val="20"/>
              </w:rPr>
            </w:pPr>
            <w:r w:rsidRPr="00A07828">
              <w:rPr>
                <w:sz w:val="20"/>
                <w:szCs w:val="20"/>
              </w:rPr>
              <w:t>Deudas Pública y Otras Operaciones Financieras</w:t>
            </w:r>
          </w:p>
        </w:tc>
        <w:tc>
          <w:tcPr>
            <w:tcW w:w="1700" w:type="dxa"/>
            <w:tcBorders>
              <w:top w:val="nil"/>
              <w:left w:val="nil"/>
              <w:bottom w:val="single" w:sz="4" w:space="0" w:color="auto"/>
              <w:right w:val="single" w:sz="4" w:space="0" w:color="auto"/>
            </w:tcBorders>
            <w:shd w:val="clear" w:color="auto" w:fill="auto"/>
            <w:noWrap/>
            <w:vAlign w:val="bottom"/>
            <w:hideMark/>
          </w:tcPr>
          <w:p w14:paraId="6B327FA3" w14:textId="663E0469" w:rsidR="006C749F" w:rsidRPr="00A07828" w:rsidRDefault="006C749F" w:rsidP="00591A5B">
            <w:pPr>
              <w:rPr>
                <w:sz w:val="20"/>
                <w:szCs w:val="20"/>
              </w:rPr>
            </w:pPr>
            <w:r w:rsidRPr="00A07828">
              <w:rPr>
                <w:sz w:val="20"/>
                <w:szCs w:val="20"/>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0B5781A9" w14:textId="30AB1D2C" w:rsidR="006C749F" w:rsidRPr="00A07828" w:rsidRDefault="00810B05" w:rsidP="00591A5B">
            <w:pPr>
              <w:rPr>
                <w:sz w:val="20"/>
                <w:szCs w:val="20"/>
              </w:rPr>
            </w:pPr>
            <w:r>
              <w:rPr>
                <w:sz w:val="20"/>
                <w:szCs w:val="20"/>
              </w:rPr>
              <w:t>0</w:t>
            </w:r>
          </w:p>
        </w:tc>
        <w:tc>
          <w:tcPr>
            <w:tcW w:w="1417" w:type="dxa"/>
            <w:tcBorders>
              <w:top w:val="nil"/>
              <w:left w:val="nil"/>
              <w:bottom w:val="single" w:sz="4" w:space="0" w:color="auto"/>
              <w:right w:val="single" w:sz="4" w:space="0" w:color="auto"/>
            </w:tcBorders>
            <w:shd w:val="clear" w:color="auto" w:fill="auto"/>
            <w:noWrap/>
            <w:vAlign w:val="center"/>
            <w:hideMark/>
          </w:tcPr>
          <w:p w14:paraId="3715E42C" w14:textId="0B2F2B22" w:rsidR="006C749F" w:rsidRPr="00A07828" w:rsidRDefault="00810B05" w:rsidP="00591A5B">
            <w:pPr>
              <w:rPr>
                <w:sz w:val="20"/>
                <w:szCs w:val="20"/>
              </w:rPr>
            </w:pPr>
            <w:r>
              <w:rPr>
                <w:sz w:val="20"/>
                <w:szCs w:val="20"/>
              </w:rPr>
              <w:t>0</w:t>
            </w:r>
          </w:p>
        </w:tc>
        <w:tc>
          <w:tcPr>
            <w:tcW w:w="1459" w:type="dxa"/>
            <w:tcBorders>
              <w:top w:val="nil"/>
              <w:left w:val="nil"/>
              <w:bottom w:val="single" w:sz="4" w:space="0" w:color="auto"/>
              <w:right w:val="single" w:sz="4" w:space="0" w:color="auto"/>
            </w:tcBorders>
            <w:shd w:val="clear" w:color="auto" w:fill="auto"/>
            <w:noWrap/>
            <w:vAlign w:val="bottom"/>
            <w:hideMark/>
          </w:tcPr>
          <w:p w14:paraId="5DDF332A" w14:textId="77777777" w:rsidR="006C749F" w:rsidRPr="00A07828" w:rsidRDefault="006C749F" w:rsidP="00591A5B">
            <w:pPr>
              <w:rPr>
                <w:sz w:val="20"/>
                <w:szCs w:val="20"/>
              </w:rPr>
            </w:pPr>
            <w:r w:rsidRPr="00A07828">
              <w:rPr>
                <w:sz w:val="20"/>
                <w:szCs w:val="20"/>
              </w:rPr>
              <w:t>0%</w:t>
            </w:r>
          </w:p>
        </w:tc>
        <w:tc>
          <w:tcPr>
            <w:tcW w:w="1285" w:type="dxa"/>
            <w:tcBorders>
              <w:top w:val="nil"/>
              <w:left w:val="nil"/>
              <w:bottom w:val="single" w:sz="4" w:space="0" w:color="auto"/>
              <w:right w:val="single" w:sz="8" w:space="0" w:color="auto"/>
            </w:tcBorders>
            <w:shd w:val="clear" w:color="auto" w:fill="auto"/>
            <w:noWrap/>
            <w:vAlign w:val="bottom"/>
            <w:hideMark/>
          </w:tcPr>
          <w:p w14:paraId="56BAC186" w14:textId="2144738E" w:rsidR="006C749F" w:rsidRPr="00A07828" w:rsidRDefault="00810B05" w:rsidP="00591A5B">
            <w:pPr>
              <w:rPr>
                <w:sz w:val="20"/>
                <w:szCs w:val="20"/>
              </w:rPr>
            </w:pPr>
            <w:r>
              <w:rPr>
                <w:sz w:val="20"/>
                <w:szCs w:val="20"/>
              </w:rPr>
              <w:t>0</w:t>
            </w:r>
          </w:p>
        </w:tc>
      </w:tr>
      <w:tr w:rsidR="00385855" w:rsidRPr="00385855" w14:paraId="641B0EE4" w14:textId="77777777" w:rsidTr="00A07828">
        <w:trPr>
          <w:trHeight w:val="300"/>
        </w:trPr>
        <w:tc>
          <w:tcPr>
            <w:tcW w:w="1330" w:type="dxa"/>
            <w:tcBorders>
              <w:top w:val="nil"/>
              <w:left w:val="single" w:sz="8" w:space="0" w:color="auto"/>
              <w:bottom w:val="single" w:sz="4" w:space="0" w:color="auto"/>
              <w:right w:val="single" w:sz="4" w:space="0" w:color="auto"/>
            </w:tcBorders>
            <w:shd w:val="clear" w:color="auto" w:fill="auto"/>
            <w:noWrap/>
            <w:vAlign w:val="bottom"/>
            <w:hideMark/>
          </w:tcPr>
          <w:p w14:paraId="55C56E3B" w14:textId="77777777" w:rsidR="006C749F" w:rsidRPr="00A07828" w:rsidRDefault="006C749F" w:rsidP="00591A5B">
            <w:pPr>
              <w:rPr>
                <w:sz w:val="20"/>
                <w:szCs w:val="20"/>
              </w:rPr>
            </w:pPr>
            <w:r w:rsidRPr="00A07828">
              <w:rPr>
                <w:sz w:val="20"/>
                <w:szCs w:val="20"/>
              </w:rPr>
              <w:t>98</w:t>
            </w:r>
          </w:p>
        </w:tc>
        <w:tc>
          <w:tcPr>
            <w:tcW w:w="4190" w:type="dxa"/>
            <w:tcBorders>
              <w:top w:val="single" w:sz="4" w:space="0" w:color="auto"/>
              <w:left w:val="nil"/>
              <w:bottom w:val="single" w:sz="4" w:space="0" w:color="auto"/>
              <w:right w:val="single" w:sz="4" w:space="0" w:color="auto"/>
            </w:tcBorders>
            <w:shd w:val="clear" w:color="auto" w:fill="auto"/>
            <w:noWrap/>
            <w:vAlign w:val="bottom"/>
            <w:hideMark/>
          </w:tcPr>
          <w:p w14:paraId="1222BA15" w14:textId="77777777" w:rsidR="006C749F" w:rsidRPr="00A07828" w:rsidRDefault="006C749F" w:rsidP="00591A5B">
            <w:pPr>
              <w:rPr>
                <w:sz w:val="20"/>
                <w:szCs w:val="20"/>
              </w:rPr>
            </w:pPr>
            <w:r w:rsidRPr="00A07828">
              <w:rPr>
                <w:sz w:val="20"/>
                <w:szCs w:val="20"/>
              </w:rPr>
              <w:t>Administración de Contribuciones Especiales</w:t>
            </w:r>
          </w:p>
        </w:tc>
        <w:tc>
          <w:tcPr>
            <w:tcW w:w="1700" w:type="dxa"/>
            <w:tcBorders>
              <w:top w:val="nil"/>
              <w:left w:val="nil"/>
              <w:bottom w:val="single" w:sz="4" w:space="0" w:color="auto"/>
              <w:right w:val="single" w:sz="4" w:space="0" w:color="auto"/>
            </w:tcBorders>
            <w:shd w:val="clear" w:color="auto" w:fill="auto"/>
            <w:noWrap/>
            <w:vAlign w:val="bottom"/>
            <w:hideMark/>
          </w:tcPr>
          <w:p w14:paraId="594979A4" w14:textId="0391D425" w:rsidR="006C749F" w:rsidRPr="00A07828" w:rsidRDefault="006C749F" w:rsidP="00591A5B">
            <w:pPr>
              <w:rPr>
                <w:sz w:val="20"/>
                <w:szCs w:val="20"/>
              </w:rPr>
            </w:pPr>
            <w:r w:rsidRPr="00A07828">
              <w:rPr>
                <w:sz w:val="20"/>
                <w:szCs w:val="20"/>
              </w:rPr>
              <w:t>4,500,000.00</w:t>
            </w:r>
          </w:p>
        </w:tc>
        <w:tc>
          <w:tcPr>
            <w:tcW w:w="1559" w:type="dxa"/>
            <w:tcBorders>
              <w:top w:val="nil"/>
              <w:left w:val="nil"/>
              <w:bottom w:val="single" w:sz="4" w:space="0" w:color="auto"/>
              <w:right w:val="single" w:sz="4" w:space="0" w:color="auto"/>
            </w:tcBorders>
            <w:shd w:val="clear" w:color="auto" w:fill="auto"/>
            <w:noWrap/>
            <w:vAlign w:val="bottom"/>
            <w:hideMark/>
          </w:tcPr>
          <w:p w14:paraId="72CC6363" w14:textId="7EFF4244" w:rsidR="006C749F" w:rsidRPr="00A07828" w:rsidRDefault="00810B05" w:rsidP="00591A5B">
            <w:pPr>
              <w:rPr>
                <w:sz w:val="20"/>
                <w:szCs w:val="20"/>
              </w:rPr>
            </w:pPr>
            <w:r>
              <w:rPr>
                <w:sz w:val="20"/>
                <w:szCs w:val="20"/>
              </w:rPr>
              <w:t>0</w:t>
            </w:r>
          </w:p>
        </w:tc>
        <w:tc>
          <w:tcPr>
            <w:tcW w:w="1417" w:type="dxa"/>
            <w:tcBorders>
              <w:top w:val="nil"/>
              <w:left w:val="nil"/>
              <w:bottom w:val="single" w:sz="4" w:space="0" w:color="auto"/>
              <w:right w:val="single" w:sz="4" w:space="0" w:color="auto"/>
            </w:tcBorders>
            <w:shd w:val="clear" w:color="auto" w:fill="auto"/>
            <w:noWrap/>
            <w:vAlign w:val="center"/>
            <w:hideMark/>
          </w:tcPr>
          <w:p w14:paraId="260DD2DD" w14:textId="467002F6" w:rsidR="006C749F" w:rsidRPr="00A07828" w:rsidRDefault="00810B05" w:rsidP="00591A5B">
            <w:pPr>
              <w:rPr>
                <w:sz w:val="20"/>
                <w:szCs w:val="20"/>
              </w:rPr>
            </w:pPr>
            <w:r>
              <w:rPr>
                <w:sz w:val="20"/>
                <w:szCs w:val="20"/>
              </w:rPr>
              <w:t>0</w:t>
            </w:r>
          </w:p>
        </w:tc>
        <w:tc>
          <w:tcPr>
            <w:tcW w:w="1459" w:type="dxa"/>
            <w:tcBorders>
              <w:top w:val="nil"/>
              <w:left w:val="nil"/>
              <w:bottom w:val="single" w:sz="4" w:space="0" w:color="auto"/>
              <w:right w:val="single" w:sz="4" w:space="0" w:color="auto"/>
            </w:tcBorders>
            <w:shd w:val="clear" w:color="auto" w:fill="auto"/>
            <w:noWrap/>
            <w:vAlign w:val="bottom"/>
            <w:hideMark/>
          </w:tcPr>
          <w:p w14:paraId="7B5F3289" w14:textId="77777777" w:rsidR="006C749F" w:rsidRPr="00A07828" w:rsidRDefault="006C749F" w:rsidP="00591A5B">
            <w:pPr>
              <w:rPr>
                <w:sz w:val="20"/>
                <w:szCs w:val="20"/>
              </w:rPr>
            </w:pPr>
            <w:r w:rsidRPr="00A07828">
              <w:rPr>
                <w:sz w:val="20"/>
                <w:szCs w:val="20"/>
              </w:rPr>
              <w:t>0%</w:t>
            </w:r>
          </w:p>
        </w:tc>
        <w:tc>
          <w:tcPr>
            <w:tcW w:w="1285" w:type="dxa"/>
            <w:tcBorders>
              <w:top w:val="nil"/>
              <w:left w:val="nil"/>
              <w:bottom w:val="single" w:sz="4" w:space="0" w:color="auto"/>
              <w:right w:val="single" w:sz="8" w:space="0" w:color="auto"/>
            </w:tcBorders>
            <w:shd w:val="clear" w:color="auto" w:fill="auto"/>
            <w:noWrap/>
            <w:vAlign w:val="bottom"/>
            <w:hideMark/>
          </w:tcPr>
          <w:p w14:paraId="0E22B233" w14:textId="7887D7E0" w:rsidR="006C749F" w:rsidRPr="00A07828" w:rsidRDefault="00810B05" w:rsidP="00591A5B">
            <w:pPr>
              <w:rPr>
                <w:sz w:val="20"/>
                <w:szCs w:val="20"/>
              </w:rPr>
            </w:pPr>
            <w:r>
              <w:rPr>
                <w:sz w:val="20"/>
                <w:szCs w:val="20"/>
              </w:rPr>
              <w:t>0</w:t>
            </w:r>
          </w:p>
        </w:tc>
      </w:tr>
      <w:tr w:rsidR="00385855" w:rsidRPr="00385855" w14:paraId="2B825E8F" w14:textId="77777777" w:rsidTr="00A07828">
        <w:trPr>
          <w:trHeight w:val="300"/>
        </w:trPr>
        <w:tc>
          <w:tcPr>
            <w:tcW w:w="1330" w:type="dxa"/>
            <w:tcBorders>
              <w:top w:val="nil"/>
              <w:left w:val="single" w:sz="8" w:space="0" w:color="auto"/>
              <w:bottom w:val="single" w:sz="4" w:space="0" w:color="auto"/>
              <w:right w:val="single" w:sz="4" w:space="0" w:color="auto"/>
            </w:tcBorders>
            <w:shd w:val="clear" w:color="auto" w:fill="auto"/>
            <w:noWrap/>
            <w:vAlign w:val="bottom"/>
            <w:hideMark/>
          </w:tcPr>
          <w:p w14:paraId="7D171BCA" w14:textId="77777777" w:rsidR="006C749F" w:rsidRPr="00A07828" w:rsidRDefault="006C749F" w:rsidP="00591A5B">
            <w:pPr>
              <w:rPr>
                <w:sz w:val="20"/>
                <w:szCs w:val="20"/>
              </w:rPr>
            </w:pPr>
            <w:r w:rsidRPr="00A07828">
              <w:rPr>
                <w:sz w:val="20"/>
                <w:szCs w:val="20"/>
              </w:rPr>
              <w:t>99</w:t>
            </w:r>
          </w:p>
        </w:tc>
        <w:tc>
          <w:tcPr>
            <w:tcW w:w="4190" w:type="dxa"/>
            <w:tcBorders>
              <w:top w:val="nil"/>
              <w:left w:val="nil"/>
              <w:bottom w:val="single" w:sz="4" w:space="0" w:color="auto"/>
              <w:right w:val="single" w:sz="4" w:space="0" w:color="auto"/>
            </w:tcBorders>
            <w:shd w:val="clear" w:color="auto" w:fill="auto"/>
            <w:noWrap/>
            <w:vAlign w:val="bottom"/>
            <w:hideMark/>
          </w:tcPr>
          <w:p w14:paraId="7A9201DA" w14:textId="548F7A5F" w:rsidR="006C749F" w:rsidRPr="00A07828" w:rsidRDefault="006C749F" w:rsidP="00591A5B">
            <w:pPr>
              <w:rPr>
                <w:sz w:val="20"/>
                <w:szCs w:val="20"/>
              </w:rPr>
            </w:pPr>
            <w:r w:rsidRPr="00A07828">
              <w:rPr>
                <w:sz w:val="20"/>
                <w:szCs w:val="20"/>
              </w:rPr>
              <w:t>Administración de Activos, pasivo y transferencias</w:t>
            </w:r>
          </w:p>
        </w:tc>
        <w:tc>
          <w:tcPr>
            <w:tcW w:w="1700" w:type="dxa"/>
            <w:tcBorders>
              <w:top w:val="nil"/>
              <w:left w:val="nil"/>
              <w:bottom w:val="single" w:sz="4" w:space="0" w:color="auto"/>
              <w:right w:val="single" w:sz="4" w:space="0" w:color="auto"/>
            </w:tcBorders>
            <w:shd w:val="clear" w:color="auto" w:fill="auto"/>
            <w:noWrap/>
            <w:vAlign w:val="bottom"/>
            <w:hideMark/>
          </w:tcPr>
          <w:p w14:paraId="4E5DF092" w14:textId="0185643D" w:rsidR="006C749F" w:rsidRPr="00A07828" w:rsidRDefault="00810B05" w:rsidP="00591A5B">
            <w:pPr>
              <w:rPr>
                <w:sz w:val="20"/>
                <w:szCs w:val="20"/>
              </w:rPr>
            </w:pPr>
            <w:r>
              <w:rPr>
                <w:sz w:val="20"/>
                <w:szCs w:val="20"/>
              </w:rPr>
              <w:t>0</w:t>
            </w:r>
          </w:p>
        </w:tc>
        <w:tc>
          <w:tcPr>
            <w:tcW w:w="1559" w:type="dxa"/>
            <w:tcBorders>
              <w:top w:val="nil"/>
              <w:left w:val="nil"/>
              <w:bottom w:val="single" w:sz="4" w:space="0" w:color="auto"/>
              <w:right w:val="single" w:sz="4" w:space="0" w:color="auto"/>
            </w:tcBorders>
            <w:shd w:val="clear" w:color="auto" w:fill="auto"/>
            <w:noWrap/>
            <w:vAlign w:val="bottom"/>
            <w:hideMark/>
          </w:tcPr>
          <w:p w14:paraId="04E2EBEE" w14:textId="492097CA" w:rsidR="006C749F" w:rsidRPr="00A07828" w:rsidRDefault="00810B05" w:rsidP="00591A5B">
            <w:pPr>
              <w:rPr>
                <w:sz w:val="20"/>
                <w:szCs w:val="20"/>
              </w:rPr>
            </w:pPr>
            <w:r>
              <w:rPr>
                <w:sz w:val="20"/>
                <w:szCs w:val="20"/>
              </w:rPr>
              <w:t>0</w:t>
            </w:r>
          </w:p>
        </w:tc>
        <w:tc>
          <w:tcPr>
            <w:tcW w:w="1417" w:type="dxa"/>
            <w:tcBorders>
              <w:top w:val="nil"/>
              <w:left w:val="nil"/>
              <w:bottom w:val="single" w:sz="4" w:space="0" w:color="auto"/>
              <w:right w:val="single" w:sz="4" w:space="0" w:color="auto"/>
            </w:tcBorders>
            <w:shd w:val="clear" w:color="auto" w:fill="auto"/>
            <w:noWrap/>
            <w:vAlign w:val="center"/>
            <w:hideMark/>
          </w:tcPr>
          <w:p w14:paraId="1081C99A" w14:textId="5A6393CE" w:rsidR="006C749F" w:rsidRPr="00A07828" w:rsidRDefault="00810B05" w:rsidP="00591A5B">
            <w:pPr>
              <w:rPr>
                <w:sz w:val="20"/>
                <w:szCs w:val="20"/>
              </w:rPr>
            </w:pPr>
            <w:r>
              <w:rPr>
                <w:sz w:val="20"/>
                <w:szCs w:val="20"/>
              </w:rPr>
              <w:t>0</w:t>
            </w:r>
          </w:p>
        </w:tc>
        <w:tc>
          <w:tcPr>
            <w:tcW w:w="1459" w:type="dxa"/>
            <w:tcBorders>
              <w:top w:val="nil"/>
              <w:left w:val="nil"/>
              <w:bottom w:val="single" w:sz="4" w:space="0" w:color="auto"/>
              <w:right w:val="single" w:sz="4" w:space="0" w:color="auto"/>
            </w:tcBorders>
            <w:shd w:val="clear" w:color="auto" w:fill="auto"/>
            <w:noWrap/>
            <w:vAlign w:val="bottom"/>
            <w:hideMark/>
          </w:tcPr>
          <w:p w14:paraId="5E1FDF00" w14:textId="2E8E872F" w:rsidR="006C749F" w:rsidRPr="00A07828" w:rsidRDefault="00810B05" w:rsidP="00591A5B">
            <w:pPr>
              <w:rPr>
                <w:sz w:val="20"/>
                <w:szCs w:val="20"/>
              </w:rPr>
            </w:pPr>
            <w:r>
              <w:rPr>
                <w:sz w:val="20"/>
                <w:szCs w:val="20"/>
              </w:rPr>
              <w:t>0</w:t>
            </w:r>
          </w:p>
        </w:tc>
        <w:tc>
          <w:tcPr>
            <w:tcW w:w="1285" w:type="dxa"/>
            <w:tcBorders>
              <w:top w:val="nil"/>
              <w:left w:val="nil"/>
              <w:bottom w:val="single" w:sz="4" w:space="0" w:color="auto"/>
              <w:right w:val="single" w:sz="8" w:space="0" w:color="auto"/>
            </w:tcBorders>
            <w:shd w:val="clear" w:color="auto" w:fill="auto"/>
            <w:noWrap/>
            <w:vAlign w:val="bottom"/>
            <w:hideMark/>
          </w:tcPr>
          <w:p w14:paraId="07BAFCD6" w14:textId="38588E23" w:rsidR="006C749F" w:rsidRPr="00A07828" w:rsidRDefault="00810B05" w:rsidP="00591A5B">
            <w:pPr>
              <w:rPr>
                <w:sz w:val="20"/>
                <w:szCs w:val="20"/>
              </w:rPr>
            </w:pPr>
            <w:r>
              <w:rPr>
                <w:sz w:val="20"/>
                <w:szCs w:val="20"/>
              </w:rPr>
              <w:t>0</w:t>
            </w:r>
          </w:p>
        </w:tc>
      </w:tr>
      <w:tr w:rsidR="00A07828" w:rsidRPr="00385855" w14:paraId="3496E0A8" w14:textId="77777777" w:rsidTr="00810B05">
        <w:trPr>
          <w:trHeight w:val="315"/>
        </w:trPr>
        <w:tc>
          <w:tcPr>
            <w:tcW w:w="1330" w:type="dxa"/>
            <w:tcBorders>
              <w:top w:val="nil"/>
              <w:left w:val="single" w:sz="8" w:space="0" w:color="auto"/>
              <w:bottom w:val="single" w:sz="8" w:space="0" w:color="auto"/>
              <w:right w:val="single" w:sz="4" w:space="0" w:color="auto"/>
            </w:tcBorders>
            <w:shd w:val="clear" w:color="auto" w:fill="142F62"/>
            <w:noWrap/>
            <w:vAlign w:val="bottom"/>
            <w:hideMark/>
          </w:tcPr>
          <w:p w14:paraId="43724BFF" w14:textId="0839B432" w:rsidR="006C749F" w:rsidRPr="00810B05" w:rsidRDefault="006C749F" w:rsidP="00591A5B">
            <w:pPr>
              <w:rPr>
                <w:color w:val="FFFFFF" w:themeColor="background1"/>
                <w:sz w:val="20"/>
                <w:szCs w:val="20"/>
              </w:rPr>
            </w:pPr>
          </w:p>
        </w:tc>
        <w:tc>
          <w:tcPr>
            <w:tcW w:w="4190" w:type="dxa"/>
            <w:tcBorders>
              <w:top w:val="nil"/>
              <w:left w:val="nil"/>
              <w:bottom w:val="single" w:sz="8" w:space="0" w:color="auto"/>
              <w:right w:val="single" w:sz="4" w:space="0" w:color="auto"/>
            </w:tcBorders>
            <w:shd w:val="clear" w:color="auto" w:fill="142F62"/>
            <w:noWrap/>
            <w:vAlign w:val="bottom"/>
            <w:hideMark/>
          </w:tcPr>
          <w:p w14:paraId="12DA4A62" w14:textId="34616D6E" w:rsidR="006C749F" w:rsidRPr="00810B05" w:rsidRDefault="006C749F" w:rsidP="00591A5B">
            <w:pPr>
              <w:rPr>
                <w:color w:val="FFFFFF" w:themeColor="background1"/>
                <w:sz w:val="20"/>
                <w:szCs w:val="20"/>
              </w:rPr>
            </w:pPr>
            <w:r w:rsidRPr="00810B05">
              <w:rPr>
                <w:color w:val="FFFFFF" w:themeColor="background1"/>
                <w:sz w:val="20"/>
                <w:szCs w:val="20"/>
              </w:rPr>
              <w:t>Total</w:t>
            </w:r>
          </w:p>
        </w:tc>
        <w:tc>
          <w:tcPr>
            <w:tcW w:w="1700" w:type="dxa"/>
            <w:tcBorders>
              <w:top w:val="nil"/>
              <w:left w:val="nil"/>
              <w:bottom w:val="single" w:sz="8" w:space="0" w:color="auto"/>
              <w:right w:val="single" w:sz="4" w:space="0" w:color="auto"/>
            </w:tcBorders>
            <w:shd w:val="clear" w:color="auto" w:fill="142F62"/>
            <w:noWrap/>
            <w:vAlign w:val="bottom"/>
            <w:hideMark/>
          </w:tcPr>
          <w:p w14:paraId="5B6455C9" w14:textId="3A28DDF3" w:rsidR="006C749F" w:rsidRPr="00810B05" w:rsidRDefault="006C749F" w:rsidP="00591A5B">
            <w:pPr>
              <w:rPr>
                <w:color w:val="FFFFFF" w:themeColor="background1"/>
                <w:sz w:val="20"/>
                <w:szCs w:val="20"/>
              </w:rPr>
            </w:pPr>
            <w:r w:rsidRPr="00810B05">
              <w:rPr>
                <w:color w:val="FFFFFF" w:themeColor="background1"/>
                <w:sz w:val="20"/>
                <w:szCs w:val="20"/>
              </w:rPr>
              <w:t>632,574,560.91</w:t>
            </w:r>
          </w:p>
        </w:tc>
        <w:tc>
          <w:tcPr>
            <w:tcW w:w="1559" w:type="dxa"/>
            <w:tcBorders>
              <w:top w:val="nil"/>
              <w:left w:val="nil"/>
              <w:bottom w:val="single" w:sz="8" w:space="0" w:color="auto"/>
              <w:right w:val="single" w:sz="4" w:space="0" w:color="auto"/>
            </w:tcBorders>
            <w:shd w:val="clear" w:color="auto" w:fill="142F62"/>
            <w:noWrap/>
            <w:vAlign w:val="bottom"/>
            <w:hideMark/>
          </w:tcPr>
          <w:p w14:paraId="333BE519" w14:textId="04984636" w:rsidR="006C749F" w:rsidRPr="00810B05" w:rsidRDefault="006C749F" w:rsidP="00591A5B">
            <w:pPr>
              <w:rPr>
                <w:color w:val="FFFFFF" w:themeColor="background1"/>
                <w:sz w:val="20"/>
                <w:szCs w:val="20"/>
              </w:rPr>
            </w:pPr>
            <w:r w:rsidRPr="00810B05">
              <w:rPr>
                <w:color w:val="FFFFFF" w:themeColor="background1"/>
                <w:sz w:val="20"/>
                <w:szCs w:val="20"/>
              </w:rPr>
              <w:t>279,378,411.75</w:t>
            </w:r>
          </w:p>
        </w:tc>
        <w:tc>
          <w:tcPr>
            <w:tcW w:w="1417" w:type="dxa"/>
            <w:tcBorders>
              <w:top w:val="nil"/>
              <w:left w:val="nil"/>
              <w:bottom w:val="single" w:sz="8" w:space="0" w:color="auto"/>
              <w:right w:val="single" w:sz="4" w:space="0" w:color="auto"/>
            </w:tcBorders>
            <w:shd w:val="clear" w:color="auto" w:fill="142F62"/>
            <w:noWrap/>
            <w:vAlign w:val="bottom"/>
            <w:hideMark/>
          </w:tcPr>
          <w:p w14:paraId="1BD0CB33" w14:textId="318A72D9" w:rsidR="006C749F" w:rsidRPr="00810B05" w:rsidRDefault="006C749F" w:rsidP="00591A5B">
            <w:pPr>
              <w:rPr>
                <w:color w:val="FFFFFF" w:themeColor="background1"/>
                <w:sz w:val="20"/>
                <w:szCs w:val="20"/>
              </w:rPr>
            </w:pPr>
            <w:r w:rsidRPr="00810B05">
              <w:rPr>
                <w:color w:val="FFFFFF" w:themeColor="background1"/>
                <w:sz w:val="20"/>
                <w:szCs w:val="20"/>
              </w:rPr>
              <w:t>6</w:t>
            </w:r>
          </w:p>
        </w:tc>
        <w:tc>
          <w:tcPr>
            <w:tcW w:w="1459" w:type="dxa"/>
            <w:tcBorders>
              <w:top w:val="nil"/>
              <w:left w:val="nil"/>
              <w:bottom w:val="single" w:sz="8" w:space="0" w:color="auto"/>
              <w:right w:val="single" w:sz="4" w:space="0" w:color="auto"/>
            </w:tcBorders>
            <w:shd w:val="clear" w:color="auto" w:fill="142F62"/>
            <w:noWrap/>
            <w:vAlign w:val="bottom"/>
            <w:hideMark/>
          </w:tcPr>
          <w:p w14:paraId="34101235" w14:textId="60CA4096" w:rsidR="006C749F" w:rsidRPr="00810B05" w:rsidRDefault="006C749F" w:rsidP="00591A5B">
            <w:pPr>
              <w:rPr>
                <w:color w:val="FFFFFF" w:themeColor="background1"/>
                <w:sz w:val="20"/>
                <w:szCs w:val="20"/>
              </w:rPr>
            </w:pPr>
          </w:p>
        </w:tc>
        <w:tc>
          <w:tcPr>
            <w:tcW w:w="1285" w:type="dxa"/>
            <w:tcBorders>
              <w:top w:val="nil"/>
              <w:left w:val="nil"/>
              <w:bottom w:val="single" w:sz="8" w:space="0" w:color="auto"/>
              <w:right w:val="single" w:sz="8" w:space="0" w:color="auto"/>
            </w:tcBorders>
            <w:shd w:val="clear" w:color="auto" w:fill="142F62"/>
            <w:noWrap/>
            <w:vAlign w:val="bottom"/>
            <w:hideMark/>
          </w:tcPr>
          <w:p w14:paraId="67975B4F" w14:textId="4A1C9275" w:rsidR="006C749F" w:rsidRPr="00385855" w:rsidRDefault="006C749F" w:rsidP="00591A5B">
            <w:pPr>
              <w:rPr>
                <w:sz w:val="20"/>
                <w:szCs w:val="20"/>
              </w:rPr>
            </w:pPr>
          </w:p>
        </w:tc>
      </w:tr>
    </w:tbl>
    <w:p w14:paraId="4882BB5E" w14:textId="7CFF3B67" w:rsidR="00BC6129" w:rsidRDefault="00BC6129" w:rsidP="00DD3AE1"/>
    <w:p w14:paraId="27C6A694" w14:textId="77777777" w:rsidR="007B03A1" w:rsidRDefault="007B03A1" w:rsidP="00DD3AE1"/>
    <w:p w14:paraId="62046B50" w14:textId="77777777" w:rsidR="007B03A1" w:rsidRDefault="007B03A1" w:rsidP="00DD3AE1"/>
    <w:p w14:paraId="136789F0" w14:textId="5CCB2BB2" w:rsidR="007B03A1" w:rsidRPr="00A473FE" w:rsidRDefault="007B03A1" w:rsidP="007B03A1">
      <w:pPr>
        <w:pStyle w:val="Ttulo3"/>
        <w:numPr>
          <w:ilvl w:val="1"/>
          <w:numId w:val="14"/>
        </w:numPr>
        <w:rPr>
          <w:b/>
          <w:bCs/>
          <w:spacing w:val="18"/>
          <w:position w:val="6"/>
        </w:rPr>
      </w:pPr>
      <w:bookmarkStart w:id="84" w:name="_Toc156395407"/>
      <w:r w:rsidRPr="00A473FE">
        <w:rPr>
          <w:b/>
          <w:bCs/>
          <w:spacing w:val="18"/>
          <w:position w:val="6"/>
        </w:rPr>
        <w:lastRenderedPageBreak/>
        <w:t>Matriz de principales indicadores del POA.</w:t>
      </w:r>
      <w:bookmarkEnd w:id="84"/>
    </w:p>
    <w:tbl>
      <w:tblPr>
        <w:tblW w:w="13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5"/>
        <w:gridCol w:w="1996"/>
        <w:gridCol w:w="2566"/>
        <w:gridCol w:w="1996"/>
        <w:gridCol w:w="1711"/>
        <w:gridCol w:w="998"/>
        <w:gridCol w:w="998"/>
        <w:gridCol w:w="999"/>
        <w:gridCol w:w="1196"/>
      </w:tblGrid>
      <w:tr w:rsidR="00C86D2A" w:rsidRPr="00C86D2A" w14:paraId="3870A7EF" w14:textId="77777777" w:rsidTr="00C86D2A">
        <w:trPr>
          <w:trHeight w:val="930"/>
          <w:jc w:val="center"/>
        </w:trPr>
        <w:tc>
          <w:tcPr>
            <w:tcW w:w="565" w:type="dxa"/>
            <w:shd w:val="clear" w:color="000000" w:fill="2F75B5"/>
            <w:vAlign w:val="center"/>
            <w:hideMark/>
          </w:tcPr>
          <w:p w14:paraId="3075DE79" w14:textId="77777777" w:rsidR="00C86D2A" w:rsidRPr="00C86D2A" w:rsidRDefault="00C86D2A" w:rsidP="00C86D2A">
            <w:pPr>
              <w:spacing w:after="0" w:line="240" w:lineRule="auto"/>
              <w:jc w:val="center"/>
              <w:rPr>
                <w:b/>
                <w:bCs/>
                <w:color w:val="FFFFFF"/>
                <w:sz w:val="22"/>
                <w:szCs w:val="22"/>
              </w:rPr>
            </w:pPr>
            <w:r w:rsidRPr="00C86D2A">
              <w:rPr>
                <w:b/>
                <w:bCs/>
                <w:color w:val="FFFFFF"/>
                <w:sz w:val="22"/>
                <w:szCs w:val="22"/>
              </w:rPr>
              <w:t>NO.</w:t>
            </w:r>
          </w:p>
        </w:tc>
        <w:tc>
          <w:tcPr>
            <w:tcW w:w="1996" w:type="dxa"/>
            <w:shd w:val="clear" w:color="000000" w:fill="2F75B5"/>
            <w:vAlign w:val="center"/>
            <w:hideMark/>
          </w:tcPr>
          <w:p w14:paraId="34E4A3E5" w14:textId="77777777" w:rsidR="00C86D2A" w:rsidRPr="00C86D2A" w:rsidRDefault="00C86D2A" w:rsidP="00C86D2A">
            <w:pPr>
              <w:spacing w:after="0" w:line="240" w:lineRule="auto"/>
              <w:jc w:val="center"/>
              <w:rPr>
                <w:b/>
                <w:bCs/>
                <w:color w:val="FFFFFF"/>
                <w:sz w:val="22"/>
                <w:szCs w:val="22"/>
              </w:rPr>
            </w:pPr>
            <w:r w:rsidRPr="00C86D2A">
              <w:rPr>
                <w:b/>
                <w:bCs/>
                <w:color w:val="FFFFFF"/>
                <w:sz w:val="22"/>
                <w:szCs w:val="22"/>
              </w:rPr>
              <w:t>ÁREA</w:t>
            </w:r>
          </w:p>
        </w:tc>
        <w:tc>
          <w:tcPr>
            <w:tcW w:w="2566" w:type="dxa"/>
            <w:shd w:val="clear" w:color="000000" w:fill="2F75B5"/>
            <w:vAlign w:val="center"/>
            <w:hideMark/>
          </w:tcPr>
          <w:p w14:paraId="42705D29" w14:textId="77777777" w:rsidR="00C86D2A" w:rsidRPr="00C86D2A" w:rsidRDefault="00C86D2A" w:rsidP="00C86D2A">
            <w:pPr>
              <w:spacing w:after="0" w:line="240" w:lineRule="auto"/>
              <w:jc w:val="center"/>
              <w:rPr>
                <w:b/>
                <w:bCs/>
                <w:color w:val="FFFFFF"/>
                <w:sz w:val="22"/>
                <w:szCs w:val="22"/>
              </w:rPr>
            </w:pPr>
            <w:r w:rsidRPr="00C86D2A">
              <w:rPr>
                <w:b/>
                <w:bCs/>
                <w:color w:val="FFFFFF"/>
                <w:sz w:val="22"/>
                <w:szCs w:val="22"/>
              </w:rPr>
              <w:t>PRODUCTO</w:t>
            </w:r>
          </w:p>
        </w:tc>
        <w:tc>
          <w:tcPr>
            <w:tcW w:w="1996" w:type="dxa"/>
            <w:shd w:val="clear" w:color="000000" w:fill="2F75B5"/>
            <w:vAlign w:val="center"/>
            <w:hideMark/>
          </w:tcPr>
          <w:p w14:paraId="6BB2C6FB" w14:textId="77777777" w:rsidR="00C86D2A" w:rsidRPr="00C86D2A" w:rsidRDefault="00C86D2A" w:rsidP="00C86D2A">
            <w:pPr>
              <w:spacing w:after="0" w:line="240" w:lineRule="auto"/>
              <w:jc w:val="center"/>
              <w:rPr>
                <w:b/>
                <w:bCs/>
                <w:color w:val="FFFFFF"/>
                <w:sz w:val="22"/>
                <w:szCs w:val="22"/>
              </w:rPr>
            </w:pPr>
            <w:r w:rsidRPr="00C86D2A">
              <w:rPr>
                <w:b/>
                <w:bCs/>
                <w:color w:val="FFFFFF"/>
                <w:sz w:val="22"/>
                <w:szCs w:val="22"/>
              </w:rPr>
              <w:t>NOMBRE DEL INDICADOR</w:t>
            </w:r>
          </w:p>
        </w:tc>
        <w:tc>
          <w:tcPr>
            <w:tcW w:w="1711" w:type="dxa"/>
            <w:shd w:val="clear" w:color="000000" w:fill="2F75B5"/>
            <w:vAlign w:val="center"/>
            <w:hideMark/>
          </w:tcPr>
          <w:p w14:paraId="44888A43" w14:textId="77777777" w:rsidR="00C86D2A" w:rsidRPr="00C86D2A" w:rsidRDefault="00C86D2A" w:rsidP="00C86D2A">
            <w:pPr>
              <w:spacing w:after="0" w:line="240" w:lineRule="auto"/>
              <w:jc w:val="center"/>
              <w:rPr>
                <w:b/>
                <w:bCs/>
                <w:color w:val="FFFFFF"/>
                <w:sz w:val="22"/>
                <w:szCs w:val="22"/>
              </w:rPr>
            </w:pPr>
            <w:r w:rsidRPr="00C86D2A">
              <w:rPr>
                <w:b/>
                <w:bCs/>
                <w:color w:val="FFFFFF"/>
                <w:sz w:val="22"/>
                <w:szCs w:val="22"/>
              </w:rPr>
              <w:t>FRECUENCIA</w:t>
            </w:r>
          </w:p>
        </w:tc>
        <w:tc>
          <w:tcPr>
            <w:tcW w:w="998" w:type="dxa"/>
            <w:shd w:val="clear" w:color="000000" w:fill="2F75B5"/>
            <w:vAlign w:val="center"/>
            <w:hideMark/>
          </w:tcPr>
          <w:p w14:paraId="452D0894" w14:textId="77777777" w:rsidR="00C86D2A" w:rsidRPr="00C86D2A" w:rsidRDefault="00C86D2A" w:rsidP="00C86D2A">
            <w:pPr>
              <w:spacing w:after="0" w:line="240" w:lineRule="auto"/>
              <w:jc w:val="center"/>
              <w:rPr>
                <w:b/>
                <w:bCs/>
                <w:color w:val="FFFFFF"/>
                <w:sz w:val="22"/>
                <w:szCs w:val="22"/>
              </w:rPr>
            </w:pPr>
            <w:r w:rsidRPr="00C86D2A">
              <w:rPr>
                <w:b/>
                <w:bCs/>
                <w:color w:val="FFFFFF"/>
                <w:sz w:val="22"/>
                <w:szCs w:val="22"/>
              </w:rPr>
              <w:t>LÍNEA BASE</w:t>
            </w:r>
          </w:p>
        </w:tc>
        <w:tc>
          <w:tcPr>
            <w:tcW w:w="998" w:type="dxa"/>
            <w:shd w:val="clear" w:color="000000" w:fill="2F75B5"/>
            <w:vAlign w:val="center"/>
            <w:hideMark/>
          </w:tcPr>
          <w:p w14:paraId="6BAEE03E" w14:textId="77777777" w:rsidR="00C86D2A" w:rsidRPr="00C86D2A" w:rsidRDefault="00C86D2A" w:rsidP="00C86D2A">
            <w:pPr>
              <w:spacing w:after="0" w:line="240" w:lineRule="auto"/>
              <w:jc w:val="center"/>
              <w:rPr>
                <w:b/>
                <w:bCs/>
                <w:color w:val="FFFFFF"/>
                <w:sz w:val="22"/>
                <w:szCs w:val="22"/>
              </w:rPr>
            </w:pPr>
            <w:r w:rsidRPr="00C86D2A">
              <w:rPr>
                <w:b/>
                <w:bCs/>
                <w:color w:val="FFFFFF"/>
                <w:sz w:val="22"/>
                <w:szCs w:val="22"/>
              </w:rPr>
              <w:t>META</w:t>
            </w:r>
          </w:p>
        </w:tc>
        <w:tc>
          <w:tcPr>
            <w:tcW w:w="999" w:type="dxa"/>
            <w:shd w:val="clear" w:color="000000" w:fill="2F75B5"/>
            <w:vAlign w:val="center"/>
            <w:hideMark/>
          </w:tcPr>
          <w:p w14:paraId="2EDD997E" w14:textId="77777777" w:rsidR="00C86D2A" w:rsidRPr="00C86D2A" w:rsidRDefault="00C86D2A" w:rsidP="00C86D2A">
            <w:pPr>
              <w:spacing w:after="0" w:line="240" w:lineRule="auto"/>
              <w:jc w:val="center"/>
              <w:rPr>
                <w:b/>
                <w:bCs/>
                <w:color w:val="FFFFFF"/>
                <w:sz w:val="22"/>
                <w:szCs w:val="22"/>
              </w:rPr>
            </w:pPr>
            <w:r w:rsidRPr="00C86D2A">
              <w:rPr>
                <w:b/>
                <w:bCs/>
                <w:color w:val="FFFFFF"/>
                <w:sz w:val="22"/>
                <w:szCs w:val="22"/>
              </w:rPr>
              <w:t>RESULTADO</w:t>
            </w:r>
          </w:p>
        </w:tc>
        <w:tc>
          <w:tcPr>
            <w:tcW w:w="1196" w:type="dxa"/>
            <w:shd w:val="clear" w:color="000000" w:fill="2F75B5"/>
            <w:vAlign w:val="center"/>
            <w:hideMark/>
          </w:tcPr>
          <w:p w14:paraId="06565111" w14:textId="77777777" w:rsidR="00C86D2A" w:rsidRPr="00C86D2A" w:rsidRDefault="00C86D2A" w:rsidP="00C86D2A">
            <w:pPr>
              <w:spacing w:after="0" w:line="240" w:lineRule="auto"/>
              <w:jc w:val="center"/>
              <w:rPr>
                <w:b/>
                <w:bCs/>
                <w:color w:val="FFFFFF"/>
                <w:sz w:val="22"/>
                <w:szCs w:val="22"/>
              </w:rPr>
            </w:pPr>
            <w:r w:rsidRPr="00C86D2A">
              <w:rPr>
                <w:b/>
                <w:bCs/>
                <w:color w:val="FFFFFF"/>
                <w:sz w:val="22"/>
                <w:szCs w:val="22"/>
              </w:rPr>
              <w:t xml:space="preserve"> PORCENTAJE DE AVANCE  </w:t>
            </w:r>
          </w:p>
        </w:tc>
      </w:tr>
      <w:tr w:rsidR="00C86D2A" w:rsidRPr="00C86D2A" w14:paraId="3BE29051" w14:textId="77777777" w:rsidTr="00C86D2A">
        <w:trPr>
          <w:trHeight w:val="480"/>
          <w:jc w:val="center"/>
        </w:trPr>
        <w:tc>
          <w:tcPr>
            <w:tcW w:w="565" w:type="dxa"/>
            <w:shd w:val="clear" w:color="auto" w:fill="auto"/>
            <w:noWrap/>
            <w:vAlign w:val="center"/>
            <w:hideMark/>
          </w:tcPr>
          <w:p w14:paraId="54E73C7D" w14:textId="77777777" w:rsidR="00C86D2A" w:rsidRPr="00C86D2A" w:rsidRDefault="00C86D2A" w:rsidP="00C86D2A">
            <w:pPr>
              <w:spacing w:after="0" w:line="240" w:lineRule="auto"/>
              <w:jc w:val="center"/>
              <w:rPr>
                <w:sz w:val="18"/>
                <w:szCs w:val="18"/>
              </w:rPr>
            </w:pPr>
            <w:r w:rsidRPr="00C86D2A">
              <w:rPr>
                <w:sz w:val="18"/>
                <w:szCs w:val="18"/>
              </w:rPr>
              <w:t>1</w:t>
            </w:r>
          </w:p>
        </w:tc>
        <w:tc>
          <w:tcPr>
            <w:tcW w:w="1996" w:type="dxa"/>
            <w:shd w:val="clear" w:color="auto" w:fill="auto"/>
            <w:noWrap/>
            <w:vAlign w:val="bottom"/>
            <w:hideMark/>
          </w:tcPr>
          <w:p w14:paraId="460857E2" w14:textId="77777777" w:rsidR="00C86D2A" w:rsidRPr="00C86D2A" w:rsidRDefault="00C86D2A" w:rsidP="00C86D2A">
            <w:pPr>
              <w:spacing w:after="0" w:line="240" w:lineRule="auto"/>
              <w:jc w:val="left"/>
              <w:rPr>
                <w:sz w:val="18"/>
                <w:szCs w:val="18"/>
              </w:rPr>
            </w:pPr>
            <w:r w:rsidRPr="00C86D2A">
              <w:rPr>
                <w:sz w:val="18"/>
                <w:szCs w:val="18"/>
              </w:rPr>
              <w:t>Todas las áreas de CORAAMOCA</w:t>
            </w:r>
          </w:p>
        </w:tc>
        <w:tc>
          <w:tcPr>
            <w:tcW w:w="2566" w:type="dxa"/>
            <w:shd w:val="clear" w:color="auto" w:fill="auto"/>
            <w:noWrap/>
            <w:vAlign w:val="bottom"/>
            <w:hideMark/>
          </w:tcPr>
          <w:p w14:paraId="49205616" w14:textId="22AD85C8" w:rsidR="00C86D2A" w:rsidRPr="00C86D2A" w:rsidRDefault="00C86D2A" w:rsidP="00C86D2A">
            <w:pPr>
              <w:spacing w:after="0" w:line="240" w:lineRule="auto"/>
              <w:jc w:val="left"/>
              <w:rPr>
                <w:sz w:val="18"/>
                <w:szCs w:val="18"/>
              </w:rPr>
            </w:pPr>
            <w:r w:rsidRPr="00C86D2A">
              <w:rPr>
                <w:sz w:val="18"/>
                <w:szCs w:val="18"/>
              </w:rPr>
              <w:t xml:space="preserve">Reducidas las Pérdidas </w:t>
            </w:r>
            <w:r w:rsidRPr="00A473FE">
              <w:rPr>
                <w:sz w:val="18"/>
                <w:szCs w:val="18"/>
              </w:rPr>
              <w:t>Físicas y</w:t>
            </w:r>
            <w:r w:rsidRPr="00C86D2A">
              <w:rPr>
                <w:sz w:val="18"/>
                <w:szCs w:val="18"/>
              </w:rPr>
              <w:t xml:space="preserve"> Comerciales </w:t>
            </w:r>
          </w:p>
        </w:tc>
        <w:tc>
          <w:tcPr>
            <w:tcW w:w="1996" w:type="dxa"/>
            <w:shd w:val="clear" w:color="auto" w:fill="auto"/>
            <w:noWrap/>
            <w:vAlign w:val="bottom"/>
            <w:hideMark/>
          </w:tcPr>
          <w:p w14:paraId="789373CA" w14:textId="619C9B19" w:rsidR="00C86D2A" w:rsidRPr="00C86D2A" w:rsidRDefault="00C86D2A" w:rsidP="00C86D2A">
            <w:pPr>
              <w:spacing w:after="0" w:line="240" w:lineRule="auto"/>
              <w:jc w:val="left"/>
              <w:rPr>
                <w:sz w:val="18"/>
                <w:szCs w:val="18"/>
              </w:rPr>
            </w:pPr>
            <w:r w:rsidRPr="00C86D2A">
              <w:rPr>
                <w:sz w:val="18"/>
                <w:szCs w:val="18"/>
              </w:rPr>
              <w:t xml:space="preserve">Reducidas las </w:t>
            </w:r>
            <w:r w:rsidRPr="00A473FE">
              <w:rPr>
                <w:sz w:val="18"/>
                <w:szCs w:val="18"/>
              </w:rPr>
              <w:t>pérdidas comerciales</w:t>
            </w:r>
            <w:r w:rsidRPr="00C86D2A">
              <w:rPr>
                <w:sz w:val="18"/>
                <w:szCs w:val="18"/>
              </w:rPr>
              <w:t xml:space="preserve"> </w:t>
            </w:r>
          </w:p>
        </w:tc>
        <w:tc>
          <w:tcPr>
            <w:tcW w:w="1711" w:type="dxa"/>
            <w:shd w:val="clear" w:color="auto" w:fill="auto"/>
            <w:noWrap/>
            <w:vAlign w:val="bottom"/>
            <w:hideMark/>
          </w:tcPr>
          <w:p w14:paraId="4BCDF881" w14:textId="77777777" w:rsidR="00C86D2A" w:rsidRPr="00C86D2A" w:rsidRDefault="00C86D2A" w:rsidP="00C86D2A">
            <w:pPr>
              <w:spacing w:after="0" w:line="240" w:lineRule="auto"/>
              <w:jc w:val="left"/>
              <w:rPr>
                <w:sz w:val="18"/>
                <w:szCs w:val="18"/>
              </w:rPr>
            </w:pPr>
            <w:r w:rsidRPr="00C86D2A">
              <w:rPr>
                <w:sz w:val="18"/>
                <w:szCs w:val="18"/>
              </w:rPr>
              <w:t xml:space="preserve">Mensual </w:t>
            </w:r>
          </w:p>
        </w:tc>
        <w:tc>
          <w:tcPr>
            <w:tcW w:w="998" w:type="dxa"/>
            <w:shd w:val="clear" w:color="auto" w:fill="auto"/>
            <w:noWrap/>
            <w:vAlign w:val="center"/>
            <w:hideMark/>
          </w:tcPr>
          <w:p w14:paraId="37C34AE6" w14:textId="77777777" w:rsidR="00C86D2A" w:rsidRPr="00C86D2A" w:rsidRDefault="00C86D2A" w:rsidP="00C86D2A">
            <w:pPr>
              <w:spacing w:after="0" w:line="240" w:lineRule="auto"/>
              <w:jc w:val="center"/>
              <w:rPr>
                <w:sz w:val="18"/>
                <w:szCs w:val="18"/>
              </w:rPr>
            </w:pPr>
            <w:r w:rsidRPr="00C86D2A">
              <w:rPr>
                <w:sz w:val="18"/>
                <w:szCs w:val="18"/>
              </w:rPr>
              <w:t>80%</w:t>
            </w:r>
          </w:p>
        </w:tc>
        <w:tc>
          <w:tcPr>
            <w:tcW w:w="998" w:type="dxa"/>
            <w:shd w:val="clear" w:color="auto" w:fill="auto"/>
            <w:noWrap/>
            <w:vAlign w:val="center"/>
            <w:hideMark/>
          </w:tcPr>
          <w:p w14:paraId="5A1D31D2" w14:textId="77777777" w:rsidR="00C86D2A" w:rsidRPr="00C86D2A" w:rsidRDefault="00C86D2A" w:rsidP="00C86D2A">
            <w:pPr>
              <w:spacing w:after="0" w:line="240" w:lineRule="auto"/>
              <w:jc w:val="center"/>
              <w:rPr>
                <w:sz w:val="18"/>
                <w:szCs w:val="18"/>
              </w:rPr>
            </w:pPr>
            <w:r w:rsidRPr="00C86D2A">
              <w:rPr>
                <w:sz w:val="18"/>
                <w:szCs w:val="18"/>
              </w:rPr>
              <w:t>75%</w:t>
            </w:r>
          </w:p>
        </w:tc>
        <w:tc>
          <w:tcPr>
            <w:tcW w:w="999" w:type="dxa"/>
            <w:shd w:val="clear" w:color="auto" w:fill="auto"/>
            <w:noWrap/>
            <w:vAlign w:val="center"/>
            <w:hideMark/>
          </w:tcPr>
          <w:p w14:paraId="2D0D1E15" w14:textId="77777777" w:rsidR="00C86D2A" w:rsidRPr="00C86D2A" w:rsidRDefault="00C86D2A" w:rsidP="00C86D2A">
            <w:pPr>
              <w:spacing w:after="0" w:line="240" w:lineRule="auto"/>
              <w:jc w:val="center"/>
              <w:rPr>
                <w:sz w:val="18"/>
                <w:szCs w:val="18"/>
              </w:rPr>
            </w:pPr>
            <w:r w:rsidRPr="00C86D2A">
              <w:rPr>
                <w:sz w:val="18"/>
                <w:szCs w:val="18"/>
              </w:rPr>
              <w:t>82%</w:t>
            </w:r>
          </w:p>
        </w:tc>
        <w:tc>
          <w:tcPr>
            <w:tcW w:w="1196" w:type="dxa"/>
            <w:shd w:val="clear" w:color="auto" w:fill="auto"/>
            <w:noWrap/>
            <w:vAlign w:val="center"/>
            <w:hideMark/>
          </w:tcPr>
          <w:p w14:paraId="6B47C878" w14:textId="77777777" w:rsidR="00C86D2A" w:rsidRPr="00C86D2A" w:rsidRDefault="00C86D2A" w:rsidP="00C86D2A">
            <w:pPr>
              <w:spacing w:after="0" w:line="240" w:lineRule="auto"/>
              <w:jc w:val="center"/>
              <w:rPr>
                <w:sz w:val="18"/>
                <w:szCs w:val="18"/>
              </w:rPr>
            </w:pPr>
            <w:r w:rsidRPr="00C86D2A">
              <w:rPr>
                <w:sz w:val="18"/>
                <w:szCs w:val="18"/>
              </w:rPr>
              <w:t>2%</w:t>
            </w:r>
          </w:p>
        </w:tc>
      </w:tr>
      <w:tr w:rsidR="00C86D2A" w:rsidRPr="00C86D2A" w14:paraId="13A8B59B" w14:textId="77777777" w:rsidTr="00C86D2A">
        <w:trPr>
          <w:trHeight w:val="300"/>
          <w:jc w:val="center"/>
        </w:trPr>
        <w:tc>
          <w:tcPr>
            <w:tcW w:w="565" w:type="dxa"/>
            <w:shd w:val="clear" w:color="auto" w:fill="auto"/>
            <w:noWrap/>
            <w:vAlign w:val="center"/>
            <w:hideMark/>
          </w:tcPr>
          <w:p w14:paraId="7DC73C7A"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w:t>
            </w:r>
          </w:p>
        </w:tc>
        <w:tc>
          <w:tcPr>
            <w:tcW w:w="1996" w:type="dxa"/>
            <w:shd w:val="clear" w:color="auto" w:fill="auto"/>
            <w:noWrap/>
            <w:vAlign w:val="bottom"/>
            <w:hideMark/>
          </w:tcPr>
          <w:p w14:paraId="5F681858" w14:textId="77777777" w:rsidR="00C86D2A" w:rsidRPr="00C86D2A" w:rsidRDefault="00C86D2A" w:rsidP="00C86D2A">
            <w:pPr>
              <w:spacing w:after="0" w:line="240" w:lineRule="auto"/>
              <w:jc w:val="left"/>
              <w:rPr>
                <w:sz w:val="18"/>
                <w:szCs w:val="18"/>
              </w:rPr>
            </w:pPr>
            <w:r w:rsidRPr="00C86D2A">
              <w:rPr>
                <w:sz w:val="18"/>
                <w:szCs w:val="18"/>
              </w:rPr>
              <w:t>Todas las áreas de CORAAMOCA</w:t>
            </w:r>
          </w:p>
        </w:tc>
        <w:tc>
          <w:tcPr>
            <w:tcW w:w="2566" w:type="dxa"/>
            <w:shd w:val="clear" w:color="auto" w:fill="auto"/>
            <w:noWrap/>
            <w:vAlign w:val="center"/>
            <w:hideMark/>
          </w:tcPr>
          <w:p w14:paraId="377AC3E8"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Aumentada la Calidad del Agua en los Acueductos</w:t>
            </w:r>
          </w:p>
        </w:tc>
        <w:tc>
          <w:tcPr>
            <w:tcW w:w="1996" w:type="dxa"/>
            <w:shd w:val="clear" w:color="auto" w:fill="auto"/>
            <w:noWrap/>
            <w:vAlign w:val="center"/>
            <w:hideMark/>
          </w:tcPr>
          <w:p w14:paraId="7BBA703F"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Informe Mensual (Estadísticas institucional)</w:t>
            </w:r>
          </w:p>
        </w:tc>
        <w:tc>
          <w:tcPr>
            <w:tcW w:w="1711" w:type="dxa"/>
            <w:shd w:val="clear" w:color="auto" w:fill="auto"/>
            <w:noWrap/>
            <w:vAlign w:val="center"/>
            <w:hideMark/>
          </w:tcPr>
          <w:p w14:paraId="3A712057"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20F28266"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96%</w:t>
            </w:r>
          </w:p>
        </w:tc>
        <w:tc>
          <w:tcPr>
            <w:tcW w:w="998" w:type="dxa"/>
            <w:shd w:val="clear" w:color="auto" w:fill="auto"/>
            <w:noWrap/>
            <w:vAlign w:val="center"/>
            <w:hideMark/>
          </w:tcPr>
          <w:p w14:paraId="12813FE6"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98%</w:t>
            </w:r>
          </w:p>
        </w:tc>
        <w:tc>
          <w:tcPr>
            <w:tcW w:w="999" w:type="dxa"/>
            <w:shd w:val="clear" w:color="auto" w:fill="auto"/>
            <w:noWrap/>
            <w:vAlign w:val="center"/>
            <w:hideMark/>
          </w:tcPr>
          <w:p w14:paraId="037D20E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96%</w:t>
            </w:r>
          </w:p>
        </w:tc>
        <w:tc>
          <w:tcPr>
            <w:tcW w:w="1196" w:type="dxa"/>
            <w:shd w:val="clear" w:color="auto" w:fill="auto"/>
            <w:noWrap/>
            <w:vAlign w:val="center"/>
            <w:hideMark/>
          </w:tcPr>
          <w:p w14:paraId="726479FC" w14:textId="77777777" w:rsidR="00C86D2A" w:rsidRPr="00C86D2A" w:rsidRDefault="00C86D2A" w:rsidP="00C86D2A">
            <w:pPr>
              <w:spacing w:after="0" w:line="240" w:lineRule="auto"/>
              <w:jc w:val="center"/>
              <w:rPr>
                <w:sz w:val="18"/>
                <w:szCs w:val="18"/>
              </w:rPr>
            </w:pPr>
            <w:r w:rsidRPr="00C86D2A">
              <w:rPr>
                <w:sz w:val="18"/>
                <w:szCs w:val="18"/>
              </w:rPr>
              <w:t>0%</w:t>
            </w:r>
          </w:p>
        </w:tc>
      </w:tr>
      <w:tr w:rsidR="00C86D2A" w:rsidRPr="00C86D2A" w14:paraId="4591AB60" w14:textId="77777777" w:rsidTr="00C86D2A">
        <w:trPr>
          <w:trHeight w:val="300"/>
          <w:jc w:val="center"/>
        </w:trPr>
        <w:tc>
          <w:tcPr>
            <w:tcW w:w="565" w:type="dxa"/>
            <w:shd w:val="clear" w:color="auto" w:fill="auto"/>
            <w:noWrap/>
            <w:vAlign w:val="center"/>
            <w:hideMark/>
          </w:tcPr>
          <w:p w14:paraId="4A4BB4EE"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3</w:t>
            </w:r>
          </w:p>
        </w:tc>
        <w:tc>
          <w:tcPr>
            <w:tcW w:w="1996" w:type="dxa"/>
            <w:shd w:val="clear" w:color="auto" w:fill="auto"/>
            <w:noWrap/>
            <w:vAlign w:val="bottom"/>
            <w:hideMark/>
          </w:tcPr>
          <w:p w14:paraId="5568DC16"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Dirección Técnica, Ingeniería y Dirección de Planificación y Desarrollo</w:t>
            </w:r>
          </w:p>
        </w:tc>
        <w:tc>
          <w:tcPr>
            <w:tcW w:w="2566" w:type="dxa"/>
            <w:shd w:val="clear" w:color="auto" w:fill="auto"/>
            <w:noWrap/>
            <w:vAlign w:val="bottom"/>
            <w:hideMark/>
          </w:tcPr>
          <w:p w14:paraId="32D018BA"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Ampliación de Redes de Agua Potable (Aumentada la Cobertura de Agua Potable)</w:t>
            </w:r>
          </w:p>
        </w:tc>
        <w:tc>
          <w:tcPr>
            <w:tcW w:w="1996" w:type="dxa"/>
            <w:shd w:val="clear" w:color="auto" w:fill="auto"/>
            <w:noWrap/>
            <w:vAlign w:val="bottom"/>
            <w:hideMark/>
          </w:tcPr>
          <w:p w14:paraId="74515E26"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Conexión de viviendas al sistema de agua potable</w:t>
            </w:r>
          </w:p>
        </w:tc>
        <w:tc>
          <w:tcPr>
            <w:tcW w:w="1711" w:type="dxa"/>
            <w:shd w:val="clear" w:color="auto" w:fill="auto"/>
            <w:noWrap/>
            <w:vAlign w:val="bottom"/>
            <w:hideMark/>
          </w:tcPr>
          <w:p w14:paraId="7095DC0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4027CF7D"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524FD67C"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 xml:space="preserve">4000 </w:t>
            </w:r>
            <w:proofErr w:type="gramStart"/>
            <w:r w:rsidRPr="00C86D2A">
              <w:rPr>
                <w:rFonts w:ascii="Calibri Light" w:hAnsi="Calibri Light" w:cs="Calibri Light"/>
                <w:sz w:val="18"/>
                <w:szCs w:val="18"/>
              </w:rPr>
              <w:t>Ml</w:t>
            </w:r>
            <w:proofErr w:type="gramEnd"/>
          </w:p>
        </w:tc>
        <w:tc>
          <w:tcPr>
            <w:tcW w:w="999" w:type="dxa"/>
            <w:shd w:val="clear" w:color="auto" w:fill="auto"/>
            <w:noWrap/>
            <w:vAlign w:val="center"/>
            <w:hideMark/>
          </w:tcPr>
          <w:p w14:paraId="5BE43859" w14:textId="657EB29C"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2000</w:t>
            </w:r>
            <w:r w:rsidRPr="00A473FE">
              <w:rPr>
                <w:rFonts w:ascii="Calibri Light" w:hAnsi="Calibri Light" w:cs="Calibri Light"/>
                <w:sz w:val="18"/>
                <w:szCs w:val="18"/>
              </w:rPr>
              <w:t xml:space="preserve"> </w:t>
            </w:r>
            <w:proofErr w:type="gramStart"/>
            <w:r w:rsidRPr="00C86D2A">
              <w:rPr>
                <w:rFonts w:ascii="Calibri Light" w:hAnsi="Calibri Light" w:cs="Calibri Light"/>
                <w:sz w:val="18"/>
                <w:szCs w:val="18"/>
              </w:rPr>
              <w:t>Ml</w:t>
            </w:r>
            <w:proofErr w:type="gramEnd"/>
          </w:p>
        </w:tc>
        <w:tc>
          <w:tcPr>
            <w:tcW w:w="1196" w:type="dxa"/>
            <w:shd w:val="clear" w:color="auto" w:fill="auto"/>
            <w:noWrap/>
            <w:vAlign w:val="center"/>
            <w:hideMark/>
          </w:tcPr>
          <w:p w14:paraId="5D529E59" w14:textId="77777777" w:rsidR="00C86D2A" w:rsidRPr="00C86D2A" w:rsidRDefault="00C86D2A" w:rsidP="00C86D2A">
            <w:pPr>
              <w:spacing w:after="0" w:line="240" w:lineRule="auto"/>
              <w:jc w:val="center"/>
              <w:rPr>
                <w:sz w:val="18"/>
                <w:szCs w:val="18"/>
              </w:rPr>
            </w:pPr>
            <w:r w:rsidRPr="00C86D2A">
              <w:rPr>
                <w:sz w:val="18"/>
                <w:szCs w:val="18"/>
              </w:rPr>
              <w:t>50%</w:t>
            </w:r>
          </w:p>
        </w:tc>
      </w:tr>
      <w:tr w:rsidR="00C86D2A" w:rsidRPr="00C86D2A" w14:paraId="71C40F4F" w14:textId="77777777" w:rsidTr="00C86D2A">
        <w:trPr>
          <w:trHeight w:val="300"/>
          <w:jc w:val="center"/>
        </w:trPr>
        <w:tc>
          <w:tcPr>
            <w:tcW w:w="565" w:type="dxa"/>
            <w:shd w:val="clear" w:color="auto" w:fill="auto"/>
            <w:noWrap/>
            <w:vAlign w:val="center"/>
            <w:hideMark/>
          </w:tcPr>
          <w:p w14:paraId="00686310" w14:textId="77777777" w:rsidR="00C86D2A" w:rsidRPr="00C86D2A" w:rsidRDefault="00C86D2A" w:rsidP="00C86D2A">
            <w:pPr>
              <w:spacing w:after="0" w:line="240" w:lineRule="auto"/>
              <w:jc w:val="center"/>
              <w:rPr>
                <w:sz w:val="18"/>
                <w:szCs w:val="18"/>
              </w:rPr>
            </w:pPr>
            <w:r w:rsidRPr="00C86D2A">
              <w:rPr>
                <w:sz w:val="18"/>
                <w:szCs w:val="18"/>
              </w:rPr>
              <w:t>4</w:t>
            </w:r>
          </w:p>
        </w:tc>
        <w:tc>
          <w:tcPr>
            <w:tcW w:w="1996" w:type="dxa"/>
            <w:shd w:val="clear" w:color="auto" w:fill="auto"/>
            <w:noWrap/>
            <w:vAlign w:val="bottom"/>
            <w:hideMark/>
          </w:tcPr>
          <w:p w14:paraId="3FAD007B"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Dirección Técnica, Dirección Comercial </w:t>
            </w:r>
          </w:p>
        </w:tc>
        <w:tc>
          <w:tcPr>
            <w:tcW w:w="2566" w:type="dxa"/>
            <w:shd w:val="clear" w:color="auto" w:fill="auto"/>
            <w:noWrap/>
            <w:vAlign w:val="bottom"/>
            <w:hideMark/>
          </w:tcPr>
          <w:p w14:paraId="6AF833D7"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Macro-Medición de Caudales de Agua Potable. </w:t>
            </w:r>
          </w:p>
        </w:tc>
        <w:tc>
          <w:tcPr>
            <w:tcW w:w="1996" w:type="dxa"/>
            <w:shd w:val="clear" w:color="auto" w:fill="auto"/>
            <w:noWrap/>
            <w:vAlign w:val="bottom"/>
            <w:hideMark/>
          </w:tcPr>
          <w:p w14:paraId="4EE9C06E"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Volumen de Agua Potable Medido</w:t>
            </w:r>
          </w:p>
        </w:tc>
        <w:tc>
          <w:tcPr>
            <w:tcW w:w="1711" w:type="dxa"/>
            <w:shd w:val="clear" w:color="auto" w:fill="auto"/>
            <w:noWrap/>
            <w:vAlign w:val="bottom"/>
            <w:hideMark/>
          </w:tcPr>
          <w:p w14:paraId="78882994"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1AB00901"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5</w:t>
            </w:r>
          </w:p>
        </w:tc>
        <w:tc>
          <w:tcPr>
            <w:tcW w:w="998" w:type="dxa"/>
            <w:shd w:val="clear" w:color="auto" w:fill="auto"/>
            <w:noWrap/>
            <w:vAlign w:val="center"/>
            <w:hideMark/>
          </w:tcPr>
          <w:p w14:paraId="6E56371D"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 xml:space="preserve">                           5 </w:t>
            </w:r>
          </w:p>
        </w:tc>
        <w:tc>
          <w:tcPr>
            <w:tcW w:w="999" w:type="dxa"/>
            <w:shd w:val="clear" w:color="auto" w:fill="auto"/>
            <w:noWrap/>
            <w:vAlign w:val="center"/>
            <w:hideMark/>
          </w:tcPr>
          <w:p w14:paraId="7C8D45DF"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1196" w:type="dxa"/>
            <w:shd w:val="clear" w:color="auto" w:fill="auto"/>
            <w:noWrap/>
            <w:vAlign w:val="center"/>
            <w:hideMark/>
          </w:tcPr>
          <w:p w14:paraId="52BE8368" w14:textId="77777777" w:rsidR="00C86D2A" w:rsidRPr="00C86D2A" w:rsidRDefault="00C86D2A" w:rsidP="00C86D2A">
            <w:pPr>
              <w:spacing w:after="0" w:line="240" w:lineRule="auto"/>
              <w:jc w:val="center"/>
              <w:rPr>
                <w:sz w:val="18"/>
                <w:szCs w:val="18"/>
              </w:rPr>
            </w:pPr>
            <w:r w:rsidRPr="00C86D2A">
              <w:rPr>
                <w:sz w:val="18"/>
                <w:szCs w:val="18"/>
              </w:rPr>
              <w:t xml:space="preserve">                                        -   </w:t>
            </w:r>
          </w:p>
        </w:tc>
      </w:tr>
      <w:tr w:rsidR="00C86D2A" w:rsidRPr="00C86D2A" w14:paraId="23B90F5D" w14:textId="77777777" w:rsidTr="00C86D2A">
        <w:trPr>
          <w:trHeight w:val="300"/>
          <w:jc w:val="center"/>
        </w:trPr>
        <w:tc>
          <w:tcPr>
            <w:tcW w:w="565" w:type="dxa"/>
            <w:shd w:val="clear" w:color="auto" w:fill="auto"/>
            <w:noWrap/>
            <w:vAlign w:val="center"/>
            <w:hideMark/>
          </w:tcPr>
          <w:p w14:paraId="098C446F"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5</w:t>
            </w:r>
          </w:p>
        </w:tc>
        <w:tc>
          <w:tcPr>
            <w:tcW w:w="1996" w:type="dxa"/>
            <w:shd w:val="clear" w:color="auto" w:fill="auto"/>
            <w:noWrap/>
            <w:vAlign w:val="bottom"/>
            <w:hideMark/>
          </w:tcPr>
          <w:p w14:paraId="652A1E2E"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Dirección Técnica, Dirección Comercial y Dirección de Planificación y Desarrollo</w:t>
            </w:r>
          </w:p>
        </w:tc>
        <w:tc>
          <w:tcPr>
            <w:tcW w:w="2566" w:type="dxa"/>
            <w:shd w:val="clear" w:color="auto" w:fill="auto"/>
            <w:noWrap/>
            <w:vAlign w:val="bottom"/>
            <w:hideMark/>
          </w:tcPr>
          <w:p w14:paraId="1BD4ABF8"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Catastro de Redes de Agua Potable</w:t>
            </w:r>
          </w:p>
        </w:tc>
        <w:tc>
          <w:tcPr>
            <w:tcW w:w="1996" w:type="dxa"/>
            <w:shd w:val="clear" w:color="auto" w:fill="auto"/>
            <w:noWrap/>
            <w:vAlign w:val="bottom"/>
            <w:hideMark/>
          </w:tcPr>
          <w:p w14:paraId="48D61A17"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Distrito Municipal Catastrado</w:t>
            </w:r>
          </w:p>
        </w:tc>
        <w:tc>
          <w:tcPr>
            <w:tcW w:w="1711" w:type="dxa"/>
            <w:shd w:val="clear" w:color="auto" w:fill="auto"/>
            <w:noWrap/>
            <w:vAlign w:val="bottom"/>
            <w:hideMark/>
          </w:tcPr>
          <w:p w14:paraId="58B3CBC1"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049C9E6F"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w:t>
            </w:r>
          </w:p>
        </w:tc>
        <w:tc>
          <w:tcPr>
            <w:tcW w:w="998" w:type="dxa"/>
            <w:shd w:val="clear" w:color="auto" w:fill="auto"/>
            <w:noWrap/>
            <w:vAlign w:val="bottom"/>
            <w:hideMark/>
          </w:tcPr>
          <w:p w14:paraId="0776AA58"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 xml:space="preserve">                           2 </w:t>
            </w:r>
          </w:p>
        </w:tc>
        <w:tc>
          <w:tcPr>
            <w:tcW w:w="999" w:type="dxa"/>
            <w:shd w:val="clear" w:color="auto" w:fill="auto"/>
            <w:noWrap/>
            <w:vAlign w:val="center"/>
            <w:hideMark/>
          </w:tcPr>
          <w:p w14:paraId="6E71B746"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w:t>
            </w:r>
          </w:p>
        </w:tc>
        <w:tc>
          <w:tcPr>
            <w:tcW w:w="1196" w:type="dxa"/>
            <w:shd w:val="clear" w:color="auto" w:fill="auto"/>
            <w:noWrap/>
            <w:vAlign w:val="center"/>
            <w:hideMark/>
          </w:tcPr>
          <w:p w14:paraId="1B90F94F" w14:textId="77777777" w:rsidR="00C86D2A" w:rsidRPr="00C86D2A" w:rsidRDefault="00C86D2A" w:rsidP="00C86D2A">
            <w:pPr>
              <w:spacing w:after="0" w:line="240" w:lineRule="auto"/>
              <w:jc w:val="center"/>
              <w:rPr>
                <w:sz w:val="18"/>
                <w:szCs w:val="18"/>
              </w:rPr>
            </w:pPr>
            <w:r w:rsidRPr="00C86D2A">
              <w:rPr>
                <w:sz w:val="18"/>
                <w:szCs w:val="18"/>
              </w:rPr>
              <w:t>50%</w:t>
            </w:r>
          </w:p>
        </w:tc>
      </w:tr>
      <w:tr w:rsidR="00C86D2A" w:rsidRPr="00C86D2A" w14:paraId="5EC9A47D" w14:textId="77777777" w:rsidTr="00C86D2A">
        <w:trPr>
          <w:trHeight w:val="300"/>
          <w:jc w:val="center"/>
        </w:trPr>
        <w:tc>
          <w:tcPr>
            <w:tcW w:w="565" w:type="dxa"/>
            <w:shd w:val="clear" w:color="auto" w:fill="auto"/>
            <w:noWrap/>
            <w:vAlign w:val="center"/>
            <w:hideMark/>
          </w:tcPr>
          <w:p w14:paraId="0D8F171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6</w:t>
            </w:r>
          </w:p>
        </w:tc>
        <w:tc>
          <w:tcPr>
            <w:tcW w:w="1996" w:type="dxa"/>
            <w:shd w:val="clear" w:color="auto" w:fill="auto"/>
            <w:noWrap/>
            <w:vAlign w:val="bottom"/>
            <w:hideMark/>
          </w:tcPr>
          <w:p w14:paraId="45757897" w14:textId="73225F56"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Dirección Técnica, Planificación y </w:t>
            </w:r>
            <w:r w:rsidRPr="00A473FE">
              <w:rPr>
                <w:rFonts w:ascii="Calibri Light" w:hAnsi="Calibri Light" w:cs="Calibri Light"/>
                <w:sz w:val="18"/>
                <w:szCs w:val="18"/>
              </w:rPr>
              <w:t>Desarrollo,</w:t>
            </w:r>
            <w:r w:rsidRPr="00C86D2A">
              <w:rPr>
                <w:rFonts w:ascii="Calibri Light" w:hAnsi="Calibri Light" w:cs="Calibri Light"/>
                <w:sz w:val="18"/>
                <w:szCs w:val="18"/>
              </w:rPr>
              <w:t xml:space="preserve"> Dirección Administrativa   Financiera</w:t>
            </w:r>
          </w:p>
        </w:tc>
        <w:tc>
          <w:tcPr>
            <w:tcW w:w="2566" w:type="dxa"/>
            <w:shd w:val="clear" w:color="auto" w:fill="auto"/>
            <w:noWrap/>
            <w:vAlign w:val="bottom"/>
            <w:hideMark/>
          </w:tcPr>
          <w:p w14:paraId="46A00B47"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Rehabilitado Plantas de Tratamiento de Aguas Residuales de CORAAMOCA</w:t>
            </w:r>
          </w:p>
        </w:tc>
        <w:tc>
          <w:tcPr>
            <w:tcW w:w="1996" w:type="dxa"/>
            <w:shd w:val="clear" w:color="auto" w:fill="auto"/>
            <w:noWrap/>
            <w:vAlign w:val="bottom"/>
            <w:hideMark/>
          </w:tcPr>
          <w:p w14:paraId="04DD7525"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Cantidad plantas en funcionamiento</w:t>
            </w:r>
          </w:p>
        </w:tc>
        <w:tc>
          <w:tcPr>
            <w:tcW w:w="1711" w:type="dxa"/>
            <w:shd w:val="clear" w:color="auto" w:fill="auto"/>
            <w:noWrap/>
            <w:vAlign w:val="bottom"/>
            <w:hideMark/>
          </w:tcPr>
          <w:p w14:paraId="3EE3B175"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401BA501"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20</w:t>
            </w:r>
          </w:p>
        </w:tc>
        <w:tc>
          <w:tcPr>
            <w:tcW w:w="998" w:type="dxa"/>
            <w:shd w:val="clear" w:color="auto" w:fill="auto"/>
            <w:noWrap/>
            <w:vAlign w:val="center"/>
            <w:hideMark/>
          </w:tcPr>
          <w:p w14:paraId="7F95E67C" w14:textId="1589EFB8"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24</w:t>
            </w:r>
          </w:p>
        </w:tc>
        <w:tc>
          <w:tcPr>
            <w:tcW w:w="999" w:type="dxa"/>
            <w:shd w:val="clear" w:color="auto" w:fill="auto"/>
            <w:noWrap/>
            <w:vAlign w:val="center"/>
            <w:hideMark/>
          </w:tcPr>
          <w:p w14:paraId="34B81C0F"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20</w:t>
            </w:r>
          </w:p>
        </w:tc>
        <w:tc>
          <w:tcPr>
            <w:tcW w:w="1196" w:type="dxa"/>
            <w:shd w:val="clear" w:color="auto" w:fill="auto"/>
            <w:noWrap/>
            <w:vAlign w:val="center"/>
            <w:hideMark/>
          </w:tcPr>
          <w:p w14:paraId="16192C6A" w14:textId="77777777" w:rsidR="00C86D2A" w:rsidRPr="00C86D2A" w:rsidRDefault="00C86D2A" w:rsidP="00C86D2A">
            <w:pPr>
              <w:spacing w:after="0" w:line="240" w:lineRule="auto"/>
              <w:jc w:val="center"/>
              <w:rPr>
                <w:sz w:val="18"/>
                <w:szCs w:val="18"/>
              </w:rPr>
            </w:pPr>
            <w:r w:rsidRPr="00C86D2A">
              <w:rPr>
                <w:sz w:val="18"/>
                <w:szCs w:val="18"/>
              </w:rPr>
              <w:t>83%</w:t>
            </w:r>
          </w:p>
        </w:tc>
      </w:tr>
      <w:tr w:rsidR="00C86D2A" w:rsidRPr="00C86D2A" w14:paraId="47D9C59A" w14:textId="77777777" w:rsidTr="00C86D2A">
        <w:trPr>
          <w:trHeight w:val="300"/>
          <w:jc w:val="center"/>
        </w:trPr>
        <w:tc>
          <w:tcPr>
            <w:tcW w:w="565" w:type="dxa"/>
            <w:shd w:val="clear" w:color="auto" w:fill="auto"/>
            <w:noWrap/>
            <w:vAlign w:val="center"/>
            <w:hideMark/>
          </w:tcPr>
          <w:p w14:paraId="78B84246" w14:textId="77777777" w:rsidR="00C86D2A" w:rsidRPr="00C86D2A" w:rsidRDefault="00C86D2A" w:rsidP="00C86D2A">
            <w:pPr>
              <w:spacing w:after="0" w:line="240" w:lineRule="auto"/>
              <w:jc w:val="center"/>
              <w:rPr>
                <w:sz w:val="18"/>
                <w:szCs w:val="18"/>
              </w:rPr>
            </w:pPr>
            <w:r w:rsidRPr="00C86D2A">
              <w:rPr>
                <w:sz w:val="18"/>
                <w:szCs w:val="18"/>
              </w:rPr>
              <w:t>7</w:t>
            </w:r>
          </w:p>
        </w:tc>
        <w:tc>
          <w:tcPr>
            <w:tcW w:w="1996" w:type="dxa"/>
            <w:shd w:val="clear" w:color="auto" w:fill="auto"/>
            <w:noWrap/>
            <w:vAlign w:val="bottom"/>
            <w:hideMark/>
          </w:tcPr>
          <w:p w14:paraId="4FD362BA"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Dirección Técnica, Departamento de Aguas Residuales </w:t>
            </w:r>
          </w:p>
        </w:tc>
        <w:tc>
          <w:tcPr>
            <w:tcW w:w="2566" w:type="dxa"/>
            <w:shd w:val="clear" w:color="auto" w:fill="auto"/>
            <w:noWrap/>
            <w:vAlign w:val="bottom"/>
            <w:hideMark/>
          </w:tcPr>
          <w:p w14:paraId="7B7F579A" w14:textId="616A1482"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Porcentaje de agua residual </w:t>
            </w:r>
            <w:r w:rsidRPr="00A473FE">
              <w:rPr>
                <w:rFonts w:ascii="Calibri Light" w:hAnsi="Calibri Light" w:cs="Calibri Light"/>
                <w:sz w:val="18"/>
                <w:szCs w:val="18"/>
              </w:rPr>
              <w:t>tratada con</w:t>
            </w:r>
            <w:r w:rsidRPr="00C86D2A">
              <w:rPr>
                <w:rFonts w:ascii="Calibri Light" w:hAnsi="Calibri Light" w:cs="Calibri Light"/>
                <w:sz w:val="18"/>
                <w:szCs w:val="18"/>
              </w:rPr>
              <w:t xml:space="preserve"> respecto a la recolectada en la provincia de Espaillat</w:t>
            </w:r>
          </w:p>
        </w:tc>
        <w:tc>
          <w:tcPr>
            <w:tcW w:w="1996" w:type="dxa"/>
            <w:shd w:val="clear" w:color="auto" w:fill="auto"/>
            <w:noWrap/>
            <w:vAlign w:val="bottom"/>
            <w:hideMark/>
          </w:tcPr>
          <w:p w14:paraId="5F50AD93"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Informe mensual </w:t>
            </w:r>
          </w:p>
        </w:tc>
        <w:tc>
          <w:tcPr>
            <w:tcW w:w="1711" w:type="dxa"/>
            <w:shd w:val="clear" w:color="auto" w:fill="auto"/>
            <w:noWrap/>
            <w:vAlign w:val="bottom"/>
            <w:hideMark/>
          </w:tcPr>
          <w:p w14:paraId="351FB958"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1D162FC0"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8.1</w:t>
            </w:r>
          </w:p>
        </w:tc>
        <w:tc>
          <w:tcPr>
            <w:tcW w:w="998" w:type="dxa"/>
            <w:shd w:val="clear" w:color="auto" w:fill="auto"/>
            <w:noWrap/>
            <w:vAlign w:val="center"/>
            <w:hideMark/>
          </w:tcPr>
          <w:p w14:paraId="773296DD"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10.50</w:t>
            </w:r>
          </w:p>
        </w:tc>
        <w:tc>
          <w:tcPr>
            <w:tcW w:w="999" w:type="dxa"/>
            <w:shd w:val="clear" w:color="auto" w:fill="auto"/>
            <w:noWrap/>
            <w:vAlign w:val="center"/>
            <w:hideMark/>
          </w:tcPr>
          <w:p w14:paraId="6AD28C60"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8.1</w:t>
            </w:r>
          </w:p>
        </w:tc>
        <w:tc>
          <w:tcPr>
            <w:tcW w:w="1196" w:type="dxa"/>
            <w:shd w:val="clear" w:color="auto" w:fill="auto"/>
            <w:noWrap/>
            <w:vAlign w:val="center"/>
            <w:hideMark/>
          </w:tcPr>
          <w:p w14:paraId="2A6034E4" w14:textId="77777777" w:rsidR="00C86D2A" w:rsidRPr="00C86D2A" w:rsidRDefault="00C86D2A" w:rsidP="00C86D2A">
            <w:pPr>
              <w:spacing w:after="0" w:line="240" w:lineRule="auto"/>
              <w:jc w:val="center"/>
              <w:rPr>
                <w:sz w:val="18"/>
                <w:szCs w:val="18"/>
              </w:rPr>
            </w:pPr>
            <w:r w:rsidRPr="00C86D2A">
              <w:rPr>
                <w:sz w:val="18"/>
                <w:szCs w:val="18"/>
              </w:rPr>
              <w:t>77%</w:t>
            </w:r>
          </w:p>
        </w:tc>
      </w:tr>
      <w:tr w:rsidR="00C86D2A" w:rsidRPr="00C86D2A" w14:paraId="658A32F8" w14:textId="77777777" w:rsidTr="00C86D2A">
        <w:trPr>
          <w:trHeight w:val="300"/>
          <w:jc w:val="center"/>
        </w:trPr>
        <w:tc>
          <w:tcPr>
            <w:tcW w:w="565" w:type="dxa"/>
            <w:shd w:val="clear" w:color="auto" w:fill="auto"/>
            <w:noWrap/>
            <w:vAlign w:val="center"/>
            <w:hideMark/>
          </w:tcPr>
          <w:p w14:paraId="087E7652"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8</w:t>
            </w:r>
          </w:p>
        </w:tc>
        <w:tc>
          <w:tcPr>
            <w:tcW w:w="1996" w:type="dxa"/>
            <w:shd w:val="clear" w:color="auto" w:fill="auto"/>
            <w:noWrap/>
            <w:vAlign w:val="bottom"/>
            <w:hideMark/>
          </w:tcPr>
          <w:p w14:paraId="768DE54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Dirección Técnica, Departamento de Aguas Residuales </w:t>
            </w:r>
          </w:p>
        </w:tc>
        <w:tc>
          <w:tcPr>
            <w:tcW w:w="2566" w:type="dxa"/>
            <w:shd w:val="clear" w:color="auto" w:fill="auto"/>
            <w:noWrap/>
            <w:vAlign w:val="bottom"/>
            <w:hideMark/>
          </w:tcPr>
          <w:p w14:paraId="3CA2C00C" w14:textId="7DD8778E"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Porcentaje de agua residual </w:t>
            </w:r>
            <w:r w:rsidRPr="00A473FE">
              <w:rPr>
                <w:rFonts w:ascii="Calibri Light" w:hAnsi="Calibri Light" w:cs="Calibri Light"/>
                <w:sz w:val="18"/>
                <w:szCs w:val="18"/>
              </w:rPr>
              <w:t>tratada con</w:t>
            </w:r>
            <w:r w:rsidRPr="00C86D2A">
              <w:rPr>
                <w:rFonts w:ascii="Calibri Light" w:hAnsi="Calibri Light" w:cs="Calibri Light"/>
                <w:sz w:val="18"/>
                <w:szCs w:val="18"/>
              </w:rPr>
              <w:t xml:space="preserve"> respecto a la recolectada en la provincia de Espaillat</w:t>
            </w:r>
          </w:p>
        </w:tc>
        <w:tc>
          <w:tcPr>
            <w:tcW w:w="1996" w:type="dxa"/>
            <w:shd w:val="clear" w:color="auto" w:fill="auto"/>
            <w:noWrap/>
            <w:vAlign w:val="bottom"/>
            <w:hideMark/>
          </w:tcPr>
          <w:p w14:paraId="4AAE569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Informe mensual </w:t>
            </w:r>
          </w:p>
        </w:tc>
        <w:tc>
          <w:tcPr>
            <w:tcW w:w="1711" w:type="dxa"/>
            <w:shd w:val="clear" w:color="auto" w:fill="auto"/>
            <w:noWrap/>
            <w:vAlign w:val="bottom"/>
            <w:hideMark/>
          </w:tcPr>
          <w:p w14:paraId="1D3D9F1A"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600D68A8"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50%</w:t>
            </w:r>
          </w:p>
        </w:tc>
        <w:tc>
          <w:tcPr>
            <w:tcW w:w="998" w:type="dxa"/>
            <w:shd w:val="clear" w:color="auto" w:fill="auto"/>
            <w:noWrap/>
            <w:vAlign w:val="center"/>
            <w:hideMark/>
          </w:tcPr>
          <w:p w14:paraId="7D74E86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80%</w:t>
            </w:r>
          </w:p>
        </w:tc>
        <w:tc>
          <w:tcPr>
            <w:tcW w:w="999" w:type="dxa"/>
            <w:shd w:val="clear" w:color="auto" w:fill="auto"/>
            <w:noWrap/>
            <w:vAlign w:val="center"/>
            <w:hideMark/>
          </w:tcPr>
          <w:p w14:paraId="09054696"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50%</w:t>
            </w:r>
          </w:p>
        </w:tc>
        <w:tc>
          <w:tcPr>
            <w:tcW w:w="1196" w:type="dxa"/>
            <w:shd w:val="clear" w:color="auto" w:fill="auto"/>
            <w:noWrap/>
            <w:vAlign w:val="center"/>
            <w:hideMark/>
          </w:tcPr>
          <w:p w14:paraId="2A71A9C2" w14:textId="77777777" w:rsidR="00C86D2A" w:rsidRPr="00C86D2A" w:rsidRDefault="00C86D2A" w:rsidP="00C86D2A">
            <w:pPr>
              <w:spacing w:after="0" w:line="240" w:lineRule="auto"/>
              <w:jc w:val="center"/>
              <w:rPr>
                <w:sz w:val="18"/>
                <w:szCs w:val="18"/>
              </w:rPr>
            </w:pPr>
            <w:r w:rsidRPr="00C86D2A">
              <w:rPr>
                <w:sz w:val="18"/>
                <w:szCs w:val="18"/>
              </w:rPr>
              <w:t>63%</w:t>
            </w:r>
          </w:p>
        </w:tc>
      </w:tr>
      <w:tr w:rsidR="00C86D2A" w:rsidRPr="00C86D2A" w14:paraId="5AB36AF8" w14:textId="77777777" w:rsidTr="00C86D2A">
        <w:trPr>
          <w:trHeight w:val="300"/>
          <w:jc w:val="center"/>
        </w:trPr>
        <w:tc>
          <w:tcPr>
            <w:tcW w:w="565" w:type="dxa"/>
            <w:shd w:val="clear" w:color="auto" w:fill="auto"/>
            <w:noWrap/>
            <w:vAlign w:val="center"/>
            <w:hideMark/>
          </w:tcPr>
          <w:p w14:paraId="01D2367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lastRenderedPageBreak/>
              <w:t>9</w:t>
            </w:r>
          </w:p>
        </w:tc>
        <w:tc>
          <w:tcPr>
            <w:tcW w:w="1996" w:type="dxa"/>
            <w:shd w:val="clear" w:color="auto" w:fill="auto"/>
            <w:noWrap/>
            <w:vAlign w:val="bottom"/>
            <w:hideMark/>
          </w:tcPr>
          <w:p w14:paraId="7880ACC0"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Dirección Comercial, Recursos Humanos, Planificación y Desarrollo y Departamento Ingeniería, Servicios Generales.</w:t>
            </w:r>
          </w:p>
        </w:tc>
        <w:tc>
          <w:tcPr>
            <w:tcW w:w="2566" w:type="dxa"/>
            <w:shd w:val="clear" w:color="auto" w:fill="auto"/>
            <w:noWrap/>
            <w:vAlign w:val="bottom"/>
            <w:hideMark/>
          </w:tcPr>
          <w:p w14:paraId="7B703810"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Plan de mejora los Servicios Comerciales en Servicio al Cliente. </w:t>
            </w:r>
          </w:p>
        </w:tc>
        <w:tc>
          <w:tcPr>
            <w:tcW w:w="1996" w:type="dxa"/>
            <w:shd w:val="clear" w:color="auto" w:fill="auto"/>
            <w:noWrap/>
            <w:vAlign w:val="bottom"/>
            <w:hideMark/>
          </w:tcPr>
          <w:p w14:paraId="1B23A764"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Informe del Departamento Comercial </w:t>
            </w:r>
          </w:p>
        </w:tc>
        <w:tc>
          <w:tcPr>
            <w:tcW w:w="1711" w:type="dxa"/>
            <w:shd w:val="clear" w:color="auto" w:fill="auto"/>
            <w:noWrap/>
            <w:vAlign w:val="bottom"/>
            <w:hideMark/>
          </w:tcPr>
          <w:p w14:paraId="41D95842"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4A1BA6E8"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55%</w:t>
            </w:r>
          </w:p>
        </w:tc>
        <w:tc>
          <w:tcPr>
            <w:tcW w:w="998" w:type="dxa"/>
            <w:shd w:val="clear" w:color="auto" w:fill="auto"/>
            <w:noWrap/>
            <w:vAlign w:val="center"/>
            <w:hideMark/>
          </w:tcPr>
          <w:p w14:paraId="21DEDE56"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7E044ABA"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80%</w:t>
            </w:r>
          </w:p>
        </w:tc>
        <w:tc>
          <w:tcPr>
            <w:tcW w:w="1196" w:type="dxa"/>
            <w:shd w:val="clear" w:color="auto" w:fill="auto"/>
            <w:noWrap/>
            <w:vAlign w:val="center"/>
            <w:hideMark/>
          </w:tcPr>
          <w:p w14:paraId="05B3B856" w14:textId="77777777" w:rsidR="00C86D2A" w:rsidRPr="00C86D2A" w:rsidRDefault="00C86D2A" w:rsidP="00C86D2A">
            <w:pPr>
              <w:spacing w:after="0" w:line="240" w:lineRule="auto"/>
              <w:jc w:val="center"/>
              <w:rPr>
                <w:sz w:val="18"/>
                <w:szCs w:val="18"/>
              </w:rPr>
            </w:pPr>
            <w:r w:rsidRPr="00C86D2A">
              <w:rPr>
                <w:sz w:val="18"/>
                <w:szCs w:val="18"/>
              </w:rPr>
              <w:t>25%</w:t>
            </w:r>
          </w:p>
        </w:tc>
      </w:tr>
      <w:tr w:rsidR="00C86D2A" w:rsidRPr="00C86D2A" w14:paraId="711FB417" w14:textId="77777777" w:rsidTr="00C86D2A">
        <w:trPr>
          <w:trHeight w:val="300"/>
          <w:jc w:val="center"/>
        </w:trPr>
        <w:tc>
          <w:tcPr>
            <w:tcW w:w="565" w:type="dxa"/>
            <w:shd w:val="clear" w:color="auto" w:fill="auto"/>
            <w:noWrap/>
            <w:vAlign w:val="center"/>
            <w:hideMark/>
          </w:tcPr>
          <w:p w14:paraId="301BA0FC" w14:textId="77777777" w:rsidR="00C86D2A" w:rsidRPr="00C86D2A" w:rsidRDefault="00C86D2A" w:rsidP="00C86D2A">
            <w:pPr>
              <w:spacing w:after="0" w:line="240" w:lineRule="auto"/>
              <w:jc w:val="center"/>
              <w:rPr>
                <w:sz w:val="18"/>
                <w:szCs w:val="18"/>
              </w:rPr>
            </w:pPr>
            <w:r w:rsidRPr="00C86D2A">
              <w:rPr>
                <w:sz w:val="18"/>
                <w:szCs w:val="18"/>
              </w:rPr>
              <w:t>10</w:t>
            </w:r>
          </w:p>
        </w:tc>
        <w:tc>
          <w:tcPr>
            <w:tcW w:w="1996" w:type="dxa"/>
            <w:shd w:val="clear" w:color="auto" w:fill="auto"/>
            <w:noWrap/>
            <w:vAlign w:val="bottom"/>
            <w:hideMark/>
          </w:tcPr>
          <w:p w14:paraId="2EFBA4D0"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Dirección Comercial, Dirección de TICS y Dirección de Planificación y Desarrollo, catastro </w:t>
            </w:r>
          </w:p>
        </w:tc>
        <w:tc>
          <w:tcPr>
            <w:tcW w:w="2566" w:type="dxa"/>
            <w:shd w:val="clear" w:color="auto" w:fill="auto"/>
            <w:noWrap/>
            <w:vAlign w:val="bottom"/>
            <w:hideMark/>
          </w:tcPr>
          <w:p w14:paraId="06EE7B0F"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Eficiencia del Recaudo (Facturación / Recaudación)</w:t>
            </w:r>
          </w:p>
        </w:tc>
        <w:tc>
          <w:tcPr>
            <w:tcW w:w="1996" w:type="dxa"/>
            <w:shd w:val="clear" w:color="auto" w:fill="auto"/>
            <w:noWrap/>
            <w:vAlign w:val="bottom"/>
            <w:hideMark/>
          </w:tcPr>
          <w:p w14:paraId="05F3AA78" w14:textId="76D39BB6" w:rsidR="00C86D2A" w:rsidRPr="00C86D2A" w:rsidRDefault="00C86D2A" w:rsidP="00C86D2A">
            <w:pPr>
              <w:spacing w:after="0" w:line="240" w:lineRule="auto"/>
              <w:jc w:val="left"/>
              <w:rPr>
                <w:rFonts w:ascii="Calibri Light" w:hAnsi="Calibri Light" w:cs="Calibri Light"/>
                <w:sz w:val="18"/>
                <w:szCs w:val="18"/>
              </w:rPr>
            </w:pPr>
            <w:r w:rsidRPr="00A473FE">
              <w:rPr>
                <w:rFonts w:ascii="Calibri Light" w:hAnsi="Calibri Light" w:cs="Calibri Light"/>
                <w:sz w:val="18"/>
                <w:szCs w:val="18"/>
              </w:rPr>
              <w:t>Informe mensual</w:t>
            </w:r>
          </w:p>
        </w:tc>
        <w:tc>
          <w:tcPr>
            <w:tcW w:w="1711" w:type="dxa"/>
            <w:shd w:val="clear" w:color="auto" w:fill="auto"/>
            <w:noWrap/>
            <w:vAlign w:val="bottom"/>
            <w:hideMark/>
          </w:tcPr>
          <w:p w14:paraId="6FDF8406"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6CD8D07D"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79%</w:t>
            </w:r>
          </w:p>
        </w:tc>
        <w:tc>
          <w:tcPr>
            <w:tcW w:w="998" w:type="dxa"/>
            <w:shd w:val="clear" w:color="auto" w:fill="auto"/>
            <w:noWrap/>
            <w:vAlign w:val="center"/>
            <w:hideMark/>
          </w:tcPr>
          <w:p w14:paraId="54C3446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86%</w:t>
            </w:r>
          </w:p>
        </w:tc>
        <w:tc>
          <w:tcPr>
            <w:tcW w:w="999" w:type="dxa"/>
            <w:shd w:val="clear" w:color="auto" w:fill="auto"/>
            <w:noWrap/>
            <w:vAlign w:val="center"/>
            <w:hideMark/>
          </w:tcPr>
          <w:p w14:paraId="6224A432"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 </w:t>
            </w:r>
          </w:p>
        </w:tc>
        <w:tc>
          <w:tcPr>
            <w:tcW w:w="1196" w:type="dxa"/>
            <w:shd w:val="clear" w:color="auto" w:fill="auto"/>
            <w:noWrap/>
            <w:vAlign w:val="center"/>
            <w:hideMark/>
          </w:tcPr>
          <w:p w14:paraId="32BBFE83" w14:textId="77777777" w:rsidR="00C86D2A" w:rsidRPr="00C86D2A" w:rsidRDefault="00C86D2A" w:rsidP="00C86D2A">
            <w:pPr>
              <w:spacing w:after="0" w:line="240" w:lineRule="auto"/>
              <w:jc w:val="center"/>
              <w:rPr>
                <w:sz w:val="18"/>
                <w:szCs w:val="18"/>
              </w:rPr>
            </w:pPr>
            <w:r w:rsidRPr="00C86D2A">
              <w:rPr>
                <w:sz w:val="18"/>
                <w:szCs w:val="18"/>
              </w:rPr>
              <w:t>-79%</w:t>
            </w:r>
          </w:p>
        </w:tc>
      </w:tr>
      <w:tr w:rsidR="00C86D2A" w:rsidRPr="00C86D2A" w14:paraId="242D7824" w14:textId="77777777" w:rsidTr="00C86D2A">
        <w:trPr>
          <w:trHeight w:val="300"/>
          <w:jc w:val="center"/>
        </w:trPr>
        <w:tc>
          <w:tcPr>
            <w:tcW w:w="565" w:type="dxa"/>
            <w:shd w:val="clear" w:color="auto" w:fill="auto"/>
            <w:noWrap/>
            <w:vAlign w:val="center"/>
            <w:hideMark/>
          </w:tcPr>
          <w:p w14:paraId="684CC1A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11</w:t>
            </w:r>
          </w:p>
        </w:tc>
        <w:tc>
          <w:tcPr>
            <w:tcW w:w="1996" w:type="dxa"/>
            <w:shd w:val="clear" w:color="auto" w:fill="auto"/>
            <w:noWrap/>
            <w:vAlign w:val="bottom"/>
            <w:hideMark/>
          </w:tcPr>
          <w:p w14:paraId="63AE01B3"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Dirección Comercial, Dirección de TICS y Dirección de Planificación y Desarrollo, catastro </w:t>
            </w:r>
          </w:p>
        </w:tc>
        <w:tc>
          <w:tcPr>
            <w:tcW w:w="2566" w:type="dxa"/>
            <w:shd w:val="clear" w:color="auto" w:fill="auto"/>
            <w:noWrap/>
            <w:vAlign w:val="bottom"/>
            <w:hideMark/>
          </w:tcPr>
          <w:p w14:paraId="25842EA8"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Plan Actualización de Catastro de Usuario. </w:t>
            </w:r>
          </w:p>
        </w:tc>
        <w:tc>
          <w:tcPr>
            <w:tcW w:w="1996" w:type="dxa"/>
            <w:shd w:val="clear" w:color="auto" w:fill="auto"/>
            <w:noWrap/>
            <w:vAlign w:val="bottom"/>
            <w:hideMark/>
          </w:tcPr>
          <w:p w14:paraId="5AFEBBD2"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Informe Mensual (Estadísticas y avances de clientes catastrados)</w:t>
            </w:r>
          </w:p>
        </w:tc>
        <w:tc>
          <w:tcPr>
            <w:tcW w:w="1711" w:type="dxa"/>
            <w:shd w:val="clear" w:color="auto" w:fill="auto"/>
            <w:noWrap/>
            <w:vAlign w:val="bottom"/>
            <w:hideMark/>
          </w:tcPr>
          <w:p w14:paraId="79784A7E"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16CEB07F"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47%</w:t>
            </w:r>
          </w:p>
        </w:tc>
        <w:tc>
          <w:tcPr>
            <w:tcW w:w="998" w:type="dxa"/>
            <w:shd w:val="clear" w:color="auto" w:fill="auto"/>
            <w:noWrap/>
            <w:vAlign w:val="center"/>
            <w:hideMark/>
          </w:tcPr>
          <w:p w14:paraId="1255C132"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60%</w:t>
            </w:r>
          </w:p>
        </w:tc>
        <w:tc>
          <w:tcPr>
            <w:tcW w:w="999" w:type="dxa"/>
            <w:shd w:val="clear" w:color="auto" w:fill="auto"/>
            <w:noWrap/>
            <w:vAlign w:val="center"/>
            <w:hideMark/>
          </w:tcPr>
          <w:p w14:paraId="7EE15275"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60%</w:t>
            </w:r>
          </w:p>
        </w:tc>
        <w:tc>
          <w:tcPr>
            <w:tcW w:w="1196" w:type="dxa"/>
            <w:shd w:val="clear" w:color="auto" w:fill="auto"/>
            <w:noWrap/>
            <w:vAlign w:val="center"/>
            <w:hideMark/>
          </w:tcPr>
          <w:p w14:paraId="252554A8" w14:textId="77777777" w:rsidR="00C86D2A" w:rsidRPr="00C86D2A" w:rsidRDefault="00C86D2A" w:rsidP="00C86D2A">
            <w:pPr>
              <w:spacing w:after="0" w:line="240" w:lineRule="auto"/>
              <w:jc w:val="center"/>
              <w:rPr>
                <w:sz w:val="18"/>
                <w:szCs w:val="18"/>
              </w:rPr>
            </w:pPr>
            <w:r w:rsidRPr="00C86D2A">
              <w:rPr>
                <w:sz w:val="18"/>
                <w:szCs w:val="18"/>
              </w:rPr>
              <w:t>13%</w:t>
            </w:r>
          </w:p>
        </w:tc>
      </w:tr>
      <w:tr w:rsidR="00C86D2A" w:rsidRPr="00C86D2A" w14:paraId="4E75AEB0" w14:textId="77777777" w:rsidTr="00C86D2A">
        <w:trPr>
          <w:trHeight w:val="300"/>
          <w:jc w:val="center"/>
        </w:trPr>
        <w:tc>
          <w:tcPr>
            <w:tcW w:w="565" w:type="dxa"/>
            <w:shd w:val="clear" w:color="auto" w:fill="auto"/>
            <w:noWrap/>
            <w:vAlign w:val="center"/>
            <w:hideMark/>
          </w:tcPr>
          <w:p w14:paraId="7F66BF03"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12</w:t>
            </w:r>
          </w:p>
        </w:tc>
        <w:tc>
          <w:tcPr>
            <w:tcW w:w="1996" w:type="dxa"/>
            <w:shd w:val="clear" w:color="auto" w:fill="auto"/>
            <w:noWrap/>
            <w:vAlign w:val="bottom"/>
            <w:hideMark/>
          </w:tcPr>
          <w:p w14:paraId="23BAD04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Dirección Comercial, Dirección de Recursos Humanos, Dirección de TICS y Dirección de Planificación y Desarrollo</w:t>
            </w:r>
          </w:p>
        </w:tc>
        <w:tc>
          <w:tcPr>
            <w:tcW w:w="2566" w:type="dxa"/>
            <w:shd w:val="clear" w:color="auto" w:fill="auto"/>
            <w:noWrap/>
            <w:vAlign w:val="bottom"/>
            <w:hideMark/>
          </w:tcPr>
          <w:p w14:paraId="50D5D757"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Modernización Sistema para el Catastro de Usuario. </w:t>
            </w:r>
          </w:p>
        </w:tc>
        <w:tc>
          <w:tcPr>
            <w:tcW w:w="1996" w:type="dxa"/>
            <w:shd w:val="clear" w:color="auto" w:fill="auto"/>
            <w:noWrap/>
            <w:vAlign w:val="bottom"/>
            <w:hideMark/>
          </w:tcPr>
          <w:p w14:paraId="36B2F561"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Informe Trimestral (Estadísticas y avances de modernización)</w:t>
            </w:r>
          </w:p>
        </w:tc>
        <w:tc>
          <w:tcPr>
            <w:tcW w:w="1711" w:type="dxa"/>
            <w:shd w:val="clear" w:color="auto" w:fill="auto"/>
            <w:noWrap/>
            <w:vAlign w:val="bottom"/>
            <w:hideMark/>
          </w:tcPr>
          <w:p w14:paraId="0A7C5CB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5FFE719C"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5%</w:t>
            </w:r>
          </w:p>
        </w:tc>
        <w:tc>
          <w:tcPr>
            <w:tcW w:w="998" w:type="dxa"/>
            <w:shd w:val="clear" w:color="auto" w:fill="auto"/>
            <w:noWrap/>
            <w:vAlign w:val="center"/>
            <w:hideMark/>
          </w:tcPr>
          <w:p w14:paraId="3F595B4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15%</w:t>
            </w:r>
          </w:p>
        </w:tc>
        <w:tc>
          <w:tcPr>
            <w:tcW w:w="999" w:type="dxa"/>
            <w:shd w:val="clear" w:color="auto" w:fill="auto"/>
            <w:noWrap/>
            <w:vAlign w:val="center"/>
            <w:hideMark/>
          </w:tcPr>
          <w:p w14:paraId="62101C1E"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5%</w:t>
            </w:r>
          </w:p>
        </w:tc>
        <w:tc>
          <w:tcPr>
            <w:tcW w:w="1196" w:type="dxa"/>
            <w:shd w:val="clear" w:color="auto" w:fill="auto"/>
            <w:noWrap/>
            <w:vAlign w:val="center"/>
            <w:hideMark/>
          </w:tcPr>
          <w:p w14:paraId="1F139CDE"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14D50C20" w14:textId="77777777" w:rsidTr="00C86D2A">
        <w:trPr>
          <w:trHeight w:val="300"/>
          <w:jc w:val="center"/>
        </w:trPr>
        <w:tc>
          <w:tcPr>
            <w:tcW w:w="565" w:type="dxa"/>
            <w:shd w:val="clear" w:color="auto" w:fill="auto"/>
            <w:noWrap/>
            <w:vAlign w:val="center"/>
            <w:hideMark/>
          </w:tcPr>
          <w:p w14:paraId="13BB7F11" w14:textId="77777777" w:rsidR="00C86D2A" w:rsidRPr="00C86D2A" w:rsidRDefault="00C86D2A" w:rsidP="00C86D2A">
            <w:pPr>
              <w:spacing w:after="0" w:line="240" w:lineRule="auto"/>
              <w:jc w:val="center"/>
              <w:rPr>
                <w:sz w:val="18"/>
                <w:szCs w:val="18"/>
              </w:rPr>
            </w:pPr>
            <w:r w:rsidRPr="00C86D2A">
              <w:rPr>
                <w:sz w:val="18"/>
                <w:szCs w:val="18"/>
              </w:rPr>
              <w:t>13</w:t>
            </w:r>
          </w:p>
        </w:tc>
        <w:tc>
          <w:tcPr>
            <w:tcW w:w="1996" w:type="dxa"/>
            <w:shd w:val="clear" w:color="auto" w:fill="auto"/>
            <w:noWrap/>
            <w:vAlign w:val="bottom"/>
            <w:hideMark/>
          </w:tcPr>
          <w:p w14:paraId="1B065C96" w14:textId="5A214C72"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Corte y Reconexión Dirección Administrativa   </w:t>
            </w:r>
            <w:r w:rsidRPr="00A473FE">
              <w:rPr>
                <w:rFonts w:ascii="Calibri Light" w:hAnsi="Calibri Light" w:cs="Calibri Light"/>
                <w:sz w:val="18"/>
                <w:szCs w:val="18"/>
              </w:rPr>
              <w:t>Financiera, Departamento de</w:t>
            </w:r>
            <w:r w:rsidRPr="00C86D2A">
              <w:rPr>
                <w:rFonts w:ascii="Calibri Light" w:hAnsi="Calibri Light" w:cs="Calibri Light"/>
                <w:sz w:val="18"/>
                <w:szCs w:val="18"/>
              </w:rPr>
              <w:t xml:space="preserve"> Compras </w:t>
            </w:r>
            <w:r w:rsidRPr="00A473FE">
              <w:rPr>
                <w:rFonts w:ascii="Calibri Light" w:hAnsi="Calibri Light" w:cs="Calibri Light"/>
                <w:sz w:val="18"/>
                <w:szCs w:val="18"/>
              </w:rPr>
              <w:t xml:space="preserve">Dirección </w:t>
            </w:r>
            <w:r w:rsidR="00A473FE" w:rsidRPr="00A473FE">
              <w:rPr>
                <w:rFonts w:ascii="Calibri Light" w:hAnsi="Calibri Light" w:cs="Calibri Light"/>
                <w:sz w:val="18"/>
                <w:szCs w:val="18"/>
              </w:rPr>
              <w:t>General</w:t>
            </w:r>
            <w:r w:rsidR="00A473FE" w:rsidRPr="00C86D2A">
              <w:rPr>
                <w:rFonts w:ascii="Calibri Light" w:hAnsi="Calibri Light" w:cs="Calibri Light"/>
                <w:sz w:val="18"/>
                <w:szCs w:val="18"/>
              </w:rPr>
              <w:t>, Dirección Comercial</w:t>
            </w:r>
            <w:r w:rsidRPr="00C86D2A">
              <w:rPr>
                <w:rFonts w:ascii="Calibri Light" w:hAnsi="Calibri Light" w:cs="Calibri Light"/>
                <w:sz w:val="18"/>
                <w:szCs w:val="18"/>
              </w:rPr>
              <w:t xml:space="preserve"> </w:t>
            </w:r>
            <w:r w:rsidR="00A473FE" w:rsidRPr="00C86D2A">
              <w:rPr>
                <w:rFonts w:ascii="Calibri Light" w:hAnsi="Calibri Light" w:cs="Calibri Light"/>
                <w:sz w:val="18"/>
                <w:szCs w:val="18"/>
              </w:rPr>
              <w:t>y Dirección</w:t>
            </w:r>
            <w:r w:rsidRPr="00C86D2A">
              <w:rPr>
                <w:rFonts w:ascii="Calibri Light" w:hAnsi="Calibri Light" w:cs="Calibri Light"/>
                <w:sz w:val="18"/>
                <w:szCs w:val="18"/>
              </w:rPr>
              <w:t xml:space="preserve"> Técnica.</w:t>
            </w:r>
          </w:p>
        </w:tc>
        <w:tc>
          <w:tcPr>
            <w:tcW w:w="2566" w:type="dxa"/>
            <w:shd w:val="clear" w:color="auto" w:fill="auto"/>
            <w:noWrap/>
            <w:vAlign w:val="bottom"/>
            <w:hideMark/>
          </w:tcPr>
          <w:p w14:paraId="5E1A9CD0"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Usuarios Regularizados.  </w:t>
            </w:r>
          </w:p>
        </w:tc>
        <w:tc>
          <w:tcPr>
            <w:tcW w:w="1996" w:type="dxa"/>
            <w:shd w:val="clear" w:color="auto" w:fill="auto"/>
            <w:noWrap/>
            <w:vAlign w:val="bottom"/>
            <w:hideMark/>
          </w:tcPr>
          <w:p w14:paraId="3DFECBDA" w14:textId="576C3BAB" w:rsidR="00C86D2A" w:rsidRPr="00C86D2A" w:rsidRDefault="00C86D2A" w:rsidP="00C86D2A">
            <w:pPr>
              <w:spacing w:after="0" w:line="240" w:lineRule="auto"/>
              <w:jc w:val="left"/>
              <w:rPr>
                <w:rFonts w:ascii="Calibri Light" w:hAnsi="Calibri Light" w:cs="Calibri Light"/>
                <w:sz w:val="18"/>
                <w:szCs w:val="18"/>
              </w:rPr>
            </w:pPr>
            <w:r w:rsidRPr="00A473FE">
              <w:rPr>
                <w:rFonts w:ascii="Calibri Light" w:hAnsi="Calibri Light" w:cs="Calibri Light"/>
                <w:sz w:val="18"/>
                <w:szCs w:val="18"/>
              </w:rPr>
              <w:t>Informe mensual</w:t>
            </w:r>
          </w:p>
        </w:tc>
        <w:tc>
          <w:tcPr>
            <w:tcW w:w="1711" w:type="dxa"/>
            <w:shd w:val="clear" w:color="auto" w:fill="auto"/>
            <w:noWrap/>
            <w:vAlign w:val="bottom"/>
            <w:hideMark/>
          </w:tcPr>
          <w:p w14:paraId="72DF406F"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79B7E525"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40%</w:t>
            </w:r>
          </w:p>
        </w:tc>
        <w:tc>
          <w:tcPr>
            <w:tcW w:w="998" w:type="dxa"/>
            <w:shd w:val="clear" w:color="auto" w:fill="auto"/>
            <w:noWrap/>
            <w:vAlign w:val="center"/>
            <w:hideMark/>
          </w:tcPr>
          <w:p w14:paraId="1EDEC25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65%</w:t>
            </w:r>
          </w:p>
        </w:tc>
        <w:tc>
          <w:tcPr>
            <w:tcW w:w="999" w:type="dxa"/>
            <w:shd w:val="clear" w:color="auto" w:fill="auto"/>
            <w:noWrap/>
            <w:vAlign w:val="center"/>
            <w:hideMark/>
          </w:tcPr>
          <w:p w14:paraId="62D24DDC"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40%</w:t>
            </w:r>
          </w:p>
        </w:tc>
        <w:tc>
          <w:tcPr>
            <w:tcW w:w="1196" w:type="dxa"/>
            <w:shd w:val="clear" w:color="auto" w:fill="auto"/>
            <w:noWrap/>
            <w:vAlign w:val="center"/>
            <w:hideMark/>
          </w:tcPr>
          <w:p w14:paraId="3901CAFD"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4EB26164" w14:textId="77777777" w:rsidTr="00C86D2A">
        <w:trPr>
          <w:trHeight w:val="300"/>
          <w:jc w:val="center"/>
        </w:trPr>
        <w:tc>
          <w:tcPr>
            <w:tcW w:w="565" w:type="dxa"/>
            <w:shd w:val="clear" w:color="auto" w:fill="auto"/>
            <w:noWrap/>
            <w:vAlign w:val="center"/>
            <w:hideMark/>
          </w:tcPr>
          <w:p w14:paraId="4C3EF4A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14</w:t>
            </w:r>
          </w:p>
        </w:tc>
        <w:tc>
          <w:tcPr>
            <w:tcW w:w="1996" w:type="dxa"/>
            <w:shd w:val="clear" w:color="auto" w:fill="auto"/>
            <w:noWrap/>
            <w:vAlign w:val="bottom"/>
            <w:hideMark/>
          </w:tcPr>
          <w:p w14:paraId="263C7A05"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Gestión de Cobros, Comercial</w:t>
            </w:r>
          </w:p>
        </w:tc>
        <w:tc>
          <w:tcPr>
            <w:tcW w:w="2566" w:type="dxa"/>
            <w:shd w:val="clear" w:color="auto" w:fill="auto"/>
            <w:noWrap/>
            <w:vAlign w:val="bottom"/>
            <w:hideMark/>
          </w:tcPr>
          <w:p w14:paraId="7921D300"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Plan de Reducción del Índice de Morosidad.  </w:t>
            </w:r>
          </w:p>
        </w:tc>
        <w:tc>
          <w:tcPr>
            <w:tcW w:w="1996" w:type="dxa"/>
            <w:shd w:val="clear" w:color="auto" w:fill="auto"/>
            <w:noWrap/>
            <w:vAlign w:val="bottom"/>
            <w:hideMark/>
          </w:tcPr>
          <w:p w14:paraId="21A8A841"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Informe mensual</w:t>
            </w:r>
          </w:p>
        </w:tc>
        <w:tc>
          <w:tcPr>
            <w:tcW w:w="1711" w:type="dxa"/>
            <w:shd w:val="clear" w:color="auto" w:fill="auto"/>
            <w:noWrap/>
            <w:vAlign w:val="bottom"/>
            <w:hideMark/>
          </w:tcPr>
          <w:p w14:paraId="5E4B85D3"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1259E30C"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40%</w:t>
            </w:r>
          </w:p>
        </w:tc>
        <w:tc>
          <w:tcPr>
            <w:tcW w:w="998" w:type="dxa"/>
            <w:shd w:val="clear" w:color="auto" w:fill="auto"/>
            <w:noWrap/>
            <w:vAlign w:val="center"/>
            <w:hideMark/>
          </w:tcPr>
          <w:p w14:paraId="1D67EC59"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60%</w:t>
            </w:r>
          </w:p>
        </w:tc>
        <w:tc>
          <w:tcPr>
            <w:tcW w:w="999" w:type="dxa"/>
            <w:shd w:val="clear" w:color="auto" w:fill="auto"/>
            <w:noWrap/>
            <w:vAlign w:val="center"/>
            <w:hideMark/>
          </w:tcPr>
          <w:p w14:paraId="36E2D385"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40%</w:t>
            </w:r>
          </w:p>
        </w:tc>
        <w:tc>
          <w:tcPr>
            <w:tcW w:w="1196" w:type="dxa"/>
            <w:shd w:val="clear" w:color="auto" w:fill="auto"/>
            <w:noWrap/>
            <w:vAlign w:val="center"/>
            <w:hideMark/>
          </w:tcPr>
          <w:p w14:paraId="36D97035"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113F2902" w14:textId="77777777" w:rsidTr="00C86D2A">
        <w:trPr>
          <w:trHeight w:val="300"/>
          <w:jc w:val="center"/>
        </w:trPr>
        <w:tc>
          <w:tcPr>
            <w:tcW w:w="565" w:type="dxa"/>
            <w:shd w:val="clear" w:color="auto" w:fill="auto"/>
            <w:noWrap/>
            <w:vAlign w:val="center"/>
            <w:hideMark/>
          </w:tcPr>
          <w:p w14:paraId="2C4F25C0"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15</w:t>
            </w:r>
          </w:p>
        </w:tc>
        <w:tc>
          <w:tcPr>
            <w:tcW w:w="1996" w:type="dxa"/>
            <w:shd w:val="clear" w:color="auto" w:fill="auto"/>
            <w:noWrap/>
            <w:vAlign w:val="bottom"/>
            <w:hideMark/>
          </w:tcPr>
          <w:p w14:paraId="73680A38" w14:textId="2F1FFCF7" w:rsidR="00C86D2A" w:rsidRPr="00C86D2A" w:rsidRDefault="00C86D2A" w:rsidP="00C86D2A">
            <w:pPr>
              <w:spacing w:after="0" w:line="240" w:lineRule="auto"/>
              <w:jc w:val="left"/>
              <w:rPr>
                <w:rFonts w:ascii="Calibri Light" w:hAnsi="Calibri Light" w:cs="Calibri Light"/>
                <w:sz w:val="18"/>
                <w:szCs w:val="18"/>
              </w:rPr>
            </w:pPr>
            <w:proofErr w:type="spellStart"/>
            <w:r w:rsidRPr="00C86D2A">
              <w:rPr>
                <w:rFonts w:ascii="Calibri Light" w:hAnsi="Calibri Light" w:cs="Calibri Light"/>
                <w:sz w:val="18"/>
                <w:szCs w:val="18"/>
              </w:rPr>
              <w:t>Macro-medición</w:t>
            </w:r>
            <w:proofErr w:type="spellEnd"/>
            <w:r w:rsidRPr="00C86D2A">
              <w:rPr>
                <w:rFonts w:ascii="Calibri Light" w:hAnsi="Calibri Light" w:cs="Calibri Light"/>
                <w:sz w:val="18"/>
                <w:szCs w:val="18"/>
              </w:rPr>
              <w:t xml:space="preserve">   Dirección Administrativa   </w:t>
            </w:r>
            <w:r w:rsidRPr="00A473FE">
              <w:rPr>
                <w:rFonts w:ascii="Calibri Light" w:hAnsi="Calibri Light" w:cs="Calibri Light"/>
                <w:sz w:val="18"/>
                <w:szCs w:val="18"/>
              </w:rPr>
              <w:t xml:space="preserve">Financiera, </w:t>
            </w:r>
            <w:r w:rsidR="00A473FE" w:rsidRPr="00A473FE">
              <w:rPr>
                <w:rFonts w:ascii="Calibri Light" w:hAnsi="Calibri Light" w:cs="Calibri Light"/>
                <w:sz w:val="18"/>
                <w:szCs w:val="18"/>
              </w:rPr>
              <w:t>Departamento</w:t>
            </w:r>
            <w:r w:rsidR="00A473FE" w:rsidRPr="00C86D2A">
              <w:rPr>
                <w:rFonts w:ascii="Calibri Light" w:hAnsi="Calibri Light" w:cs="Calibri Light"/>
                <w:sz w:val="18"/>
                <w:szCs w:val="18"/>
              </w:rPr>
              <w:t xml:space="preserve"> de</w:t>
            </w:r>
            <w:r w:rsidRPr="00C86D2A">
              <w:rPr>
                <w:rFonts w:ascii="Calibri Light" w:hAnsi="Calibri Light" w:cs="Calibri Light"/>
                <w:sz w:val="18"/>
                <w:szCs w:val="18"/>
              </w:rPr>
              <w:t xml:space="preserve"> </w:t>
            </w:r>
            <w:r w:rsidR="00A473FE" w:rsidRPr="00C86D2A">
              <w:rPr>
                <w:rFonts w:ascii="Calibri Light" w:hAnsi="Calibri Light" w:cs="Calibri Light"/>
                <w:sz w:val="18"/>
                <w:szCs w:val="18"/>
              </w:rPr>
              <w:t xml:space="preserve">Compras Dirección </w:t>
            </w:r>
            <w:proofErr w:type="gramStart"/>
            <w:r w:rsidR="00A473FE" w:rsidRPr="00C86D2A">
              <w:rPr>
                <w:rFonts w:ascii="Calibri Light" w:hAnsi="Calibri Light" w:cs="Calibri Light"/>
                <w:sz w:val="18"/>
                <w:szCs w:val="18"/>
              </w:rPr>
              <w:t>General</w:t>
            </w:r>
            <w:r w:rsidRPr="00C86D2A">
              <w:rPr>
                <w:rFonts w:ascii="Calibri Light" w:hAnsi="Calibri Light" w:cs="Calibri Light"/>
                <w:sz w:val="18"/>
                <w:szCs w:val="18"/>
              </w:rPr>
              <w:t>,  Dirección</w:t>
            </w:r>
            <w:proofErr w:type="gramEnd"/>
            <w:r w:rsidRPr="00C86D2A">
              <w:rPr>
                <w:rFonts w:ascii="Calibri Light" w:hAnsi="Calibri Light" w:cs="Calibri Light"/>
                <w:sz w:val="18"/>
                <w:szCs w:val="18"/>
              </w:rPr>
              <w:t xml:space="preserve">  </w:t>
            </w:r>
            <w:r w:rsidRPr="00C86D2A">
              <w:rPr>
                <w:rFonts w:ascii="Calibri Light" w:hAnsi="Calibri Light" w:cs="Calibri Light"/>
                <w:sz w:val="18"/>
                <w:szCs w:val="18"/>
              </w:rPr>
              <w:lastRenderedPageBreak/>
              <w:t>Comercial y  Dirección Técnica.</w:t>
            </w:r>
          </w:p>
        </w:tc>
        <w:tc>
          <w:tcPr>
            <w:tcW w:w="2566" w:type="dxa"/>
            <w:shd w:val="clear" w:color="auto" w:fill="auto"/>
            <w:noWrap/>
            <w:vAlign w:val="bottom"/>
            <w:hideMark/>
          </w:tcPr>
          <w:p w14:paraId="795CED84"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lastRenderedPageBreak/>
              <w:t>Aumentar la Cartera de Clientes Medidos.</w:t>
            </w:r>
          </w:p>
        </w:tc>
        <w:tc>
          <w:tcPr>
            <w:tcW w:w="1996" w:type="dxa"/>
            <w:shd w:val="clear" w:color="auto" w:fill="auto"/>
            <w:noWrap/>
            <w:vAlign w:val="bottom"/>
            <w:hideMark/>
          </w:tcPr>
          <w:p w14:paraId="7D10E5CC" w14:textId="3F96AC6F" w:rsidR="00C86D2A" w:rsidRPr="00C86D2A" w:rsidRDefault="00C86D2A" w:rsidP="00C86D2A">
            <w:pPr>
              <w:spacing w:after="0" w:line="240" w:lineRule="auto"/>
              <w:jc w:val="left"/>
              <w:rPr>
                <w:rFonts w:ascii="Calibri Light" w:hAnsi="Calibri Light" w:cs="Calibri Light"/>
                <w:sz w:val="18"/>
                <w:szCs w:val="18"/>
              </w:rPr>
            </w:pPr>
            <w:r w:rsidRPr="00A473FE">
              <w:rPr>
                <w:rFonts w:ascii="Calibri Light" w:hAnsi="Calibri Light" w:cs="Calibri Light"/>
                <w:sz w:val="18"/>
                <w:szCs w:val="18"/>
              </w:rPr>
              <w:t>Informe mensual</w:t>
            </w:r>
          </w:p>
        </w:tc>
        <w:tc>
          <w:tcPr>
            <w:tcW w:w="1711" w:type="dxa"/>
            <w:shd w:val="clear" w:color="auto" w:fill="auto"/>
            <w:noWrap/>
            <w:vAlign w:val="bottom"/>
            <w:hideMark/>
          </w:tcPr>
          <w:p w14:paraId="0C4CC543"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78386272"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20%</w:t>
            </w:r>
          </w:p>
        </w:tc>
        <w:tc>
          <w:tcPr>
            <w:tcW w:w="998" w:type="dxa"/>
            <w:shd w:val="clear" w:color="auto" w:fill="auto"/>
            <w:noWrap/>
            <w:vAlign w:val="center"/>
            <w:hideMark/>
          </w:tcPr>
          <w:p w14:paraId="262597B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30%</w:t>
            </w:r>
          </w:p>
        </w:tc>
        <w:tc>
          <w:tcPr>
            <w:tcW w:w="999" w:type="dxa"/>
            <w:shd w:val="clear" w:color="auto" w:fill="auto"/>
            <w:noWrap/>
            <w:vAlign w:val="center"/>
            <w:hideMark/>
          </w:tcPr>
          <w:p w14:paraId="0B3A1B54"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17%</w:t>
            </w:r>
          </w:p>
        </w:tc>
        <w:tc>
          <w:tcPr>
            <w:tcW w:w="1196" w:type="dxa"/>
            <w:shd w:val="clear" w:color="auto" w:fill="auto"/>
            <w:noWrap/>
            <w:vAlign w:val="center"/>
            <w:hideMark/>
          </w:tcPr>
          <w:p w14:paraId="4F3722CE" w14:textId="77777777" w:rsidR="00C86D2A" w:rsidRPr="00C86D2A" w:rsidRDefault="00C86D2A" w:rsidP="00C86D2A">
            <w:pPr>
              <w:spacing w:after="0" w:line="240" w:lineRule="auto"/>
              <w:jc w:val="center"/>
              <w:rPr>
                <w:sz w:val="18"/>
                <w:szCs w:val="18"/>
              </w:rPr>
            </w:pPr>
            <w:r w:rsidRPr="00C86D2A">
              <w:rPr>
                <w:sz w:val="18"/>
                <w:szCs w:val="18"/>
              </w:rPr>
              <w:t>-3%</w:t>
            </w:r>
          </w:p>
        </w:tc>
      </w:tr>
      <w:tr w:rsidR="00C86D2A" w:rsidRPr="00C86D2A" w14:paraId="0E469A69" w14:textId="77777777" w:rsidTr="00C86D2A">
        <w:trPr>
          <w:trHeight w:val="300"/>
          <w:jc w:val="center"/>
        </w:trPr>
        <w:tc>
          <w:tcPr>
            <w:tcW w:w="565" w:type="dxa"/>
            <w:shd w:val="clear" w:color="auto" w:fill="auto"/>
            <w:noWrap/>
            <w:vAlign w:val="center"/>
            <w:hideMark/>
          </w:tcPr>
          <w:p w14:paraId="3F14E1FB" w14:textId="77777777" w:rsidR="00C86D2A" w:rsidRPr="00C86D2A" w:rsidRDefault="00C86D2A" w:rsidP="00C86D2A">
            <w:pPr>
              <w:spacing w:after="0" w:line="240" w:lineRule="auto"/>
              <w:jc w:val="center"/>
              <w:rPr>
                <w:sz w:val="18"/>
                <w:szCs w:val="18"/>
              </w:rPr>
            </w:pPr>
            <w:r w:rsidRPr="00C86D2A">
              <w:rPr>
                <w:sz w:val="18"/>
                <w:szCs w:val="18"/>
              </w:rPr>
              <w:t>16</w:t>
            </w:r>
          </w:p>
        </w:tc>
        <w:tc>
          <w:tcPr>
            <w:tcW w:w="1996" w:type="dxa"/>
            <w:shd w:val="clear" w:color="auto" w:fill="auto"/>
            <w:noWrap/>
            <w:vAlign w:val="bottom"/>
            <w:hideMark/>
          </w:tcPr>
          <w:p w14:paraId="1F2E3320"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Dirección Comercial</w:t>
            </w:r>
          </w:p>
        </w:tc>
        <w:tc>
          <w:tcPr>
            <w:tcW w:w="2566" w:type="dxa"/>
            <w:shd w:val="clear" w:color="auto" w:fill="auto"/>
            <w:noWrap/>
            <w:vAlign w:val="bottom"/>
            <w:hideMark/>
          </w:tcPr>
          <w:p w14:paraId="4A6C1D67"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Programa de Apoyo Red Comercial y Reducción de Tiempo de Respuesta a los Servicios.</w:t>
            </w:r>
          </w:p>
        </w:tc>
        <w:tc>
          <w:tcPr>
            <w:tcW w:w="1996" w:type="dxa"/>
            <w:shd w:val="clear" w:color="auto" w:fill="auto"/>
            <w:noWrap/>
            <w:vAlign w:val="bottom"/>
            <w:hideMark/>
          </w:tcPr>
          <w:p w14:paraId="30B0DCE6"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Informe Mensual (Estadísticas institucional)</w:t>
            </w:r>
          </w:p>
        </w:tc>
        <w:tc>
          <w:tcPr>
            <w:tcW w:w="1711" w:type="dxa"/>
            <w:shd w:val="clear" w:color="auto" w:fill="auto"/>
            <w:noWrap/>
            <w:vAlign w:val="bottom"/>
            <w:hideMark/>
          </w:tcPr>
          <w:p w14:paraId="0C172D4A"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7031192A" w14:textId="2A594F79"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15,726,148</w:t>
            </w:r>
          </w:p>
        </w:tc>
        <w:tc>
          <w:tcPr>
            <w:tcW w:w="998" w:type="dxa"/>
            <w:shd w:val="clear" w:color="auto" w:fill="auto"/>
            <w:noWrap/>
            <w:vAlign w:val="center"/>
            <w:hideMark/>
          </w:tcPr>
          <w:p w14:paraId="269F63AF" w14:textId="548BA5FF"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16,770,000</w:t>
            </w:r>
          </w:p>
        </w:tc>
        <w:tc>
          <w:tcPr>
            <w:tcW w:w="999" w:type="dxa"/>
            <w:shd w:val="clear" w:color="auto" w:fill="auto"/>
            <w:noWrap/>
            <w:vAlign w:val="center"/>
            <w:hideMark/>
          </w:tcPr>
          <w:p w14:paraId="4BBFFB21" w14:textId="1E5FCD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14,695,508</w:t>
            </w:r>
          </w:p>
        </w:tc>
        <w:tc>
          <w:tcPr>
            <w:tcW w:w="1196" w:type="dxa"/>
            <w:shd w:val="clear" w:color="auto" w:fill="auto"/>
            <w:noWrap/>
            <w:vAlign w:val="center"/>
            <w:hideMark/>
          </w:tcPr>
          <w:p w14:paraId="1F11F091" w14:textId="77777777" w:rsidR="00C86D2A" w:rsidRPr="00C86D2A" w:rsidRDefault="00C86D2A" w:rsidP="00C86D2A">
            <w:pPr>
              <w:spacing w:after="0" w:line="240" w:lineRule="auto"/>
              <w:jc w:val="center"/>
              <w:rPr>
                <w:sz w:val="18"/>
                <w:szCs w:val="18"/>
              </w:rPr>
            </w:pPr>
            <w:r w:rsidRPr="00C86D2A">
              <w:rPr>
                <w:sz w:val="18"/>
                <w:szCs w:val="18"/>
              </w:rPr>
              <w:t>0%</w:t>
            </w:r>
          </w:p>
        </w:tc>
      </w:tr>
      <w:tr w:rsidR="00C86D2A" w:rsidRPr="00C86D2A" w14:paraId="5FDCAB78" w14:textId="77777777" w:rsidTr="00C86D2A">
        <w:trPr>
          <w:trHeight w:val="300"/>
          <w:jc w:val="center"/>
        </w:trPr>
        <w:tc>
          <w:tcPr>
            <w:tcW w:w="565" w:type="dxa"/>
            <w:shd w:val="clear" w:color="auto" w:fill="auto"/>
            <w:noWrap/>
            <w:vAlign w:val="center"/>
            <w:hideMark/>
          </w:tcPr>
          <w:p w14:paraId="459E564E"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17</w:t>
            </w:r>
          </w:p>
        </w:tc>
        <w:tc>
          <w:tcPr>
            <w:tcW w:w="1996" w:type="dxa"/>
            <w:shd w:val="clear" w:color="auto" w:fill="auto"/>
            <w:noWrap/>
            <w:vAlign w:val="bottom"/>
            <w:hideMark/>
          </w:tcPr>
          <w:p w14:paraId="6661D5F6"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 Dirección Comercial </w:t>
            </w:r>
          </w:p>
        </w:tc>
        <w:tc>
          <w:tcPr>
            <w:tcW w:w="2566" w:type="dxa"/>
            <w:shd w:val="clear" w:color="auto" w:fill="auto"/>
            <w:noWrap/>
            <w:vAlign w:val="bottom"/>
            <w:hideMark/>
          </w:tcPr>
          <w:p w14:paraId="525A2039" w14:textId="4E79ED8A" w:rsidR="00C86D2A" w:rsidRPr="00C86D2A" w:rsidRDefault="00C86D2A" w:rsidP="00C86D2A">
            <w:pPr>
              <w:spacing w:after="0" w:line="240" w:lineRule="auto"/>
              <w:jc w:val="left"/>
              <w:rPr>
                <w:rFonts w:ascii="Calibri Light" w:hAnsi="Calibri Light" w:cs="Calibri Light"/>
                <w:sz w:val="18"/>
                <w:szCs w:val="18"/>
              </w:rPr>
            </w:pPr>
            <w:r w:rsidRPr="00A473FE">
              <w:rPr>
                <w:rFonts w:ascii="Calibri Light" w:hAnsi="Calibri Light" w:cs="Calibri Light"/>
                <w:sz w:val="18"/>
                <w:szCs w:val="18"/>
              </w:rPr>
              <w:t>Actualización Sistema</w:t>
            </w:r>
            <w:r w:rsidRPr="00C86D2A">
              <w:rPr>
                <w:rFonts w:ascii="Calibri Light" w:hAnsi="Calibri Light" w:cs="Calibri Light"/>
                <w:sz w:val="18"/>
                <w:szCs w:val="18"/>
              </w:rPr>
              <w:t xml:space="preserve"> Comercial</w:t>
            </w:r>
          </w:p>
        </w:tc>
        <w:tc>
          <w:tcPr>
            <w:tcW w:w="1996" w:type="dxa"/>
            <w:shd w:val="clear" w:color="auto" w:fill="auto"/>
            <w:noWrap/>
            <w:vAlign w:val="bottom"/>
            <w:hideMark/>
          </w:tcPr>
          <w:p w14:paraId="66930D16" w14:textId="6386147E"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Informe Mensual (Estadísticas </w:t>
            </w:r>
            <w:r w:rsidRPr="00A473FE">
              <w:rPr>
                <w:rFonts w:ascii="Calibri Light" w:hAnsi="Calibri Light" w:cs="Calibri Light"/>
                <w:sz w:val="18"/>
                <w:szCs w:val="18"/>
              </w:rPr>
              <w:t>institucional)</w:t>
            </w:r>
          </w:p>
        </w:tc>
        <w:tc>
          <w:tcPr>
            <w:tcW w:w="1711" w:type="dxa"/>
            <w:shd w:val="clear" w:color="auto" w:fill="auto"/>
            <w:noWrap/>
            <w:vAlign w:val="bottom"/>
            <w:hideMark/>
          </w:tcPr>
          <w:p w14:paraId="3269F1CA"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256DA255"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79F96972"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704F410F"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70%</w:t>
            </w:r>
          </w:p>
        </w:tc>
        <w:tc>
          <w:tcPr>
            <w:tcW w:w="1196" w:type="dxa"/>
            <w:shd w:val="clear" w:color="auto" w:fill="auto"/>
            <w:noWrap/>
            <w:vAlign w:val="center"/>
            <w:hideMark/>
          </w:tcPr>
          <w:p w14:paraId="2B7FC606" w14:textId="77777777" w:rsidR="00C86D2A" w:rsidRPr="00C86D2A" w:rsidRDefault="00C86D2A" w:rsidP="00C86D2A">
            <w:pPr>
              <w:spacing w:after="0" w:line="240" w:lineRule="auto"/>
              <w:jc w:val="center"/>
              <w:rPr>
                <w:sz w:val="18"/>
                <w:szCs w:val="18"/>
              </w:rPr>
            </w:pPr>
            <w:r w:rsidRPr="00C86D2A">
              <w:rPr>
                <w:sz w:val="18"/>
                <w:szCs w:val="18"/>
              </w:rPr>
              <w:t>70%</w:t>
            </w:r>
          </w:p>
        </w:tc>
      </w:tr>
      <w:tr w:rsidR="00C86D2A" w:rsidRPr="00C86D2A" w14:paraId="587B97AD" w14:textId="77777777" w:rsidTr="00C86D2A">
        <w:trPr>
          <w:trHeight w:val="300"/>
          <w:jc w:val="center"/>
        </w:trPr>
        <w:tc>
          <w:tcPr>
            <w:tcW w:w="565" w:type="dxa"/>
            <w:shd w:val="clear" w:color="auto" w:fill="auto"/>
            <w:noWrap/>
            <w:vAlign w:val="center"/>
            <w:hideMark/>
          </w:tcPr>
          <w:p w14:paraId="2FAB0BE3"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18</w:t>
            </w:r>
          </w:p>
        </w:tc>
        <w:tc>
          <w:tcPr>
            <w:tcW w:w="1996" w:type="dxa"/>
            <w:shd w:val="clear" w:color="auto" w:fill="auto"/>
            <w:noWrap/>
            <w:vAlign w:val="bottom"/>
            <w:hideMark/>
          </w:tcPr>
          <w:p w14:paraId="4FF3CF84"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Todas las áreas</w:t>
            </w:r>
          </w:p>
        </w:tc>
        <w:tc>
          <w:tcPr>
            <w:tcW w:w="2566" w:type="dxa"/>
            <w:shd w:val="clear" w:color="auto" w:fill="auto"/>
            <w:noWrap/>
            <w:vAlign w:val="bottom"/>
            <w:hideMark/>
          </w:tcPr>
          <w:p w14:paraId="576CE2CD" w14:textId="77777777" w:rsidR="00C86D2A" w:rsidRPr="00C86D2A" w:rsidRDefault="00C86D2A" w:rsidP="00C86D2A">
            <w:pPr>
              <w:spacing w:after="0" w:line="240" w:lineRule="auto"/>
              <w:jc w:val="right"/>
              <w:rPr>
                <w:rFonts w:ascii="Calibri Light" w:hAnsi="Calibri Light" w:cs="Calibri Light"/>
                <w:sz w:val="18"/>
                <w:szCs w:val="18"/>
              </w:rPr>
            </w:pPr>
            <w:r w:rsidRPr="00C86D2A">
              <w:rPr>
                <w:rFonts w:ascii="Calibri Light" w:hAnsi="Calibri Light" w:cs="Calibri Light"/>
                <w:sz w:val="18"/>
                <w:szCs w:val="18"/>
              </w:rPr>
              <w:t>2</w:t>
            </w:r>
          </w:p>
        </w:tc>
        <w:tc>
          <w:tcPr>
            <w:tcW w:w="1996" w:type="dxa"/>
            <w:shd w:val="clear" w:color="auto" w:fill="auto"/>
            <w:noWrap/>
            <w:vAlign w:val="bottom"/>
            <w:hideMark/>
          </w:tcPr>
          <w:p w14:paraId="0745C93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Memoria de rendición de cuentas elaborada</w:t>
            </w:r>
          </w:p>
        </w:tc>
        <w:tc>
          <w:tcPr>
            <w:tcW w:w="1711" w:type="dxa"/>
            <w:shd w:val="clear" w:color="auto" w:fill="auto"/>
            <w:noWrap/>
            <w:vAlign w:val="bottom"/>
            <w:hideMark/>
          </w:tcPr>
          <w:p w14:paraId="1B45D8D1"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619B917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2829076F"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w:t>
            </w:r>
          </w:p>
        </w:tc>
        <w:tc>
          <w:tcPr>
            <w:tcW w:w="999" w:type="dxa"/>
            <w:shd w:val="clear" w:color="auto" w:fill="auto"/>
            <w:noWrap/>
            <w:vAlign w:val="center"/>
            <w:hideMark/>
          </w:tcPr>
          <w:p w14:paraId="490EE871"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w:t>
            </w:r>
          </w:p>
        </w:tc>
        <w:tc>
          <w:tcPr>
            <w:tcW w:w="1196" w:type="dxa"/>
            <w:shd w:val="clear" w:color="auto" w:fill="auto"/>
            <w:noWrap/>
            <w:vAlign w:val="center"/>
            <w:hideMark/>
          </w:tcPr>
          <w:p w14:paraId="5BF81CF4"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30685463" w14:textId="77777777" w:rsidTr="00C86D2A">
        <w:trPr>
          <w:trHeight w:val="300"/>
          <w:jc w:val="center"/>
        </w:trPr>
        <w:tc>
          <w:tcPr>
            <w:tcW w:w="565" w:type="dxa"/>
            <w:shd w:val="clear" w:color="auto" w:fill="auto"/>
            <w:noWrap/>
            <w:vAlign w:val="center"/>
            <w:hideMark/>
          </w:tcPr>
          <w:p w14:paraId="1876BC4A" w14:textId="77777777" w:rsidR="00C86D2A" w:rsidRPr="00C86D2A" w:rsidRDefault="00C86D2A" w:rsidP="00C86D2A">
            <w:pPr>
              <w:spacing w:after="0" w:line="240" w:lineRule="auto"/>
              <w:jc w:val="center"/>
              <w:rPr>
                <w:sz w:val="18"/>
                <w:szCs w:val="18"/>
              </w:rPr>
            </w:pPr>
            <w:r w:rsidRPr="00C86D2A">
              <w:rPr>
                <w:sz w:val="18"/>
                <w:szCs w:val="18"/>
              </w:rPr>
              <w:t>19</w:t>
            </w:r>
          </w:p>
        </w:tc>
        <w:tc>
          <w:tcPr>
            <w:tcW w:w="1996" w:type="dxa"/>
            <w:shd w:val="clear" w:color="auto" w:fill="auto"/>
            <w:noWrap/>
            <w:vAlign w:val="bottom"/>
            <w:hideMark/>
          </w:tcPr>
          <w:p w14:paraId="1E2220B3"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Todas las áreas</w:t>
            </w:r>
          </w:p>
        </w:tc>
        <w:tc>
          <w:tcPr>
            <w:tcW w:w="2566" w:type="dxa"/>
            <w:shd w:val="clear" w:color="auto" w:fill="auto"/>
            <w:noWrap/>
            <w:vAlign w:val="bottom"/>
            <w:hideMark/>
          </w:tcPr>
          <w:p w14:paraId="1E4D4740"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Informes Semestrales de Seguimiento</w:t>
            </w:r>
          </w:p>
        </w:tc>
        <w:tc>
          <w:tcPr>
            <w:tcW w:w="1996" w:type="dxa"/>
            <w:shd w:val="clear" w:color="auto" w:fill="auto"/>
            <w:noWrap/>
            <w:vAlign w:val="bottom"/>
            <w:hideMark/>
          </w:tcPr>
          <w:p w14:paraId="15B31C06"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Memoria de rendición de cuentas elaborada</w:t>
            </w:r>
          </w:p>
        </w:tc>
        <w:tc>
          <w:tcPr>
            <w:tcW w:w="1711" w:type="dxa"/>
            <w:shd w:val="clear" w:color="auto" w:fill="auto"/>
            <w:noWrap/>
            <w:vAlign w:val="bottom"/>
            <w:hideMark/>
          </w:tcPr>
          <w:p w14:paraId="1346C762"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1D5BACB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60FE4943"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w:t>
            </w:r>
          </w:p>
        </w:tc>
        <w:tc>
          <w:tcPr>
            <w:tcW w:w="999" w:type="dxa"/>
            <w:shd w:val="clear" w:color="auto" w:fill="auto"/>
            <w:noWrap/>
            <w:vAlign w:val="center"/>
            <w:hideMark/>
          </w:tcPr>
          <w:p w14:paraId="164D8C8C"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w:t>
            </w:r>
          </w:p>
        </w:tc>
        <w:tc>
          <w:tcPr>
            <w:tcW w:w="1196" w:type="dxa"/>
            <w:shd w:val="clear" w:color="auto" w:fill="auto"/>
            <w:noWrap/>
            <w:vAlign w:val="center"/>
            <w:hideMark/>
          </w:tcPr>
          <w:p w14:paraId="38159E57" w14:textId="77777777" w:rsidR="00C86D2A" w:rsidRPr="00C86D2A" w:rsidRDefault="00C86D2A" w:rsidP="00C86D2A">
            <w:pPr>
              <w:spacing w:after="0" w:line="240" w:lineRule="auto"/>
              <w:jc w:val="center"/>
              <w:rPr>
                <w:sz w:val="18"/>
                <w:szCs w:val="18"/>
              </w:rPr>
            </w:pPr>
            <w:r w:rsidRPr="00C86D2A">
              <w:rPr>
                <w:sz w:val="18"/>
                <w:szCs w:val="18"/>
              </w:rPr>
              <w:t>200%</w:t>
            </w:r>
          </w:p>
        </w:tc>
      </w:tr>
      <w:tr w:rsidR="00C86D2A" w:rsidRPr="00C86D2A" w14:paraId="2D65B3B2" w14:textId="77777777" w:rsidTr="00C86D2A">
        <w:trPr>
          <w:trHeight w:val="300"/>
          <w:jc w:val="center"/>
        </w:trPr>
        <w:tc>
          <w:tcPr>
            <w:tcW w:w="565" w:type="dxa"/>
            <w:shd w:val="clear" w:color="auto" w:fill="auto"/>
            <w:noWrap/>
            <w:vAlign w:val="center"/>
            <w:hideMark/>
          </w:tcPr>
          <w:p w14:paraId="2D7A1935"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20</w:t>
            </w:r>
          </w:p>
        </w:tc>
        <w:tc>
          <w:tcPr>
            <w:tcW w:w="1996" w:type="dxa"/>
            <w:shd w:val="clear" w:color="auto" w:fill="auto"/>
            <w:noWrap/>
            <w:vAlign w:val="bottom"/>
            <w:hideMark/>
          </w:tcPr>
          <w:p w14:paraId="4025C56B"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MAP, todas las áreas, Comité de Calidad, Planificación y Desarrollo.</w:t>
            </w:r>
          </w:p>
        </w:tc>
        <w:tc>
          <w:tcPr>
            <w:tcW w:w="2566" w:type="dxa"/>
            <w:shd w:val="clear" w:color="auto" w:fill="auto"/>
            <w:noWrap/>
            <w:vAlign w:val="bottom"/>
            <w:hideMark/>
          </w:tcPr>
          <w:p w14:paraId="0413786F" w14:textId="39DB6BAC"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Actualización </w:t>
            </w:r>
            <w:r w:rsidRPr="00A473FE">
              <w:rPr>
                <w:rFonts w:ascii="Calibri Light" w:hAnsi="Calibri Light" w:cs="Calibri Light"/>
                <w:sz w:val="18"/>
                <w:szCs w:val="18"/>
              </w:rPr>
              <w:t>de las</w:t>
            </w:r>
            <w:r w:rsidRPr="00C86D2A">
              <w:rPr>
                <w:rFonts w:ascii="Calibri Light" w:hAnsi="Calibri Light" w:cs="Calibri Light"/>
                <w:sz w:val="18"/>
                <w:szCs w:val="18"/>
              </w:rPr>
              <w:t xml:space="preserve"> -NOBACI- </w:t>
            </w:r>
          </w:p>
        </w:tc>
        <w:tc>
          <w:tcPr>
            <w:tcW w:w="1996" w:type="dxa"/>
            <w:shd w:val="clear" w:color="auto" w:fill="auto"/>
            <w:noWrap/>
            <w:vAlign w:val="bottom"/>
            <w:hideMark/>
          </w:tcPr>
          <w:p w14:paraId="79FFF6A3" w14:textId="2F99975B" w:rsidR="00C86D2A" w:rsidRPr="00C86D2A" w:rsidRDefault="00C86D2A" w:rsidP="00C86D2A">
            <w:pPr>
              <w:spacing w:after="0" w:line="240" w:lineRule="auto"/>
              <w:jc w:val="left"/>
              <w:rPr>
                <w:rFonts w:ascii="Calibri Light" w:hAnsi="Calibri Light" w:cs="Calibri Light"/>
                <w:sz w:val="18"/>
                <w:szCs w:val="18"/>
              </w:rPr>
            </w:pPr>
            <w:r w:rsidRPr="00A473FE">
              <w:rPr>
                <w:rFonts w:ascii="Calibri Light" w:hAnsi="Calibri Light" w:cs="Calibri Light"/>
                <w:sz w:val="18"/>
                <w:szCs w:val="18"/>
              </w:rPr>
              <w:t>Documentos cargados</w:t>
            </w:r>
            <w:r w:rsidRPr="00C86D2A">
              <w:rPr>
                <w:rFonts w:ascii="Calibri Light" w:hAnsi="Calibri Light" w:cs="Calibri Light"/>
                <w:sz w:val="18"/>
                <w:szCs w:val="18"/>
              </w:rPr>
              <w:t xml:space="preserve"> NOBACI</w:t>
            </w:r>
          </w:p>
        </w:tc>
        <w:tc>
          <w:tcPr>
            <w:tcW w:w="1711" w:type="dxa"/>
            <w:shd w:val="clear" w:color="auto" w:fill="auto"/>
            <w:noWrap/>
            <w:vAlign w:val="bottom"/>
            <w:hideMark/>
          </w:tcPr>
          <w:p w14:paraId="6BA5D3E2"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53BE6AEE"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30%</w:t>
            </w:r>
          </w:p>
        </w:tc>
        <w:tc>
          <w:tcPr>
            <w:tcW w:w="998" w:type="dxa"/>
            <w:shd w:val="clear" w:color="auto" w:fill="auto"/>
            <w:noWrap/>
            <w:vAlign w:val="center"/>
            <w:hideMark/>
          </w:tcPr>
          <w:p w14:paraId="4B19009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1939137A"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30%</w:t>
            </w:r>
          </w:p>
        </w:tc>
        <w:tc>
          <w:tcPr>
            <w:tcW w:w="1196" w:type="dxa"/>
            <w:shd w:val="clear" w:color="auto" w:fill="auto"/>
            <w:noWrap/>
            <w:vAlign w:val="center"/>
            <w:hideMark/>
          </w:tcPr>
          <w:p w14:paraId="3DACE8A4" w14:textId="77777777" w:rsidR="00C86D2A" w:rsidRPr="00C86D2A" w:rsidRDefault="00C86D2A" w:rsidP="00C86D2A">
            <w:pPr>
              <w:spacing w:after="0" w:line="240" w:lineRule="auto"/>
              <w:jc w:val="center"/>
              <w:rPr>
                <w:sz w:val="18"/>
                <w:szCs w:val="18"/>
              </w:rPr>
            </w:pPr>
            <w:r w:rsidRPr="00C86D2A">
              <w:rPr>
                <w:sz w:val="18"/>
                <w:szCs w:val="18"/>
              </w:rPr>
              <w:t xml:space="preserve">                                        -   </w:t>
            </w:r>
          </w:p>
        </w:tc>
      </w:tr>
      <w:tr w:rsidR="00C86D2A" w:rsidRPr="00C86D2A" w14:paraId="3C1B1CF4" w14:textId="77777777" w:rsidTr="00C86D2A">
        <w:trPr>
          <w:trHeight w:val="300"/>
          <w:jc w:val="center"/>
        </w:trPr>
        <w:tc>
          <w:tcPr>
            <w:tcW w:w="565" w:type="dxa"/>
            <w:shd w:val="clear" w:color="auto" w:fill="auto"/>
            <w:noWrap/>
            <w:vAlign w:val="center"/>
            <w:hideMark/>
          </w:tcPr>
          <w:p w14:paraId="31AB7E85"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21</w:t>
            </w:r>
          </w:p>
        </w:tc>
        <w:tc>
          <w:tcPr>
            <w:tcW w:w="1996" w:type="dxa"/>
            <w:shd w:val="clear" w:color="auto" w:fill="auto"/>
            <w:noWrap/>
            <w:vAlign w:val="bottom"/>
            <w:hideMark/>
          </w:tcPr>
          <w:p w14:paraId="1B217967"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MAP, todas las áreas, Comité de Calidad, Planificación y Desarrollo.</w:t>
            </w:r>
          </w:p>
        </w:tc>
        <w:tc>
          <w:tcPr>
            <w:tcW w:w="2566" w:type="dxa"/>
            <w:shd w:val="clear" w:color="auto" w:fill="auto"/>
            <w:noWrap/>
            <w:vAlign w:val="bottom"/>
            <w:hideMark/>
          </w:tcPr>
          <w:p w14:paraId="6E3B2A06"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Actualización de autoevaluación CAF y plan de mejora continua.</w:t>
            </w:r>
          </w:p>
        </w:tc>
        <w:tc>
          <w:tcPr>
            <w:tcW w:w="1996" w:type="dxa"/>
            <w:shd w:val="clear" w:color="auto" w:fill="auto"/>
            <w:noWrap/>
            <w:vAlign w:val="bottom"/>
            <w:hideMark/>
          </w:tcPr>
          <w:p w14:paraId="6EC81E90"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Guía CAF actualizada.</w:t>
            </w:r>
          </w:p>
        </w:tc>
        <w:tc>
          <w:tcPr>
            <w:tcW w:w="1711" w:type="dxa"/>
            <w:shd w:val="clear" w:color="auto" w:fill="auto"/>
            <w:noWrap/>
            <w:vAlign w:val="bottom"/>
            <w:hideMark/>
          </w:tcPr>
          <w:p w14:paraId="0E497A38"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33E26C38"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105E6AD3"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w:t>
            </w:r>
          </w:p>
        </w:tc>
        <w:tc>
          <w:tcPr>
            <w:tcW w:w="999" w:type="dxa"/>
            <w:shd w:val="clear" w:color="auto" w:fill="auto"/>
            <w:noWrap/>
            <w:vAlign w:val="center"/>
            <w:hideMark/>
          </w:tcPr>
          <w:p w14:paraId="1134E943"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w:t>
            </w:r>
          </w:p>
        </w:tc>
        <w:tc>
          <w:tcPr>
            <w:tcW w:w="1196" w:type="dxa"/>
            <w:shd w:val="clear" w:color="auto" w:fill="auto"/>
            <w:noWrap/>
            <w:vAlign w:val="center"/>
            <w:hideMark/>
          </w:tcPr>
          <w:p w14:paraId="35E56331"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7EC67BF4" w14:textId="77777777" w:rsidTr="00C86D2A">
        <w:trPr>
          <w:trHeight w:val="300"/>
          <w:jc w:val="center"/>
        </w:trPr>
        <w:tc>
          <w:tcPr>
            <w:tcW w:w="565" w:type="dxa"/>
            <w:shd w:val="clear" w:color="auto" w:fill="auto"/>
            <w:noWrap/>
            <w:vAlign w:val="center"/>
            <w:hideMark/>
          </w:tcPr>
          <w:p w14:paraId="7732816C" w14:textId="77777777" w:rsidR="00C86D2A" w:rsidRPr="00C86D2A" w:rsidRDefault="00C86D2A" w:rsidP="00C86D2A">
            <w:pPr>
              <w:spacing w:after="0" w:line="240" w:lineRule="auto"/>
              <w:jc w:val="center"/>
              <w:rPr>
                <w:sz w:val="18"/>
                <w:szCs w:val="18"/>
              </w:rPr>
            </w:pPr>
            <w:r w:rsidRPr="00C86D2A">
              <w:rPr>
                <w:sz w:val="18"/>
                <w:szCs w:val="18"/>
              </w:rPr>
              <w:t>22</w:t>
            </w:r>
          </w:p>
        </w:tc>
        <w:tc>
          <w:tcPr>
            <w:tcW w:w="1996" w:type="dxa"/>
            <w:shd w:val="clear" w:color="auto" w:fill="auto"/>
            <w:noWrap/>
            <w:vAlign w:val="bottom"/>
            <w:hideMark/>
          </w:tcPr>
          <w:p w14:paraId="679C02B2"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Todas las áreas de CORAAMOCA</w:t>
            </w:r>
          </w:p>
        </w:tc>
        <w:tc>
          <w:tcPr>
            <w:tcW w:w="2566" w:type="dxa"/>
            <w:shd w:val="clear" w:color="auto" w:fill="auto"/>
            <w:noWrap/>
            <w:vAlign w:val="bottom"/>
            <w:hideMark/>
          </w:tcPr>
          <w:p w14:paraId="6720473F"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Requerimientos de información del ciudadano gestionado</w:t>
            </w:r>
          </w:p>
        </w:tc>
        <w:tc>
          <w:tcPr>
            <w:tcW w:w="1996" w:type="dxa"/>
            <w:shd w:val="clear" w:color="auto" w:fill="auto"/>
            <w:noWrap/>
            <w:vAlign w:val="bottom"/>
            <w:hideMark/>
          </w:tcPr>
          <w:p w14:paraId="5C5A1AE5"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Correo electrónico de la solicitud de información y correo con la respuesta, matriz de control mensual de solicitudes, estadística y balance de gestión OAI, </w:t>
            </w:r>
          </w:p>
        </w:tc>
        <w:tc>
          <w:tcPr>
            <w:tcW w:w="1711" w:type="dxa"/>
            <w:shd w:val="clear" w:color="auto" w:fill="auto"/>
            <w:noWrap/>
            <w:vAlign w:val="bottom"/>
            <w:hideMark/>
          </w:tcPr>
          <w:p w14:paraId="07C6A953"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6B5A785E"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08C8963A"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1237EE1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1196" w:type="dxa"/>
            <w:shd w:val="clear" w:color="auto" w:fill="auto"/>
            <w:noWrap/>
            <w:vAlign w:val="center"/>
            <w:hideMark/>
          </w:tcPr>
          <w:p w14:paraId="06B5929E"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547F8BCD" w14:textId="77777777" w:rsidTr="00C86D2A">
        <w:trPr>
          <w:trHeight w:val="300"/>
          <w:jc w:val="center"/>
        </w:trPr>
        <w:tc>
          <w:tcPr>
            <w:tcW w:w="565" w:type="dxa"/>
            <w:shd w:val="clear" w:color="auto" w:fill="auto"/>
            <w:noWrap/>
            <w:vAlign w:val="center"/>
            <w:hideMark/>
          </w:tcPr>
          <w:p w14:paraId="1F8E4790"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23</w:t>
            </w:r>
          </w:p>
        </w:tc>
        <w:tc>
          <w:tcPr>
            <w:tcW w:w="1996" w:type="dxa"/>
            <w:shd w:val="clear" w:color="auto" w:fill="auto"/>
            <w:noWrap/>
            <w:vAlign w:val="bottom"/>
            <w:hideMark/>
          </w:tcPr>
          <w:p w14:paraId="305C25F9"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Todas las áreas de CORAAMOCA</w:t>
            </w:r>
          </w:p>
        </w:tc>
        <w:tc>
          <w:tcPr>
            <w:tcW w:w="2566" w:type="dxa"/>
            <w:shd w:val="clear" w:color="auto" w:fill="auto"/>
            <w:noWrap/>
            <w:vAlign w:val="bottom"/>
            <w:hideMark/>
          </w:tcPr>
          <w:p w14:paraId="5A297FF2"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Sub Portal de Transparencia Institucional, actualizado</w:t>
            </w:r>
          </w:p>
        </w:tc>
        <w:tc>
          <w:tcPr>
            <w:tcW w:w="1996" w:type="dxa"/>
            <w:shd w:val="clear" w:color="auto" w:fill="auto"/>
            <w:noWrap/>
            <w:vAlign w:val="bottom"/>
            <w:hideMark/>
          </w:tcPr>
          <w:p w14:paraId="051E537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correo electrónico remitido al web máster, Correo de socialización, reporte digital</w:t>
            </w:r>
          </w:p>
        </w:tc>
        <w:tc>
          <w:tcPr>
            <w:tcW w:w="1711" w:type="dxa"/>
            <w:shd w:val="clear" w:color="auto" w:fill="auto"/>
            <w:noWrap/>
            <w:vAlign w:val="bottom"/>
            <w:hideMark/>
          </w:tcPr>
          <w:p w14:paraId="77759D73"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76264A12"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35F49A23"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03CA0576"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1196" w:type="dxa"/>
            <w:shd w:val="clear" w:color="auto" w:fill="auto"/>
            <w:noWrap/>
            <w:vAlign w:val="center"/>
            <w:hideMark/>
          </w:tcPr>
          <w:p w14:paraId="7840440C"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5BB2F30E" w14:textId="77777777" w:rsidTr="00C86D2A">
        <w:trPr>
          <w:trHeight w:val="300"/>
          <w:jc w:val="center"/>
        </w:trPr>
        <w:tc>
          <w:tcPr>
            <w:tcW w:w="565" w:type="dxa"/>
            <w:shd w:val="clear" w:color="auto" w:fill="auto"/>
            <w:noWrap/>
            <w:vAlign w:val="center"/>
            <w:hideMark/>
          </w:tcPr>
          <w:p w14:paraId="3C2312A9"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24</w:t>
            </w:r>
          </w:p>
        </w:tc>
        <w:tc>
          <w:tcPr>
            <w:tcW w:w="1996" w:type="dxa"/>
            <w:shd w:val="clear" w:color="auto" w:fill="auto"/>
            <w:noWrap/>
            <w:vAlign w:val="bottom"/>
            <w:hideMark/>
          </w:tcPr>
          <w:p w14:paraId="288FB969"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Todas las áreas de CORAAMOCA</w:t>
            </w:r>
          </w:p>
        </w:tc>
        <w:tc>
          <w:tcPr>
            <w:tcW w:w="2566" w:type="dxa"/>
            <w:shd w:val="clear" w:color="auto" w:fill="auto"/>
            <w:noWrap/>
            <w:vAlign w:val="bottom"/>
            <w:hideMark/>
          </w:tcPr>
          <w:p w14:paraId="2CC8A6B8"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Denuncias, quejas, reclamaciones y sugerencias </w:t>
            </w:r>
            <w:r w:rsidRPr="00C86D2A">
              <w:rPr>
                <w:rFonts w:ascii="Calibri Light" w:hAnsi="Calibri Light" w:cs="Calibri Light"/>
                <w:sz w:val="18"/>
                <w:szCs w:val="18"/>
              </w:rPr>
              <w:lastRenderedPageBreak/>
              <w:t>recibidas a través del sistema 311, procesadas</w:t>
            </w:r>
          </w:p>
        </w:tc>
        <w:tc>
          <w:tcPr>
            <w:tcW w:w="1996" w:type="dxa"/>
            <w:shd w:val="clear" w:color="auto" w:fill="auto"/>
            <w:noWrap/>
            <w:vAlign w:val="bottom"/>
            <w:hideMark/>
          </w:tcPr>
          <w:p w14:paraId="28B0B5D0"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lastRenderedPageBreak/>
              <w:t xml:space="preserve">Captura de pantalla de la respuesta disponible en </w:t>
            </w:r>
            <w:r w:rsidRPr="00C86D2A">
              <w:rPr>
                <w:rFonts w:ascii="Calibri Light" w:hAnsi="Calibri Light" w:cs="Calibri Light"/>
                <w:sz w:val="18"/>
                <w:szCs w:val="18"/>
              </w:rPr>
              <w:lastRenderedPageBreak/>
              <w:t>la plataforma, correo interno</w:t>
            </w:r>
          </w:p>
        </w:tc>
        <w:tc>
          <w:tcPr>
            <w:tcW w:w="1711" w:type="dxa"/>
            <w:shd w:val="clear" w:color="auto" w:fill="auto"/>
            <w:noWrap/>
            <w:vAlign w:val="bottom"/>
            <w:hideMark/>
          </w:tcPr>
          <w:p w14:paraId="1E3BC5A8"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lastRenderedPageBreak/>
              <w:t xml:space="preserve">Mensual </w:t>
            </w:r>
          </w:p>
        </w:tc>
        <w:tc>
          <w:tcPr>
            <w:tcW w:w="998" w:type="dxa"/>
            <w:shd w:val="clear" w:color="auto" w:fill="auto"/>
            <w:noWrap/>
            <w:vAlign w:val="center"/>
            <w:hideMark/>
          </w:tcPr>
          <w:p w14:paraId="761A7061"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6F563BD6"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5A4271A8"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1196" w:type="dxa"/>
            <w:shd w:val="clear" w:color="auto" w:fill="auto"/>
            <w:noWrap/>
            <w:vAlign w:val="center"/>
            <w:hideMark/>
          </w:tcPr>
          <w:p w14:paraId="420F300B"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495FBEF3" w14:textId="77777777" w:rsidTr="00C86D2A">
        <w:trPr>
          <w:trHeight w:val="300"/>
          <w:jc w:val="center"/>
        </w:trPr>
        <w:tc>
          <w:tcPr>
            <w:tcW w:w="565" w:type="dxa"/>
            <w:shd w:val="clear" w:color="auto" w:fill="auto"/>
            <w:noWrap/>
            <w:vAlign w:val="center"/>
            <w:hideMark/>
          </w:tcPr>
          <w:p w14:paraId="7B2350DA" w14:textId="77777777" w:rsidR="00C86D2A" w:rsidRPr="00C86D2A" w:rsidRDefault="00C86D2A" w:rsidP="00C86D2A">
            <w:pPr>
              <w:spacing w:after="0" w:line="240" w:lineRule="auto"/>
              <w:jc w:val="center"/>
              <w:rPr>
                <w:sz w:val="18"/>
                <w:szCs w:val="18"/>
              </w:rPr>
            </w:pPr>
            <w:r w:rsidRPr="00C86D2A">
              <w:rPr>
                <w:sz w:val="18"/>
                <w:szCs w:val="18"/>
              </w:rPr>
              <w:t>25</w:t>
            </w:r>
          </w:p>
        </w:tc>
        <w:tc>
          <w:tcPr>
            <w:tcW w:w="1996" w:type="dxa"/>
            <w:shd w:val="clear" w:color="auto" w:fill="auto"/>
            <w:noWrap/>
            <w:vAlign w:val="bottom"/>
            <w:hideMark/>
          </w:tcPr>
          <w:p w14:paraId="14E1A333"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Comunicación Interna / Redes Sociales y Medios Digitales / Relaciones Públicas y Prensa / Áreas sustantivas</w:t>
            </w:r>
          </w:p>
        </w:tc>
        <w:tc>
          <w:tcPr>
            <w:tcW w:w="2566" w:type="dxa"/>
            <w:shd w:val="clear" w:color="auto" w:fill="auto"/>
            <w:noWrap/>
            <w:vAlign w:val="bottom"/>
            <w:hideMark/>
          </w:tcPr>
          <w:p w14:paraId="2F3E9380"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Contenido y material comunicacional gestionado y elaborado</w:t>
            </w:r>
          </w:p>
        </w:tc>
        <w:tc>
          <w:tcPr>
            <w:tcW w:w="1996" w:type="dxa"/>
            <w:shd w:val="clear" w:color="auto" w:fill="auto"/>
            <w:noWrap/>
            <w:vAlign w:val="bottom"/>
            <w:hideMark/>
          </w:tcPr>
          <w:p w14:paraId="0EAD6347"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Carpetas mensuales con registro de contenido elaborado (publicaciones en página web, redes sociales, notas de prensa, murales, correos institucionales, diseño gráfico y contenido audiovisual).</w:t>
            </w:r>
          </w:p>
        </w:tc>
        <w:tc>
          <w:tcPr>
            <w:tcW w:w="1711" w:type="dxa"/>
            <w:shd w:val="clear" w:color="auto" w:fill="auto"/>
            <w:noWrap/>
            <w:vAlign w:val="bottom"/>
            <w:hideMark/>
          </w:tcPr>
          <w:p w14:paraId="2CC6631A"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51D49AC9"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3</w:t>
            </w:r>
          </w:p>
        </w:tc>
        <w:tc>
          <w:tcPr>
            <w:tcW w:w="998" w:type="dxa"/>
            <w:shd w:val="clear" w:color="auto" w:fill="auto"/>
            <w:noWrap/>
            <w:vAlign w:val="center"/>
            <w:hideMark/>
          </w:tcPr>
          <w:p w14:paraId="6442EFA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76F0C350"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1196" w:type="dxa"/>
            <w:shd w:val="clear" w:color="auto" w:fill="auto"/>
            <w:noWrap/>
            <w:vAlign w:val="center"/>
            <w:hideMark/>
          </w:tcPr>
          <w:p w14:paraId="0D81D89D"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3545C553" w14:textId="77777777" w:rsidTr="00C86D2A">
        <w:trPr>
          <w:trHeight w:val="495"/>
          <w:jc w:val="center"/>
        </w:trPr>
        <w:tc>
          <w:tcPr>
            <w:tcW w:w="565" w:type="dxa"/>
            <w:shd w:val="clear" w:color="auto" w:fill="auto"/>
            <w:noWrap/>
            <w:vAlign w:val="center"/>
            <w:hideMark/>
          </w:tcPr>
          <w:p w14:paraId="792D47CA"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26</w:t>
            </w:r>
          </w:p>
        </w:tc>
        <w:tc>
          <w:tcPr>
            <w:tcW w:w="1996" w:type="dxa"/>
            <w:shd w:val="clear" w:color="auto" w:fill="auto"/>
            <w:noWrap/>
            <w:vAlign w:val="bottom"/>
            <w:hideMark/>
          </w:tcPr>
          <w:p w14:paraId="59281694"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Relaciones Públicas y Prensa / Áreas Sustantivas</w:t>
            </w:r>
          </w:p>
        </w:tc>
        <w:tc>
          <w:tcPr>
            <w:tcW w:w="2566" w:type="dxa"/>
            <w:shd w:val="clear" w:color="auto" w:fill="auto"/>
            <w:noWrap/>
            <w:hideMark/>
          </w:tcPr>
          <w:p w14:paraId="71F711E4"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Fortalecimiento en los medios de comunicación gestionado</w:t>
            </w:r>
          </w:p>
        </w:tc>
        <w:tc>
          <w:tcPr>
            <w:tcW w:w="1996" w:type="dxa"/>
            <w:shd w:val="clear" w:color="auto" w:fill="auto"/>
            <w:noWrap/>
            <w:vAlign w:val="bottom"/>
            <w:hideMark/>
          </w:tcPr>
          <w:p w14:paraId="2E7647C6"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Media tours y ruedas de prensa.</w:t>
            </w:r>
          </w:p>
        </w:tc>
        <w:tc>
          <w:tcPr>
            <w:tcW w:w="1711" w:type="dxa"/>
            <w:shd w:val="clear" w:color="auto" w:fill="auto"/>
            <w:noWrap/>
            <w:vAlign w:val="bottom"/>
            <w:hideMark/>
          </w:tcPr>
          <w:p w14:paraId="0AAC38CC"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0C0B90A0"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w:t>
            </w:r>
          </w:p>
        </w:tc>
        <w:tc>
          <w:tcPr>
            <w:tcW w:w="998" w:type="dxa"/>
            <w:shd w:val="clear" w:color="auto" w:fill="auto"/>
            <w:noWrap/>
            <w:vAlign w:val="center"/>
            <w:hideMark/>
          </w:tcPr>
          <w:p w14:paraId="32B80B8A"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8</w:t>
            </w:r>
          </w:p>
        </w:tc>
        <w:tc>
          <w:tcPr>
            <w:tcW w:w="999" w:type="dxa"/>
            <w:shd w:val="clear" w:color="auto" w:fill="auto"/>
            <w:noWrap/>
            <w:vAlign w:val="center"/>
            <w:hideMark/>
          </w:tcPr>
          <w:p w14:paraId="599F7690"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8</w:t>
            </w:r>
          </w:p>
        </w:tc>
        <w:tc>
          <w:tcPr>
            <w:tcW w:w="1196" w:type="dxa"/>
            <w:shd w:val="clear" w:color="auto" w:fill="auto"/>
            <w:noWrap/>
            <w:vAlign w:val="center"/>
            <w:hideMark/>
          </w:tcPr>
          <w:p w14:paraId="55944C73" w14:textId="77777777" w:rsidR="00C86D2A" w:rsidRPr="00C86D2A" w:rsidRDefault="00C86D2A" w:rsidP="00C86D2A">
            <w:pPr>
              <w:spacing w:after="0" w:line="240" w:lineRule="auto"/>
              <w:jc w:val="center"/>
              <w:rPr>
                <w:sz w:val="18"/>
                <w:szCs w:val="18"/>
              </w:rPr>
            </w:pPr>
            <w:r w:rsidRPr="00C86D2A">
              <w:rPr>
                <w:sz w:val="18"/>
                <w:szCs w:val="18"/>
              </w:rPr>
              <w:t>70%</w:t>
            </w:r>
          </w:p>
        </w:tc>
      </w:tr>
      <w:tr w:rsidR="00C86D2A" w:rsidRPr="00C86D2A" w14:paraId="127BB269" w14:textId="77777777" w:rsidTr="00C86D2A">
        <w:trPr>
          <w:trHeight w:val="300"/>
          <w:jc w:val="center"/>
        </w:trPr>
        <w:tc>
          <w:tcPr>
            <w:tcW w:w="565" w:type="dxa"/>
            <w:shd w:val="clear" w:color="auto" w:fill="auto"/>
            <w:noWrap/>
            <w:vAlign w:val="center"/>
            <w:hideMark/>
          </w:tcPr>
          <w:p w14:paraId="50AFCA0F"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27</w:t>
            </w:r>
          </w:p>
        </w:tc>
        <w:tc>
          <w:tcPr>
            <w:tcW w:w="1996" w:type="dxa"/>
            <w:shd w:val="clear" w:color="auto" w:fill="auto"/>
            <w:noWrap/>
            <w:vAlign w:val="bottom"/>
            <w:hideMark/>
          </w:tcPr>
          <w:p w14:paraId="02E7712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Relaciones Públicas y Prensa </w:t>
            </w:r>
          </w:p>
        </w:tc>
        <w:tc>
          <w:tcPr>
            <w:tcW w:w="2566" w:type="dxa"/>
            <w:shd w:val="clear" w:color="auto" w:fill="auto"/>
            <w:noWrap/>
            <w:hideMark/>
          </w:tcPr>
          <w:p w14:paraId="03ED8905"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w:t>
            </w:r>
          </w:p>
        </w:tc>
        <w:tc>
          <w:tcPr>
            <w:tcW w:w="1996" w:type="dxa"/>
            <w:shd w:val="clear" w:color="auto" w:fill="auto"/>
            <w:noWrap/>
            <w:vAlign w:val="bottom"/>
            <w:hideMark/>
          </w:tcPr>
          <w:p w14:paraId="4AAE24B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Listados, fotos y publicaciones de Encuentros y/o capacitaciones en temas económicos, con periodistas.</w:t>
            </w:r>
          </w:p>
        </w:tc>
        <w:tc>
          <w:tcPr>
            <w:tcW w:w="1711" w:type="dxa"/>
            <w:shd w:val="clear" w:color="auto" w:fill="auto"/>
            <w:noWrap/>
            <w:vAlign w:val="bottom"/>
            <w:hideMark/>
          </w:tcPr>
          <w:p w14:paraId="15C43FAB"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24CB4596"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25394364"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4</w:t>
            </w:r>
          </w:p>
        </w:tc>
        <w:tc>
          <w:tcPr>
            <w:tcW w:w="999" w:type="dxa"/>
            <w:shd w:val="clear" w:color="auto" w:fill="auto"/>
            <w:noWrap/>
            <w:vAlign w:val="center"/>
            <w:hideMark/>
          </w:tcPr>
          <w:p w14:paraId="20DB1A23"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4</w:t>
            </w:r>
          </w:p>
        </w:tc>
        <w:tc>
          <w:tcPr>
            <w:tcW w:w="1196" w:type="dxa"/>
            <w:shd w:val="clear" w:color="auto" w:fill="auto"/>
            <w:noWrap/>
            <w:vAlign w:val="center"/>
            <w:hideMark/>
          </w:tcPr>
          <w:p w14:paraId="10867D25"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725BE815" w14:textId="77777777" w:rsidTr="00C86D2A">
        <w:trPr>
          <w:trHeight w:val="300"/>
          <w:jc w:val="center"/>
        </w:trPr>
        <w:tc>
          <w:tcPr>
            <w:tcW w:w="565" w:type="dxa"/>
            <w:shd w:val="clear" w:color="auto" w:fill="auto"/>
            <w:noWrap/>
            <w:vAlign w:val="center"/>
            <w:hideMark/>
          </w:tcPr>
          <w:p w14:paraId="2E7821F0" w14:textId="77777777" w:rsidR="00C86D2A" w:rsidRPr="00C86D2A" w:rsidRDefault="00C86D2A" w:rsidP="00C86D2A">
            <w:pPr>
              <w:spacing w:after="0" w:line="240" w:lineRule="auto"/>
              <w:jc w:val="center"/>
              <w:rPr>
                <w:sz w:val="18"/>
                <w:szCs w:val="18"/>
              </w:rPr>
            </w:pPr>
            <w:r w:rsidRPr="00C86D2A">
              <w:rPr>
                <w:sz w:val="18"/>
                <w:szCs w:val="18"/>
              </w:rPr>
              <w:t>28</w:t>
            </w:r>
          </w:p>
        </w:tc>
        <w:tc>
          <w:tcPr>
            <w:tcW w:w="1996" w:type="dxa"/>
            <w:shd w:val="clear" w:color="auto" w:fill="auto"/>
            <w:noWrap/>
            <w:vAlign w:val="bottom"/>
            <w:hideMark/>
          </w:tcPr>
          <w:p w14:paraId="51BACC14"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Relaciones Públicas y Prensa / Redes Sociales y Medios Digitales</w:t>
            </w:r>
          </w:p>
        </w:tc>
        <w:tc>
          <w:tcPr>
            <w:tcW w:w="2566" w:type="dxa"/>
            <w:shd w:val="clear" w:color="auto" w:fill="auto"/>
            <w:noWrap/>
            <w:hideMark/>
          </w:tcPr>
          <w:p w14:paraId="0633F795" w14:textId="6B917AA0" w:rsidR="00C86D2A" w:rsidRPr="00C86D2A" w:rsidRDefault="00C86D2A" w:rsidP="00C86D2A">
            <w:pPr>
              <w:spacing w:after="0" w:line="240" w:lineRule="auto"/>
              <w:jc w:val="left"/>
              <w:rPr>
                <w:rFonts w:ascii="Calibri Light" w:hAnsi="Calibri Light" w:cs="Calibri Light"/>
                <w:sz w:val="18"/>
                <w:szCs w:val="18"/>
              </w:rPr>
            </w:pPr>
            <w:r w:rsidRPr="00A473FE">
              <w:rPr>
                <w:rFonts w:ascii="Calibri Light" w:hAnsi="Calibri Light" w:cs="Calibri Light"/>
                <w:sz w:val="18"/>
                <w:szCs w:val="18"/>
              </w:rPr>
              <w:t>Publicaciones institucionales</w:t>
            </w:r>
            <w:r w:rsidRPr="00C86D2A">
              <w:rPr>
                <w:rFonts w:ascii="Calibri Light" w:hAnsi="Calibri Light" w:cs="Calibri Light"/>
                <w:sz w:val="18"/>
                <w:szCs w:val="18"/>
              </w:rPr>
              <w:t xml:space="preserve"> y de procesos monitoreadas</w:t>
            </w:r>
          </w:p>
        </w:tc>
        <w:tc>
          <w:tcPr>
            <w:tcW w:w="1996" w:type="dxa"/>
            <w:shd w:val="clear" w:color="auto" w:fill="auto"/>
            <w:noWrap/>
            <w:vAlign w:val="bottom"/>
            <w:hideMark/>
          </w:tcPr>
          <w:p w14:paraId="12ADBA37"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Carpetas mensuales con informes de prensa, análisis periodísticos de coyuntura, publicitas.</w:t>
            </w:r>
          </w:p>
        </w:tc>
        <w:tc>
          <w:tcPr>
            <w:tcW w:w="1711" w:type="dxa"/>
            <w:shd w:val="clear" w:color="auto" w:fill="auto"/>
            <w:noWrap/>
            <w:vAlign w:val="bottom"/>
            <w:hideMark/>
          </w:tcPr>
          <w:p w14:paraId="2DCD9477"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42C573D2"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2BF909E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w:t>
            </w:r>
          </w:p>
        </w:tc>
        <w:tc>
          <w:tcPr>
            <w:tcW w:w="999" w:type="dxa"/>
            <w:shd w:val="clear" w:color="auto" w:fill="auto"/>
            <w:noWrap/>
            <w:vAlign w:val="center"/>
            <w:hideMark/>
          </w:tcPr>
          <w:p w14:paraId="0BFE52E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w:t>
            </w:r>
          </w:p>
        </w:tc>
        <w:tc>
          <w:tcPr>
            <w:tcW w:w="1196" w:type="dxa"/>
            <w:shd w:val="clear" w:color="auto" w:fill="auto"/>
            <w:noWrap/>
            <w:vAlign w:val="center"/>
            <w:hideMark/>
          </w:tcPr>
          <w:p w14:paraId="36BFACFB"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464FE767" w14:textId="77777777" w:rsidTr="00C86D2A">
        <w:trPr>
          <w:trHeight w:val="300"/>
          <w:jc w:val="center"/>
        </w:trPr>
        <w:tc>
          <w:tcPr>
            <w:tcW w:w="565" w:type="dxa"/>
            <w:shd w:val="clear" w:color="auto" w:fill="auto"/>
            <w:noWrap/>
            <w:vAlign w:val="center"/>
            <w:hideMark/>
          </w:tcPr>
          <w:p w14:paraId="4AE351BC"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29</w:t>
            </w:r>
          </w:p>
        </w:tc>
        <w:tc>
          <w:tcPr>
            <w:tcW w:w="1996" w:type="dxa"/>
            <w:shd w:val="clear" w:color="auto" w:fill="auto"/>
            <w:noWrap/>
            <w:vAlign w:val="bottom"/>
            <w:hideMark/>
          </w:tcPr>
          <w:p w14:paraId="0DC3668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Relaciones Públicas y Prensa </w:t>
            </w:r>
          </w:p>
        </w:tc>
        <w:tc>
          <w:tcPr>
            <w:tcW w:w="2566" w:type="dxa"/>
            <w:shd w:val="clear" w:color="auto" w:fill="auto"/>
            <w:noWrap/>
            <w:hideMark/>
          </w:tcPr>
          <w:p w14:paraId="1C41ED1E"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Crear y suministrar información oportuna a través de los medios impresos.</w:t>
            </w:r>
          </w:p>
        </w:tc>
        <w:tc>
          <w:tcPr>
            <w:tcW w:w="1996" w:type="dxa"/>
            <w:shd w:val="clear" w:color="auto" w:fill="auto"/>
            <w:noWrap/>
            <w:vAlign w:val="bottom"/>
            <w:hideMark/>
          </w:tcPr>
          <w:p w14:paraId="28324CBA"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Documentos con publicaciones </w:t>
            </w:r>
          </w:p>
        </w:tc>
        <w:tc>
          <w:tcPr>
            <w:tcW w:w="1711" w:type="dxa"/>
            <w:shd w:val="clear" w:color="auto" w:fill="auto"/>
            <w:noWrap/>
            <w:vAlign w:val="bottom"/>
            <w:hideMark/>
          </w:tcPr>
          <w:p w14:paraId="2CB63138"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648B0D4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45895820"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4</w:t>
            </w:r>
          </w:p>
        </w:tc>
        <w:tc>
          <w:tcPr>
            <w:tcW w:w="999" w:type="dxa"/>
            <w:shd w:val="clear" w:color="auto" w:fill="auto"/>
            <w:noWrap/>
            <w:vAlign w:val="center"/>
            <w:hideMark/>
          </w:tcPr>
          <w:p w14:paraId="41069CB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4</w:t>
            </w:r>
          </w:p>
        </w:tc>
        <w:tc>
          <w:tcPr>
            <w:tcW w:w="1196" w:type="dxa"/>
            <w:shd w:val="clear" w:color="auto" w:fill="auto"/>
            <w:noWrap/>
            <w:vAlign w:val="center"/>
            <w:hideMark/>
          </w:tcPr>
          <w:p w14:paraId="35B6F132"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39ADBADD" w14:textId="77777777" w:rsidTr="00C86D2A">
        <w:trPr>
          <w:trHeight w:val="300"/>
          <w:jc w:val="center"/>
        </w:trPr>
        <w:tc>
          <w:tcPr>
            <w:tcW w:w="565" w:type="dxa"/>
            <w:shd w:val="clear" w:color="auto" w:fill="auto"/>
            <w:noWrap/>
            <w:vAlign w:val="center"/>
            <w:hideMark/>
          </w:tcPr>
          <w:p w14:paraId="026D24E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30</w:t>
            </w:r>
          </w:p>
        </w:tc>
        <w:tc>
          <w:tcPr>
            <w:tcW w:w="1996" w:type="dxa"/>
            <w:shd w:val="clear" w:color="auto" w:fill="auto"/>
            <w:noWrap/>
            <w:vAlign w:val="bottom"/>
            <w:hideMark/>
          </w:tcPr>
          <w:p w14:paraId="302D5429" w14:textId="7CE57FC6"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Dirección General, </w:t>
            </w:r>
            <w:r w:rsidRPr="00A473FE">
              <w:rPr>
                <w:rFonts w:ascii="Calibri Light" w:hAnsi="Calibri Light" w:cs="Calibri Light"/>
                <w:sz w:val="18"/>
                <w:szCs w:val="18"/>
              </w:rPr>
              <w:t>Administrativa. /</w:t>
            </w:r>
            <w:r w:rsidRPr="00C86D2A">
              <w:rPr>
                <w:rFonts w:ascii="Calibri Light" w:hAnsi="Calibri Light" w:cs="Calibri Light"/>
                <w:sz w:val="18"/>
                <w:szCs w:val="18"/>
              </w:rPr>
              <w:t>Financiera</w:t>
            </w:r>
            <w:r w:rsidRPr="00A473FE">
              <w:rPr>
                <w:rFonts w:ascii="Calibri Light" w:hAnsi="Calibri Light" w:cs="Calibri Light"/>
                <w:sz w:val="18"/>
                <w:szCs w:val="18"/>
              </w:rPr>
              <w:t>., Recursos</w:t>
            </w:r>
            <w:r w:rsidRPr="00C86D2A">
              <w:rPr>
                <w:rFonts w:ascii="Calibri Light" w:hAnsi="Calibri Light" w:cs="Calibri Light"/>
                <w:sz w:val="18"/>
                <w:szCs w:val="18"/>
              </w:rPr>
              <w:t xml:space="preserve"> Humanos</w:t>
            </w:r>
          </w:p>
        </w:tc>
        <w:tc>
          <w:tcPr>
            <w:tcW w:w="2566" w:type="dxa"/>
            <w:shd w:val="clear" w:color="auto" w:fill="auto"/>
            <w:noWrap/>
            <w:hideMark/>
          </w:tcPr>
          <w:p w14:paraId="5602831C"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Control de calidad de los expedientes e informes de gestión.</w:t>
            </w:r>
          </w:p>
        </w:tc>
        <w:tc>
          <w:tcPr>
            <w:tcW w:w="1996" w:type="dxa"/>
            <w:shd w:val="clear" w:color="auto" w:fill="auto"/>
            <w:noWrap/>
            <w:vAlign w:val="bottom"/>
            <w:hideMark/>
          </w:tcPr>
          <w:p w14:paraId="396CAE53"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Reporte, Informes y Récord</w:t>
            </w:r>
          </w:p>
        </w:tc>
        <w:tc>
          <w:tcPr>
            <w:tcW w:w="1711" w:type="dxa"/>
            <w:shd w:val="clear" w:color="auto" w:fill="auto"/>
            <w:noWrap/>
            <w:vAlign w:val="bottom"/>
            <w:hideMark/>
          </w:tcPr>
          <w:p w14:paraId="1968883C"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5A3F36B8"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8" w:type="dxa"/>
            <w:shd w:val="clear" w:color="auto" w:fill="auto"/>
            <w:noWrap/>
            <w:vAlign w:val="center"/>
            <w:hideMark/>
          </w:tcPr>
          <w:p w14:paraId="4623114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4A5AA1DD"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1196" w:type="dxa"/>
            <w:shd w:val="clear" w:color="auto" w:fill="auto"/>
            <w:noWrap/>
            <w:vAlign w:val="center"/>
            <w:hideMark/>
          </w:tcPr>
          <w:p w14:paraId="120089A8"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1E9713CD" w14:textId="77777777" w:rsidTr="00C86D2A">
        <w:trPr>
          <w:trHeight w:val="300"/>
          <w:jc w:val="center"/>
        </w:trPr>
        <w:tc>
          <w:tcPr>
            <w:tcW w:w="565" w:type="dxa"/>
            <w:shd w:val="clear" w:color="auto" w:fill="auto"/>
            <w:noWrap/>
            <w:vAlign w:val="center"/>
            <w:hideMark/>
          </w:tcPr>
          <w:p w14:paraId="58E6790A" w14:textId="77777777" w:rsidR="00C86D2A" w:rsidRPr="00C86D2A" w:rsidRDefault="00C86D2A" w:rsidP="00C86D2A">
            <w:pPr>
              <w:spacing w:after="0" w:line="240" w:lineRule="auto"/>
              <w:jc w:val="center"/>
              <w:rPr>
                <w:sz w:val="18"/>
                <w:szCs w:val="18"/>
              </w:rPr>
            </w:pPr>
            <w:r w:rsidRPr="00C86D2A">
              <w:rPr>
                <w:sz w:val="18"/>
                <w:szCs w:val="18"/>
              </w:rPr>
              <w:t>31</w:t>
            </w:r>
          </w:p>
        </w:tc>
        <w:tc>
          <w:tcPr>
            <w:tcW w:w="1996" w:type="dxa"/>
            <w:shd w:val="clear" w:color="auto" w:fill="auto"/>
            <w:noWrap/>
            <w:vAlign w:val="bottom"/>
            <w:hideMark/>
          </w:tcPr>
          <w:p w14:paraId="1CBE5CC9"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Dirección Administrativa Financiera, Departamento de Contabilidad, División de </w:t>
            </w:r>
            <w:r w:rsidRPr="00C86D2A">
              <w:rPr>
                <w:rFonts w:ascii="Calibri Light" w:hAnsi="Calibri Light" w:cs="Calibri Light"/>
                <w:sz w:val="18"/>
                <w:szCs w:val="18"/>
              </w:rPr>
              <w:lastRenderedPageBreak/>
              <w:t>Control de Bienes, Dirección Técnica. Tecnología de La Información.</w:t>
            </w:r>
          </w:p>
        </w:tc>
        <w:tc>
          <w:tcPr>
            <w:tcW w:w="2566" w:type="dxa"/>
            <w:shd w:val="clear" w:color="auto" w:fill="auto"/>
            <w:noWrap/>
            <w:hideMark/>
          </w:tcPr>
          <w:p w14:paraId="4DFA50E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lastRenderedPageBreak/>
              <w:t>Mantenimiento de la infraestructura gestionado.</w:t>
            </w:r>
            <w:r w:rsidRPr="00C86D2A">
              <w:rPr>
                <w:rFonts w:ascii="Calibri Light" w:hAnsi="Calibri Light" w:cs="Calibri Light"/>
                <w:sz w:val="18"/>
                <w:szCs w:val="18"/>
              </w:rPr>
              <w:br/>
              <w:t xml:space="preserve"> </w:t>
            </w:r>
          </w:p>
        </w:tc>
        <w:tc>
          <w:tcPr>
            <w:tcW w:w="1996" w:type="dxa"/>
            <w:shd w:val="clear" w:color="auto" w:fill="auto"/>
            <w:noWrap/>
            <w:vAlign w:val="bottom"/>
            <w:hideMark/>
          </w:tcPr>
          <w:p w14:paraId="16FF7FFF" w14:textId="572881AD" w:rsidR="00C86D2A" w:rsidRPr="00C86D2A" w:rsidRDefault="00C86D2A" w:rsidP="00C86D2A">
            <w:pPr>
              <w:spacing w:after="0" w:line="240" w:lineRule="auto"/>
              <w:jc w:val="left"/>
              <w:rPr>
                <w:rFonts w:ascii="Calibri Light" w:hAnsi="Calibri Light" w:cs="Calibri Light"/>
                <w:sz w:val="18"/>
                <w:szCs w:val="18"/>
              </w:rPr>
            </w:pPr>
            <w:r w:rsidRPr="00A473FE">
              <w:rPr>
                <w:rFonts w:ascii="Calibri Light" w:hAnsi="Calibri Light" w:cs="Calibri Light"/>
                <w:sz w:val="18"/>
                <w:szCs w:val="18"/>
              </w:rPr>
              <w:t>Mantenimiento gestionado</w:t>
            </w:r>
          </w:p>
        </w:tc>
        <w:tc>
          <w:tcPr>
            <w:tcW w:w="1711" w:type="dxa"/>
            <w:shd w:val="clear" w:color="auto" w:fill="auto"/>
            <w:noWrap/>
            <w:vAlign w:val="bottom"/>
            <w:hideMark/>
          </w:tcPr>
          <w:p w14:paraId="62DE22B1"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7EE5BDF5"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4EB5622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1F835FA4"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1196" w:type="dxa"/>
            <w:shd w:val="clear" w:color="auto" w:fill="auto"/>
            <w:noWrap/>
            <w:vAlign w:val="center"/>
            <w:hideMark/>
          </w:tcPr>
          <w:p w14:paraId="0DF8D885"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10D94E4B" w14:textId="77777777" w:rsidTr="00C86D2A">
        <w:trPr>
          <w:trHeight w:val="300"/>
          <w:jc w:val="center"/>
        </w:trPr>
        <w:tc>
          <w:tcPr>
            <w:tcW w:w="565" w:type="dxa"/>
            <w:shd w:val="clear" w:color="auto" w:fill="auto"/>
            <w:noWrap/>
            <w:vAlign w:val="center"/>
            <w:hideMark/>
          </w:tcPr>
          <w:p w14:paraId="24DF5CC4"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32</w:t>
            </w:r>
          </w:p>
        </w:tc>
        <w:tc>
          <w:tcPr>
            <w:tcW w:w="1996" w:type="dxa"/>
            <w:shd w:val="clear" w:color="auto" w:fill="auto"/>
            <w:noWrap/>
            <w:vAlign w:val="bottom"/>
            <w:hideMark/>
          </w:tcPr>
          <w:p w14:paraId="27F69502"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Dirección Administrativa Financiera, Departamento de Contabilidad, División de Control de Bienes, Dirección Técnica. Tecnología de La Información.</w:t>
            </w:r>
          </w:p>
        </w:tc>
        <w:tc>
          <w:tcPr>
            <w:tcW w:w="2566" w:type="dxa"/>
            <w:shd w:val="clear" w:color="auto" w:fill="auto"/>
            <w:noWrap/>
            <w:vAlign w:val="bottom"/>
            <w:hideMark/>
          </w:tcPr>
          <w:p w14:paraId="39BF4458"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Realizado Inventario de Propiedad Planta y Equipos.</w:t>
            </w:r>
          </w:p>
        </w:tc>
        <w:tc>
          <w:tcPr>
            <w:tcW w:w="1996" w:type="dxa"/>
            <w:shd w:val="clear" w:color="auto" w:fill="auto"/>
            <w:noWrap/>
            <w:vAlign w:val="bottom"/>
            <w:hideMark/>
          </w:tcPr>
          <w:p w14:paraId="79ADBCE8"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Conciliado el Sistema de Activo Fijo al registro Contable/ Informe Tasación y Valoración/ Implementado Sistema de Administración de Bienes SIAB</w:t>
            </w:r>
          </w:p>
        </w:tc>
        <w:tc>
          <w:tcPr>
            <w:tcW w:w="1711" w:type="dxa"/>
            <w:shd w:val="clear" w:color="auto" w:fill="auto"/>
            <w:noWrap/>
            <w:vAlign w:val="bottom"/>
            <w:hideMark/>
          </w:tcPr>
          <w:p w14:paraId="1935016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218470DE"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70EAA5F3"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74ED490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1196" w:type="dxa"/>
            <w:shd w:val="clear" w:color="auto" w:fill="auto"/>
            <w:noWrap/>
            <w:vAlign w:val="center"/>
            <w:hideMark/>
          </w:tcPr>
          <w:p w14:paraId="4E182F3E" w14:textId="77777777" w:rsidR="00C86D2A" w:rsidRPr="00C86D2A" w:rsidRDefault="00C86D2A" w:rsidP="00C86D2A">
            <w:pPr>
              <w:spacing w:after="0" w:line="240" w:lineRule="auto"/>
              <w:jc w:val="center"/>
              <w:rPr>
                <w:sz w:val="18"/>
                <w:szCs w:val="18"/>
              </w:rPr>
            </w:pPr>
            <w:r w:rsidRPr="00C86D2A">
              <w:rPr>
                <w:sz w:val="18"/>
                <w:szCs w:val="18"/>
              </w:rPr>
              <w:t>100%</w:t>
            </w:r>
          </w:p>
        </w:tc>
      </w:tr>
      <w:tr w:rsidR="00C86D2A" w:rsidRPr="00C86D2A" w14:paraId="75F057C8" w14:textId="77777777" w:rsidTr="00C86D2A">
        <w:trPr>
          <w:trHeight w:val="300"/>
          <w:jc w:val="center"/>
        </w:trPr>
        <w:tc>
          <w:tcPr>
            <w:tcW w:w="565" w:type="dxa"/>
            <w:shd w:val="clear" w:color="auto" w:fill="auto"/>
            <w:noWrap/>
            <w:vAlign w:val="center"/>
            <w:hideMark/>
          </w:tcPr>
          <w:p w14:paraId="7B9D54E1"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33</w:t>
            </w:r>
          </w:p>
        </w:tc>
        <w:tc>
          <w:tcPr>
            <w:tcW w:w="1996" w:type="dxa"/>
            <w:shd w:val="clear" w:color="auto" w:fill="auto"/>
            <w:noWrap/>
            <w:vAlign w:val="bottom"/>
            <w:hideMark/>
          </w:tcPr>
          <w:p w14:paraId="5DCE406F" w14:textId="79120271"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Dirección Administrativa   </w:t>
            </w:r>
            <w:r w:rsidRPr="00A473FE">
              <w:rPr>
                <w:rFonts w:ascii="Calibri Light" w:hAnsi="Calibri Light" w:cs="Calibri Light"/>
                <w:sz w:val="18"/>
                <w:szCs w:val="18"/>
              </w:rPr>
              <w:t>Financiera División</w:t>
            </w:r>
            <w:r w:rsidRPr="00C86D2A">
              <w:rPr>
                <w:rFonts w:ascii="Calibri Light" w:hAnsi="Calibri Light" w:cs="Calibri Light"/>
                <w:sz w:val="18"/>
                <w:szCs w:val="18"/>
              </w:rPr>
              <w:t xml:space="preserve"> de Control de Bienes, Dirección General, Transportación </w:t>
            </w:r>
          </w:p>
        </w:tc>
        <w:tc>
          <w:tcPr>
            <w:tcW w:w="2566" w:type="dxa"/>
            <w:shd w:val="clear" w:color="auto" w:fill="auto"/>
            <w:noWrap/>
            <w:vAlign w:val="bottom"/>
            <w:hideMark/>
          </w:tcPr>
          <w:p w14:paraId="4C8AD68A"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Implementado el Mantenimiento Preventivo Parque Vehicular.</w:t>
            </w:r>
          </w:p>
        </w:tc>
        <w:tc>
          <w:tcPr>
            <w:tcW w:w="1996" w:type="dxa"/>
            <w:shd w:val="clear" w:color="auto" w:fill="auto"/>
            <w:noWrap/>
            <w:vAlign w:val="bottom"/>
            <w:hideMark/>
          </w:tcPr>
          <w:p w14:paraId="05553B69"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Parque vehicular operando</w:t>
            </w:r>
          </w:p>
        </w:tc>
        <w:tc>
          <w:tcPr>
            <w:tcW w:w="1711" w:type="dxa"/>
            <w:shd w:val="clear" w:color="auto" w:fill="auto"/>
            <w:noWrap/>
            <w:vAlign w:val="bottom"/>
            <w:hideMark/>
          </w:tcPr>
          <w:p w14:paraId="31D4E55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4F6FFFC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16B4F4E0"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3722FEF5"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25%</w:t>
            </w:r>
          </w:p>
        </w:tc>
        <w:tc>
          <w:tcPr>
            <w:tcW w:w="1196" w:type="dxa"/>
            <w:shd w:val="clear" w:color="auto" w:fill="auto"/>
            <w:noWrap/>
            <w:vAlign w:val="center"/>
            <w:hideMark/>
          </w:tcPr>
          <w:p w14:paraId="549BBEB7" w14:textId="77777777" w:rsidR="00C86D2A" w:rsidRPr="00C86D2A" w:rsidRDefault="00C86D2A" w:rsidP="00C86D2A">
            <w:pPr>
              <w:spacing w:after="0" w:line="240" w:lineRule="auto"/>
              <w:jc w:val="center"/>
              <w:rPr>
                <w:sz w:val="18"/>
                <w:szCs w:val="18"/>
              </w:rPr>
            </w:pPr>
            <w:r w:rsidRPr="00C86D2A">
              <w:rPr>
                <w:sz w:val="18"/>
                <w:szCs w:val="18"/>
              </w:rPr>
              <w:t>25%</w:t>
            </w:r>
          </w:p>
        </w:tc>
      </w:tr>
      <w:tr w:rsidR="00C86D2A" w:rsidRPr="00C86D2A" w14:paraId="50204EB5" w14:textId="77777777" w:rsidTr="00C86D2A">
        <w:trPr>
          <w:trHeight w:val="300"/>
          <w:jc w:val="center"/>
        </w:trPr>
        <w:tc>
          <w:tcPr>
            <w:tcW w:w="565" w:type="dxa"/>
            <w:shd w:val="clear" w:color="auto" w:fill="auto"/>
            <w:noWrap/>
            <w:vAlign w:val="center"/>
            <w:hideMark/>
          </w:tcPr>
          <w:p w14:paraId="206483AD" w14:textId="77777777" w:rsidR="00C86D2A" w:rsidRPr="00C86D2A" w:rsidRDefault="00C86D2A" w:rsidP="00C86D2A">
            <w:pPr>
              <w:spacing w:after="0" w:line="240" w:lineRule="auto"/>
              <w:jc w:val="center"/>
              <w:rPr>
                <w:sz w:val="18"/>
                <w:szCs w:val="18"/>
              </w:rPr>
            </w:pPr>
            <w:r w:rsidRPr="00C86D2A">
              <w:rPr>
                <w:sz w:val="18"/>
                <w:szCs w:val="18"/>
              </w:rPr>
              <w:t>34</w:t>
            </w:r>
          </w:p>
        </w:tc>
        <w:tc>
          <w:tcPr>
            <w:tcW w:w="1996" w:type="dxa"/>
            <w:shd w:val="clear" w:color="auto" w:fill="auto"/>
            <w:noWrap/>
            <w:vAlign w:val="bottom"/>
            <w:hideMark/>
          </w:tcPr>
          <w:p w14:paraId="4B1C4C9A"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Dirección Administrativa   Financiera, Sección Compras</w:t>
            </w:r>
          </w:p>
        </w:tc>
        <w:tc>
          <w:tcPr>
            <w:tcW w:w="2566" w:type="dxa"/>
            <w:shd w:val="clear" w:color="auto" w:fill="auto"/>
            <w:noWrap/>
            <w:vAlign w:val="bottom"/>
            <w:hideMark/>
          </w:tcPr>
          <w:p w14:paraId="17B39819"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Almacenes de Materiales creados y funcionando.</w:t>
            </w:r>
          </w:p>
        </w:tc>
        <w:tc>
          <w:tcPr>
            <w:tcW w:w="1996" w:type="dxa"/>
            <w:shd w:val="clear" w:color="auto" w:fill="auto"/>
            <w:noWrap/>
            <w:vAlign w:val="bottom"/>
            <w:hideMark/>
          </w:tcPr>
          <w:p w14:paraId="5FDEBCFD"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Almacenes de Materiales creados </w:t>
            </w:r>
          </w:p>
        </w:tc>
        <w:tc>
          <w:tcPr>
            <w:tcW w:w="1711" w:type="dxa"/>
            <w:shd w:val="clear" w:color="auto" w:fill="auto"/>
            <w:noWrap/>
            <w:vAlign w:val="bottom"/>
            <w:hideMark/>
          </w:tcPr>
          <w:p w14:paraId="7F0521CE"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02EECB42"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0</w:t>
            </w:r>
          </w:p>
        </w:tc>
        <w:tc>
          <w:tcPr>
            <w:tcW w:w="998" w:type="dxa"/>
            <w:shd w:val="clear" w:color="auto" w:fill="auto"/>
            <w:noWrap/>
            <w:vAlign w:val="center"/>
            <w:hideMark/>
          </w:tcPr>
          <w:p w14:paraId="1DF85A5A"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5BAEEB1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w:t>
            </w:r>
          </w:p>
        </w:tc>
        <w:tc>
          <w:tcPr>
            <w:tcW w:w="1196" w:type="dxa"/>
            <w:shd w:val="clear" w:color="auto" w:fill="auto"/>
            <w:noWrap/>
            <w:vAlign w:val="center"/>
            <w:hideMark/>
          </w:tcPr>
          <w:p w14:paraId="607DAB45" w14:textId="77777777" w:rsidR="00C86D2A" w:rsidRPr="00C86D2A" w:rsidRDefault="00C86D2A" w:rsidP="00C86D2A">
            <w:pPr>
              <w:spacing w:after="0" w:line="240" w:lineRule="auto"/>
              <w:jc w:val="center"/>
              <w:rPr>
                <w:sz w:val="18"/>
                <w:szCs w:val="18"/>
              </w:rPr>
            </w:pPr>
            <w:r w:rsidRPr="00C86D2A">
              <w:rPr>
                <w:sz w:val="18"/>
                <w:szCs w:val="18"/>
              </w:rPr>
              <w:t>10%</w:t>
            </w:r>
          </w:p>
        </w:tc>
      </w:tr>
      <w:tr w:rsidR="00C86D2A" w:rsidRPr="00C86D2A" w14:paraId="562A2850" w14:textId="77777777" w:rsidTr="00C86D2A">
        <w:trPr>
          <w:trHeight w:val="300"/>
          <w:jc w:val="center"/>
        </w:trPr>
        <w:tc>
          <w:tcPr>
            <w:tcW w:w="565" w:type="dxa"/>
            <w:shd w:val="clear" w:color="auto" w:fill="auto"/>
            <w:noWrap/>
            <w:vAlign w:val="center"/>
            <w:hideMark/>
          </w:tcPr>
          <w:p w14:paraId="02784B07"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35</w:t>
            </w:r>
          </w:p>
        </w:tc>
        <w:tc>
          <w:tcPr>
            <w:tcW w:w="1996" w:type="dxa"/>
            <w:shd w:val="clear" w:color="auto" w:fill="auto"/>
            <w:noWrap/>
            <w:vAlign w:val="bottom"/>
            <w:hideMark/>
          </w:tcPr>
          <w:p w14:paraId="5BE2F3C7" w14:textId="3D814635"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Dirección Administrativa   </w:t>
            </w:r>
            <w:r w:rsidRPr="00A473FE">
              <w:rPr>
                <w:rFonts w:ascii="Calibri Light" w:hAnsi="Calibri Light" w:cs="Calibri Light"/>
                <w:sz w:val="18"/>
                <w:szCs w:val="18"/>
              </w:rPr>
              <w:t>Financiera, Sección</w:t>
            </w:r>
            <w:r w:rsidRPr="00C86D2A">
              <w:rPr>
                <w:rFonts w:ascii="Calibri Light" w:hAnsi="Calibri Light" w:cs="Calibri Light"/>
                <w:sz w:val="18"/>
                <w:szCs w:val="18"/>
              </w:rPr>
              <w:t xml:space="preserve"> Compras</w:t>
            </w:r>
          </w:p>
        </w:tc>
        <w:tc>
          <w:tcPr>
            <w:tcW w:w="2566" w:type="dxa"/>
            <w:shd w:val="clear" w:color="auto" w:fill="auto"/>
            <w:noWrap/>
            <w:vAlign w:val="bottom"/>
            <w:hideMark/>
          </w:tcPr>
          <w:p w14:paraId="2CAF07E4"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Incrementada la valoración de los indicadores de compras </w:t>
            </w:r>
          </w:p>
        </w:tc>
        <w:tc>
          <w:tcPr>
            <w:tcW w:w="1996" w:type="dxa"/>
            <w:shd w:val="clear" w:color="auto" w:fill="auto"/>
            <w:noWrap/>
            <w:vAlign w:val="bottom"/>
            <w:hideMark/>
          </w:tcPr>
          <w:p w14:paraId="51CE8434"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Indicadores de compras </w:t>
            </w:r>
          </w:p>
        </w:tc>
        <w:tc>
          <w:tcPr>
            <w:tcW w:w="1711" w:type="dxa"/>
            <w:shd w:val="clear" w:color="auto" w:fill="auto"/>
            <w:noWrap/>
            <w:vAlign w:val="bottom"/>
            <w:hideMark/>
          </w:tcPr>
          <w:p w14:paraId="7AB29894" w14:textId="77777777" w:rsidR="00C86D2A" w:rsidRPr="00C86D2A" w:rsidRDefault="00C86D2A" w:rsidP="00C86D2A">
            <w:pPr>
              <w:spacing w:after="0" w:line="240" w:lineRule="auto"/>
              <w:jc w:val="left"/>
              <w:rPr>
                <w:rFonts w:ascii="Calibri Light" w:hAnsi="Calibri Light" w:cs="Calibri Light"/>
                <w:sz w:val="18"/>
                <w:szCs w:val="18"/>
              </w:rPr>
            </w:pPr>
            <w:r w:rsidRPr="00C86D2A">
              <w:rPr>
                <w:rFonts w:ascii="Calibri Light" w:hAnsi="Calibri Light" w:cs="Calibri Light"/>
                <w:sz w:val="18"/>
                <w:szCs w:val="18"/>
              </w:rPr>
              <w:t xml:space="preserve">Mensual </w:t>
            </w:r>
          </w:p>
        </w:tc>
        <w:tc>
          <w:tcPr>
            <w:tcW w:w="998" w:type="dxa"/>
            <w:shd w:val="clear" w:color="auto" w:fill="auto"/>
            <w:noWrap/>
            <w:vAlign w:val="center"/>
            <w:hideMark/>
          </w:tcPr>
          <w:p w14:paraId="30944FDE"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98.17%</w:t>
            </w:r>
          </w:p>
        </w:tc>
        <w:tc>
          <w:tcPr>
            <w:tcW w:w="998" w:type="dxa"/>
            <w:shd w:val="clear" w:color="auto" w:fill="auto"/>
            <w:noWrap/>
            <w:vAlign w:val="center"/>
            <w:hideMark/>
          </w:tcPr>
          <w:p w14:paraId="44C8B2EB"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100%</w:t>
            </w:r>
          </w:p>
        </w:tc>
        <w:tc>
          <w:tcPr>
            <w:tcW w:w="999" w:type="dxa"/>
            <w:shd w:val="clear" w:color="auto" w:fill="auto"/>
            <w:noWrap/>
            <w:vAlign w:val="center"/>
            <w:hideMark/>
          </w:tcPr>
          <w:p w14:paraId="6284AED8" w14:textId="77777777" w:rsidR="00C86D2A" w:rsidRPr="00C86D2A" w:rsidRDefault="00C86D2A" w:rsidP="00C86D2A">
            <w:pPr>
              <w:spacing w:after="0" w:line="240" w:lineRule="auto"/>
              <w:jc w:val="center"/>
              <w:rPr>
                <w:rFonts w:ascii="Calibri Light" w:hAnsi="Calibri Light" w:cs="Calibri Light"/>
                <w:sz w:val="18"/>
                <w:szCs w:val="18"/>
              </w:rPr>
            </w:pPr>
            <w:r w:rsidRPr="00C86D2A">
              <w:rPr>
                <w:rFonts w:ascii="Calibri Light" w:hAnsi="Calibri Light" w:cs="Calibri Light"/>
                <w:sz w:val="18"/>
                <w:szCs w:val="18"/>
              </w:rPr>
              <w:t>90.24%</w:t>
            </w:r>
          </w:p>
        </w:tc>
        <w:tc>
          <w:tcPr>
            <w:tcW w:w="1196" w:type="dxa"/>
            <w:shd w:val="clear" w:color="auto" w:fill="auto"/>
            <w:noWrap/>
            <w:vAlign w:val="center"/>
            <w:hideMark/>
          </w:tcPr>
          <w:p w14:paraId="17348DA1" w14:textId="77777777" w:rsidR="00C86D2A" w:rsidRPr="00C86D2A" w:rsidRDefault="00C86D2A" w:rsidP="00C86D2A">
            <w:pPr>
              <w:spacing w:after="0" w:line="240" w:lineRule="auto"/>
              <w:jc w:val="center"/>
              <w:rPr>
                <w:sz w:val="18"/>
                <w:szCs w:val="18"/>
              </w:rPr>
            </w:pPr>
            <w:r w:rsidRPr="00C86D2A">
              <w:rPr>
                <w:sz w:val="18"/>
                <w:szCs w:val="18"/>
              </w:rPr>
              <w:t>90%</w:t>
            </w:r>
          </w:p>
        </w:tc>
      </w:tr>
    </w:tbl>
    <w:p w14:paraId="087345A5" w14:textId="77777777" w:rsidR="007B03A1" w:rsidRDefault="007B03A1" w:rsidP="007B03A1">
      <w:pPr>
        <w:pBdr>
          <w:top w:val="nil"/>
          <w:left w:val="nil"/>
          <w:bottom w:val="nil"/>
          <w:right w:val="nil"/>
          <w:between w:val="nil"/>
        </w:pBdr>
        <w:spacing w:after="240"/>
        <w:rPr>
          <w:spacing w:val="20"/>
          <w:position w:val="6"/>
          <w:sz w:val="20"/>
          <w:szCs w:val="20"/>
        </w:rPr>
        <w:sectPr w:rsidR="007B03A1" w:rsidSect="007E3677">
          <w:footerReference w:type="default" r:id="rId23"/>
          <w:pgSz w:w="15840" w:h="12240" w:orient="landscape"/>
          <w:pgMar w:top="2160" w:right="1440" w:bottom="2160" w:left="1440" w:header="720" w:footer="720" w:gutter="0"/>
          <w:cols w:space="720"/>
          <w:docGrid w:linePitch="326"/>
        </w:sectPr>
      </w:pPr>
      <w:r w:rsidRPr="007F424C">
        <w:rPr>
          <w:spacing w:val="20"/>
          <w:position w:val="6"/>
          <w:sz w:val="20"/>
          <w:szCs w:val="20"/>
        </w:rPr>
        <w:t xml:space="preserve"> </w:t>
      </w:r>
    </w:p>
    <w:p w14:paraId="377E6BFE" w14:textId="77777777" w:rsidR="007B03A1" w:rsidRDefault="007B03A1" w:rsidP="007B03A1">
      <w:pPr>
        <w:pBdr>
          <w:top w:val="nil"/>
          <w:left w:val="nil"/>
          <w:bottom w:val="nil"/>
          <w:right w:val="nil"/>
          <w:between w:val="nil"/>
        </w:pBdr>
        <w:spacing w:after="240"/>
        <w:rPr>
          <w:spacing w:val="20"/>
          <w:position w:val="6"/>
          <w:sz w:val="20"/>
          <w:szCs w:val="20"/>
        </w:rPr>
      </w:pPr>
    </w:p>
    <w:p w14:paraId="7A361489" w14:textId="5FEF6C7B" w:rsidR="007B03A1" w:rsidRPr="00086103" w:rsidRDefault="007B03A1" w:rsidP="007B03A1">
      <w:pPr>
        <w:pStyle w:val="Ttulo3"/>
        <w:numPr>
          <w:ilvl w:val="1"/>
          <w:numId w:val="14"/>
        </w:numPr>
        <w:rPr>
          <w:b/>
          <w:bCs/>
          <w:spacing w:val="18"/>
          <w:position w:val="6"/>
        </w:rPr>
      </w:pPr>
      <w:bookmarkStart w:id="85" w:name="_Toc156395408"/>
      <w:r w:rsidRPr="00086103">
        <w:rPr>
          <w:b/>
          <w:bCs/>
          <w:spacing w:val="18"/>
          <w:position w:val="6"/>
        </w:rPr>
        <w:t>Resumen del plan de compras.</w:t>
      </w:r>
      <w:bookmarkEnd w:id="85"/>
    </w:p>
    <w:tbl>
      <w:tblPr>
        <w:tblStyle w:val="a4"/>
        <w:tblpPr w:leftFromText="141" w:rightFromText="141" w:vertAnchor="text"/>
        <w:tblW w:w="8208" w:type="dxa"/>
        <w:tblInd w:w="0" w:type="dxa"/>
        <w:tblLayout w:type="fixed"/>
        <w:tblLook w:val="0400" w:firstRow="0" w:lastRow="0" w:firstColumn="0" w:lastColumn="0" w:noHBand="0" w:noVBand="1"/>
      </w:tblPr>
      <w:tblGrid>
        <w:gridCol w:w="4253"/>
        <w:gridCol w:w="1701"/>
        <w:gridCol w:w="2254"/>
      </w:tblGrid>
      <w:tr w:rsidR="007B03A1" w:rsidRPr="00A07828" w14:paraId="3AB5A309" w14:textId="77777777" w:rsidTr="00EE37C6">
        <w:trPr>
          <w:trHeight w:val="166"/>
        </w:trPr>
        <w:tc>
          <w:tcPr>
            <w:tcW w:w="8208" w:type="dxa"/>
            <w:gridSpan w:val="3"/>
            <w:tcBorders>
              <w:top w:val="nil"/>
              <w:left w:val="nil"/>
              <w:bottom w:val="nil"/>
              <w:right w:val="nil"/>
            </w:tcBorders>
            <w:shd w:val="clear" w:color="auto" w:fill="9BC2E6"/>
          </w:tcPr>
          <w:p w14:paraId="07BEB86B" w14:textId="77777777" w:rsidR="007B03A1" w:rsidRPr="00A07828" w:rsidRDefault="007B03A1" w:rsidP="00EE37C6">
            <w:pPr>
              <w:spacing w:after="0" w:line="240" w:lineRule="auto"/>
              <w:jc w:val="right"/>
              <w:rPr>
                <w:bCs/>
                <w:color w:val="000000" w:themeColor="text1"/>
                <w:sz w:val="16"/>
                <w:szCs w:val="16"/>
              </w:rPr>
            </w:pPr>
            <w:r w:rsidRPr="00A07828">
              <w:rPr>
                <w:bCs/>
                <w:color w:val="000000" w:themeColor="text1"/>
                <w:sz w:val="16"/>
                <w:szCs w:val="16"/>
              </w:rPr>
              <w:t xml:space="preserve">DATOS DE CABECERA </w:t>
            </w:r>
            <w:proofErr w:type="spellStart"/>
            <w:r w:rsidRPr="00A07828">
              <w:rPr>
                <w:bCs/>
                <w:color w:val="000000" w:themeColor="text1"/>
                <w:sz w:val="16"/>
                <w:szCs w:val="16"/>
              </w:rPr>
              <w:t>PACC</w:t>
            </w:r>
            <w:proofErr w:type="spellEnd"/>
          </w:p>
        </w:tc>
      </w:tr>
      <w:tr w:rsidR="007B03A1" w:rsidRPr="00A07828" w14:paraId="4F671114" w14:textId="77777777" w:rsidTr="00EE37C6">
        <w:trPr>
          <w:trHeight w:val="175"/>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653C52A7"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Monto Estimado Total</w:t>
            </w:r>
          </w:p>
        </w:tc>
        <w:tc>
          <w:tcPr>
            <w:tcW w:w="2254" w:type="dxa"/>
            <w:tcBorders>
              <w:top w:val="single" w:sz="4" w:space="0" w:color="FFFFFF"/>
              <w:left w:val="nil"/>
              <w:bottom w:val="single" w:sz="4" w:space="0" w:color="FFFFFF"/>
              <w:right w:val="single" w:sz="4" w:space="0" w:color="FFFFFF"/>
            </w:tcBorders>
            <w:shd w:val="clear" w:color="auto" w:fill="D9D9D9"/>
          </w:tcPr>
          <w:p w14:paraId="563BCE52" w14:textId="77777777" w:rsidR="007B03A1" w:rsidRPr="00A07828" w:rsidRDefault="007B03A1" w:rsidP="00EE37C6">
            <w:pPr>
              <w:spacing w:after="0" w:line="240" w:lineRule="auto"/>
              <w:jc w:val="right"/>
              <w:rPr>
                <w:bCs/>
                <w:color w:val="000000" w:themeColor="text1"/>
                <w:sz w:val="16"/>
                <w:szCs w:val="16"/>
              </w:rPr>
            </w:pPr>
            <w:r w:rsidRPr="00A07828">
              <w:rPr>
                <w:bCs/>
                <w:color w:val="000000" w:themeColor="text1"/>
                <w:sz w:val="16"/>
                <w:szCs w:val="16"/>
              </w:rPr>
              <w:t>RD$   45,574,500.68.05</w:t>
            </w:r>
          </w:p>
        </w:tc>
      </w:tr>
      <w:tr w:rsidR="007B03A1" w:rsidRPr="00A07828" w14:paraId="2A36F336" w14:textId="77777777" w:rsidTr="00EE37C6">
        <w:trPr>
          <w:trHeight w:val="175"/>
        </w:trPr>
        <w:tc>
          <w:tcPr>
            <w:tcW w:w="4253" w:type="dxa"/>
            <w:tcBorders>
              <w:top w:val="single" w:sz="4" w:space="0" w:color="FFFFFF"/>
              <w:left w:val="single" w:sz="4" w:space="0" w:color="FFFFFF"/>
              <w:bottom w:val="single" w:sz="4" w:space="0" w:color="FFFFFF"/>
              <w:right w:val="single" w:sz="4" w:space="0" w:color="FFFFFF"/>
            </w:tcBorders>
            <w:shd w:val="clear" w:color="auto" w:fill="D9D9D9"/>
          </w:tcPr>
          <w:p w14:paraId="40071EAE"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Cantidad De Procesos Registrados</w:t>
            </w:r>
          </w:p>
        </w:tc>
        <w:tc>
          <w:tcPr>
            <w:tcW w:w="3955" w:type="dxa"/>
            <w:gridSpan w:val="2"/>
            <w:tcBorders>
              <w:top w:val="nil"/>
              <w:left w:val="nil"/>
              <w:bottom w:val="single" w:sz="4" w:space="0" w:color="FFFFFF"/>
              <w:right w:val="single" w:sz="4" w:space="0" w:color="FFFFFF"/>
            </w:tcBorders>
            <w:shd w:val="clear" w:color="auto" w:fill="D9D9D9"/>
          </w:tcPr>
          <w:p w14:paraId="6C30E10F"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92</w:t>
            </w:r>
          </w:p>
        </w:tc>
      </w:tr>
      <w:tr w:rsidR="007B03A1" w:rsidRPr="00A07828" w14:paraId="7EFE9333" w14:textId="77777777" w:rsidTr="00EE37C6">
        <w:trPr>
          <w:trHeight w:val="175"/>
        </w:trPr>
        <w:tc>
          <w:tcPr>
            <w:tcW w:w="4253" w:type="dxa"/>
            <w:tcBorders>
              <w:top w:val="single" w:sz="4" w:space="0" w:color="FFFFFF"/>
              <w:left w:val="single" w:sz="4" w:space="0" w:color="FFFFFF"/>
              <w:bottom w:val="single" w:sz="4" w:space="0" w:color="FFFFFF"/>
              <w:right w:val="single" w:sz="4" w:space="0" w:color="FFFFFF"/>
            </w:tcBorders>
            <w:shd w:val="clear" w:color="auto" w:fill="D9D9D9"/>
          </w:tcPr>
          <w:p w14:paraId="191D34B6"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Capítulo</w:t>
            </w:r>
          </w:p>
        </w:tc>
        <w:tc>
          <w:tcPr>
            <w:tcW w:w="3955" w:type="dxa"/>
            <w:gridSpan w:val="2"/>
            <w:tcBorders>
              <w:top w:val="nil"/>
              <w:left w:val="nil"/>
              <w:bottom w:val="single" w:sz="4" w:space="0" w:color="FFFFFF"/>
              <w:right w:val="single" w:sz="4" w:space="0" w:color="FFFFFF"/>
            </w:tcBorders>
            <w:shd w:val="clear" w:color="auto" w:fill="D9D9D9"/>
          </w:tcPr>
          <w:p w14:paraId="107BF8A5"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6107</w:t>
            </w:r>
          </w:p>
        </w:tc>
      </w:tr>
      <w:tr w:rsidR="007B03A1" w:rsidRPr="00A07828" w14:paraId="0371D3BF" w14:textId="77777777" w:rsidTr="00EE37C6">
        <w:trPr>
          <w:trHeight w:val="175"/>
        </w:trPr>
        <w:tc>
          <w:tcPr>
            <w:tcW w:w="4253" w:type="dxa"/>
            <w:tcBorders>
              <w:top w:val="single" w:sz="4" w:space="0" w:color="FFFFFF"/>
              <w:left w:val="single" w:sz="4" w:space="0" w:color="FFFFFF"/>
              <w:bottom w:val="single" w:sz="4" w:space="0" w:color="FFFFFF"/>
              <w:right w:val="single" w:sz="4" w:space="0" w:color="FFFFFF"/>
            </w:tcBorders>
            <w:shd w:val="clear" w:color="auto" w:fill="D9D9D9"/>
          </w:tcPr>
          <w:p w14:paraId="076213C0"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Sub Capítulo</w:t>
            </w:r>
          </w:p>
        </w:tc>
        <w:tc>
          <w:tcPr>
            <w:tcW w:w="3955" w:type="dxa"/>
            <w:gridSpan w:val="2"/>
            <w:tcBorders>
              <w:top w:val="nil"/>
              <w:left w:val="nil"/>
              <w:bottom w:val="single" w:sz="4" w:space="0" w:color="FFFFFF"/>
              <w:right w:val="single" w:sz="4" w:space="0" w:color="FFFFFF"/>
            </w:tcBorders>
            <w:shd w:val="clear" w:color="auto" w:fill="D9D9D9"/>
          </w:tcPr>
          <w:p w14:paraId="589C68EB"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01</w:t>
            </w:r>
          </w:p>
        </w:tc>
      </w:tr>
      <w:tr w:rsidR="007B03A1" w:rsidRPr="00A07828" w14:paraId="77D7CADA" w14:textId="77777777" w:rsidTr="00EE37C6">
        <w:trPr>
          <w:trHeight w:val="175"/>
        </w:trPr>
        <w:tc>
          <w:tcPr>
            <w:tcW w:w="4253" w:type="dxa"/>
            <w:tcBorders>
              <w:top w:val="single" w:sz="4" w:space="0" w:color="FFFFFF"/>
              <w:left w:val="single" w:sz="4" w:space="0" w:color="FFFFFF"/>
              <w:bottom w:val="single" w:sz="4" w:space="0" w:color="FFFFFF"/>
              <w:right w:val="single" w:sz="4" w:space="0" w:color="FFFFFF"/>
            </w:tcBorders>
            <w:shd w:val="clear" w:color="auto" w:fill="D9D9D9"/>
          </w:tcPr>
          <w:p w14:paraId="40D4E7BB"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Unidad Ejecutora</w:t>
            </w:r>
          </w:p>
        </w:tc>
        <w:tc>
          <w:tcPr>
            <w:tcW w:w="3955" w:type="dxa"/>
            <w:gridSpan w:val="2"/>
            <w:tcBorders>
              <w:top w:val="nil"/>
              <w:left w:val="nil"/>
              <w:bottom w:val="single" w:sz="4" w:space="0" w:color="FFFFFF"/>
              <w:right w:val="single" w:sz="4" w:space="0" w:color="FFFFFF"/>
            </w:tcBorders>
            <w:shd w:val="clear" w:color="auto" w:fill="D9D9D9"/>
          </w:tcPr>
          <w:p w14:paraId="42CAC441"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0001</w:t>
            </w:r>
          </w:p>
        </w:tc>
      </w:tr>
      <w:tr w:rsidR="007B03A1" w:rsidRPr="00A07828" w14:paraId="4A9612FC" w14:textId="77777777" w:rsidTr="00EE37C6">
        <w:trPr>
          <w:trHeight w:val="316"/>
        </w:trPr>
        <w:tc>
          <w:tcPr>
            <w:tcW w:w="4253" w:type="dxa"/>
            <w:tcBorders>
              <w:top w:val="single" w:sz="4" w:space="0" w:color="FFFFFF"/>
              <w:left w:val="single" w:sz="4" w:space="0" w:color="FFFFFF"/>
              <w:bottom w:val="single" w:sz="4" w:space="0" w:color="FFFFFF"/>
              <w:right w:val="single" w:sz="4" w:space="0" w:color="FFFFFF"/>
            </w:tcBorders>
            <w:shd w:val="clear" w:color="auto" w:fill="D9D9D9"/>
          </w:tcPr>
          <w:p w14:paraId="2C8DF3D9"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Unidad De Compra</w:t>
            </w:r>
          </w:p>
        </w:tc>
        <w:tc>
          <w:tcPr>
            <w:tcW w:w="3955" w:type="dxa"/>
            <w:gridSpan w:val="2"/>
            <w:tcBorders>
              <w:top w:val="nil"/>
              <w:left w:val="nil"/>
              <w:bottom w:val="single" w:sz="4" w:space="0" w:color="FFFFFF"/>
              <w:right w:val="single" w:sz="4" w:space="0" w:color="FFFFFF"/>
            </w:tcBorders>
            <w:shd w:val="clear" w:color="auto" w:fill="D9D9D9"/>
          </w:tcPr>
          <w:p w14:paraId="5CD09FFA"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Corporación De Acueducto Y Alcantarillado Moca</w:t>
            </w:r>
          </w:p>
        </w:tc>
      </w:tr>
      <w:tr w:rsidR="007B03A1" w:rsidRPr="00A07828" w14:paraId="0D13D414"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7A632D3A"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Año Fiscal</w:t>
            </w:r>
          </w:p>
        </w:tc>
        <w:tc>
          <w:tcPr>
            <w:tcW w:w="2254" w:type="dxa"/>
            <w:tcBorders>
              <w:top w:val="nil"/>
              <w:left w:val="nil"/>
              <w:bottom w:val="single" w:sz="4" w:space="0" w:color="FFFFFF"/>
              <w:right w:val="single" w:sz="4" w:space="0" w:color="FFFFFF"/>
            </w:tcBorders>
            <w:shd w:val="clear" w:color="auto" w:fill="D9D9D9"/>
          </w:tcPr>
          <w:p w14:paraId="49CB088D" w14:textId="77777777" w:rsidR="007B03A1" w:rsidRPr="00A07828" w:rsidRDefault="007B03A1" w:rsidP="00EE37C6">
            <w:pPr>
              <w:spacing w:after="0" w:line="240" w:lineRule="auto"/>
              <w:jc w:val="right"/>
              <w:rPr>
                <w:bCs/>
                <w:color w:val="000000" w:themeColor="text1"/>
                <w:sz w:val="16"/>
                <w:szCs w:val="16"/>
              </w:rPr>
            </w:pPr>
            <w:r w:rsidRPr="00A07828">
              <w:rPr>
                <w:bCs/>
                <w:color w:val="000000" w:themeColor="text1"/>
                <w:sz w:val="16"/>
                <w:szCs w:val="16"/>
              </w:rPr>
              <w:t>2023</w:t>
            </w:r>
          </w:p>
        </w:tc>
      </w:tr>
      <w:tr w:rsidR="007B03A1" w:rsidRPr="00A07828" w14:paraId="7386825B" w14:textId="77777777" w:rsidTr="00EE37C6">
        <w:trPr>
          <w:trHeight w:val="177"/>
        </w:trPr>
        <w:tc>
          <w:tcPr>
            <w:tcW w:w="5954" w:type="dxa"/>
            <w:gridSpan w:val="2"/>
            <w:tcBorders>
              <w:top w:val="single" w:sz="4" w:space="0" w:color="FFFFFF"/>
              <w:left w:val="single" w:sz="4" w:space="0" w:color="FFFFFF"/>
              <w:bottom w:val="nil"/>
              <w:right w:val="single" w:sz="4" w:space="0" w:color="FFFFFF"/>
            </w:tcBorders>
            <w:shd w:val="clear" w:color="auto" w:fill="D9D9D9"/>
          </w:tcPr>
          <w:p w14:paraId="4CBBC859"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Fecha Aprobación</w:t>
            </w:r>
          </w:p>
        </w:tc>
        <w:tc>
          <w:tcPr>
            <w:tcW w:w="2254" w:type="dxa"/>
            <w:tcBorders>
              <w:top w:val="nil"/>
              <w:left w:val="nil"/>
              <w:bottom w:val="single" w:sz="4" w:space="0" w:color="FFFFFF"/>
              <w:right w:val="single" w:sz="4" w:space="0" w:color="FFFFFF"/>
            </w:tcBorders>
            <w:shd w:val="clear" w:color="auto" w:fill="D9D9D9"/>
            <w:vAlign w:val="center"/>
          </w:tcPr>
          <w:p w14:paraId="5B01EA4D" w14:textId="77777777" w:rsidR="007B03A1" w:rsidRPr="00A07828" w:rsidRDefault="007B03A1" w:rsidP="00EE37C6">
            <w:pPr>
              <w:spacing w:after="0" w:line="240" w:lineRule="auto"/>
              <w:jc w:val="right"/>
              <w:rPr>
                <w:bCs/>
                <w:color w:val="000000" w:themeColor="text1"/>
                <w:sz w:val="16"/>
                <w:szCs w:val="16"/>
              </w:rPr>
            </w:pPr>
            <w:r w:rsidRPr="00A07828">
              <w:rPr>
                <w:bCs/>
                <w:color w:val="000000" w:themeColor="text1"/>
                <w:sz w:val="16"/>
                <w:szCs w:val="16"/>
              </w:rPr>
              <w:t> </w:t>
            </w:r>
          </w:p>
        </w:tc>
      </w:tr>
      <w:tr w:rsidR="007B03A1" w:rsidRPr="00A07828" w14:paraId="2A5DF5CA" w14:textId="77777777" w:rsidTr="00EE37C6">
        <w:trPr>
          <w:trHeight w:val="166"/>
        </w:trPr>
        <w:tc>
          <w:tcPr>
            <w:tcW w:w="5954" w:type="dxa"/>
            <w:gridSpan w:val="2"/>
            <w:tcBorders>
              <w:top w:val="nil"/>
              <w:left w:val="nil"/>
              <w:bottom w:val="single" w:sz="4" w:space="0" w:color="FFFFFF"/>
              <w:right w:val="nil"/>
            </w:tcBorders>
            <w:shd w:val="clear" w:color="auto" w:fill="9BC2E6"/>
          </w:tcPr>
          <w:p w14:paraId="0A43DCF7" w14:textId="77777777" w:rsidR="007B03A1" w:rsidRPr="00A07828" w:rsidRDefault="007B03A1" w:rsidP="00EE37C6">
            <w:pPr>
              <w:spacing w:after="0" w:line="240" w:lineRule="auto"/>
              <w:jc w:val="right"/>
              <w:rPr>
                <w:bCs/>
                <w:color w:val="000000" w:themeColor="text1"/>
                <w:sz w:val="16"/>
                <w:szCs w:val="16"/>
              </w:rPr>
            </w:pPr>
            <w:r w:rsidRPr="00A07828">
              <w:rPr>
                <w:bCs/>
                <w:color w:val="000000" w:themeColor="text1"/>
                <w:sz w:val="16"/>
                <w:szCs w:val="16"/>
              </w:rPr>
              <w:t>Montos Estimados Según Objeto De Contratación</w:t>
            </w:r>
          </w:p>
        </w:tc>
        <w:tc>
          <w:tcPr>
            <w:tcW w:w="2254" w:type="dxa"/>
            <w:tcBorders>
              <w:top w:val="nil"/>
              <w:left w:val="nil"/>
              <w:bottom w:val="single" w:sz="4" w:space="0" w:color="FFFFFF"/>
              <w:right w:val="nil"/>
            </w:tcBorders>
            <w:shd w:val="clear" w:color="auto" w:fill="9BC2E6"/>
          </w:tcPr>
          <w:p w14:paraId="6880A59A" w14:textId="77777777" w:rsidR="007B03A1" w:rsidRPr="00A07828" w:rsidRDefault="007B03A1" w:rsidP="00EE37C6">
            <w:pPr>
              <w:spacing w:after="0" w:line="240" w:lineRule="auto"/>
              <w:jc w:val="right"/>
              <w:rPr>
                <w:bCs/>
                <w:color w:val="000000" w:themeColor="text1"/>
                <w:sz w:val="16"/>
                <w:szCs w:val="16"/>
              </w:rPr>
            </w:pPr>
            <w:r w:rsidRPr="00A07828">
              <w:rPr>
                <w:bCs/>
                <w:color w:val="000000" w:themeColor="text1"/>
                <w:sz w:val="16"/>
                <w:szCs w:val="16"/>
              </w:rPr>
              <w:t> </w:t>
            </w:r>
          </w:p>
        </w:tc>
      </w:tr>
      <w:tr w:rsidR="007B03A1" w:rsidRPr="00A07828" w14:paraId="003ECBC8"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71AB0EFC"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Bienes</w:t>
            </w:r>
          </w:p>
        </w:tc>
        <w:tc>
          <w:tcPr>
            <w:tcW w:w="2254" w:type="dxa"/>
            <w:tcBorders>
              <w:top w:val="nil"/>
              <w:left w:val="nil"/>
              <w:bottom w:val="single" w:sz="4" w:space="0" w:color="FFFFFF"/>
              <w:right w:val="single" w:sz="4" w:space="0" w:color="FFFFFF"/>
            </w:tcBorders>
            <w:shd w:val="clear" w:color="auto" w:fill="D9D9D9"/>
          </w:tcPr>
          <w:p w14:paraId="4A6ADA20"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38,212,456.40</w:t>
            </w:r>
          </w:p>
        </w:tc>
      </w:tr>
      <w:tr w:rsidR="007B03A1" w:rsidRPr="00A07828" w14:paraId="185097AB"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041C5615"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Obras</w:t>
            </w:r>
          </w:p>
        </w:tc>
        <w:tc>
          <w:tcPr>
            <w:tcW w:w="2254" w:type="dxa"/>
            <w:tcBorders>
              <w:top w:val="nil"/>
              <w:left w:val="nil"/>
              <w:bottom w:val="single" w:sz="4" w:space="0" w:color="FFFFFF"/>
              <w:right w:val="single" w:sz="4" w:space="0" w:color="FFFFFF"/>
            </w:tcBorders>
            <w:shd w:val="clear" w:color="auto" w:fill="D9D9D9"/>
          </w:tcPr>
          <w:p w14:paraId="4E1F0D5D"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761150FD"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66D73783"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Servicios</w:t>
            </w:r>
          </w:p>
        </w:tc>
        <w:tc>
          <w:tcPr>
            <w:tcW w:w="2254" w:type="dxa"/>
            <w:tcBorders>
              <w:top w:val="nil"/>
              <w:left w:val="nil"/>
              <w:bottom w:val="single" w:sz="4" w:space="0" w:color="FFFFFF"/>
              <w:right w:val="single" w:sz="4" w:space="0" w:color="FFFFFF"/>
            </w:tcBorders>
            <w:shd w:val="clear" w:color="auto" w:fill="D9D9D9"/>
          </w:tcPr>
          <w:p w14:paraId="697985DD"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7,362,044.28</w:t>
            </w:r>
          </w:p>
        </w:tc>
      </w:tr>
      <w:tr w:rsidR="007B03A1" w:rsidRPr="00A07828" w14:paraId="45546E63"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115CF4B9"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Servicios: Consultoría</w:t>
            </w:r>
          </w:p>
        </w:tc>
        <w:tc>
          <w:tcPr>
            <w:tcW w:w="2254" w:type="dxa"/>
            <w:tcBorders>
              <w:top w:val="nil"/>
              <w:left w:val="nil"/>
              <w:bottom w:val="single" w:sz="4" w:space="0" w:color="FFFFFF"/>
              <w:right w:val="single" w:sz="4" w:space="0" w:color="FFFFFF"/>
            </w:tcBorders>
            <w:shd w:val="clear" w:color="auto" w:fill="D9D9D9"/>
          </w:tcPr>
          <w:p w14:paraId="36250598"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3EB0D3F5"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531BA175"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Servicios: Consultoría Basada En La Calidad De Los Servicios</w:t>
            </w:r>
          </w:p>
        </w:tc>
        <w:tc>
          <w:tcPr>
            <w:tcW w:w="2254" w:type="dxa"/>
            <w:tcBorders>
              <w:top w:val="nil"/>
              <w:left w:val="nil"/>
              <w:bottom w:val="single" w:sz="4" w:space="0" w:color="FFFFFF"/>
              <w:right w:val="single" w:sz="4" w:space="0" w:color="FFFFFF"/>
            </w:tcBorders>
            <w:shd w:val="clear" w:color="auto" w:fill="D9D9D9"/>
          </w:tcPr>
          <w:p w14:paraId="660DE902"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34909425" w14:textId="77777777" w:rsidTr="00EE37C6">
        <w:trPr>
          <w:trHeight w:val="166"/>
        </w:trPr>
        <w:tc>
          <w:tcPr>
            <w:tcW w:w="5954" w:type="dxa"/>
            <w:gridSpan w:val="2"/>
            <w:tcBorders>
              <w:top w:val="single" w:sz="4" w:space="0" w:color="FFFFFF"/>
              <w:left w:val="nil"/>
              <w:bottom w:val="single" w:sz="4" w:space="0" w:color="FFFFFF"/>
              <w:right w:val="nil"/>
            </w:tcBorders>
            <w:shd w:val="clear" w:color="auto" w:fill="9BC2E6"/>
          </w:tcPr>
          <w:p w14:paraId="20C03CDE"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 xml:space="preserve">Montos Estimados Según Clasificación </w:t>
            </w:r>
            <w:proofErr w:type="spellStart"/>
            <w:r w:rsidRPr="00A07828">
              <w:rPr>
                <w:bCs/>
                <w:color w:val="000000" w:themeColor="text1"/>
                <w:sz w:val="16"/>
                <w:szCs w:val="16"/>
              </w:rPr>
              <w:t>Mipyme</w:t>
            </w:r>
            <w:proofErr w:type="spellEnd"/>
          </w:p>
        </w:tc>
        <w:tc>
          <w:tcPr>
            <w:tcW w:w="2254" w:type="dxa"/>
            <w:tcBorders>
              <w:top w:val="nil"/>
              <w:left w:val="nil"/>
              <w:bottom w:val="single" w:sz="4" w:space="0" w:color="FFFFFF"/>
              <w:right w:val="nil"/>
            </w:tcBorders>
            <w:shd w:val="clear" w:color="auto" w:fill="9BC2E6"/>
          </w:tcPr>
          <w:p w14:paraId="09EBC27B"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 </w:t>
            </w:r>
          </w:p>
        </w:tc>
      </w:tr>
      <w:tr w:rsidR="007B03A1" w:rsidRPr="00A07828" w14:paraId="17E5CAB5"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29901068" w14:textId="77777777" w:rsidR="007B03A1" w:rsidRPr="00A07828" w:rsidRDefault="007B03A1" w:rsidP="00EE37C6">
            <w:pPr>
              <w:spacing w:after="0" w:line="240" w:lineRule="auto"/>
              <w:jc w:val="left"/>
              <w:rPr>
                <w:bCs/>
                <w:color w:val="000000" w:themeColor="text1"/>
                <w:sz w:val="16"/>
                <w:szCs w:val="16"/>
              </w:rPr>
            </w:pPr>
            <w:proofErr w:type="spellStart"/>
            <w:r w:rsidRPr="00A07828">
              <w:rPr>
                <w:bCs/>
                <w:color w:val="000000" w:themeColor="text1"/>
                <w:sz w:val="16"/>
                <w:szCs w:val="16"/>
              </w:rPr>
              <w:t>Mipyme</w:t>
            </w:r>
            <w:proofErr w:type="spellEnd"/>
          </w:p>
        </w:tc>
        <w:tc>
          <w:tcPr>
            <w:tcW w:w="2254" w:type="dxa"/>
            <w:tcBorders>
              <w:top w:val="nil"/>
              <w:left w:val="nil"/>
              <w:bottom w:val="single" w:sz="4" w:space="0" w:color="FFFFFF"/>
              <w:right w:val="single" w:sz="4" w:space="0" w:color="FFFFFF"/>
            </w:tcBorders>
            <w:shd w:val="clear" w:color="auto" w:fill="D9D9D9"/>
          </w:tcPr>
          <w:p w14:paraId="16D22BC4"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104,000.00</w:t>
            </w:r>
          </w:p>
        </w:tc>
      </w:tr>
      <w:tr w:rsidR="007B03A1" w:rsidRPr="00A07828" w14:paraId="287447B9"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659E46B0" w14:textId="77777777" w:rsidR="007B03A1" w:rsidRPr="00A07828" w:rsidRDefault="007B03A1" w:rsidP="00EE37C6">
            <w:pPr>
              <w:spacing w:after="0" w:line="240" w:lineRule="auto"/>
              <w:jc w:val="left"/>
              <w:rPr>
                <w:bCs/>
                <w:color w:val="000000" w:themeColor="text1"/>
                <w:sz w:val="16"/>
                <w:szCs w:val="16"/>
              </w:rPr>
            </w:pPr>
            <w:proofErr w:type="spellStart"/>
            <w:r w:rsidRPr="00A07828">
              <w:rPr>
                <w:bCs/>
                <w:color w:val="000000" w:themeColor="text1"/>
                <w:sz w:val="16"/>
                <w:szCs w:val="16"/>
              </w:rPr>
              <w:t>Mipyme</w:t>
            </w:r>
            <w:proofErr w:type="spellEnd"/>
            <w:r w:rsidRPr="00A07828">
              <w:rPr>
                <w:bCs/>
                <w:color w:val="000000" w:themeColor="text1"/>
                <w:sz w:val="16"/>
                <w:szCs w:val="16"/>
              </w:rPr>
              <w:t xml:space="preserve"> Mujer</w:t>
            </w:r>
          </w:p>
        </w:tc>
        <w:tc>
          <w:tcPr>
            <w:tcW w:w="2254" w:type="dxa"/>
            <w:tcBorders>
              <w:top w:val="nil"/>
              <w:left w:val="nil"/>
              <w:bottom w:val="single" w:sz="4" w:space="0" w:color="FFFFFF"/>
              <w:right w:val="single" w:sz="4" w:space="0" w:color="FFFFFF"/>
            </w:tcBorders>
            <w:shd w:val="clear" w:color="auto" w:fill="D9D9D9"/>
          </w:tcPr>
          <w:p w14:paraId="040AABFA"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2E1775D4"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0FF05D00"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 xml:space="preserve">No </w:t>
            </w:r>
            <w:proofErr w:type="spellStart"/>
            <w:r w:rsidRPr="00A07828">
              <w:rPr>
                <w:bCs/>
                <w:color w:val="000000" w:themeColor="text1"/>
                <w:sz w:val="16"/>
                <w:szCs w:val="16"/>
              </w:rPr>
              <w:t>Mipyme</w:t>
            </w:r>
            <w:proofErr w:type="spellEnd"/>
          </w:p>
        </w:tc>
        <w:tc>
          <w:tcPr>
            <w:tcW w:w="2254" w:type="dxa"/>
            <w:tcBorders>
              <w:top w:val="nil"/>
              <w:left w:val="nil"/>
              <w:bottom w:val="single" w:sz="4" w:space="0" w:color="FFFFFF"/>
              <w:right w:val="single" w:sz="4" w:space="0" w:color="FFFFFF"/>
            </w:tcBorders>
            <w:shd w:val="clear" w:color="auto" w:fill="D9D9D9"/>
          </w:tcPr>
          <w:p w14:paraId="132C85D8"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45,470,500.68</w:t>
            </w:r>
          </w:p>
        </w:tc>
      </w:tr>
      <w:tr w:rsidR="007B03A1" w:rsidRPr="00A07828" w14:paraId="641C2354" w14:textId="77777777" w:rsidTr="00EE37C6">
        <w:trPr>
          <w:trHeight w:val="166"/>
        </w:trPr>
        <w:tc>
          <w:tcPr>
            <w:tcW w:w="8208" w:type="dxa"/>
            <w:gridSpan w:val="3"/>
            <w:tcBorders>
              <w:top w:val="single" w:sz="4" w:space="0" w:color="FFFFFF"/>
              <w:left w:val="nil"/>
              <w:bottom w:val="single" w:sz="4" w:space="0" w:color="FFFFFF"/>
              <w:right w:val="single" w:sz="4" w:space="0" w:color="FFFFFF"/>
            </w:tcBorders>
            <w:shd w:val="clear" w:color="auto" w:fill="9BC2E6"/>
          </w:tcPr>
          <w:p w14:paraId="55100EFF"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Montos Estimados Según Tipo De Procedimiento</w:t>
            </w:r>
          </w:p>
        </w:tc>
      </w:tr>
      <w:tr w:rsidR="007B03A1" w:rsidRPr="00A07828" w14:paraId="2CD22378"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26842D6D"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Compras Por Debajo Del Umbral</w:t>
            </w:r>
          </w:p>
        </w:tc>
        <w:tc>
          <w:tcPr>
            <w:tcW w:w="2254" w:type="dxa"/>
            <w:tcBorders>
              <w:top w:val="nil"/>
              <w:left w:val="nil"/>
              <w:bottom w:val="single" w:sz="4" w:space="0" w:color="FFFFFF"/>
              <w:right w:val="single" w:sz="4" w:space="0" w:color="FFFFFF"/>
            </w:tcBorders>
            <w:shd w:val="clear" w:color="auto" w:fill="D9D9D9"/>
          </w:tcPr>
          <w:p w14:paraId="37CF7542"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4,001,840.40</w:t>
            </w:r>
          </w:p>
        </w:tc>
      </w:tr>
      <w:tr w:rsidR="007B03A1" w:rsidRPr="00A07828" w14:paraId="55D063AC"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14A778CE"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Compra Menor</w:t>
            </w:r>
          </w:p>
        </w:tc>
        <w:tc>
          <w:tcPr>
            <w:tcW w:w="2254" w:type="dxa"/>
            <w:tcBorders>
              <w:top w:val="nil"/>
              <w:left w:val="nil"/>
              <w:bottom w:val="single" w:sz="4" w:space="0" w:color="FFFFFF"/>
              <w:right w:val="single" w:sz="4" w:space="0" w:color="FFFFFF"/>
            </w:tcBorders>
            <w:shd w:val="clear" w:color="auto" w:fill="D9D9D9"/>
          </w:tcPr>
          <w:p w14:paraId="77D231E0"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19,41,640.28</w:t>
            </w:r>
          </w:p>
        </w:tc>
      </w:tr>
      <w:tr w:rsidR="007B03A1" w:rsidRPr="00A07828" w14:paraId="7FAA6C2A"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368C9CB8"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Comparación De Precios</w:t>
            </w:r>
          </w:p>
        </w:tc>
        <w:tc>
          <w:tcPr>
            <w:tcW w:w="2254" w:type="dxa"/>
            <w:tcBorders>
              <w:top w:val="nil"/>
              <w:left w:val="nil"/>
              <w:bottom w:val="single" w:sz="4" w:space="0" w:color="FFFFFF"/>
              <w:right w:val="single" w:sz="4" w:space="0" w:color="FFFFFF"/>
            </w:tcBorders>
            <w:shd w:val="clear" w:color="auto" w:fill="D9D9D9"/>
          </w:tcPr>
          <w:p w14:paraId="4B651383"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6,730,020.00</w:t>
            </w:r>
          </w:p>
        </w:tc>
      </w:tr>
      <w:tr w:rsidR="007B03A1" w:rsidRPr="00A07828" w14:paraId="66D1D21B"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480496D2"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Licitación Pública</w:t>
            </w:r>
          </w:p>
        </w:tc>
        <w:tc>
          <w:tcPr>
            <w:tcW w:w="2254" w:type="dxa"/>
            <w:tcBorders>
              <w:top w:val="nil"/>
              <w:left w:val="nil"/>
              <w:bottom w:val="single" w:sz="4" w:space="0" w:color="FFFFFF"/>
              <w:right w:val="single" w:sz="4" w:space="0" w:color="FFFFFF"/>
            </w:tcBorders>
            <w:shd w:val="clear" w:color="auto" w:fill="D9D9D9"/>
          </w:tcPr>
          <w:p w14:paraId="731AD106"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14,901,000.00</w:t>
            </w:r>
          </w:p>
        </w:tc>
      </w:tr>
      <w:tr w:rsidR="007B03A1" w:rsidRPr="00A07828" w14:paraId="3BAC6CD9"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1A764AA0"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Licitación Pública Internacional</w:t>
            </w:r>
          </w:p>
        </w:tc>
        <w:tc>
          <w:tcPr>
            <w:tcW w:w="2254" w:type="dxa"/>
            <w:tcBorders>
              <w:top w:val="nil"/>
              <w:left w:val="nil"/>
              <w:bottom w:val="single" w:sz="4" w:space="0" w:color="FFFFFF"/>
              <w:right w:val="single" w:sz="4" w:space="0" w:color="FFFFFF"/>
            </w:tcBorders>
            <w:shd w:val="clear" w:color="auto" w:fill="D9D9D9"/>
          </w:tcPr>
          <w:p w14:paraId="4719966B"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00661002"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60D8A2D6"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Licitación Restringida</w:t>
            </w:r>
          </w:p>
        </w:tc>
        <w:tc>
          <w:tcPr>
            <w:tcW w:w="2254" w:type="dxa"/>
            <w:tcBorders>
              <w:top w:val="nil"/>
              <w:left w:val="nil"/>
              <w:bottom w:val="single" w:sz="4" w:space="0" w:color="FFFFFF"/>
              <w:right w:val="single" w:sz="4" w:space="0" w:color="FFFFFF"/>
            </w:tcBorders>
            <w:shd w:val="clear" w:color="auto" w:fill="D9D9D9"/>
          </w:tcPr>
          <w:p w14:paraId="71EBDC0F"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1478D536" w14:textId="77777777" w:rsidTr="00EE37C6">
        <w:trPr>
          <w:trHeight w:val="166"/>
        </w:trPr>
        <w:tc>
          <w:tcPr>
            <w:tcW w:w="5954" w:type="dxa"/>
            <w:gridSpan w:val="2"/>
            <w:tcBorders>
              <w:top w:val="single" w:sz="4" w:space="0" w:color="FFFFFF"/>
              <w:left w:val="single" w:sz="4" w:space="0" w:color="FFFFFF"/>
              <w:bottom w:val="single" w:sz="4" w:space="0" w:color="FFFFFF"/>
              <w:right w:val="single" w:sz="4" w:space="0" w:color="FFFFFF"/>
            </w:tcBorders>
            <w:shd w:val="clear" w:color="auto" w:fill="D9D9D9"/>
          </w:tcPr>
          <w:p w14:paraId="6680C735"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Sorteo De Obras</w:t>
            </w:r>
          </w:p>
        </w:tc>
        <w:tc>
          <w:tcPr>
            <w:tcW w:w="2254" w:type="dxa"/>
            <w:tcBorders>
              <w:top w:val="nil"/>
              <w:left w:val="nil"/>
              <w:bottom w:val="single" w:sz="4" w:space="0" w:color="FFFFFF"/>
              <w:right w:val="single" w:sz="4" w:space="0" w:color="FFFFFF"/>
            </w:tcBorders>
            <w:shd w:val="clear" w:color="auto" w:fill="D9D9D9"/>
          </w:tcPr>
          <w:p w14:paraId="75673C15"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0A6E1933" w14:textId="77777777" w:rsidTr="00EE37C6">
        <w:trPr>
          <w:trHeight w:val="166"/>
        </w:trPr>
        <w:tc>
          <w:tcPr>
            <w:tcW w:w="5954" w:type="dxa"/>
            <w:gridSpan w:val="2"/>
            <w:tcBorders>
              <w:top w:val="single" w:sz="4" w:space="0" w:color="FFFFFF"/>
              <w:left w:val="nil"/>
              <w:bottom w:val="single" w:sz="4" w:space="0" w:color="FFFFFF"/>
              <w:right w:val="single" w:sz="4" w:space="0" w:color="FFFFFF"/>
            </w:tcBorders>
            <w:shd w:val="clear" w:color="auto" w:fill="D9D9D9"/>
          </w:tcPr>
          <w:p w14:paraId="7A983B86"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Excepción - Bienes O Servicios Con Exclusividad</w:t>
            </w:r>
          </w:p>
        </w:tc>
        <w:tc>
          <w:tcPr>
            <w:tcW w:w="2254" w:type="dxa"/>
            <w:tcBorders>
              <w:top w:val="nil"/>
              <w:left w:val="nil"/>
              <w:bottom w:val="single" w:sz="4" w:space="0" w:color="FFFFFF"/>
              <w:right w:val="single" w:sz="4" w:space="0" w:color="FFFFFF"/>
            </w:tcBorders>
            <w:shd w:val="clear" w:color="auto" w:fill="D9D9D9"/>
          </w:tcPr>
          <w:p w14:paraId="3D308BC0"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6F383DF3" w14:textId="77777777" w:rsidTr="00EE37C6">
        <w:trPr>
          <w:trHeight w:val="332"/>
        </w:trPr>
        <w:tc>
          <w:tcPr>
            <w:tcW w:w="5954" w:type="dxa"/>
            <w:gridSpan w:val="2"/>
            <w:tcBorders>
              <w:top w:val="single" w:sz="4" w:space="0" w:color="FFFFFF"/>
              <w:left w:val="nil"/>
              <w:bottom w:val="single" w:sz="4" w:space="0" w:color="FFFFFF"/>
              <w:right w:val="single" w:sz="4" w:space="0" w:color="FFFFFF"/>
            </w:tcBorders>
            <w:shd w:val="clear" w:color="auto" w:fill="D9D9D9"/>
          </w:tcPr>
          <w:p w14:paraId="3CC961D7"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Excepción - Construcción, Instalación O Adquisición De Oficinas Para</w:t>
            </w:r>
            <w:r w:rsidRPr="00A07828">
              <w:rPr>
                <w:bCs/>
                <w:color w:val="000000" w:themeColor="text1"/>
                <w:sz w:val="16"/>
                <w:szCs w:val="16"/>
              </w:rPr>
              <w:br/>
              <w:t>El Servicio Exterior</w:t>
            </w:r>
          </w:p>
        </w:tc>
        <w:tc>
          <w:tcPr>
            <w:tcW w:w="2254" w:type="dxa"/>
            <w:tcBorders>
              <w:top w:val="nil"/>
              <w:left w:val="nil"/>
              <w:bottom w:val="single" w:sz="4" w:space="0" w:color="FFFFFF"/>
              <w:right w:val="single" w:sz="4" w:space="0" w:color="FFFFFF"/>
            </w:tcBorders>
            <w:shd w:val="clear" w:color="auto" w:fill="D9D9D9"/>
          </w:tcPr>
          <w:p w14:paraId="14BB444F"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440E89BE" w14:textId="77777777" w:rsidTr="00EE37C6">
        <w:trPr>
          <w:trHeight w:val="332"/>
        </w:trPr>
        <w:tc>
          <w:tcPr>
            <w:tcW w:w="5954" w:type="dxa"/>
            <w:gridSpan w:val="2"/>
            <w:tcBorders>
              <w:top w:val="single" w:sz="4" w:space="0" w:color="FFFFFF"/>
              <w:left w:val="nil"/>
              <w:bottom w:val="single" w:sz="4" w:space="0" w:color="FFFFFF"/>
              <w:right w:val="single" w:sz="4" w:space="0" w:color="FFFFFF"/>
            </w:tcBorders>
            <w:shd w:val="clear" w:color="auto" w:fill="D9D9D9"/>
          </w:tcPr>
          <w:p w14:paraId="5BAD7668"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Excepción - Contratación De Publicidad A Través De Medios De</w:t>
            </w:r>
            <w:r w:rsidRPr="00A07828">
              <w:rPr>
                <w:bCs/>
                <w:color w:val="000000" w:themeColor="text1"/>
                <w:sz w:val="16"/>
                <w:szCs w:val="16"/>
              </w:rPr>
              <w:br/>
              <w:t>Comunicación Social</w:t>
            </w:r>
          </w:p>
        </w:tc>
        <w:tc>
          <w:tcPr>
            <w:tcW w:w="2254" w:type="dxa"/>
            <w:tcBorders>
              <w:top w:val="nil"/>
              <w:left w:val="nil"/>
              <w:bottom w:val="single" w:sz="4" w:space="0" w:color="FFFFFF"/>
              <w:right w:val="single" w:sz="4" w:space="0" w:color="FFFFFF"/>
            </w:tcBorders>
            <w:shd w:val="clear" w:color="auto" w:fill="D9D9D9"/>
          </w:tcPr>
          <w:p w14:paraId="28A4599C"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7999418B" w14:textId="77777777" w:rsidTr="00EE37C6">
        <w:trPr>
          <w:trHeight w:val="332"/>
        </w:trPr>
        <w:tc>
          <w:tcPr>
            <w:tcW w:w="5954" w:type="dxa"/>
            <w:gridSpan w:val="2"/>
            <w:tcBorders>
              <w:top w:val="single" w:sz="4" w:space="0" w:color="FFFFFF"/>
              <w:left w:val="nil"/>
              <w:bottom w:val="single" w:sz="4" w:space="0" w:color="FFFFFF"/>
              <w:right w:val="single" w:sz="4" w:space="0" w:color="FFFFFF"/>
            </w:tcBorders>
            <w:shd w:val="clear" w:color="auto" w:fill="D9D9D9"/>
          </w:tcPr>
          <w:p w14:paraId="7CC71037"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Excepción - Obras Científicas, Técnicas, Artísticas, O Restauración De</w:t>
            </w:r>
            <w:r w:rsidRPr="00A07828">
              <w:rPr>
                <w:bCs/>
                <w:color w:val="000000" w:themeColor="text1"/>
                <w:sz w:val="16"/>
                <w:szCs w:val="16"/>
              </w:rPr>
              <w:br/>
              <w:t>Monumentos Históricos</w:t>
            </w:r>
          </w:p>
        </w:tc>
        <w:tc>
          <w:tcPr>
            <w:tcW w:w="2254" w:type="dxa"/>
            <w:tcBorders>
              <w:top w:val="nil"/>
              <w:left w:val="nil"/>
              <w:bottom w:val="single" w:sz="4" w:space="0" w:color="FFFFFF"/>
              <w:right w:val="single" w:sz="4" w:space="0" w:color="FFFFFF"/>
            </w:tcBorders>
            <w:shd w:val="clear" w:color="auto" w:fill="D9D9D9"/>
          </w:tcPr>
          <w:p w14:paraId="7BC61825"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01F3F9E9" w14:textId="77777777" w:rsidTr="00EE37C6">
        <w:trPr>
          <w:trHeight w:val="166"/>
        </w:trPr>
        <w:tc>
          <w:tcPr>
            <w:tcW w:w="5954" w:type="dxa"/>
            <w:gridSpan w:val="2"/>
            <w:tcBorders>
              <w:top w:val="single" w:sz="4" w:space="0" w:color="FFFFFF"/>
              <w:left w:val="nil"/>
              <w:bottom w:val="single" w:sz="4" w:space="0" w:color="FFFFFF"/>
              <w:right w:val="single" w:sz="4" w:space="0" w:color="FFFFFF"/>
            </w:tcBorders>
            <w:shd w:val="clear" w:color="auto" w:fill="D9D9D9"/>
          </w:tcPr>
          <w:p w14:paraId="07746650"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Excepción - Proveedor Único</w:t>
            </w:r>
          </w:p>
        </w:tc>
        <w:tc>
          <w:tcPr>
            <w:tcW w:w="2254" w:type="dxa"/>
            <w:tcBorders>
              <w:top w:val="nil"/>
              <w:left w:val="nil"/>
              <w:bottom w:val="single" w:sz="4" w:space="0" w:color="FFFFFF"/>
              <w:right w:val="single" w:sz="4" w:space="0" w:color="FFFFFF"/>
            </w:tcBorders>
            <w:shd w:val="clear" w:color="auto" w:fill="D9D9D9"/>
          </w:tcPr>
          <w:p w14:paraId="1785C56F"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0C3BE04E" w14:textId="77777777" w:rsidTr="00EE37C6">
        <w:trPr>
          <w:trHeight w:val="332"/>
        </w:trPr>
        <w:tc>
          <w:tcPr>
            <w:tcW w:w="5954" w:type="dxa"/>
            <w:gridSpan w:val="2"/>
            <w:tcBorders>
              <w:top w:val="single" w:sz="4" w:space="0" w:color="FFFFFF"/>
              <w:left w:val="nil"/>
              <w:bottom w:val="single" w:sz="4" w:space="0" w:color="FFFFFF"/>
              <w:right w:val="single" w:sz="4" w:space="0" w:color="FFFFFF"/>
            </w:tcBorders>
            <w:shd w:val="clear" w:color="auto" w:fill="D9D9D9"/>
          </w:tcPr>
          <w:p w14:paraId="07C7172C"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Excepción - Rescisión De Contratos Cuya Terminación No Exceda El 40%</w:t>
            </w:r>
            <w:r w:rsidRPr="00A07828">
              <w:rPr>
                <w:bCs/>
                <w:color w:val="000000" w:themeColor="text1"/>
                <w:sz w:val="16"/>
                <w:szCs w:val="16"/>
              </w:rPr>
              <w:br/>
              <w:t>Del Monto Total Del Proyecto, Obra O Servicio</w:t>
            </w:r>
          </w:p>
        </w:tc>
        <w:tc>
          <w:tcPr>
            <w:tcW w:w="2254" w:type="dxa"/>
            <w:tcBorders>
              <w:top w:val="nil"/>
              <w:left w:val="nil"/>
              <w:bottom w:val="single" w:sz="4" w:space="0" w:color="FFFFFF"/>
              <w:right w:val="single" w:sz="4" w:space="0" w:color="FFFFFF"/>
            </w:tcBorders>
            <w:shd w:val="clear" w:color="auto" w:fill="D9D9D9"/>
          </w:tcPr>
          <w:p w14:paraId="7BD096F3"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r w:rsidR="007B03A1" w:rsidRPr="00A07828" w14:paraId="3DA49A19" w14:textId="77777777" w:rsidTr="00EE37C6">
        <w:trPr>
          <w:trHeight w:val="332"/>
        </w:trPr>
        <w:tc>
          <w:tcPr>
            <w:tcW w:w="5954" w:type="dxa"/>
            <w:gridSpan w:val="2"/>
            <w:tcBorders>
              <w:top w:val="single" w:sz="4" w:space="0" w:color="FFFFFF"/>
              <w:left w:val="nil"/>
              <w:bottom w:val="single" w:sz="4" w:space="0" w:color="FFFFFF"/>
              <w:right w:val="single" w:sz="4" w:space="0" w:color="FFFFFF"/>
            </w:tcBorders>
            <w:shd w:val="clear" w:color="auto" w:fill="D9D9D9"/>
          </w:tcPr>
          <w:p w14:paraId="7018DA96" w14:textId="77777777" w:rsidR="007B03A1" w:rsidRPr="00A07828" w:rsidRDefault="007B03A1" w:rsidP="00EE37C6">
            <w:pPr>
              <w:spacing w:after="0" w:line="240" w:lineRule="auto"/>
              <w:jc w:val="left"/>
              <w:rPr>
                <w:bCs/>
                <w:color w:val="000000" w:themeColor="text1"/>
                <w:sz w:val="16"/>
                <w:szCs w:val="16"/>
              </w:rPr>
            </w:pPr>
            <w:r w:rsidRPr="00A07828">
              <w:rPr>
                <w:bCs/>
                <w:color w:val="000000" w:themeColor="text1"/>
                <w:sz w:val="16"/>
                <w:szCs w:val="16"/>
              </w:rPr>
              <w:t>Excepción - Resolución 15-08 Sobre Compra Y Contratación De Pasaje</w:t>
            </w:r>
            <w:r w:rsidRPr="00A07828">
              <w:rPr>
                <w:bCs/>
                <w:color w:val="000000" w:themeColor="text1"/>
                <w:sz w:val="16"/>
                <w:szCs w:val="16"/>
              </w:rPr>
              <w:br/>
              <w:t>Aéreo, Combustible Y Reparación De Vehículos De Motor</w:t>
            </w:r>
          </w:p>
        </w:tc>
        <w:tc>
          <w:tcPr>
            <w:tcW w:w="2254" w:type="dxa"/>
            <w:tcBorders>
              <w:top w:val="nil"/>
              <w:left w:val="nil"/>
              <w:bottom w:val="single" w:sz="4" w:space="0" w:color="FFFFFF"/>
              <w:right w:val="single" w:sz="4" w:space="0" w:color="FFFFFF"/>
            </w:tcBorders>
            <w:shd w:val="clear" w:color="auto" w:fill="D9D9D9"/>
          </w:tcPr>
          <w:p w14:paraId="0486ACEC" w14:textId="77777777" w:rsidR="007B03A1" w:rsidRPr="00A07828" w:rsidRDefault="007B03A1" w:rsidP="00EE37C6">
            <w:pPr>
              <w:spacing w:after="0" w:line="240" w:lineRule="auto"/>
              <w:rPr>
                <w:bCs/>
                <w:color w:val="000000" w:themeColor="text1"/>
                <w:sz w:val="16"/>
                <w:szCs w:val="16"/>
              </w:rPr>
            </w:pPr>
            <w:r w:rsidRPr="00A07828">
              <w:rPr>
                <w:bCs/>
                <w:color w:val="000000" w:themeColor="text1"/>
                <w:sz w:val="16"/>
                <w:szCs w:val="16"/>
              </w:rPr>
              <w:t>RD$                        -</w:t>
            </w:r>
          </w:p>
        </w:tc>
      </w:tr>
    </w:tbl>
    <w:p w14:paraId="73761098" w14:textId="77777777" w:rsidR="007B03A1" w:rsidRPr="00385855" w:rsidRDefault="007B03A1" w:rsidP="00DD3AE1"/>
    <w:sectPr w:rsidR="007B03A1" w:rsidRPr="00385855" w:rsidSect="007E3677">
      <w:pgSz w:w="12240" w:h="15840"/>
      <w:pgMar w:top="1440" w:right="2160" w:bottom="1440" w:left="21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6DB8E" w14:textId="77777777" w:rsidR="007E3677" w:rsidRDefault="007E3677">
      <w:pPr>
        <w:spacing w:after="0" w:line="240" w:lineRule="auto"/>
      </w:pPr>
      <w:r>
        <w:separator/>
      </w:r>
    </w:p>
  </w:endnote>
  <w:endnote w:type="continuationSeparator" w:id="0">
    <w:p w14:paraId="24226C2A" w14:textId="77777777" w:rsidR="007E3677" w:rsidRDefault="007E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FEF9" w14:textId="62D42427" w:rsidR="007F5F5F" w:rsidRDefault="00000000">
    <w:pPr>
      <w:pBdr>
        <w:top w:val="nil"/>
        <w:left w:val="nil"/>
        <w:bottom w:val="nil"/>
        <w:right w:val="nil"/>
        <w:between w:val="nil"/>
      </w:pBdr>
      <w:tabs>
        <w:tab w:val="center" w:pos="4680"/>
        <w:tab w:val="right" w:pos="9360"/>
      </w:tabs>
      <w:spacing w:after="0" w:line="240" w:lineRule="auto"/>
      <w:jc w:val="center"/>
    </w:pPr>
    <w:r>
      <w:fldChar w:fldCharType="begin"/>
    </w:r>
    <w:r>
      <w:instrText>PAGE</w:instrText>
    </w:r>
    <w:r>
      <w:fldChar w:fldCharType="separate"/>
    </w:r>
    <w:r w:rsidR="00B019DE">
      <w:rPr>
        <w:noProof/>
      </w:rPr>
      <w:t>4</w:t>
    </w:r>
    <w:r>
      <w:fldChar w:fldCharType="end"/>
    </w:r>
  </w:p>
  <w:p w14:paraId="12D2777E" w14:textId="77777777" w:rsidR="007F5F5F" w:rsidRDefault="007F5F5F">
    <w:pPr>
      <w:pBdr>
        <w:top w:val="nil"/>
        <w:left w:val="nil"/>
        <w:bottom w:val="nil"/>
        <w:right w:val="nil"/>
        <w:between w:val="nil"/>
      </w:pBdr>
      <w:tabs>
        <w:tab w:val="center" w:pos="4680"/>
        <w:tab w:val="right" w:pos="9360"/>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8593C" w14:textId="77777777" w:rsidR="007F5F5F" w:rsidRDefault="00000000">
    <w:pPr>
      <w:pBdr>
        <w:top w:val="nil"/>
        <w:left w:val="nil"/>
        <w:bottom w:val="nil"/>
        <w:right w:val="nil"/>
        <w:between w:val="nil"/>
      </w:pBdr>
      <w:tabs>
        <w:tab w:val="center" w:pos="4680"/>
        <w:tab w:val="right" w:pos="9360"/>
      </w:tabs>
      <w:spacing w:after="0" w:line="240" w:lineRule="auto"/>
      <w:jc w:val="center"/>
    </w:pPr>
    <w:r>
      <w:rPr>
        <w:noProof/>
      </w:rPr>
      <w:drawing>
        <wp:anchor distT="0" distB="0" distL="0" distR="0" simplePos="0" relativeHeight="251658240" behindDoc="1" locked="0" layoutInCell="1" hidden="0" allowOverlap="1" wp14:anchorId="5673B7C9" wp14:editId="305E7176">
          <wp:simplePos x="0" y="0"/>
          <wp:positionH relativeFrom="column">
            <wp:posOffset>1060450</wp:posOffset>
          </wp:positionH>
          <wp:positionV relativeFrom="paragraph">
            <wp:posOffset>-119378</wp:posOffset>
          </wp:positionV>
          <wp:extent cx="2995930" cy="408305"/>
          <wp:effectExtent l="0" t="0" r="0" b="0"/>
          <wp:wrapNone/>
          <wp:docPr id="1575940710" name="Imagen 1575940710"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2.jpg" descr="A screenshot of a computer&#10;&#10;Description automatically generated with medium confidence"/>
                  <pic:cNvPicPr preferRelativeResize="0"/>
                </pic:nvPicPr>
                <pic:blipFill>
                  <a:blip r:embed="rId1"/>
                  <a:srcRect/>
                  <a:stretch>
                    <a:fillRect/>
                  </a:stretch>
                </pic:blipFill>
                <pic:spPr>
                  <a:xfrm>
                    <a:off x="0" y="0"/>
                    <a:ext cx="2995930" cy="408305"/>
                  </a:xfrm>
                  <a:prstGeom prst="rect">
                    <a:avLst/>
                  </a:prstGeom>
                  <a:ln/>
                </pic:spPr>
              </pic:pic>
            </a:graphicData>
          </a:graphic>
        </wp:anchor>
      </w:drawing>
    </w:r>
  </w:p>
  <w:p w14:paraId="5993FCAE" w14:textId="77777777" w:rsidR="007F5F5F" w:rsidRDefault="007F5F5F">
    <w:pPr>
      <w:pBdr>
        <w:top w:val="nil"/>
        <w:left w:val="nil"/>
        <w:bottom w:val="nil"/>
        <w:right w:val="nil"/>
        <w:between w:val="nil"/>
      </w:pBdr>
      <w:tabs>
        <w:tab w:val="center" w:pos="4680"/>
        <w:tab w:val="right" w:pos="9360"/>
      </w:tabs>
      <w:spacing w:after="0" w:line="240" w:lineRule="auto"/>
      <w:jc w:val="center"/>
      <w:rPr>
        <w:color w:val="7F7F7F"/>
      </w:rPr>
    </w:pPr>
  </w:p>
  <w:p w14:paraId="1D518DA8" w14:textId="5E5776A0" w:rsidR="007F5F5F" w:rsidRDefault="003C7976" w:rsidP="003C7976">
    <w:pPr>
      <w:pBdr>
        <w:top w:val="nil"/>
        <w:left w:val="nil"/>
        <w:bottom w:val="nil"/>
        <w:right w:val="nil"/>
        <w:between w:val="nil"/>
      </w:pBdr>
      <w:tabs>
        <w:tab w:val="left" w:pos="2708"/>
        <w:tab w:val="center" w:pos="3960"/>
        <w:tab w:val="center" w:pos="4680"/>
        <w:tab w:val="right" w:pos="9360"/>
      </w:tabs>
      <w:spacing w:after="0" w:line="240" w:lineRule="auto"/>
      <w:jc w:val="left"/>
    </w:pPr>
    <w:r>
      <w:rPr>
        <w:color w:val="7F7F7F"/>
      </w:rPr>
      <w:tab/>
    </w:r>
    <w:r>
      <w:rPr>
        <w:color w:val="7F7F7F"/>
      </w:rPr>
      <w:tab/>
    </w:r>
    <w:r>
      <w:rPr>
        <w:color w:val="7F7F7F"/>
      </w:rPr>
      <w:fldChar w:fldCharType="begin"/>
    </w:r>
    <w:r>
      <w:rPr>
        <w:color w:val="7F7F7F"/>
      </w:rPr>
      <w:instrText>PAGE</w:instrText>
    </w:r>
    <w:r>
      <w:rPr>
        <w:color w:val="7F7F7F"/>
      </w:rPr>
      <w:fldChar w:fldCharType="separate"/>
    </w:r>
    <w:r w:rsidR="00B019DE">
      <w:rPr>
        <w:noProof/>
        <w:color w:val="7F7F7F"/>
      </w:rPr>
      <w:t>1</w:t>
    </w:r>
    <w:r>
      <w:rPr>
        <w:color w:val="7F7F7F"/>
      </w:rPr>
      <w:fldChar w:fldCharType="end"/>
    </w:r>
  </w:p>
  <w:p w14:paraId="5CB435D4" w14:textId="77777777" w:rsidR="007F5F5F" w:rsidRDefault="007F5F5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8D3F9" w14:textId="77777777" w:rsidR="003C7976" w:rsidRDefault="003C7976">
    <w:pPr>
      <w:pBdr>
        <w:top w:val="nil"/>
        <w:left w:val="nil"/>
        <w:bottom w:val="nil"/>
        <w:right w:val="nil"/>
        <w:between w:val="nil"/>
      </w:pBdr>
      <w:tabs>
        <w:tab w:val="center" w:pos="4680"/>
        <w:tab w:val="right" w:pos="9360"/>
      </w:tabs>
      <w:spacing w:after="0" w:line="240" w:lineRule="auto"/>
      <w:jc w:val="center"/>
    </w:pPr>
    <w:r>
      <w:rPr>
        <w:noProof/>
      </w:rPr>
      <w:drawing>
        <wp:anchor distT="0" distB="0" distL="0" distR="0" simplePos="0" relativeHeight="251660288" behindDoc="1" locked="0" layoutInCell="1" hidden="0" allowOverlap="1" wp14:anchorId="70AF1017" wp14:editId="12641E65">
          <wp:simplePos x="0" y="0"/>
          <wp:positionH relativeFrom="column">
            <wp:align>center</wp:align>
          </wp:positionH>
          <wp:positionV relativeFrom="paragraph">
            <wp:posOffset>-119378</wp:posOffset>
          </wp:positionV>
          <wp:extent cx="2995200" cy="406800"/>
          <wp:effectExtent l="0" t="0" r="0" b="0"/>
          <wp:wrapNone/>
          <wp:docPr id="826383316" name="Imagen 826383316"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2.jpg" descr="A screenshot of a computer&#10;&#10;Description automatically generated with medium confidence"/>
                  <pic:cNvPicPr preferRelativeResize="0"/>
                </pic:nvPicPr>
                <pic:blipFill>
                  <a:blip r:embed="rId1"/>
                  <a:srcRect/>
                  <a:stretch>
                    <a:fillRect/>
                  </a:stretch>
                </pic:blipFill>
                <pic:spPr>
                  <a:xfrm>
                    <a:off x="0" y="0"/>
                    <a:ext cx="2995200" cy="406800"/>
                  </a:xfrm>
                  <a:prstGeom prst="rect">
                    <a:avLst/>
                  </a:prstGeom>
                  <a:ln/>
                </pic:spPr>
              </pic:pic>
            </a:graphicData>
          </a:graphic>
          <wp14:sizeRelH relativeFrom="margin">
            <wp14:pctWidth>0</wp14:pctWidth>
          </wp14:sizeRelH>
          <wp14:sizeRelV relativeFrom="margin">
            <wp14:pctHeight>0</wp14:pctHeight>
          </wp14:sizeRelV>
        </wp:anchor>
      </w:drawing>
    </w:r>
  </w:p>
  <w:p w14:paraId="25D8DC63" w14:textId="77777777" w:rsidR="003C7976" w:rsidRDefault="003C7976">
    <w:pPr>
      <w:pBdr>
        <w:top w:val="nil"/>
        <w:left w:val="nil"/>
        <w:bottom w:val="nil"/>
        <w:right w:val="nil"/>
        <w:between w:val="nil"/>
      </w:pBdr>
      <w:tabs>
        <w:tab w:val="center" w:pos="4680"/>
        <w:tab w:val="right" w:pos="9360"/>
      </w:tabs>
      <w:spacing w:after="0" w:line="240" w:lineRule="auto"/>
      <w:jc w:val="center"/>
      <w:rPr>
        <w:color w:val="7F7F7F"/>
      </w:rPr>
    </w:pPr>
  </w:p>
  <w:p w14:paraId="0B8B8F25" w14:textId="25EEBDAB" w:rsidR="003C7976" w:rsidRDefault="003C7976" w:rsidP="003C7976">
    <w:pPr>
      <w:pBdr>
        <w:top w:val="nil"/>
        <w:left w:val="nil"/>
        <w:bottom w:val="nil"/>
        <w:right w:val="nil"/>
        <w:between w:val="nil"/>
      </w:pBdr>
      <w:tabs>
        <w:tab w:val="left" w:pos="2708"/>
        <w:tab w:val="center" w:pos="3960"/>
        <w:tab w:val="center" w:pos="4680"/>
        <w:tab w:val="right" w:pos="9360"/>
      </w:tabs>
      <w:spacing w:after="0" w:line="240" w:lineRule="auto"/>
      <w:jc w:val="center"/>
    </w:pPr>
    <w:r>
      <w:rPr>
        <w:color w:val="7F7F7F"/>
      </w:rPr>
      <w:fldChar w:fldCharType="begin"/>
    </w:r>
    <w:r>
      <w:rPr>
        <w:color w:val="7F7F7F"/>
      </w:rPr>
      <w:instrText>PAGE</w:instrText>
    </w:r>
    <w:r>
      <w:rPr>
        <w:color w:val="7F7F7F"/>
      </w:rPr>
      <w:fldChar w:fldCharType="separate"/>
    </w:r>
    <w:r>
      <w:rPr>
        <w:noProof/>
        <w:color w:val="7F7F7F"/>
      </w:rPr>
      <w:t>1</w:t>
    </w:r>
    <w:r>
      <w:rPr>
        <w:color w:val="7F7F7F"/>
      </w:rPr>
      <w:fldChar w:fldCharType="end"/>
    </w:r>
  </w:p>
  <w:p w14:paraId="03FF355E" w14:textId="57DD1B93" w:rsidR="003C7976" w:rsidRDefault="007B03A1" w:rsidP="007B03A1">
    <w:pPr>
      <w:tabs>
        <w:tab w:val="left" w:pos="2708"/>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333C7" w14:textId="77777777" w:rsidR="00DD3AE1" w:rsidRDefault="00DD3AE1">
    <w:pPr>
      <w:pBdr>
        <w:top w:val="nil"/>
        <w:left w:val="nil"/>
        <w:bottom w:val="nil"/>
        <w:right w:val="nil"/>
        <w:between w:val="nil"/>
      </w:pBdr>
      <w:tabs>
        <w:tab w:val="center" w:pos="4680"/>
        <w:tab w:val="right" w:pos="9360"/>
      </w:tabs>
      <w:spacing w:after="0" w:line="240" w:lineRule="auto"/>
      <w:jc w:val="center"/>
    </w:pPr>
    <w:r>
      <w:rPr>
        <w:noProof/>
      </w:rPr>
      <w:drawing>
        <wp:anchor distT="0" distB="0" distL="0" distR="0" simplePos="0" relativeHeight="251662336" behindDoc="1" locked="0" layoutInCell="1" hidden="0" allowOverlap="1" wp14:anchorId="5472902F" wp14:editId="4A124EC3">
          <wp:simplePos x="0" y="0"/>
          <wp:positionH relativeFrom="column">
            <wp:align>center</wp:align>
          </wp:positionH>
          <wp:positionV relativeFrom="paragraph">
            <wp:posOffset>-119378</wp:posOffset>
          </wp:positionV>
          <wp:extent cx="2995200" cy="406800"/>
          <wp:effectExtent l="0" t="0" r="0" b="0"/>
          <wp:wrapNone/>
          <wp:docPr id="1419987687" name="Imagen 1419987687"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2.jpg" descr="A screenshot of a computer&#10;&#10;Description automatically generated with medium confidence"/>
                  <pic:cNvPicPr preferRelativeResize="0"/>
                </pic:nvPicPr>
                <pic:blipFill>
                  <a:blip r:embed="rId1"/>
                  <a:srcRect/>
                  <a:stretch>
                    <a:fillRect/>
                  </a:stretch>
                </pic:blipFill>
                <pic:spPr>
                  <a:xfrm>
                    <a:off x="0" y="0"/>
                    <a:ext cx="2995200" cy="406800"/>
                  </a:xfrm>
                  <a:prstGeom prst="rect">
                    <a:avLst/>
                  </a:prstGeom>
                  <a:ln/>
                </pic:spPr>
              </pic:pic>
            </a:graphicData>
          </a:graphic>
          <wp14:sizeRelH relativeFrom="margin">
            <wp14:pctWidth>0</wp14:pctWidth>
          </wp14:sizeRelH>
          <wp14:sizeRelV relativeFrom="margin">
            <wp14:pctHeight>0</wp14:pctHeight>
          </wp14:sizeRelV>
        </wp:anchor>
      </w:drawing>
    </w:r>
  </w:p>
  <w:p w14:paraId="68E646B0" w14:textId="77777777" w:rsidR="00DD3AE1" w:rsidRDefault="00DD3AE1">
    <w:pPr>
      <w:pBdr>
        <w:top w:val="nil"/>
        <w:left w:val="nil"/>
        <w:bottom w:val="nil"/>
        <w:right w:val="nil"/>
        <w:between w:val="nil"/>
      </w:pBdr>
      <w:tabs>
        <w:tab w:val="center" w:pos="4680"/>
        <w:tab w:val="right" w:pos="9360"/>
      </w:tabs>
      <w:spacing w:after="0" w:line="240" w:lineRule="auto"/>
      <w:jc w:val="center"/>
      <w:rPr>
        <w:color w:val="7F7F7F"/>
      </w:rPr>
    </w:pPr>
  </w:p>
  <w:p w14:paraId="6532AF44" w14:textId="77777777" w:rsidR="00DD3AE1" w:rsidRDefault="00DD3AE1" w:rsidP="003C7976">
    <w:pPr>
      <w:pBdr>
        <w:top w:val="nil"/>
        <w:left w:val="nil"/>
        <w:bottom w:val="nil"/>
        <w:right w:val="nil"/>
        <w:between w:val="nil"/>
      </w:pBdr>
      <w:tabs>
        <w:tab w:val="left" w:pos="2708"/>
        <w:tab w:val="center" w:pos="3960"/>
        <w:tab w:val="center" w:pos="4680"/>
        <w:tab w:val="right" w:pos="9360"/>
      </w:tabs>
      <w:spacing w:after="0" w:line="240" w:lineRule="auto"/>
      <w:jc w:val="center"/>
    </w:pPr>
    <w:r>
      <w:rPr>
        <w:color w:val="7F7F7F"/>
      </w:rPr>
      <w:fldChar w:fldCharType="begin"/>
    </w:r>
    <w:r>
      <w:rPr>
        <w:color w:val="7F7F7F"/>
      </w:rPr>
      <w:instrText>PAGE</w:instrText>
    </w:r>
    <w:r>
      <w:rPr>
        <w:color w:val="7F7F7F"/>
      </w:rPr>
      <w:fldChar w:fldCharType="separate"/>
    </w:r>
    <w:r>
      <w:rPr>
        <w:noProof/>
        <w:color w:val="7F7F7F"/>
      </w:rPr>
      <w:t>1</w:t>
    </w:r>
    <w:r>
      <w:rPr>
        <w:color w:val="7F7F7F"/>
      </w:rPr>
      <w:fldChar w:fldCharType="end"/>
    </w:r>
  </w:p>
  <w:p w14:paraId="647AC208" w14:textId="77777777" w:rsidR="00DD3AE1" w:rsidRDefault="00DD3A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DCD66" w14:textId="77777777" w:rsidR="007E3677" w:rsidRDefault="007E3677">
      <w:pPr>
        <w:spacing w:after="0" w:line="240" w:lineRule="auto"/>
      </w:pPr>
      <w:r>
        <w:separator/>
      </w:r>
    </w:p>
  </w:footnote>
  <w:footnote w:type="continuationSeparator" w:id="0">
    <w:p w14:paraId="22753CEE" w14:textId="77777777" w:rsidR="007E3677" w:rsidRDefault="007E3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7139" w14:textId="77777777" w:rsidR="007F5F5F" w:rsidRDefault="007F5F5F"/>
  <w:p w14:paraId="2C164B8F" w14:textId="77777777" w:rsidR="007F5F5F" w:rsidRDefault="007F5F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1442"/>
    <w:multiLevelType w:val="multilevel"/>
    <w:tmpl w:val="C94CF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D22FCF"/>
    <w:multiLevelType w:val="multilevel"/>
    <w:tmpl w:val="C7EAE0F8"/>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rFonts w:ascii="Roboto" w:eastAsia="Roboto" w:hAnsi="Roboto" w:cs="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C8087D"/>
    <w:multiLevelType w:val="multilevel"/>
    <w:tmpl w:val="B2D8913C"/>
    <w:lvl w:ilvl="0">
      <w:start w:val="1"/>
      <w:numFmt w:val="lowerLetter"/>
      <w:lvlText w:val="%1)"/>
      <w:lvlJc w:val="left"/>
      <w:pPr>
        <w:ind w:left="2795" w:hanging="360"/>
      </w:pPr>
    </w:lvl>
    <w:lvl w:ilvl="1">
      <w:start w:val="1"/>
      <w:numFmt w:val="lowerLetter"/>
      <w:lvlText w:val="%2."/>
      <w:lvlJc w:val="left"/>
      <w:pPr>
        <w:ind w:left="3515" w:hanging="360"/>
      </w:pPr>
    </w:lvl>
    <w:lvl w:ilvl="2">
      <w:start w:val="1"/>
      <w:numFmt w:val="lowerRoman"/>
      <w:lvlText w:val="%3."/>
      <w:lvlJc w:val="right"/>
      <w:pPr>
        <w:ind w:left="4235" w:hanging="180"/>
      </w:pPr>
    </w:lvl>
    <w:lvl w:ilvl="3">
      <w:start w:val="1"/>
      <w:numFmt w:val="decimal"/>
      <w:lvlText w:val="%4."/>
      <w:lvlJc w:val="left"/>
      <w:pPr>
        <w:ind w:left="4955" w:hanging="360"/>
      </w:pPr>
    </w:lvl>
    <w:lvl w:ilvl="4">
      <w:start w:val="1"/>
      <w:numFmt w:val="lowerLetter"/>
      <w:lvlText w:val="%5."/>
      <w:lvlJc w:val="left"/>
      <w:pPr>
        <w:ind w:left="5675" w:hanging="360"/>
      </w:pPr>
    </w:lvl>
    <w:lvl w:ilvl="5">
      <w:start w:val="1"/>
      <w:numFmt w:val="lowerRoman"/>
      <w:lvlText w:val="%6."/>
      <w:lvlJc w:val="right"/>
      <w:pPr>
        <w:ind w:left="6395" w:hanging="180"/>
      </w:pPr>
    </w:lvl>
    <w:lvl w:ilvl="6">
      <w:start w:val="1"/>
      <w:numFmt w:val="decimal"/>
      <w:lvlText w:val="%7."/>
      <w:lvlJc w:val="left"/>
      <w:pPr>
        <w:ind w:left="7115" w:hanging="360"/>
      </w:pPr>
    </w:lvl>
    <w:lvl w:ilvl="7">
      <w:start w:val="1"/>
      <w:numFmt w:val="lowerLetter"/>
      <w:lvlText w:val="%8."/>
      <w:lvlJc w:val="left"/>
      <w:pPr>
        <w:ind w:left="7835" w:hanging="360"/>
      </w:pPr>
    </w:lvl>
    <w:lvl w:ilvl="8">
      <w:start w:val="1"/>
      <w:numFmt w:val="lowerRoman"/>
      <w:lvlText w:val="%9."/>
      <w:lvlJc w:val="right"/>
      <w:pPr>
        <w:ind w:left="8555" w:hanging="180"/>
      </w:pPr>
    </w:lvl>
  </w:abstractNum>
  <w:abstractNum w:abstractNumId="3" w15:restartNumberingAfterBreak="0">
    <w:nsid w:val="0C72131D"/>
    <w:multiLevelType w:val="multilevel"/>
    <w:tmpl w:val="FFBC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C633C"/>
    <w:multiLevelType w:val="hybridMultilevel"/>
    <w:tmpl w:val="A2AE852C"/>
    <w:lvl w:ilvl="0" w:tplc="39D03888">
      <w:start w:val="1"/>
      <w:numFmt w:val="decimal"/>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6EE51F5"/>
    <w:multiLevelType w:val="multilevel"/>
    <w:tmpl w:val="D3F2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87F1A"/>
    <w:multiLevelType w:val="multilevel"/>
    <w:tmpl w:val="991C3982"/>
    <w:lvl w:ilvl="0">
      <w:start w:val="1"/>
      <w:numFmt w:val="lowerLetter"/>
      <w:lvlText w:val="%1)"/>
      <w:lvlJc w:val="left"/>
      <w:pPr>
        <w:ind w:left="3210" w:hanging="360"/>
      </w:pPr>
    </w:lvl>
    <w:lvl w:ilvl="1">
      <w:start w:val="1"/>
      <w:numFmt w:val="lowerLetter"/>
      <w:lvlText w:val="%2."/>
      <w:lvlJc w:val="left"/>
      <w:pPr>
        <w:ind w:left="3930" w:hanging="360"/>
      </w:pPr>
    </w:lvl>
    <w:lvl w:ilvl="2">
      <w:start w:val="1"/>
      <w:numFmt w:val="lowerRoman"/>
      <w:lvlText w:val="%3."/>
      <w:lvlJc w:val="right"/>
      <w:pPr>
        <w:ind w:left="4650" w:hanging="180"/>
      </w:pPr>
    </w:lvl>
    <w:lvl w:ilvl="3">
      <w:start w:val="1"/>
      <w:numFmt w:val="decimal"/>
      <w:lvlText w:val="%4."/>
      <w:lvlJc w:val="left"/>
      <w:pPr>
        <w:ind w:left="5370" w:hanging="360"/>
      </w:pPr>
    </w:lvl>
    <w:lvl w:ilvl="4">
      <w:start w:val="1"/>
      <w:numFmt w:val="lowerLetter"/>
      <w:lvlText w:val="%5."/>
      <w:lvlJc w:val="left"/>
      <w:pPr>
        <w:ind w:left="6090" w:hanging="360"/>
      </w:pPr>
    </w:lvl>
    <w:lvl w:ilvl="5">
      <w:start w:val="1"/>
      <w:numFmt w:val="lowerRoman"/>
      <w:lvlText w:val="%6."/>
      <w:lvlJc w:val="right"/>
      <w:pPr>
        <w:ind w:left="6810" w:hanging="180"/>
      </w:pPr>
    </w:lvl>
    <w:lvl w:ilvl="6">
      <w:start w:val="1"/>
      <w:numFmt w:val="decimal"/>
      <w:lvlText w:val="%7."/>
      <w:lvlJc w:val="left"/>
      <w:pPr>
        <w:ind w:left="7530" w:hanging="360"/>
      </w:pPr>
    </w:lvl>
    <w:lvl w:ilvl="7">
      <w:start w:val="1"/>
      <w:numFmt w:val="lowerLetter"/>
      <w:lvlText w:val="%8."/>
      <w:lvlJc w:val="left"/>
      <w:pPr>
        <w:ind w:left="8250" w:hanging="360"/>
      </w:pPr>
    </w:lvl>
    <w:lvl w:ilvl="8">
      <w:start w:val="1"/>
      <w:numFmt w:val="lowerRoman"/>
      <w:lvlText w:val="%9."/>
      <w:lvlJc w:val="right"/>
      <w:pPr>
        <w:ind w:left="8970" w:hanging="180"/>
      </w:pPr>
    </w:lvl>
  </w:abstractNum>
  <w:abstractNum w:abstractNumId="7" w15:restartNumberingAfterBreak="0">
    <w:nsid w:val="19870135"/>
    <w:multiLevelType w:val="multilevel"/>
    <w:tmpl w:val="FAA40D0C"/>
    <w:lvl w:ilvl="0">
      <w:start w:val="1"/>
      <w:numFmt w:val="lowerLetter"/>
      <w:lvlText w:val="%1)"/>
      <w:lvlJc w:val="left"/>
      <w:pPr>
        <w:ind w:left="2771" w:hanging="360"/>
      </w:pPr>
    </w:lvl>
    <w:lvl w:ilvl="1">
      <w:start w:val="1"/>
      <w:numFmt w:val="lowerLetter"/>
      <w:lvlText w:val="%2."/>
      <w:lvlJc w:val="left"/>
      <w:pPr>
        <w:ind w:left="3491" w:hanging="360"/>
      </w:pPr>
    </w:lvl>
    <w:lvl w:ilvl="2">
      <w:start w:val="1"/>
      <w:numFmt w:val="lowerRoman"/>
      <w:lvlText w:val="%3."/>
      <w:lvlJc w:val="right"/>
      <w:pPr>
        <w:ind w:left="4211" w:hanging="180"/>
      </w:pPr>
    </w:lvl>
    <w:lvl w:ilvl="3">
      <w:start w:val="1"/>
      <w:numFmt w:val="decimal"/>
      <w:lvlText w:val="%4."/>
      <w:lvlJc w:val="left"/>
      <w:pPr>
        <w:ind w:left="4931" w:hanging="360"/>
      </w:pPr>
    </w:lvl>
    <w:lvl w:ilvl="4">
      <w:start w:val="1"/>
      <w:numFmt w:val="lowerLetter"/>
      <w:lvlText w:val="%5."/>
      <w:lvlJc w:val="left"/>
      <w:pPr>
        <w:ind w:left="5651" w:hanging="360"/>
      </w:pPr>
    </w:lvl>
    <w:lvl w:ilvl="5">
      <w:start w:val="1"/>
      <w:numFmt w:val="lowerRoman"/>
      <w:lvlText w:val="%6."/>
      <w:lvlJc w:val="right"/>
      <w:pPr>
        <w:ind w:left="6371" w:hanging="180"/>
      </w:pPr>
    </w:lvl>
    <w:lvl w:ilvl="6">
      <w:start w:val="1"/>
      <w:numFmt w:val="decimal"/>
      <w:lvlText w:val="%7."/>
      <w:lvlJc w:val="left"/>
      <w:pPr>
        <w:ind w:left="7091" w:hanging="360"/>
      </w:pPr>
    </w:lvl>
    <w:lvl w:ilvl="7">
      <w:start w:val="1"/>
      <w:numFmt w:val="lowerLetter"/>
      <w:lvlText w:val="%8."/>
      <w:lvlJc w:val="left"/>
      <w:pPr>
        <w:ind w:left="7811" w:hanging="360"/>
      </w:pPr>
    </w:lvl>
    <w:lvl w:ilvl="8">
      <w:start w:val="1"/>
      <w:numFmt w:val="lowerRoman"/>
      <w:lvlText w:val="%9."/>
      <w:lvlJc w:val="right"/>
      <w:pPr>
        <w:ind w:left="8531" w:hanging="180"/>
      </w:pPr>
    </w:lvl>
  </w:abstractNum>
  <w:abstractNum w:abstractNumId="8" w15:restartNumberingAfterBreak="0">
    <w:nsid w:val="1BBC39C3"/>
    <w:multiLevelType w:val="multilevel"/>
    <w:tmpl w:val="45006A8C"/>
    <w:lvl w:ilvl="0">
      <w:start w:val="1"/>
      <w:numFmt w:val="lowerLetter"/>
      <w:lvlText w:val="%1)"/>
      <w:lvlJc w:val="left"/>
      <w:pPr>
        <w:ind w:left="2844" w:hanging="360"/>
      </w:pPr>
    </w:lvl>
    <w:lvl w:ilvl="1">
      <w:start w:val="1"/>
      <w:numFmt w:val="lowerLetter"/>
      <w:lvlText w:val="%2."/>
      <w:lvlJc w:val="left"/>
      <w:pPr>
        <w:ind w:left="3564" w:hanging="360"/>
      </w:pPr>
    </w:lvl>
    <w:lvl w:ilvl="2">
      <w:start w:val="1"/>
      <w:numFmt w:val="lowerRoman"/>
      <w:lvlText w:val="%3."/>
      <w:lvlJc w:val="right"/>
      <w:pPr>
        <w:ind w:left="4284" w:hanging="180"/>
      </w:pPr>
    </w:lvl>
    <w:lvl w:ilvl="3">
      <w:start w:val="1"/>
      <w:numFmt w:val="decimal"/>
      <w:lvlText w:val="%4."/>
      <w:lvlJc w:val="left"/>
      <w:pPr>
        <w:ind w:left="5004" w:hanging="360"/>
      </w:pPr>
    </w:lvl>
    <w:lvl w:ilvl="4">
      <w:start w:val="1"/>
      <w:numFmt w:val="lowerLetter"/>
      <w:lvlText w:val="%5."/>
      <w:lvlJc w:val="left"/>
      <w:pPr>
        <w:ind w:left="5724" w:hanging="360"/>
      </w:pPr>
    </w:lvl>
    <w:lvl w:ilvl="5">
      <w:start w:val="1"/>
      <w:numFmt w:val="lowerRoman"/>
      <w:lvlText w:val="%6."/>
      <w:lvlJc w:val="right"/>
      <w:pPr>
        <w:ind w:left="6444" w:hanging="180"/>
      </w:pPr>
    </w:lvl>
    <w:lvl w:ilvl="6">
      <w:start w:val="1"/>
      <w:numFmt w:val="decimal"/>
      <w:lvlText w:val="%7."/>
      <w:lvlJc w:val="left"/>
      <w:pPr>
        <w:ind w:left="7164" w:hanging="360"/>
      </w:pPr>
    </w:lvl>
    <w:lvl w:ilvl="7">
      <w:start w:val="1"/>
      <w:numFmt w:val="lowerLetter"/>
      <w:lvlText w:val="%8."/>
      <w:lvlJc w:val="left"/>
      <w:pPr>
        <w:ind w:left="7884" w:hanging="360"/>
      </w:pPr>
    </w:lvl>
    <w:lvl w:ilvl="8">
      <w:start w:val="1"/>
      <w:numFmt w:val="lowerRoman"/>
      <w:lvlText w:val="%9."/>
      <w:lvlJc w:val="right"/>
      <w:pPr>
        <w:ind w:left="8604" w:hanging="180"/>
      </w:pPr>
    </w:lvl>
  </w:abstractNum>
  <w:abstractNum w:abstractNumId="9" w15:restartNumberingAfterBreak="0">
    <w:nsid w:val="22E035E0"/>
    <w:multiLevelType w:val="hybridMultilevel"/>
    <w:tmpl w:val="3F4228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9072DBA"/>
    <w:multiLevelType w:val="multilevel"/>
    <w:tmpl w:val="DCF6604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2A6114D8"/>
    <w:multiLevelType w:val="multilevel"/>
    <w:tmpl w:val="9FCA77F0"/>
    <w:lvl w:ilvl="0">
      <w:start w:val="1"/>
      <w:numFmt w:val="lowerLetter"/>
      <w:lvlText w:val="%1)"/>
      <w:lvlJc w:val="left"/>
      <w:pPr>
        <w:ind w:left="3552" w:hanging="360"/>
      </w:pPr>
    </w:lvl>
    <w:lvl w:ilvl="1">
      <w:start w:val="1"/>
      <w:numFmt w:val="lowerLetter"/>
      <w:lvlText w:val="%2."/>
      <w:lvlJc w:val="left"/>
      <w:pPr>
        <w:ind w:left="4272" w:hanging="360"/>
      </w:pPr>
    </w:lvl>
    <w:lvl w:ilvl="2">
      <w:start w:val="1"/>
      <w:numFmt w:val="lowerRoman"/>
      <w:lvlText w:val="%3."/>
      <w:lvlJc w:val="right"/>
      <w:pPr>
        <w:ind w:left="4992" w:hanging="180"/>
      </w:pPr>
    </w:lvl>
    <w:lvl w:ilvl="3">
      <w:start w:val="1"/>
      <w:numFmt w:val="decimal"/>
      <w:lvlText w:val="%4."/>
      <w:lvlJc w:val="left"/>
      <w:pPr>
        <w:ind w:left="5712" w:hanging="360"/>
      </w:pPr>
    </w:lvl>
    <w:lvl w:ilvl="4">
      <w:start w:val="1"/>
      <w:numFmt w:val="lowerLetter"/>
      <w:lvlText w:val="%5."/>
      <w:lvlJc w:val="left"/>
      <w:pPr>
        <w:ind w:left="6432" w:hanging="360"/>
      </w:pPr>
    </w:lvl>
    <w:lvl w:ilvl="5">
      <w:start w:val="1"/>
      <w:numFmt w:val="lowerRoman"/>
      <w:lvlText w:val="%6."/>
      <w:lvlJc w:val="right"/>
      <w:pPr>
        <w:ind w:left="7152" w:hanging="180"/>
      </w:pPr>
    </w:lvl>
    <w:lvl w:ilvl="6">
      <w:start w:val="1"/>
      <w:numFmt w:val="decimal"/>
      <w:lvlText w:val="%7."/>
      <w:lvlJc w:val="left"/>
      <w:pPr>
        <w:ind w:left="7872" w:hanging="360"/>
      </w:pPr>
    </w:lvl>
    <w:lvl w:ilvl="7">
      <w:start w:val="1"/>
      <w:numFmt w:val="lowerLetter"/>
      <w:lvlText w:val="%8."/>
      <w:lvlJc w:val="left"/>
      <w:pPr>
        <w:ind w:left="8592" w:hanging="360"/>
      </w:pPr>
    </w:lvl>
    <w:lvl w:ilvl="8">
      <w:start w:val="1"/>
      <w:numFmt w:val="lowerRoman"/>
      <w:lvlText w:val="%9."/>
      <w:lvlJc w:val="right"/>
      <w:pPr>
        <w:ind w:left="9312" w:hanging="180"/>
      </w:pPr>
    </w:lvl>
  </w:abstractNum>
  <w:abstractNum w:abstractNumId="12" w15:restartNumberingAfterBreak="0">
    <w:nsid w:val="2B3849AF"/>
    <w:multiLevelType w:val="hybridMultilevel"/>
    <w:tmpl w:val="813417C8"/>
    <w:lvl w:ilvl="0" w:tplc="903E1386">
      <w:numFmt w:val="bullet"/>
      <w:lvlText w:val="•"/>
      <w:lvlJc w:val="left"/>
      <w:pPr>
        <w:ind w:left="1080" w:hanging="72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D153633"/>
    <w:multiLevelType w:val="hybridMultilevel"/>
    <w:tmpl w:val="5A9A48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DFC6074"/>
    <w:multiLevelType w:val="multilevel"/>
    <w:tmpl w:val="077C9E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FD402EF"/>
    <w:multiLevelType w:val="hybridMultilevel"/>
    <w:tmpl w:val="7D8E202E"/>
    <w:lvl w:ilvl="0" w:tplc="903E1386">
      <w:numFmt w:val="bullet"/>
      <w:lvlText w:val="•"/>
      <w:lvlJc w:val="left"/>
      <w:pPr>
        <w:ind w:left="1080" w:hanging="72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04C09BE"/>
    <w:multiLevelType w:val="multilevel"/>
    <w:tmpl w:val="CB52B95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32384298"/>
    <w:multiLevelType w:val="multilevel"/>
    <w:tmpl w:val="20884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2E07821"/>
    <w:multiLevelType w:val="multilevel"/>
    <w:tmpl w:val="D79C28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FC7B8C"/>
    <w:multiLevelType w:val="multilevel"/>
    <w:tmpl w:val="8DD0D5DC"/>
    <w:lvl w:ilvl="0">
      <w:start w:val="1"/>
      <w:numFmt w:val="decimal"/>
      <w:lvlText w:val="%1."/>
      <w:lvlJc w:val="left"/>
      <w:pPr>
        <w:ind w:left="720" w:hanging="360"/>
      </w:pPr>
      <w:rPr>
        <w:color w:val="4C4747"/>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6C440E4"/>
    <w:multiLevelType w:val="multilevel"/>
    <w:tmpl w:val="5314B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7230AC4"/>
    <w:multiLevelType w:val="multilevel"/>
    <w:tmpl w:val="D8EEC3B6"/>
    <w:lvl w:ilvl="0">
      <w:start w:val="1"/>
      <w:numFmt w:val="upperLetter"/>
      <w:lvlText w:val="%1."/>
      <w:lvlJc w:val="left"/>
      <w:pPr>
        <w:ind w:left="720" w:hanging="360"/>
      </w:pPr>
      <w:rPr>
        <w:u w:val="none"/>
      </w:rPr>
    </w:lvl>
    <w:lvl w:ilvl="1">
      <w:start w:val="1"/>
      <w:numFmt w:val="lowerLetter"/>
      <w:lvlText w:val="%2."/>
      <w:lvlJc w:val="left"/>
      <w:pPr>
        <w:ind w:left="644"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C3203BC"/>
    <w:multiLevelType w:val="hybridMultilevel"/>
    <w:tmpl w:val="D132E09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2A03CBF"/>
    <w:multiLevelType w:val="multilevel"/>
    <w:tmpl w:val="501A8C86"/>
    <w:lvl w:ilvl="0">
      <w:start w:val="1"/>
      <w:numFmt w:val="bullet"/>
      <w:lvlText w:val="✓"/>
      <w:lvlJc w:val="left"/>
      <w:pPr>
        <w:ind w:left="2844" w:hanging="360"/>
      </w:pPr>
      <w:rPr>
        <w:rFonts w:ascii="Noto Sans Symbols" w:eastAsia="Noto Sans Symbols" w:hAnsi="Noto Sans Symbols" w:cs="Noto Sans Symbols"/>
      </w:r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24" w15:restartNumberingAfterBreak="0">
    <w:nsid w:val="447A317A"/>
    <w:multiLevelType w:val="multilevel"/>
    <w:tmpl w:val="BCE2DA0C"/>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7BA78BD"/>
    <w:multiLevelType w:val="multilevel"/>
    <w:tmpl w:val="8E48EFF6"/>
    <w:lvl w:ilvl="0">
      <w:start w:val="1"/>
      <w:numFmt w:val="bullet"/>
      <w:lvlText w:val="✓"/>
      <w:lvlJc w:val="left"/>
      <w:pPr>
        <w:ind w:left="2075" w:hanging="360"/>
      </w:pPr>
      <w:rPr>
        <w:rFonts w:ascii="Noto Sans Symbols" w:eastAsia="Noto Sans Symbols" w:hAnsi="Noto Sans Symbols" w:cs="Noto Sans Symbols"/>
      </w:rPr>
    </w:lvl>
    <w:lvl w:ilvl="1">
      <w:start w:val="1"/>
      <w:numFmt w:val="lowerLetter"/>
      <w:lvlText w:val="%2)"/>
      <w:lvlJc w:val="left"/>
      <w:pPr>
        <w:ind w:left="2795" w:hanging="360"/>
      </w:pPr>
    </w:lvl>
    <w:lvl w:ilvl="2">
      <w:start w:val="1"/>
      <w:numFmt w:val="bullet"/>
      <w:lvlText w:val="▪"/>
      <w:lvlJc w:val="left"/>
      <w:pPr>
        <w:ind w:left="3515" w:hanging="360"/>
      </w:pPr>
      <w:rPr>
        <w:rFonts w:ascii="Noto Sans Symbols" w:eastAsia="Noto Sans Symbols" w:hAnsi="Noto Sans Symbols" w:cs="Noto Sans Symbols"/>
      </w:rPr>
    </w:lvl>
    <w:lvl w:ilvl="3">
      <w:start w:val="1"/>
      <w:numFmt w:val="bullet"/>
      <w:lvlText w:val="●"/>
      <w:lvlJc w:val="left"/>
      <w:pPr>
        <w:ind w:left="4235" w:hanging="360"/>
      </w:pPr>
      <w:rPr>
        <w:rFonts w:ascii="Noto Sans Symbols" w:eastAsia="Noto Sans Symbols" w:hAnsi="Noto Sans Symbols" w:cs="Noto Sans Symbols"/>
      </w:rPr>
    </w:lvl>
    <w:lvl w:ilvl="4">
      <w:start w:val="1"/>
      <w:numFmt w:val="bullet"/>
      <w:lvlText w:val="o"/>
      <w:lvlJc w:val="left"/>
      <w:pPr>
        <w:ind w:left="4955" w:hanging="360"/>
      </w:pPr>
      <w:rPr>
        <w:rFonts w:ascii="Courier New" w:eastAsia="Courier New" w:hAnsi="Courier New" w:cs="Courier New"/>
      </w:rPr>
    </w:lvl>
    <w:lvl w:ilvl="5">
      <w:start w:val="1"/>
      <w:numFmt w:val="bullet"/>
      <w:lvlText w:val="▪"/>
      <w:lvlJc w:val="left"/>
      <w:pPr>
        <w:ind w:left="5675" w:hanging="360"/>
      </w:pPr>
      <w:rPr>
        <w:rFonts w:ascii="Noto Sans Symbols" w:eastAsia="Noto Sans Symbols" w:hAnsi="Noto Sans Symbols" w:cs="Noto Sans Symbols"/>
      </w:rPr>
    </w:lvl>
    <w:lvl w:ilvl="6">
      <w:start w:val="1"/>
      <w:numFmt w:val="bullet"/>
      <w:lvlText w:val="●"/>
      <w:lvlJc w:val="left"/>
      <w:pPr>
        <w:ind w:left="6395" w:hanging="360"/>
      </w:pPr>
      <w:rPr>
        <w:rFonts w:ascii="Noto Sans Symbols" w:eastAsia="Noto Sans Symbols" w:hAnsi="Noto Sans Symbols" w:cs="Noto Sans Symbols"/>
      </w:rPr>
    </w:lvl>
    <w:lvl w:ilvl="7">
      <w:start w:val="1"/>
      <w:numFmt w:val="bullet"/>
      <w:lvlText w:val="o"/>
      <w:lvlJc w:val="left"/>
      <w:pPr>
        <w:ind w:left="7115" w:hanging="360"/>
      </w:pPr>
      <w:rPr>
        <w:rFonts w:ascii="Courier New" w:eastAsia="Courier New" w:hAnsi="Courier New" w:cs="Courier New"/>
      </w:rPr>
    </w:lvl>
    <w:lvl w:ilvl="8">
      <w:start w:val="1"/>
      <w:numFmt w:val="bullet"/>
      <w:lvlText w:val="▪"/>
      <w:lvlJc w:val="left"/>
      <w:pPr>
        <w:ind w:left="7835" w:hanging="360"/>
      </w:pPr>
      <w:rPr>
        <w:rFonts w:ascii="Noto Sans Symbols" w:eastAsia="Noto Sans Symbols" w:hAnsi="Noto Sans Symbols" w:cs="Noto Sans Symbols"/>
      </w:rPr>
    </w:lvl>
  </w:abstractNum>
  <w:abstractNum w:abstractNumId="26" w15:restartNumberingAfterBreak="0">
    <w:nsid w:val="491F6DEA"/>
    <w:multiLevelType w:val="multilevel"/>
    <w:tmpl w:val="F138A7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E9B5377"/>
    <w:multiLevelType w:val="multilevel"/>
    <w:tmpl w:val="D8EEC3B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EC82213"/>
    <w:multiLevelType w:val="multilevel"/>
    <w:tmpl w:val="C7244834"/>
    <w:lvl w:ilvl="0">
      <w:start w:val="1"/>
      <w:numFmt w:val="lowerLetter"/>
      <w:lvlText w:val="%1)"/>
      <w:lvlJc w:val="left"/>
      <w:pPr>
        <w:ind w:left="2844" w:hanging="360"/>
      </w:p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29" w15:restartNumberingAfterBreak="0">
    <w:nsid w:val="51753ECE"/>
    <w:multiLevelType w:val="multilevel"/>
    <w:tmpl w:val="49362CF4"/>
    <w:lvl w:ilvl="0">
      <w:start w:val="1"/>
      <w:numFmt w:val="lowerLetter"/>
      <w:lvlText w:val="%1)"/>
      <w:lvlJc w:val="left"/>
      <w:pPr>
        <w:ind w:left="2856" w:hanging="360"/>
      </w:pPr>
    </w:lvl>
    <w:lvl w:ilvl="1">
      <w:start w:val="1"/>
      <w:numFmt w:val="lowerLetter"/>
      <w:lvlText w:val="%2."/>
      <w:lvlJc w:val="left"/>
      <w:pPr>
        <w:ind w:left="3576" w:hanging="360"/>
      </w:pPr>
    </w:lvl>
    <w:lvl w:ilvl="2">
      <w:start w:val="1"/>
      <w:numFmt w:val="lowerRoman"/>
      <w:lvlText w:val="%3."/>
      <w:lvlJc w:val="right"/>
      <w:pPr>
        <w:ind w:left="4296" w:hanging="180"/>
      </w:pPr>
    </w:lvl>
    <w:lvl w:ilvl="3">
      <w:start w:val="1"/>
      <w:numFmt w:val="decimal"/>
      <w:lvlText w:val="%4."/>
      <w:lvlJc w:val="left"/>
      <w:pPr>
        <w:ind w:left="5016" w:hanging="360"/>
      </w:pPr>
    </w:lvl>
    <w:lvl w:ilvl="4">
      <w:start w:val="1"/>
      <w:numFmt w:val="lowerLetter"/>
      <w:lvlText w:val="%5."/>
      <w:lvlJc w:val="left"/>
      <w:pPr>
        <w:ind w:left="5736" w:hanging="360"/>
      </w:pPr>
    </w:lvl>
    <w:lvl w:ilvl="5">
      <w:start w:val="1"/>
      <w:numFmt w:val="lowerRoman"/>
      <w:lvlText w:val="%6."/>
      <w:lvlJc w:val="right"/>
      <w:pPr>
        <w:ind w:left="6456" w:hanging="180"/>
      </w:pPr>
    </w:lvl>
    <w:lvl w:ilvl="6">
      <w:start w:val="1"/>
      <w:numFmt w:val="decimal"/>
      <w:lvlText w:val="%7."/>
      <w:lvlJc w:val="left"/>
      <w:pPr>
        <w:ind w:left="7176" w:hanging="360"/>
      </w:pPr>
    </w:lvl>
    <w:lvl w:ilvl="7">
      <w:start w:val="1"/>
      <w:numFmt w:val="lowerLetter"/>
      <w:lvlText w:val="%8."/>
      <w:lvlJc w:val="left"/>
      <w:pPr>
        <w:ind w:left="7896" w:hanging="360"/>
      </w:pPr>
    </w:lvl>
    <w:lvl w:ilvl="8">
      <w:start w:val="1"/>
      <w:numFmt w:val="lowerRoman"/>
      <w:lvlText w:val="%9."/>
      <w:lvlJc w:val="right"/>
      <w:pPr>
        <w:ind w:left="8616" w:hanging="180"/>
      </w:pPr>
    </w:lvl>
  </w:abstractNum>
  <w:abstractNum w:abstractNumId="30" w15:restartNumberingAfterBreak="0">
    <w:nsid w:val="518808ED"/>
    <w:multiLevelType w:val="multilevel"/>
    <w:tmpl w:val="2D7E90EC"/>
    <w:lvl w:ilvl="0">
      <w:start w:val="1"/>
      <w:numFmt w:val="bullet"/>
      <w:lvlText w:val="✓"/>
      <w:lvlJc w:val="left"/>
      <w:pPr>
        <w:ind w:left="2075" w:hanging="360"/>
      </w:pPr>
      <w:rPr>
        <w:rFonts w:ascii="Noto Sans Symbols" w:eastAsia="Noto Sans Symbols" w:hAnsi="Noto Sans Symbols" w:cs="Noto Sans Symbols"/>
      </w:rPr>
    </w:lvl>
    <w:lvl w:ilvl="1">
      <w:start w:val="1"/>
      <w:numFmt w:val="bullet"/>
      <w:lvlText w:val="o"/>
      <w:lvlJc w:val="left"/>
      <w:pPr>
        <w:ind w:left="2795" w:hanging="360"/>
      </w:pPr>
      <w:rPr>
        <w:rFonts w:ascii="Courier New" w:eastAsia="Courier New" w:hAnsi="Courier New" w:cs="Courier New"/>
      </w:rPr>
    </w:lvl>
    <w:lvl w:ilvl="2">
      <w:start w:val="1"/>
      <w:numFmt w:val="bullet"/>
      <w:lvlText w:val="▪"/>
      <w:lvlJc w:val="left"/>
      <w:pPr>
        <w:ind w:left="3515" w:hanging="360"/>
      </w:pPr>
      <w:rPr>
        <w:rFonts w:ascii="Noto Sans Symbols" w:eastAsia="Noto Sans Symbols" w:hAnsi="Noto Sans Symbols" w:cs="Noto Sans Symbols"/>
      </w:rPr>
    </w:lvl>
    <w:lvl w:ilvl="3">
      <w:start w:val="1"/>
      <w:numFmt w:val="bullet"/>
      <w:lvlText w:val="●"/>
      <w:lvlJc w:val="left"/>
      <w:pPr>
        <w:ind w:left="4235" w:hanging="360"/>
      </w:pPr>
      <w:rPr>
        <w:rFonts w:ascii="Noto Sans Symbols" w:eastAsia="Noto Sans Symbols" w:hAnsi="Noto Sans Symbols" w:cs="Noto Sans Symbols"/>
      </w:rPr>
    </w:lvl>
    <w:lvl w:ilvl="4">
      <w:start w:val="1"/>
      <w:numFmt w:val="bullet"/>
      <w:lvlText w:val="o"/>
      <w:lvlJc w:val="left"/>
      <w:pPr>
        <w:ind w:left="4955" w:hanging="360"/>
      </w:pPr>
      <w:rPr>
        <w:rFonts w:ascii="Courier New" w:eastAsia="Courier New" w:hAnsi="Courier New" w:cs="Courier New"/>
      </w:rPr>
    </w:lvl>
    <w:lvl w:ilvl="5">
      <w:start w:val="1"/>
      <w:numFmt w:val="bullet"/>
      <w:lvlText w:val="▪"/>
      <w:lvlJc w:val="left"/>
      <w:pPr>
        <w:ind w:left="5675" w:hanging="360"/>
      </w:pPr>
      <w:rPr>
        <w:rFonts w:ascii="Noto Sans Symbols" w:eastAsia="Noto Sans Symbols" w:hAnsi="Noto Sans Symbols" w:cs="Noto Sans Symbols"/>
      </w:rPr>
    </w:lvl>
    <w:lvl w:ilvl="6">
      <w:start w:val="1"/>
      <w:numFmt w:val="bullet"/>
      <w:lvlText w:val="●"/>
      <w:lvlJc w:val="left"/>
      <w:pPr>
        <w:ind w:left="6395" w:hanging="360"/>
      </w:pPr>
      <w:rPr>
        <w:rFonts w:ascii="Noto Sans Symbols" w:eastAsia="Noto Sans Symbols" w:hAnsi="Noto Sans Symbols" w:cs="Noto Sans Symbols"/>
      </w:rPr>
    </w:lvl>
    <w:lvl w:ilvl="7">
      <w:start w:val="1"/>
      <w:numFmt w:val="bullet"/>
      <w:lvlText w:val="o"/>
      <w:lvlJc w:val="left"/>
      <w:pPr>
        <w:ind w:left="7115" w:hanging="360"/>
      </w:pPr>
      <w:rPr>
        <w:rFonts w:ascii="Courier New" w:eastAsia="Courier New" w:hAnsi="Courier New" w:cs="Courier New"/>
      </w:rPr>
    </w:lvl>
    <w:lvl w:ilvl="8">
      <w:start w:val="1"/>
      <w:numFmt w:val="bullet"/>
      <w:lvlText w:val="▪"/>
      <w:lvlJc w:val="left"/>
      <w:pPr>
        <w:ind w:left="7835" w:hanging="360"/>
      </w:pPr>
      <w:rPr>
        <w:rFonts w:ascii="Noto Sans Symbols" w:eastAsia="Noto Sans Symbols" w:hAnsi="Noto Sans Symbols" w:cs="Noto Sans Symbols"/>
      </w:rPr>
    </w:lvl>
  </w:abstractNum>
  <w:abstractNum w:abstractNumId="31" w15:restartNumberingAfterBreak="0">
    <w:nsid w:val="56AE0BD2"/>
    <w:multiLevelType w:val="multilevel"/>
    <w:tmpl w:val="34062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CE2114C"/>
    <w:multiLevelType w:val="multilevel"/>
    <w:tmpl w:val="A7481BB8"/>
    <w:lvl w:ilvl="0">
      <w:start w:val="1"/>
      <w:numFmt w:val="lowerLetter"/>
      <w:lvlText w:val="%1)"/>
      <w:lvlJc w:val="left"/>
      <w:pPr>
        <w:ind w:left="3564" w:hanging="360"/>
      </w:pPr>
    </w:lvl>
    <w:lvl w:ilvl="1">
      <w:start w:val="1"/>
      <w:numFmt w:val="lowerLetter"/>
      <w:lvlText w:val="%2."/>
      <w:lvlJc w:val="left"/>
      <w:pPr>
        <w:ind w:left="4284" w:hanging="360"/>
      </w:pPr>
    </w:lvl>
    <w:lvl w:ilvl="2">
      <w:start w:val="1"/>
      <w:numFmt w:val="lowerRoman"/>
      <w:lvlText w:val="%3."/>
      <w:lvlJc w:val="right"/>
      <w:pPr>
        <w:ind w:left="5004" w:hanging="180"/>
      </w:pPr>
    </w:lvl>
    <w:lvl w:ilvl="3">
      <w:start w:val="1"/>
      <w:numFmt w:val="decimal"/>
      <w:lvlText w:val="%4."/>
      <w:lvlJc w:val="left"/>
      <w:pPr>
        <w:ind w:left="5724" w:hanging="360"/>
      </w:pPr>
    </w:lvl>
    <w:lvl w:ilvl="4">
      <w:start w:val="1"/>
      <w:numFmt w:val="lowerLetter"/>
      <w:lvlText w:val="%5."/>
      <w:lvlJc w:val="left"/>
      <w:pPr>
        <w:ind w:left="6444" w:hanging="360"/>
      </w:pPr>
    </w:lvl>
    <w:lvl w:ilvl="5">
      <w:start w:val="1"/>
      <w:numFmt w:val="lowerRoman"/>
      <w:lvlText w:val="%6."/>
      <w:lvlJc w:val="right"/>
      <w:pPr>
        <w:ind w:left="7164" w:hanging="180"/>
      </w:pPr>
    </w:lvl>
    <w:lvl w:ilvl="6">
      <w:start w:val="1"/>
      <w:numFmt w:val="decimal"/>
      <w:lvlText w:val="%7."/>
      <w:lvlJc w:val="left"/>
      <w:pPr>
        <w:ind w:left="7884" w:hanging="360"/>
      </w:pPr>
    </w:lvl>
    <w:lvl w:ilvl="7">
      <w:start w:val="1"/>
      <w:numFmt w:val="lowerLetter"/>
      <w:lvlText w:val="%8."/>
      <w:lvlJc w:val="left"/>
      <w:pPr>
        <w:ind w:left="8604" w:hanging="360"/>
      </w:pPr>
    </w:lvl>
    <w:lvl w:ilvl="8">
      <w:start w:val="1"/>
      <w:numFmt w:val="lowerRoman"/>
      <w:lvlText w:val="%9."/>
      <w:lvlJc w:val="right"/>
      <w:pPr>
        <w:ind w:left="9324" w:hanging="180"/>
      </w:pPr>
    </w:lvl>
  </w:abstractNum>
  <w:abstractNum w:abstractNumId="33" w15:restartNumberingAfterBreak="0">
    <w:nsid w:val="5F076217"/>
    <w:multiLevelType w:val="multilevel"/>
    <w:tmpl w:val="BD3C4952"/>
    <w:lvl w:ilvl="0">
      <w:start w:val="1"/>
      <w:numFmt w:val="lowerLetter"/>
      <w:lvlText w:val="%1)"/>
      <w:lvlJc w:val="left"/>
      <w:pPr>
        <w:ind w:left="2844" w:hanging="360"/>
      </w:p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34" w15:restartNumberingAfterBreak="0">
    <w:nsid w:val="6095022D"/>
    <w:multiLevelType w:val="hybridMultilevel"/>
    <w:tmpl w:val="62B05A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2105D9D"/>
    <w:multiLevelType w:val="multilevel"/>
    <w:tmpl w:val="D8EEC3B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3307428"/>
    <w:multiLevelType w:val="multilevel"/>
    <w:tmpl w:val="C8563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5AC56C1"/>
    <w:multiLevelType w:val="multilevel"/>
    <w:tmpl w:val="DF08C62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6625754D"/>
    <w:multiLevelType w:val="multilevel"/>
    <w:tmpl w:val="D8EEC3B6"/>
    <w:lvl w:ilvl="0">
      <w:start w:val="1"/>
      <w:numFmt w:val="upperLetter"/>
      <w:lvlText w:val="%1."/>
      <w:lvlJc w:val="left"/>
      <w:pPr>
        <w:ind w:left="720" w:hanging="360"/>
      </w:pPr>
      <w:rPr>
        <w:u w:val="none"/>
      </w:rPr>
    </w:lvl>
    <w:lvl w:ilvl="1">
      <w:start w:val="1"/>
      <w:numFmt w:val="lowerLetter"/>
      <w:lvlText w:val="%2."/>
      <w:lvlJc w:val="left"/>
      <w:pPr>
        <w:ind w:left="643"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09A1387"/>
    <w:multiLevelType w:val="multilevel"/>
    <w:tmpl w:val="C2BE795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7B327169"/>
    <w:multiLevelType w:val="multilevel"/>
    <w:tmpl w:val="56E2906C"/>
    <w:lvl w:ilvl="0">
      <w:start w:val="1"/>
      <w:numFmt w:val="lowerLetter"/>
      <w:lvlText w:val="%1)"/>
      <w:lvlJc w:val="left"/>
      <w:pPr>
        <w:ind w:left="3312" w:hanging="360"/>
      </w:pPr>
    </w:lvl>
    <w:lvl w:ilvl="1">
      <w:start w:val="1"/>
      <w:numFmt w:val="lowerLetter"/>
      <w:lvlText w:val="%2."/>
      <w:lvlJc w:val="left"/>
      <w:pPr>
        <w:ind w:left="4032" w:hanging="360"/>
      </w:pPr>
    </w:lvl>
    <w:lvl w:ilvl="2">
      <w:start w:val="1"/>
      <w:numFmt w:val="lowerRoman"/>
      <w:lvlText w:val="%3."/>
      <w:lvlJc w:val="right"/>
      <w:pPr>
        <w:ind w:left="4752" w:hanging="180"/>
      </w:pPr>
    </w:lvl>
    <w:lvl w:ilvl="3">
      <w:start w:val="1"/>
      <w:numFmt w:val="decimal"/>
      <w:lvlText w:val="%4."/>
      <w:lvlJc w:val="left"/>
      <w:pPr>
        <w:ind w:left="5472" w:hanging="360"/>
      </w:pPr>
    </w:lvl>
    <w:lvl w:ilvl="4">
      <w:start w:val="1"/>
      <w:numFmt w:val="lowerLetter"/>
      <w:lvlText w:val="%5."/>
      <w:lvlJc w:val="left"/>
      <w:pPr>
        <w:ind w:left="6192" w:hanging="360"/>
      </w:pPr>
    </w:lvl>
    <w:lvl w:ilvl="5">
      <w:start w:val="1"/>
      <w:numFmt w:val="lowerRoman"/>
      <w:lvlText w:val="%6."/>
      <w:lvlJc w:val="right"/>
      <w:pPr>
        <w:ind w:left="6912" w:hanging="180"/>
      </w:pPr>
    </w:lvl>
    <w:lvl w:ilvl="6">
      <w:start w:val="1"/>
      <w:numFmt w:val="decimal"/>
      <w:lvlText w:val="%7."/>
      <w:lvlJc w:val="left"/>
      <w:pPr>
        <w:ind w:left="7632" w:hanging="360"/>
      </w:pPr>
    </w:lvl>
    <w:lvl w:ilvl="7">
      <w:start w:val="1"/>
      <w:numFmt w:val="lowerLetter"/>
      <w:lvlText w:val="%8."/>
      <w:lvlJc w:val="left"/>
      <w:pPr>
        <w:ind w:left="8352" w:hanging="360"/>
      </w:pPr>
    </w:lvl>
    <w:lvl w:ilvl="8">
      <w:start w:val="1"/>
      <w:numFmt w:val="lowerRoman"/>
      <w:lvlText w:val="%9."/>
      <w:lvlJc w:val="right"/>
      <w:pPr>
        <w:ind w:left="9072" w:hanging="180"/>
      </w:pPr>
    </w:lvl>
  </w:abstractNum>
  <w:abstractNum w:abstractNumId="41" w15:restartNumberingAfterBreak="0">
    <w:nsid w:val="7B387624"/>
    <w:multiLevelType w:val="multilevel"/>
    <w:tmpl w:val="150CF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B3B691B"/>
    <w:multiLevelType w:val="multilevel"/>
    <w:tmpl w:val="D8EEC3B6"/>
    <w:lvl w:ilvl="0">
      <w:start w:val="1"/>
      <w:numFmt w:val="upperLetter"/>
      <w:lvlText w:val="%1."/>
      <w:lvlJc w:val="left"/>
      <w:pPr>
        <w:ind w:left="720" w:hanging="360"/>
      </w:pPr>
      <w:rPr>
        <w:u w:val="none"/>
      </w:rPr>
    </w:lvl>
    <w:lvl w:ilvl="1">
      <w:start w:val="1"/>
      <w:numFmt w:val="lowerLetter"/>
      <w:lvlText w:val="%2."/>
      <w:lvlJc w:val="left"/>
      <w:pPr>
        <w:ind w:left="644"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6140188">
    <w:abstractNumId w:val="17"/>
  </w:num>
  <w:num w:numId="2" w16cid:durableId="1849249853">
    <w:abstractNumId w:val="20"/>
  </w:num>
  <w:num w:numId="3" w16cid:durableId="269289606">
    <w:abstractNumId w:val="24"/>
  </w:num>
  <w:num w:numId="4" w16cid:durableId="716785783">
    <w:abstractNumId w:val="1"/>
  </w:num>
  <w:num w:numId="5" w16cid:durableId="237372900">
    <w:abstractNumId w:val="0"/>
  </w:num>
  <w:num w:numId="6" w16cid:durableId="1998725508">
    <w:abstractNumId w:val="10"/>
  </w:num>
  <w:num w:numId="7" w16cid:durableId="1506900671">
    <w:abstractNumId w:val="26"/>
  </w:num>
  <w:num w:numId="8" w16cid:durableId="978997910">
    <w:abstractNumId w:val="41"/>
  </w:num>
  <w:num w:numId="9" w16cid:durableId="1770924225">
    <w:abstractNumId w:val="14"/>
  </w:num>
  <w:num w:numId="10" w16cid:durableId="1973555535">
    <w:abstractNumId w:val="19"/>
  </w:num>
  <w:num w:numId="11" w16cid:durableId="237713622">
    <w:abstractNumId w:val="31"/>
  </w:num>
  <w:num w:numId="12" w16cid:durableId="2113740624">
    <w:abstractNumId w:val="36"/>
  </w:num>
  <w:num w:numId="13" w16cid:durableId="153616831">
    <w:abstractNumId w:val="18"/>
  </w:num>
  <w:num w:numId="14" w16cid:durableId="488911981">
    <w:abstractNumId w:val="42"/>
  </w:num>
  <w:num w:numId="15" w16cid:durableId="988249892">
    <w:abstractNumId w:val="34"/>
  </w:num>
  <w:num w:numId="16" w16cid:durableId="1698003536">
    <w:abstractNumId w:val="3"/>
  </w:num>
  <w:num w:numId="17" w16cid:durableId="955866644">
    <w:abstractNumId w:val="5"/>
  </w:num>
  <w:num w:numId="18" w16cid:durableId="2115056373">
    <w:abstractNumId w:val="33"/>
  </w:num>
  <w:num w:numId="19" w16cid:durableId="691568505">
    <w:abstractNumId w:val="28"/>
  </w:num>
  <w:num w:numId="20" w16cid:durableId="1104225898">
    <w:abstractNumId w:val="8"/>
  </w:num>
  <w:num w:numId="21" w16cid:durableId="1562323728">
    <w:abstractNumId w:val="6"/>
  </w:num>
  <w:num w:numId="22" w16cid:durableId="620577941">
    <w:abstractNumId w:val="39"/>
  </w:num>
  <w:num w:numId="23" w16cid:durableId="450706204">
    <w:abstractNumId w:val="25"/>
  </w:num>
  <w:num w:numId="24" w16cid:durableId="1586382534">
    <w:abstractNumId w:val="2"/>
  </w:num>
  <w:num w:numId="25" w16cid:durableId="1562132757">
    <w:abstractNumId w:val="7"/>
  </w:num>
  <w:num w:numId="26" w16cid:durableId="1571037542">
    <w:abstractNumId w:val="29"/>
  </w:num>
  <w:num w:numId="27" w16cid:durableId="1708868259">
    <w:abstractNumId w:val="16"/>
  </w:num>
  <w:num w:numId="28" w16cid:durableId="2069841577">
    <w:abstractNumId w:val="30"/>
  </w:num>
  <w:num w:numId="29" w16cid:durableId="586424794">
    <w:abstractNumId w:val="11"/>
  </w:num>
  <w:num w:numId="30" w16cid:durableId="1624459955">
    <w:abstractNumId w:val="40"/>
  </w:num>
  <w:num w:numId="31" w16cid:durableId="2129425207">
    <w:abstractNumId w:val="32"/>
  </w:num>
  <w:num w:numId="32" w16cid:durableId="1925409840">
    <w:abstractNumId w:val="23"/>
  </w:num>
  <w:num w:numId="33" w16cid:durableId="1385374926">
    <w:abstractNumId w:val="37"/>
  </w:num>
  <w:num w:numId="34" w16cid:durableId="1238515540">
    <w:abstractNumId w:val="22"/>
  </w:num>
  <w:num w:numId="35" w16cid:durableId="1825900438">
    <w:abstractNumId w:val="9"/>
  </w:num>
  <w:num w:numId="36" w16cid:durableId="1890650854">
    <w:abstractNumId w:val="12"/>
  </w:num>
  <w:num w:numId="37" w16cid:durableId="313409514">
    <w:abstractNumId w:val="15"/>
  </w:num>
  <w:num w:numId="38" w16cid:durableId="1373114149">
    <w:abstractNumId w:val="27"/>
  </w:num>
  <w:num w:numId="39" w16cid:durableId="182256663">
    <w:abstractNumId w:val="35"/>
  </w:num>
  <w:num w:numId="40" w16cid:durableId="1749301141">
    <w:abstractNumId w:val="4"/>
  </w:num>
  <w:num w:numId="41" w16cid:durableId="136340747">
    <w:abstractNumId w:val="13"/>
  </w:num>
  <w:num w:numId="42" w16cid:durableId="1480539414">
    <w:abstractNumId w:val="38"/>
  </w:num>
  <w:num w:numId="43" w16cid:durableId="5530063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F5F"/>
    <w:rsid w:val="000101D4"/>
    <w:rsid w:val="00011B9A"/>
    <w:rsid w:val="0002269A"/>
    <w:rsid w:val="00024796"/>
    <w:rsid w:val="00054B35"/>
    <w:rsid w:val="00072A4F"/>
    <w:rsid w:val="00086103"/>
    <w:rsid w:val="000A1957"/>
    <w:rsid w:val="001A5750"/>
    <w:rsid w:val="0020332F"/>
    <w:rsid w:val="002825D7"/>
    <w:rsid w:val="002C4F3C"/>
    <w:rsid w:val="002E477F"/>
    <w:rsid w:val="00333DE9"/>
    <w:rsid w:val="00346F1C"/>
    <w:rsid w:val="00373288"/>
    <w:rsid w:val="00373CC9"/>
    <w:rsid w:val="00385855"/>
    <w:rsid w:val="003A78CE"/>
    <w:rsid w:val="003C7976"/>
    <w:rsid w:val="004462F6"/>
    <w:rsid w:val="00477C7D"/>
    <w:rsid w:val="004A012A"/>
    <w:rsid w:val="00552122"/>
    <w:rsid w:val="0056137F"/>
    <w:rsid w:val="00564966"/>
    <w:rsid w:val="00591A5B"/>
    <w:rsid w:val="005C3D9F"/>
    <w:rsid w:val="005D2D27"/>
    <w:rsid w:val="00611813"/>
    <w:rsid w:val="00660DAF"/>
    <w:rsid w:val="006879DF"/>
    <w:rsid w:val="006A077C"/>
    <w:rsid w:val="006A1FAE"/>
    <w:rsid w:val="006C749F"/>
    <w:rsid w:val="006D17E9"/>
    <w:rsid w:val="00711D05"/>
    <w:rsid w:val="0071591E"/>
    <w:rsid w:val="00752D08"/>
    <w:rsid w:val="007B03A1"/>
    <w:rsid w:val="007E3677"/>
    <w:rsid w:val="007F424C"/>
    <w:rsid w:val="007F5F5F"/>
    <w:rsid w:val="007F7DAC"/>
    <w:rsid w:val="00810B05"/>
    <w:rsid w:val="00831289"/>
    <w:rsid w:val="00836EC2"/>
    <w:rsid w:val="00855263"/>
    <w:rsid w:val="008601B8"/>
    <w:rsid w:val="00893E7D"/>
    <w:rsid w:val="008C289B"/>
    <w:rsid w:val="008E1531"/>
    <w:rsid w:val="008E5516"/>
    <w:rsid w:val="00933E11"/>
    <w:rsid w:val="0099063A"/>
    <w:rsid w:val="00995D35"/>
    <w:rsid w:val="00A07828"/>
    <w:rsid w:val="00A07E69"/>
    <w:rsid w:val="00A349FD"/>
    <w:rsid w:val="00A473FE"/>
    <w:rsid w:val="00A67FC4"/>
    <w:rsid w:val="00AF01FA"/>
    <w:rsid w:val="00B019DE"/>
    <w:rsid w:val="00B34957"/>
    <w:rsid w:val="00B34E79"/>
    <w:rsid w:val="00B62BC7"/>
    <w:rsid w:val="00B63C29"/>
    <w:rsid w:val="00B92F3F"/>
    <w:rsid w:val="00BA7E87"/>
    <w:rsid w:val="00BB259A"/>
    <w:rsid w:val="00BB445E"/>
    <w:rsid w:val="00BC6129"/>
    <w:rsid w:val="00BE2803"/>
    <w:rsid w:val="00C30C50"/>
    <w:rsid w:val="00C43B97"/>
    <w:rsid w:val="00C72EA4"/>
    <w:rsid w:val="00C86D2A"/>
    <w:rsid w:val="00D03166"/>
    <w:rsid w:val="00D40ACC"/>
    <w:rsid w:val="00DB5B74"/>
    <w:rsid w:val="00DB5F0A"/>
    <w:rsid w:val="00DD3AE1"/>
    <w:rsid w:val="00DF4128"/>
    <w:rsid w:val="00E016D1"/>
    <w:rsid w:val="00E67B70"/>
    <w:rsid w:val="00E81BD4"/>
    <w:rsid w:val="00E93B10"/>
    <w:rsid w:val="00E95888"/>
    <w:rsid w:val="00EA72E2"/>
    <w:rsid w:val="00F661A9"/>
    <w:rsid w:val="00FA527B"/>
    <w:rsid w:val="00FC793E"/>
    <w:rsid w:val="00FD61A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2F2A0"/>
  <w15:docId w15:val="{B5A0B118-042A-4030-9CF2-5E13848B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767171"/>
        <w:sz w:val="24"/>
        <w:szCs w:val="24"/>
        <w:lang w:val="es-DO" w:eastAsia="es-DO"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jc w:val="center"/>
      <w:outlineLvl w:val="0"/>
    </w:pPr>
    <w:rPr>
      <w:b/>
      <w:sz w:val="28"/>
      <w:szCs w:val="28"/>
    </w:rPr>
  </w:style>
  <w:style w:type="paragraph" w:styleId="Ttulo2">
    <w:name w:val="heading 2"/>
    <w:basedOn w:val="Normal"/>
    <w:next w:val="Normal"/>
    <w:uiPriority w:val="9"/>
    <w:unhideWhenUsed/>
    <w:qFormat/>
    <w:pPr>
      <w:keepNext/>
      <w:keepLines/>
      <w:spacing w:before="40" w:after="0"/>
      <w:outlineLvl w:val="1"/>
    </w:pPr>
  </w:style>
  <w:style w:type="paragraph" w:styleId="Ttulo3">
    <w:name w:val="heading 3"/>
    <w:basedOn w:val="Normal"/>
    <w:next w:val="Normal"/>
    <w:link w:val="Ttulo3Car"/>
    <w:uiPriority w:val="9"/>
    <w:unhideWhenUsed/>
    <w:qFormat/>
    <w:pPr>
      <w:keepNext/>
      <w:keepLines/>
      <w:spacing w:before="40" w:after="0"/>
      <w:outlineLvl w:val="2"/>
    </w:pPr>
  </w:style>
  <w:style w:type="paragraph" w:styleId="Ttulo4">
    <w:name w:val="heading 4"/>
    <w:basedOn w:val="Normal"/>
    <w:next w:val="Normal"/>
    <w:uiPriority w:val="9"/>
    <w:semiHidden/>
    <w:unhideWhenUsed/>
    <w:qFormat/>
    <w:pPr>
      <w:keepNext/>
      <w:keepLines/>
      <w:spacing w:before="40" w:after="0"/>
      <w:outlineLvl w:val="3"/>
    </w:p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70" w:type="dxa"/>
        <w:right w:w="70" w:type="dxa"/>
      </w:tblCellMar>
    </w:tblPr>
  </w:style>
  <w:style w:type="paragraph" w:styleId="TtuloTDC">
    <w:name w:val="TOC Heading"/>
    <w:basedOn w:val="Ttulo1"/>
    <w:next w:val="Normal"/>
    <w:uiPriority w:val="39"/>
    <w:unhideWhenUsed/>
    <w:qFormat/>
    <w:rsid w:val="00B019DE"/>
    <w:pPr>
      <w:spacing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054B35"/>
    <w:pPr>
      <w:tabs>
        <w:tab w:val="right" w:leader="dot" w:pos="7910"/>
      </w:tabs>
      <w:spacing w:after="100" w:line="240" w:lineRule="auto"/>
    </w:pPr>
  </w:style>
  <w:style w:type="paragraph" w:styleId="TDC2">
    <w:name w:val="toc 2"/>
    <w:basedOn w:val="Normal"/>
    <w:next w:val="Normal"/>
    <w:autoRedefine/>
    <w:uiPriority w:val="39"/>
    <w:unhideWhenUsed/>
    <w:rsid w:val="00B019DE"/>
    <w:pPr>
      <w:spacing w:after="100"/>
      <w:ind w:left="240"/>
    </w:pPr>
  </w:style>
  <w:style w:type="paragraph" w:styleId="TDC3">
    <w:name w:val="toc 3"/>
    <w:basedOn w:val="Normal"/>
    <w:next w:val="Normal"/>
    <w:autoRedefine/>
    <w:uiPriority w:val="39"/>
    <w:unhideWhenUsed/>
    <w:rsid w:val="00B019DE"/>
    <w:pPr>
      <w:spacing w:after="100"/>
      <w:ind w:left="480"/>
    </w:pPr>
  </w:style>
  <w:style w:type="character" w:styleId="Hipervnculo">
    <w:name w:val="Hyperlink"/>
    <w:basedOn w:val="Fuentedeprrafopredeter"/>
    <w:uiPriority w:val="99"/>
    <w:unhideWhenUsed/>
    <w:rsid w:val="00B019DE"/>
    <w:rPr>
      <w:color w:val="0000FF" w:themeColor="hyperlink"/>
      <w:u w:val="single"/>
    </w:rPr>
  </w:style>
  <w:style w:type="paragraph" w:styleId="Encabezado">
    <w:name w:val="header"/>
    <w:basedOn w:val="Normal"/>
    <w:link w:val="EncabezadoCar"/>
    <w:uiPriority w:val="99"/>
    <w:unhideWhenUsed/>
    <w:rsid w:val="006C74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C749F"/>
  </w:style>
  <w:style w:type="paragraph" w:styleId="Piedepgina">
    <w:name w:val="footer"/>
    <w:basedOn w:val="Normal"/>
    <w:link w:val="PiedepginaCar"/>
    <w:uiPriority w:val="99"/>
    <w:unhideWhenUsed/>
    <w:rsid w:val="006C74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749F"/>
  </w:style>
  <w:style w:type="paragraph" w:styleId="Prrafodelista">
    <w:name w:val="List Paragraph"/>
    <w:basedOn w:val="Normal"/>
    <w:uiPriority w:val="34"/>
    <w:qFormat/>
    <w:rsid w:val="000A1957"/>
    <w:pPr>
      <w:ind w:left="720"/>
      <w:contextualSpacing/>
    </w:pPr>
  </w:style>
  <w:style w:type="paragraph" w:styleId="NormalWeb">
    <w:name w:val="Normal (Web)"/>
    <w:basedOn w:val="Normal"/>
    <w:uiPriority w:val="99"/>
    <w:semiHidden/>
    <w:unhideWhenUsed/>
    <w:rsid w:val="006D17E9"/>
    <w:pPr>
      <w:spacing w:before="100" w:beforeAutospacing="1" w:after="100" w:afterAutospacing="1" w:line="240" w:lineRule="auto"/>
      <w:jc w:val="left"/>
    </w:pPr>
    <w:rPr>
      <w:color w:val="auto"/>
    </w:rPr>
  </w:style>
  <w:style w:type="character" w:customStyle="1" w:styleId="Ttulo3Car">
    <w:name w:val="Título 3 Car"/>
    <w:basedOn w:val="Fuentedeprrafopredeter"/>
    <w:link w:val="Ttulo3"/>
    <w:uiPriority w:val="9"/>
    <w:rsid w:val="00FD6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02263">
      <w:bodyDiv w:val="1"/>
      <w:marLeft w:val="0"/>
      <w:marRight w:val="0"/>
      <w:marTop w:val="0"/>
      <w:marBottom w:val="0"/>
      <w:divBdr>
        <w:top w:val="none" w:sz="0" w:space="0" w:color="auto"/>
        <w:left w:val="none" w:sz="0" w:space="0" w:color="auto"/>
        <w:bottom w:val="none" w:sz="0" w:space="0" w:color="auto"/>
        <w:right w:val="none" w:sz="0" w:space="0" w:color="auto"/>
      </w:divBdr>
    </w:div>
    <w:div w:id="354310460">
      <w:bodyDiv w:val="1"/>
      <w:marLeft w:val="0"/>
      <w:marRight w:val="0"/>
      <w:marTop w:val="0"/>
      <w:marBottom w:val="0"/>
      <w:divBdr>
        <w:top w:val="none" w:sz="0" w:space="0" w:color="auto"/>
        <w:left w:val="none" w:sz="0" w:space="0" w:color="auto"/>
        <w:bottom w:val="none" w:sz="0" w:space="0" w:color="auto"/>
        <w:right w:val="none" w:sz="0" w:space="0" w:color="auto"/>
      </w:divBdr>
    </w:div>
    <w:div w:id="363292778">
      <w:bodyDiv w:val="1"/>
      <w:marLeft w:val="0"/>
      <w:marRight w:val="0"/>
      <w:marTop w:val="0"/>
      <w:marBottom w:val="0"/>
      <w:divBdr>
        <w:top w:val="none" w:sz="0" w:space="0" w:color="auto"/>
        <w:left w:val="none" w:sz="0" w:space="0" w:color="auto"/>
        <w:bottom w:val="none" w:sz="0" w:space="0" w:color="auto"/>
        <w:right w:val="none" w:sz="0" w:space="0" w:color="auto"/>
      </w:divBdr>
    </w:div>
    <w:div w:id="665986014">
      <w:bodyDiv w:val="1"/>
      <w:marLeft w:val="0"/>
      <w:marRight w:val="0"/>
      <w:marTop w:val="0"/>
      <w:marBottom w:val="0"/>
      <w:divBdr>
        <w:top w:val="none" w:sz="0" w:space="0" w:color="auto"/>
        <w:left w:val="none" w:sz="0" w:space="0" w:color="auto"/>
        <w:bottom w:val="none" w:sz="0" w:space="0" w:color="auto"/>
        <w:right w:val="none" w:sz="0" w:space="0" w:color="auto"/>
      </w:divBdr>
    </w:div>
    <w:div w:id="686491932">
      <w:bodyDiv w:val="1"/>
      <w:marLeft w:val="0"/>
      <w:marRight w:val="0"/>
      <w:marTop w:val="0"/>
      <w:marBottom w:val="0"/>
      <w:divBdr>
        <w:top w:val="none" w:sz="0" w:space="0" w:color="auto"/>
        <w:left w:val="none" w:sz="0" w:space="0" w:color="auto"/>
        <w:bottom w:val="none" w:sz="0" w:space="0" w:color="auto"/>
        <w:right w:val="none" w:sz="0" w:space="0" w:color="auto"/>
      </w:divBdr>
    </w:div>
    <w:div w:id="734087633">
      <w:bodyDiv w:val="1"/>
      <w:marLeft w:val="0"/>
      <w:marRight w:val="0"/>
      <w:marTop w:val="0"/>
      <w:marBottom w:val="0"/>
      <w:divBdr>
        <w:top w:val="none" w:sz="0" w:space="0" w:color="auto"/>
        <w:left w:val="none" w:sz="0" w:space="0" w:color="auto"/>
        <w:bottom w:val="none" w:sz="0" w:space="0" w:color="auto"/>
        <w:right w:val="none" w:sz="0" w:space="0" w:color="auto"/>
      </w:divBdr>
    </w:div>
    <w:div w:id="796485596">
      <w:bodyDiv w:val="1"/>
      <w:marLeft w:val="0"/>
      <w:marRight w:val="0"/>
      <w:marTop w:val="0"/>
      <w:marBottom w:val="0"/>
      <w:divBdr>
        <w:top w:val="none" w:sz="0" w:space="0" w:color="auto"/>
        <w:left w:val="none" w:sz="0" w:space="0" w:color="auto"/>
        <w:bottom w:val="none" w:sz="0" w:space="0" w:color="auto"/>
        <w:right w:val="none" w:sz="0" w:space="0" w:color="auto"/>
      </w:divBdr>
    </w:div>
    <w:div w:id="1005591063">
      <w:bodyDiv w:val="1"/>
      <w:marLeft w:val="0"/>
      <w:marRight w:val="0"/>
      <w:marTop w:val="0"/>
      <w:marBottom w:val="0"/>
      <w:divBdr>
        <w:top w:val="none" w:sz="0" w:space="0" w:color="auto"/>
        <w:left w:val="none" w:sz="0" w:space="0" w:color="auto"/>
        <w:bottom w:val="none" w:sz="0" w:space="0" w:color="auto"/>
        <w:right w:val="none" w:sz="0" w:space="0" w:color="auto"/>
      </w:divBdr>
    </w:div>
    <w:div w:id="1229421298">
      <w:bodyDiv w:val="1"/>
      <w:marLeft w:val="0"/>
      <w:marRight w:val="0"/>
      <w:marTop w:val="0"/>
      <w:marBottom w:val="0"/>
      <w:divBdr>
        <w:top w:val="none" w:sz="0" w:space="0" w:color="auto"/>
        <w:left w:val="none" w:sz="0" w:space="0" w:color="auto"/>
        <w:bottom w:val="none" w:sz="0" w:space="0" w:color="auto"/>
        <w:right w:val="none" w:sz="0" w:space="0" w:color="auto"/>
      </w:divBdr>
    </w:div>
    <w:div w:id="1303852851">
      <w:bodyDiv w:val="1"/>
      <w:marLeft w:val="0"/>
      <w:marRight w:val="0"/>
      <w:marTop w:val="0"/>
      <w:marBottom w:val="0"/>
      <w:divBdr>
        <w:top w:val="none" w:sz="0" w:space="0" w:color="auto"/>
        <w:left w:val="none" w:sz="0" w:space="0" w:color="auto"/>
        <w:bottom w:val="none" w:sz="0" w:space="0" w:color="auto"/>
        <w:right w:val="none" w:sz="0" w:space="0" w:color="auto"/>
      </w:divBdr>
    </w:div>
    <w:div w:id="1360472547">
      <w:bodyDiv w:val="1"/>
      <w:marLeft w:val="0"/>
      <w:marRight w:val="0"/>
      <w:marTop w:val="0"/>
      <w:marBottom w:val="0"/>
      <w:divBdr>
        <w:top w:val="none" w:sz="0" w:space="0" w:color="auto"/>
        <w:left w:val="none" w:sz="0" w:space="0" w:color="auto"/>
        <w:bottom w:val="none" w:sz="0" w:space="0" w:color="auto"/>
        <w:right w:val="none" w:sz="0" w:space="0" w:color="auto"/>
      </w:divBdr>
    </w:div>
    <w:div w:id="1417823680">
      <w:bodyDiv w:val="1"/>
      <w:marLeft w:val="0"/>
      <w:marRight w:val="0"/>
      <w:marTop w:val="0"/>
      <w:marBottom w:val="0"/>
      <w:divBdr>
        <w:top w:val="none" w:sz="0" w:space="0" w:color="auto"/>
        <w:left w:val="none" w:sz="0" w:space="0" w:color="auto"/>
        <w:bottom w:val="none" w:sz="0" w:space="0" w:color="auto"/>
        <w:right w:val="none" w:sz="0" w:space="0" w:color="auto"/>
      </w:divBdr>
    </w:div>
    <w:div w:id="1502425366">
      <w:bodyDiv w:val="1"/>
      <w:marLeft w:val="0"/>
      <w:marRight w:val="0"/>
      <w:marTop w:val="0"/>
      <w:marBottom w:val="0"/>
      <w:divBdr>
        <w:top w:val="none" w:sz="0" w:space="0" w:color="auto"/>
        <w:left w:val="none" w:sz="0" w:space="0" w:color="auto"/>
        <w:bottom w:val="none" w:sz="0" w:space="0" w:color="auto"/>
        <w:right w:val="none" w:sz="0" w:space="0" w:color="auto"/>
      </w:divBdr>
    </w:div>
    <w:div w:id="1673558415">
      <w:bodyDiv w:val="1"/>
      <w:marLeft w:val="0"/>
      <w:marRight w:val="0"/>
      <w:marTop w:val="0"/>
      <w:marBottom w:val="0"/>
      <w:divBdr>
        <w:top w:val="none" w:sz="0" w:space="0" w:color="auto"/>
        <w:left w:val="none" w:sz="0" w:space="0" w:color="auto"/>
        <w:bottom w:val="none" w:sz="0" w:space="0" w:color="auto"/>
        <w:right w:val="none" w:sz="0" w:space="0" w:color="auto"/>
      </w:divBdr>
    </w:div>
    <w:div w:id="1870726860">
      <w:bodyDiv w:val="1"/>
      <w:marLeft w:val="0"/>
      <w:marRight w:val="0"/>
      <w:marTop w:val="0"/>
      <w:marBottom w:val="0"/>
      <w:divBdr>
        <w:top w:val="none" w:sz="0" w:space="0" w:color="auto"/>
        <w:left w:val="none" w:sz="0" w:space="0" w:color="auto"/>
        <w:bottom w:val="none" w:sz="0" w:space="0" w:color="auto"/>
        <w:right w:val="none" w:sz="0" w:space="0" w:color="auto"/>
      </w:divBdr>
    </w:div>
    <w:div w:id="1928223045">
      <w:bodyDiv w:val="1"/>
      <w:marLeft w:val="0"/>
      <w:marRight w:val="0"/>
      <w:marTop w:val="0"/>
      <w:marBottom w:val="0"/>
      <w:divBdr>
        <w:top w:val="none" w:sz="0" w:space="0" w:color="auto"/>
        <w:left w:val="none" w:sz="0" w:space="0" w:color="auto"/>
        <w:bottom w:val="none" w:sz="0" w:space="0" w:color="auto"/>
        <w:right w:val="none" w:sz="0" w:space="0" w:color="auto"/>
      </w:divBdr>
    </w:div>
    <w:div w:id="2019113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7.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KM33ugN1Tq6LpWCK/kB9B2P1A==">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</go:docsCustomData>
</go:gDocsCustomXmlDataStorage>
</file>

<file path=customXml/itemProps1.xml><?xml version="1.0" encoding="utf-8"?>
<ds:datastoreItem xmlns:ds="http://schemas.openxmlformats.org/officeDocument/2006/customXml" ds:itemID="{5D51742E-2265-42BB-A53F-1533CF4BD17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2234</TotalTime>
  <Pages>84</Pages>
  <Words>15514</Words>
  <Characters>85332</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Plan-Analista</dc:creator>
  <cp:lastModifiedBy>Plan-Analista</cp:lastModifiedBy>
  <cp:revision>16</cp:revision>
  <cp:lastPrinted>2023-12-22T14:52:00Z</cp:lastPrinted>
  <dcterms:created xsi:type="dcterms:W3CDTF">2023-12-15T18:46:00Z</dcterms:created>
  <dcterms:modified xsi:type="dcterms:W3CDTF">2024-01-19T18:14:00Z</dcterms:modified>
</cp:coreProperties>
</file>