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4E89D53E" w:rsidR="008D7F4E" w:rsidRPr="008900C3" w:rsidRDefault="008D7F4E" w:rsidP="008D7F4E">
      <w:pPr>
        <w:rPr>
          <w:lang w:val="es-DO"/>
        </w:rPr>
      </w:pPr>
      <w:r w:rsidRPr="008900C3">
        <w:rPr>
          <w:noProof/>
          <w:lang w:val="es-DO" w:eastAsia="es-DO"/>
        </w:rPr>
        <w:drawing>
          <wp:anchor distT="0" distB="0" distL="114300" distR="114300" simplePos="0" relativeHeight="251657216" behindDoc="0" locked="0" layoutInCell="1" allowOverlap="1" wp14:anchorId="3F0A51DA" wp14:editId="0FB61F59">
            <wp:simplePos x="0" y="0"/>
            <wp:positionH relativeFrom="margin">
              <wp:align>center</wp:align>
            </wp:positionH>
            <wp:positionV relativeFrom="paragraph">
              <wp:posOffset>38100</wp:posOffset>
            </wp:positionV>
            <wp:extent cx="1229710" cy="1160215"/>
            <wp:effectExtent l="0" t="0" r="889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710" cy="1160215"/>
                    </a:xfrm>
                    <a:prstGeom prst="rect">
                      <a:avLst/>
                    </a:prstGeom>
                  </pic:spPr>
                </pic:pic>
              </a:graphicData>
            </a:graphic>
            <wp14:sizeRelH relativeFrom="page">
              <wp14:pctWidth>0</wp14:pctWidth>
            </wp14:sizeRelH>
            <wp14:sizeRelV relativeFrom="page">
              <wp14:pctHeight>0</wp14:pctHeight>
            </wp14:sizeRelV>
          </wp:anchor>
        </w:drawing>
      </w:r>
    </w:p>
    <w:p w14:paraId="24A9A258" w14:textId="7C8503DE" w:rsidR="008D7F4E" w:rsidRPr="008900C3" w:rsidRDefault="008D7F4E" w:rsidP="008D7F4E">
      <w:pPr>
        <w:rPr>
          <w:lang w:val="es-DO"/>
        </w:rPr>
      </w:pPr>
    </w:p>
    <w:p w14:paraId="1AC5E2C3" w14:textId="2D89C504" w:rsidR="008D7F4E" w:rsidRPr="008900C3" w:rsidRDefault="008D7F4E" w:rsidP="008D7F4E">
      <w:pPr>
        <w:rPr>
          <w:lang w:val="es-DO"/>
        </w:rPr>
      </w:pPr>
    </w:p>
    <w:p w14:paraId="34990FAF" w14:textId="6F1B6949" w:rsidR="008D7F4E" w:rsidRPr="008900C3" w:rsidRDefault="008D7F4E" w:rsidP="008D7F4E">
      <w:pPr>
        <w:rPr>
          <w:lang w:val="es-DO"/>
        </w:rPr>
      </w:pPr>
    </w:p>
    <w:p w14:paraId="0233C915" w14:textId="09A301A5" w:rsidR="008D7F4E" w:rsidRPr="008900C3" w:rsidRDefault="00635C7A" w:rsidP="008D7F4E">
      <w:pPr>
        <w:rPr>
          <w:lang w:val="es-DO"/>
        </w:rPr>
      </w:pPr>
      <w:r w:rsidRPr="008900C3">
        <w:rPr>
          <w:noProof/>
          <w:lang w:val="es-DO" w:eastAsia="es-DO"/>
        </w:rPr>
        <mc:AlternateContent>
          <mc:Choice Requires="wps">
            <w:drawing>
              <wp:anchor distT="0" distB="0" distL="114300" distR="114300" simplePos="0" relativeHeight="251661312" behindDoc="0" locked="0" layoutInCell="1" allowOverlap="1" wp14:anchorId="49B1C421" wp14:editId="48DE351D">
                <wp:simplePos x="0" y="0"/>
                <wp:positionH relativeFrom="margin">
                  <wp:align>center</wp:align>
                </wp:positionH>
                <wp:positionV relativeFrom="paragraph">
                  <wp:posOffset>212090</wp:posOffset>
                </wp:positionV>
                <wp:extent cx="2033752" cy="236482"/>
                <wp:effectExtent l="0" t="0" r="0" b="0"/>
                <wp:wrapNone/>
                <wp:docPr id="6" name="object 6"/>
                <wp:cNvGraphicFramePr/>
                <a:graphic xmlns:a="http://schemas.openxmlformats.org/drawingml/2006/main">
                  <a:graphicData uri="http://schemas.microsoft.com/office/word/2010/wordprocessingShape">
                    <wps:wsp>
                      <wps:cNvSpPr txBox="1"/>
                      <wps:spPr>
                        <a:xfrm>
                          <a:off x="0" y="0"/>
                          <a:ext cx="2033752" cy="236482"/>
                        </a:xfrm>
                        <a:prstGeom prst="rect">
                          <a:avLst/>
                        </a:prstGeom>
                      </wps:spPr>
                      <wps:txbx>
                        <w:txbxContent>
                          <w:p w14:paraId="65FDDD46" w14:textId="77777777" w:rsidR="008D2107" w:rsidRPr="00635C7A" w:rsidRDefault="008D2107"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0;margin-top:16.7pt;width:160.15pt;height:18.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" filled="f" stroked="f">
                <v:textbox inset="0,1pt,0,0">
                  <w:txbxContent>
                    <w:p w14:paraId="65FDDD46" w14:textId="77777777" w:rsidR="008D2107" w:rsidRPr="00635C7A" w:rsidRDefault="008D2107"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v:textbox>
                <w10:wrap anchorx="margin"/>
              </v:shape>
            </w:pict>
          </mc:Fallback>
        </mc:AlternateContent>
      </w:r>
    </w:p>
    <w:p w14:paraId="0B4B29F1" w14:textId="354406A0" w:rsidR="00C5210C" w:rsidRPr="009B6066" w:rsidRDefault="00B230CA" w:rsidP="008D7F4E">
      <w:pPr>
        <w:rPr>
          <w:color w:val="D5B688"/>
          <w:lang w:val="es-DO"/>
        </w:rPr>
      </w:pPr>
      <w:r w:rsidRPr="009B6066">
        <w:rPr>
          <w:noProof/>
          <w:color w:val="D5B688"/>
          <w:lang w:val="es-DO" w:eastAsia="es-DO"/>
        </w:rPr>
        <mc:AlternateContent>
          <mc:Choice Requires="wps">
            <w:drawing>
              <wp:anchor distT="0" distB="0" distL="114300" distR="114300" simplePos="0" relativeHeight="251691008" behindDoc="0" locked="0" layoutInCell="1" allowOverlap="1" wp14:anchorId="0C109D41" wp14:editId="4A074181">
                <wp:simplePos x="0" y="0"/>
                <wp:positionH relativeFrom="margin">
                  <wp:align>center</wp:align>
                </wp:positionH>
                <wp:positionV relativeFrom="paragraph">
                  <wp:posOffset>2102485</wp:posOffset>
                </wp:positionV>
                <wp:extent cx="5352415" cy="956310"/>
                <wp:effectExtent l="0" t="0" r="0" b="0"/>
                <wp:wrapNone/>
                <wp:docPr id="4" name="object 4"/>
                <wp:cNvGraphicFramePr/>
                <a:graphic xmlns:a="http://schemas.openxmlformats.org/drawingml/2006/main">
                  <a:graphicData uri="http://schemas.microsoft.com/office/word/2010/wordprocessingShape">
                    <wps:wsp>
                      <wps:cNvSpPr txBox="1"/>
                      <wps:spPr>
                        <a:xfrm>
                          <a:off x="0" y="0"/>
                          <a:ext cx="5352415" cy="956310"/>
                        </a:xfrm>
                        <a:prstGeom prst="rect">
                          <a:avLst/>
                        </a:prstGeom>
                      </wps:spPr>
                      <wps:txbx>
                        <w:txbxContent>
                          <w:p w14:paraId="0C3AA7DD" w14:textId="02ABC33D" w:rsidR="008D2107" w:rsidRPr="009B6066" w:rsidRDefault="008D2107"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MEMORIA</w:t>
                            </w:r>
                          </w:p>
                          <w:p w14:paraId="126DBBD4" w14:textId="6C05BC46" w:rsidR="008D2107" w:rsidRPr="009B6066" w:rsidRDefault="008D2107"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0;margin-top:165.55pt;width:421.45pt;height:75.3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" filled="f" stroked="f">
                <v:textbox inset="0,1.35pt,0,0">
                  <w:txbxContent>
                    <w:p w14:paraId="0C3AA7DD" w14:textId="02ABC33D" w:rsidR="008D2107" w:rsidRPr="009B6066" w:rsidRDefault="008D2107"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MEMORIA</w:t>
                      </w:r>
                    </w:p>
                    <w:p w14:paraId="126DBBD4" w14:textId="6C05BC46" w:rsidR="008D2107" w:rsidRPr="009B6066" w:rsidRDefault="008D2107"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INSTITUCIONAL</w:t>
                      </w:r>
                    </w:p>
                  </w:txbxContent>
                </v:textbox>
                <w10:wrap anchorx="margin"/>
              </v:shape>
            </w:pict>
          </mc:Fallback>
        </mc:AlternateContent>
      </w:r>
      <w:r w:rsidRPr="009B6066">
        <w:rPr>
          <w:noProof/>
          <w:color w:val="D5B688"/>
          <w:lang w:val="es-DO" w:eastAsia="es-DO"/>
        </w:rPr>
        <mc:AlternateContent>
          <mc:Choice Requires="wps">
            <w:drawing>
              <wp:anchor distT="0" distB="0" distL="114300" distR="114300" simplePos="0" relativeHeight="251660288" behindDoc="0" locked="0" layoutInCell="1" allowOverlap="1" wp14:anchorId="6B2EB822" wp14:editId="63ECB023">
                <wp:simplePos x="0" y="0"/>
                <wp:positionH relativeFrom="margin">
                  <wp:align>center</wp:align>
                </wp:positionH>
                <wp:positionV relativeFrom="paragraph">
                  <wp:posOffset>3371215</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1F5E0820" w:rsidR="008D2107" w:rsidRPr="00F36012" w:rsidRDefault="008D2107"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Pr>
                                <w:rFonts w:cs="Times New Roman"/>
                                <w:b/>
                                <w:bCs/>
                                <w:color w:val="D5B788"/>
                                <w:spacing w:val="28"/>
                                <w:kern w:val="24"/>
                                <w:sz w:val="28"/>
                                <w:szCs w:val="28"/>
                              </w:rPr>
                              <w:t>3</w:t>
                            </w:r>
                            <w:r w:rsidRPr="00F36012">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0;margin-top:265.45pt;width:95.35pt;height:24.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" filled="f" stroked="f">
                <v:textbox inset="0,1pt,0,0">
                  <w:txbxContent>
                    <w:p w14:paraId="50ABDE0F" w14:textId="1F5E0820" w:rsidR="008D2107" w:rsidRPr="00F36012" w:rsidRDefault="008D2107"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Pr>
                          <w:rFonts w:cs="Times New Roman"/>
                          <w:b/>
                          <w:bCs/>
                          <w:color w:val="D5B788"/>
                          <w:spacing w:val="28"/>
                          <w:kern w:val="24"/>
                          <w:sz w:val="28"/>
                          <w:szCs w:val="28"/>
                        </w:rPr>
                        <w:t>3</w:t>
                      </w:r>
                      <w:r w:rsidRPr="00F36012">
                        <w:rPr>
                          <w:rFonts w:cs="Times New Roman"/>
                          <w:b/>
                          <w:bCs/>
                          <w:color w:val="D5B788"/>
                          <w:spacing w:val="-21"/>
                          <w:kern w:val="24"/>
                          <w:sz w:val="28"/>
                          <w:szCs w:val="28"/>
                        </w:rPr>
                        <w:t xml:space="preserve"> </w:t>
                      </w:r>
                    </w:p>
                  </w:txbxContent>
                </v:textbox>
                <w10:wrap anchorx="margin"/>
              </v:shape>
            </w:pict>
          </mc:Fallback>
        </mc:AlternateContent>
      </w:r>
      <w:r w:rsidR="00C5210C" w:rsidRPr="009B6066">
        <w:rPr>
          <w:noProof/>
          <w:color w:val="D5B688"/>
          <w:lang w:val="es-DO" w:eastAsia="es-DO"/>
        </w:rPr>
        <mc:AlternateContent>
          <mc:Choice Requires="wps">
            <w:drawing>
              <wp:anchor distT="4294967295" distB="4294967295" distL="114300" distR="114300" simplePos="0" relativeHeight="251684864" behindDoc="0" locked="0" layoutInCell="1" allowOverlap="1" wp14:anchorId="08C3D644" wp14:editId="1252E793">
                <wp:simplePos x="0" y="0"/>
                <wp:positionH relativeFrom="margin">
                  <wp:align>center</wp:align>
                </wp:positionH>
                <wp:positionV relativeFrom="paragraph">
                  <wp:posOffset>3117215</wp:posOffset>
                </wp:positionV>
                <wp:extent cx="463550" cy="0"/>
                <wp:effectExtent l="0" t="19050" r="317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C18428" id="Straight Connector 24" o:spid="_x0000_s1026" style="position:absolute;z-index:2516848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45.45pt" to="36.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" strokecolor="#c8b688" strokeweight="2.25pt">
                <v:stroke joinstyle="miter"/>
                <o:lock v:ext="edit" shapetype="f"/>
                <w10:wrap anchorx="margin"/>
              </v:line>
            </w:pict>
          </mc:Fallback>
        </mc:AlternateContent>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p>
    <w:p w14:paraId="4B71880C" w14:textId="77777777" w:rsidR="00032C58" w:rsidRDefault="008D7F4E" w:rsidP="008D7F4E">
      <w:pPr>
        <w:rPr>
          <w:lang w:val="es-DO"/>
        </w:rPr>
      </w:pP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p>
    <w:p w14:paraId="661CF700" w14:textId="5D7D1743" w:rsidR="002C47FE" w:rsidRPr="008900C3" w:rsidRDefault="008D7F4E" w:rsidP="008D7F4E">
      <w:pPr>
        <w:rPr>
          <w:lang w:val="es-DO"/>
        </w:rPr>
      </w:pPr>
      <w:r w:rsidRPr="008900C3">
        <w:rPr>
          <w:lang w:val="es-DO"/>
        </w:rPr>
        <w:tab/>
      </w:r>
      <w:r w:rsidRPr="008900C3">
        <w:rPr>
          <w:lang w:val="es-DO"/>
        </w:rPr>
        <w:tab/>
      </w:r>
      <w:r w:rsidRPr="008900C3">
        <w:rPr>
          <w:lang w:val="es-DO"/>
        </w:rPr>
        <w:tab/>
      </w:r>
      <w:r w:rsidRPr="008900C3">
        <w:rPr>
          <w:lang w:val="es-DO"/>
        </w:rPr>
        <w:tab/>
      </w:r>
      <w:r w:rsidRPr="008900C3">
        <w:rPr>
          <w:lang w:val="es-DO"/>
        </w:rPr>
        <w:tab/>
      </w:r>
    </w:p>
    <w:p w14:paraId="17B5E9DF" w14:textId="797A4E13" w:rsidR="008D7F4E" w:rsidRPr="008900C3" w:rsidRDefault="00036EF5" w:rsidP="008D7F4E">
      <w:pPr>
        <w:rPr>
          <w:lang w:val="es-DO"/>
        </w:rPr>
      </w:pPr>
      <w:r w:rsidRPr="009B6066">
        <w:rPr>
          <w:noProof/>
          <w:color w:val="D5B688"/>
          <w:lang w:val="es-DO" w:eastAsia="es-DO"/>
        </w:rPr>
        <mc:AlternateContent>
          <mc:Choice Requires="wpg">
            <w:drawing>
              <wp:anchor distT="0" distB="0" distL="114300" distR="114300" simplePos="0" relativeHeight="251664384" behindDoc="0" locked="0" layoutInCell="1" allowOverlap="1" wp14:anchorId="64122D74" wp14:editId="719BB0B8">
                <wp:simplePos x="0" y="0"/>
                <wp:positionH relativeFrom="column">
                  <wp:posOffset>1447800</wp:posOffset>
                </wp:positionH>
                <wp:positionV relativeFrom="paragraph">
                  <wp:posOffset>160655</wp:posOffset>
                </wp:positionV>
                <wp:extent cx="2059940" cy="750368"/>
                <wp:effectExtent l="0" t="0" r="0" b="0"/>
                <wp:wrapNone/>
                <wp:docPr id="27" name="Group 27"/>
                <wp:cNvGraphicFramePr/>
                <a:graphic xmlns:a="http://schemas.openxmlformats.org/drawingml/2006/main">
                  <a:graphicData uri="http://schemas.microsoft.com/office/word/2010/wordprocessingGroup">
                    <wpg:wgp>
                      <wpg:cNvGrpSpPr/>
                      <wpg:grpSpPr>
                        <a:xfrm>
                          <a:off x="0" y="0"/>
                          <a:ext cx="2059940" cy="750368"/>
                          <a:chOff x="85061" y="0"/>
                          <a:chExt cx="2059940" cy="750368"/>
                        </a:xfrm>
                      </wpg:grpSpPr>
                      <pic:pic xmlns:pic="http://schemas.openxmlformats.org/drawingml/2006/picture">
                        <pic:nvPicPr>
                          <pic:cNvPr id="8" name="object 8" descr="A picture containing clipart&#10;&#10;Description automatically generated"/>
                          <pic:cNvPicPr/>
                        </pic:nvPicPr>
                        <pic:blipFill>
                          <a:blip r:embed="rId9" cstate="print"/>
                          <a:stretch>
                            <a:fillRect/>
                          </a:stretch>
                        </pic:blipFill>
                        <pic:spPr>
                          <a:xfrm>
                            <a:off x="890595" y="0"/>
                            <a:ext cx="474980" cy="441325"/>
                          </a:xfrm>
                          <a:prstGeom prst="rect">
                            <a:avLst/>
                          </a:prstGeom>
                        </pic:spPr>
                      </pic:pic>
                      <pic:pic xmlns:pic="http://schemas.openxmlformats.org/drawingml/2006/picture">
                        <pic:nvPicPr>
                          <pic:cNvPr id="9" name="object 9"/>
                          <pic:cNvPicPr/>
                        </pic:nvPicPr>
                        <pic:blipFill>
                          <a:blip r:embed="rId10"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w:pict>
              <v:group w14:anchorId="28ED5064" id="Group 27" o:spid="_x0000_s1026" style="position:absolute;margin-left:114pt;margin-top:12.65pt;width:162.2pt;height:59.1pt;z-index:251664384;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">
                  <v:imagedata r:id="rId11"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">
                  <v:imagedata r:id="rId12" o:title=""/>
                </v:shape>
              </v:group>
            </w:pict>
          </mc:Fallback>
        </mc:AlternateContent>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p>
    <w:p w14:paraId="38D9CF2E" w14:textId="2B0FCA87" w:rsidR="008D7F4E" w:rsidRPr="008900C3" w:rsidRDefault="008D7F4E" w:rsidP="008D7F4E">
      <w:pPr>
        <w:rPr>
          <w:lang w:val="es-DO"/>
        </w:rPr>
      </w:pPr>
    </w:p>
    <w:p w14:paraId="16EDE6EA" w14:textId="03A5ACEB" w:rsidR="008D7F4E" w:rsidRPr="008900C3" w:rsidRDefault="00C5210C" w:rsidP="008D7F4E">
      <w:pPr>
        <w:rPr>
          <w:b/>
          <w:bCs/>
          <w:lang w:val="es-DO"/>
        </w:rPr>
      </w:pPr>
      <w:r w:rsidRPr="008900C3">
        <w:rPr>
          <w:noProof/>
          <w:lang w:val="es-DO" w:eastAsia="es-DO"/>
        </w:rPr>
        <mc:AlternateContent>
          <mc:Choice Requires="wps">
            <w:drawing>
              <wp:anchor distT="0" distB="0" distL="114300" distR="114300" simplePos="0" relativeHeight="251665408" behindDoc="0" locked="0" layoutInCell="1" allowOverlap="1" wp14:anchorId="096E156A" wp14:editId="4406EB65">
                <wp:simplePos x="0" y="0"/>
                <wp:positionH relativeFrom="margin">
                  <wp:align>center</wp:align>
                </wp:positionH>
                <wp:positionV relativeFrom="paragraph">
                  <wp:posOffset>58420</wp:posOffset>
                </wp:positionV>
                <wp:extent cx="472440" cy="22860"/>
                <wp:effectExtent l="0" t="0" r="3810" b="0"/>
                <wp:wrapNone/>
                <wp:docPr id="10" name="object 10"/>
                <wp:cNvGraphicFramePr/>
                <a:graphic xmlns:a="http://schemas.openxmlformats.org/drawingml/2006/main">
                  <a:graphicData uri="http://schemas.microsoft.com/office/word/2010/wordprocessingShape">
                    <wps:wsp>
                      <wps:cNvSpPr/>
                      <wps:spPr>
                        <a:xfrm>
                          <a:off x="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a:graphicData>
                </a:graphic>
              </wp:anchor>
            </w:drawing>
          </mc:Choice>
          <mc:Fallback>
            <w:pict>
              <v:shape w14:anchorId="66F12914" id="object 10" o:spid="_x0000_s1026" style="position:absolute;margin-left:0;margin-top:4.6pt;width:37.2pt;height:1.8pt;z-index:251665408;visibility:visible;mso-wrap-style:square;mso-wrap-distance-left:9pt;mso-wrap-distance-top:0;mso-wrap-distance-right:9pt;mso-wrap-distance-bottom:0;mso-position-horizontal:center;mso-position-horizontal-relative:margin;mso-position-vertical:absolute;mso-position-vertical-relative:text;v-text-anchor:top" coordsize="472439,2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" path="m472439,l,,,22364r472439,l472439,xe" fillcolor="#d5b788" stroked="f">
                <v:path arrowok="t"/>
                <w10:wrap anchorx="margin"/>
              </v:shape>
            </w:pict>
          </mc:Fallback>
        </mc:AlternateContent>
      </w:r>
      <w:r w:rsidR="008D2C4B" w:rsidRPr="008900C3">
        <w:rPr>
          <w:noProof/>
          <w:lang w:val="es-DO" w:eastAsia="es-DO"/>
        </w:rPr>
        <mc:AlternateContent>
          <mc:Choice Requires="wps">
            <w:drawing>
              <wp:anchor distT="45720" distB="45720" distL="114300" distR="114300" simplePos="0" relativeHeight="251681792" behindDoc="0" locked="0" layoutInCell="1" allowOverlap="1" wp14:anchorId="03304202" wp14:editId="05E77829">
                <wp:simplePos x="0" y="0"/>
                <wp:positionH relativeFrom="column">
                  <wp:posOffset>1151255</wp:posOffset>
                </wp:positionH>
                <wp:positionV relativeFrom="paragraph">
                  <wp:posOffset>122555</wp:posOffset>
                </wp:positionV>
                <wp:extent cx="2714625" cy="25781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7810"/>
                        </a:xfrm>
                        <a:prstGeom prst="rect">
                          <a:avLst/>
                        </a:prstGeom>
                        <a:solidFill>
                          <a:srgbClr val="FFFFFF"/>
                        </a:solidFill>
                        <a:ln w="9525">
                          <a:noFill/>
                          <a:miter lim="800000"/>
                          <a:headEnd/>
                          <a:tailEnd/>
                        </a:ln>
                      </wps:spPr>
                      <wps:txbx>
                        <w:txbxContent>
                          <w:p w14:paraId="2EAC1FED" w14:textId="0FC72622" w:rsidR="008D2107" w:rsidRPr="0092544B" w:rsidRDefault="008D2107" w:rsidP="0099327F">
                            <w:pPr>
                              <w:jc w:val="center"/>
                              <w:rPr>
                                <w:rFonts w:cs="Times New Roman"/>
                                <w:color w:val="D8B888"/>
                                <w:szCs w:val="24"/>
                              </w:rPr>
                            </w:pPr>
                            <w:r>
                              <w:rPr>
                                <w:rFonts w:cs="Times New Roman"/>
                                <w:color w:val="D8B888"/>
                                <w:szCs w:val="24"/>
                              </w:rPr>
                              <w:t>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4202" id="Text Box 2" o:spid="_x0000_s1029" type="#_x0000_t202" style="position:absolute;margin-left:90.65pt;margin-top:9.65pt;width:213.75pt;height:20.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rEQIAAP0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" stroked="f">
                <v:textbox>
                  <w:txbxContent>
                    <w:p w14:paraId="2EAC1FED" w14:textId="0FC72622" w:rsidR="008D2107" w:rsidRPr="0092544B" w:rsidRDefault="008D2107" w:rsidP="0099327F">
                      <w:pPr>
                        <w:jc w:val="center"/>
                        <w:rPr>
                          <w:rFonts w:cs="Times New Roman"/>
                          <w:color w:val="D8B888"/>
                          <w:szCs w:val="24"/>
                        </w:rPr>
                      </w:pPr>
                      <w:r>
                        <w:rPr>
                          <w:rFonts w:cs="Times New Roman"/>
                          <w:color w:val="D8B888"/>
                          <w:szCs w:val="24"/>
                        </w:rPr>
                        <w:t>TRABAJO</w:t>
                      </w:r>
                    </w:p>
                  </w:txbxContent>
                </v:textbox>
                <w10:wrap type="square"/>
              </v:shape>
            </w:pict>
          </mc:Fallback>
        </mc:AlternateContent>
      </w:r>
    </w:p>
    <w:p w14:paraId="22DD7F53" w14:textId="044BC690" w:rsidR="008D7F4E" w:rsidRPr="008900C3" w:rsidRDefault="008D7F4E" w:rsidP="008D7F4E">
      <w:pPr>
        <w:rPr>
          <w:lang w:val="es-DO"/>
        </w:rPr>
      </w:pPr>
    </w:p>
    <w:p w14:paraId="769DD003" w14:textId="77777777" w:rsidR="00CC58AC" w:rsidRDefault="00CC58AC" w:rsidP="008D7F4E">
      <w:pPr>
        <w:rPr>
          <w:lang w:val="es-DO"/>
        </w:rPr>
      </w:pPr>
    </w:p>
    <w:p w14:paraId="439BF960" w14:textId="77777777" w:rsidR="00CC58AC" w:rsidRDefault="00CC58AC" w:rsidP="008D7F4E">
      <w:pPr>
        <w:rPr>
          <w:lang w:val="es-DO"/>
        </w:rPr>
      </w:pPr>
    </w:p>
    <w:p w14:paraId="7FC547BB" w14:textId="77777777" w:rsidR="00CC58AC" w:rsidRDefault="00CC58AC" w:rsidP="008D7F4E">
      <w:pPr>
        <w:rPr>
          <w:lang w:val="es-DO"/>
        </w:rPr>
      </w:pPr>
    </w:p>
    <w:p w14:paraId="7E9D6F5C" w14:textId="77777777" w:rsidR="00CC58AC" w:rsidRDefault="00CC58AC" w:rsidP="008D7F4E">
      <w:pPr>
        <w:rPr>
          <w:lang w:val="es-DO"/>
        </w:rPr>
      </w:pPr>
    </w:p>
    <w:p w14:paraId="62CF1D3F" w14:textId="77777777" w:rsidR="00CC58AC" w:rsidRDefault="00CC58AC" w:rsidP="008D7F4E">
      <w:pPr>
        <w:rPr>
          <w:lang w:val="es-DO"/>
        </w:rPr>
      </w:pPr>
    </w:p>
    <w:p w14:paraId="659FA610" w14:textId="77777777" w:rsidR="00CC58AC" w:rsidRDefault="00CC58AC" w:rsidP="008D7F4E">
      <w:pPr>
        <w:rPr>
          <w:lang w:val="es-DO"/>
        </w:rPr>
      </w:pPr>
    </w:p>
    <w:p w14:paraId="36B73CE8" w14:textId="77777777" w:rsidR="00CC58AC" w:rsidRDefault="00CC58AC" w:rsidP="008D7F4E">
      <w:pPr>
        <w:rPr>
          <w:lang w:val="es-DO"/>
        </w:rPr>
      </w:pPr>
    </w:p>
    <w:p w14:paraId="266A4AE7" w14:textId="38B2997E" w:rsidR="008D7F4E" w:rsidRPr="008900C3" w:rsidRDefault="00A92713" w:rsidP="008D7F4E">
      <w:pPr>
        <w:rPr>
          <w:lang w:val="es-DO"/>
        </w:rPr>
      </w:pPr>
      <w:r w:rsidRPr="008900C3">
        <w:rPr>
          <w:noProof/>
          <w:lang w:val="es-DO" w:eastAsia="es-DO"/>
        </w:rPr>
        <mc:AlternateContent>
          <mc:Choice Requires="wps">
            <w:drawing>
              <wp:anchor distT="0" distB="0" distL="114300" distR="114300" simplePos="0" relativeHeight="251692032" behindDoc="0" locked="0" layoutInCell="1" allowOverlap="1" wp14:anchorId="5FD03FC4" wp14:editId="3F305664">
                <wp:simplePos x="0" y="0"/>
                <wp:positionH relativeFrom="margin">
                  <wp:posOffset>-378372</wp:posOffset>
                </wp:positionH>
                <wp:positionV relativeFrom="paragraph">
                  <wp:posOffset>141101</wp:posOffset>
                </wp:positionV>
                <wp:extent cx="5758815" cy="983878"/>
                <wp:effectExtent l="0" t="0" r="0" b="0"/>
                <wp:wrapNone/>
                <wp:docPr id="2" name="object 4"/>
                <wp:cNvGraphicFramePr/>
                <a:graphic xmlns:a="http://schemas.openxmlformats.org/drawingml/2006/main">
                  <a:graphicData uri="http://schemas.microsoft.com/office/word/2010/wordprocessingShape">
                    <wps:wsp>
                      <wps:cNvSpPr txBox="1"/>
                      <wps:spPr>
                        <a:xfrm>
                          <a:off x="0" y="0"/>
                          <a:ext cx="5758815" cy="983878"/>
                        </a:xfrm>
                        <a:prstGeom prst="rect">
                          <a:avLst/>
                        </a:prstGeom>
                      </wps:spPr>
                      <wps:txbx>
                        <w:txbxContent>
                          <w:p w14:paraId="699C8412" w14:textId="299DD45E" w:rsidR="008D2107" w:rsidRDefault="008D2107"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MEMORIA</w:t>
                            </w:r>
                          </w:p>
                          <w:p w14:paraId="26E8D08C" w14:textId="0E6BDEBD" w:rsidR="008D2107" w:rsidRPr="008D7F4E" w:rsidRDefault="008D2107"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5FD03FC4" id="_x0000_s1030" type="#_x0000_t202" style="position:absolute;margin-left:-29.8pt;margin-top:11.1pt;width:453.45pt;height:77.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" filled="f" stroked="f">
                <v:textbox inset="0,1.35pt,0,0">
                  <w:txbxContent>
                    <w:p w14:paraId="699C8412" w14:textId="299DD45E" w:rsidR="008D2107" w:rsidRDefault="008D2107"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MEMORIA</w:t>
                      </w:r>
                    </w:p>
                    <w:p w14:paraId="26E8D08C" w14:textId="0E6BDEBD" w:rsidR="008D2107" w:rsidRPr="008D7F4E" w:rsidRDefault="008D2107"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INSTITUCIONAL</w:t>
                      </w:r>
                    </w:p>
                  </w:txbxContent>
                </v:textbox>
                <w10:wrap anchorx="margin"/>
              </v:shape>
            </w:pict>
          </mc:Fallback>
        </mc:AlternateContent>
      </w:r>
    </w:p>
    <w:p w14:paraId="56C838CA" w14:textId="14095929" w:rsidR="008D7F4E" w:rsidRPr="008900C3" w:rsidRDefault="008D7F4E" w:rsidP="008D7F4E">
      <w:pPr>
        <w:rPr>
          <w:lang w:val="es-DO"/>
        </w:rPr>
      </w:pPr>
    </w:p>
    <w:p w14:paraId="5A37720D" w14:textId="1F2894A5" w:rsidR="008D7F4E" w:rsidRPr="008900C3" w:rsidRDefault="008D7F4E" w:rsidP="008D7F4E">
      <w:pPr>
        <w:rPr>
          <w:lang w:val="es-DO"/>
        </w:rPr>
      </w:pPr>
    </w:p>
    <w:p w14:paraId="1C1F404E" w14:textId="254574D6" w:rsidR="008D7F4E" w:rsidRPr="008900C3" w:rsidRDefault="008D7F4E" w:rsidP="008D7F4E">
      <w:pPr>
        <w:rPr>
          <w:lang w:val="es-DO"/>
        </w:rPr>
      </w:pPr>
    </w:p>
    <w:p w14:paraId="75F2B32B" w14:textId="0E7D8566" w:rsidR="008D7F4E" w:rsidRPr="008900C3" w:rsidRDefault="00FC31FC" w:rsidP="008D7F4E">
      <w:pPr>
        <w:rPr>
          <w:b/>
          <w:bCs/>
          <w:lang w:val="es-DO"/>
        </w:rPr>
      </w:pPr>
      <w:r w:rsidRPr="008900C3">
        <w:rPr>
          <w:noProof/>
          <w:lang w:val="es-DO" w:eastAsia="es-DO"/>
        </w:rPr>
        <mc:AlternateContent>
          <mc:Choice Requires="wps">
            <w:drawing>
              <wp:anchor distT="4294967295" distB="4294967295" distL="114300" distR="114300" simplePos="0" relativeHeight="251686912" behindDoc="0" locked="0" layoutInCell="1" allowOverlap="1" wp14:anchorId="3AEFDB66" wp14:editId="18CAA2D5">
                <wp:simplePos x="0" y="0"/>
                <wp:positionH relativeFrom="margin">
                  <wp:align>center</wp:align>
                </wp:positionH>
                <wp:positionV relativeFrom="paragraph">
                  <wp:posOffset>36195</wp:posOffset>
                </wp:positionV>
                <wp:extent cx="463550" cy="0"/>
                <wp:effectExtent l="0" t="19050" r="317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155D57" id="Straight Connector 26" o:spid="_x0000_s1026" style="position:absolute;z-index:2516869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3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" strokecolor="#c8b688" strokeweight="2.25pt">
                <v:stroke joinstyle="miter"/>
                <o:lock v:ext="edit" shapetype="f"/>
                <w10:wrap anchorx="margin"/>
              </v:line>
            </w:pict>
          </mc:Fallback>
        </mc:AlternateContent>
      </w:r>
      <w:r w:rsidR="00E930DA" w:rsidRPr="008900C3">
        <w:rPr>
          <w:noProof/>
          <w:lang w:val="es-DO" w:eastAsia="es-DO"/>
        </w:rPr>
        <mc:AlternateContent>
          <mc:Choice Requires="wps">
            <w:drawing>
              <wp:anchor distT="0" distB="0" distL="114300" distR="114300" simplePos="0" relativeHeight="251672576" behindDoc="0" locked="0" layoutInCell="1" allowOverlap="1" wp14:anchorId="65361376" wp14:editId="34463C91">
                <wp:simplePos x="0" y="0"/>
                <wp:positionH relativeFrom="margin">
                  <wp:align>center</wp:align>
                </wp:positionH>
                <wp:positionV relativeFrom="paragraph">
                  <wp:posOffset>255270</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2B1456A7" w:rsidR="008D2107" w:rsidRPr="005805BA" w:rsidRDefault="008D2107"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Pr>
                                <w:rFonts w:cs="Times New Roman"/>
                                <w:b/>
                                <w:bCs/>
                                <w:color w:val="D5B788"/>
                                <w:spacing w:val="68"/>
                                <w:kern w:val="24"/>
                                <w:sz w:val="28"/>
                                <w:szCs w:val="28"/>
                              </w:rPr>
                              <w:t>3</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1" type="#_x0000_t202" style="position:absolute;margin-left:0;margin-top:20.1pt;width:95.65pt;height:24.3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" filled="f" stroked="f">
                <v:textbox inset="0,1pt,0,0">
                  <w:txbxContent>
                    <w:p w14:paraId="6B362718" w14:textId="2B1456A7" w:rsidR="008D2107" w:rsidRPr="005805BA" w:rsidRDefault="008D2107"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Pr>
                          <w:rFonts w:cs="Times New Roman"/>
                          <w:b/>
                          <w:bCs/>
                          <w:color w:val="D5B788"/>
                          <w:spacing w:val="68"/>
                          <w:kern w:val="24"/>
                          <w:sz w:val="28"/>
                          <w:szCs w:val="28"/>
                        </w:rPr>
                        <w:t>3</w:t>
                      </w:r>
                    </w:p>
                  </w:txbxContent>
                </v:textbox>
                <w10:wrap anchorx="margin"/>
              </v:shape>
            </w:pict>
          </mc:Fallback>
        </mc:AlternateContent>
      </w:r>
    </w:p>
    <w:p w14:paraId="7AD079B8" w14:textId="623A3DD7" w:rsidR="008D7F4E" w:rsidRPr="008900C3" w:rsidRDefault="008D7F4E" w:rsidP="008D7F4E">
      <w:pPr>
        <w:rPr>
          <w:lang w:val="es-DO"/>
        </w:rPr>
      </w:pPr>
    </w:p>
    <w:p w14:paraId="2ADA86D9" w14:textId="27D5A80D" w:rsidR="008D7F4E" w:rsidRPr="008900C3" w:rsidRDefault="008D7F4E" w:rsidP="008D7F4E">
      <w:pPr>
        <w:rPr>
          <w:b/>
          <w:bCs/>
          <w:lang w:val="es-DO"/>
        </w:rPr>
      </w:pPr>
    </w:p>
    <w:p w14:paraId="163CEF29" w14:textId="2771E44B" w:rsidR="00E739F8" w:rsidRPr="008900C3" w:rsidRDefault="00E739F8" w:rsidP="008D7F4E">
      <w:pPr>
        <w:rPr>
          <w:b/>
          <w:bCs/>
          <w:lang w:val="es-DO"/>
        </w:rPr>
      </w:pPr>
    </w:p>
    <w:p w14:paraId="3A86A8D9" w14:textId="16761154" w:rsidR="00E739F8" w:rsidRPr="008900C3" w:rsidRDefault="00E739F8" w:rsidP="008D7F4E">
      <w:pPr>
        <w:rPr>
          <w:b/>
          <w:bCs/>
          <w:lang w:val="es-DO"/>
        </w:rPr>
      </w:pPr>
    </w:p>
    <w:p w14:paraId="4A83733F" w14:textId="07A030CD" w:rsidR="00471B3B" w:rsidRPr="008900C3" w:rsidRDefault="00471B3B" w:rsidP="008D7F4E">
      <w:pPr>
        <w:rPr>
          <w:b/>
          <w:bCs/>
          <w:lang w:val="es-DO"/>
        </w:rPr>
      </w:pPr>
    </w:p>
    <w:p w14:paraId="277CD37C" w14:textId="77777777" w:rsidR="00AA6AC0" w:rsidRPr="008900C3" w:rsidRDefault="00AA6AC0" w:rsidP="008D7F4E">
      <w:pPr>
        <w:rPr>
          <w:b/>
          <w:bCs/>
          <w:lang w:val="es-DO"/>
        </w:rPr>
      </w:pPr>
    </w:p>
    <w:p w14:paraId="7DC275F9" w14:textId="77777777" w:rsidR="00C5210C" w:rsidRPr="008900C3" w:rsidRDefault="00C5210C" w:rsidP="008D7F4E">
      <w:pPr>
        <w:rPr>
          <w:b/>
          <w:bCs/>
          <w:lang w:val="es-DO"/>
        </w:rPr>
      </w:pPr>
    </w:p>
    <w:p w14:paraId="4738EB0C" w14:textId="77777777" w:rsidR="00C5210C" w:rsidRPr="008900C3" w:rsidRDefault="008D7F4E" w:rsidP="008D7F4E">
      <w:pPr>
        <w:tabs>
          <w:tab w:val="left" w:pos="5229"/>
        </w:tabs>
        <w:rPr>
          <w:lang w:val="es-DO"/>
        </w:rPr>
      </w:pPr>
      <w:r w:rsidRPr="008900C3">
        <w:rPr>
          <w:lang w:val="es-DO"/>
        </w:rPr>
        <w:tab/>
      </w:r>
    </w:p>
    <w:p w14:paraId="1C74082E" w14:textId="6D9DF83C" w:rsidR="008D7F4E" w:rsidRPr="008900C3" w:rsidRDefault="008D7F4E" w:rsidP="008D7F4E">
      <w:pPr>
        <w:tabs>
          <w:tab w:val="left" w:pos="5229"/>
        </w:tabs>
        <w:rPr>
          <w:lang w:val="es-DO"/>
        </w:rPr>
      </w:pPr>
      <w:r w:rsidRPr="008900C3">
        <w:rPr>
          <w:lang w:val="es-DO"/>
        </w:rPr>
        <w:tab/>
      </w:r>
      <w:r w:rsidRPr="008900C3">
        <w:rPr>
          <w:lang w:val="es-DO"/>
        </w:rPr>
        <w:tab/>
      </w:r>
    </w:p>
    <w:p w14:paraId="5220AA7B" w14:textId="7144A8C5" w:rsidR="008D7F4E" w:rsidRPr="008900C3" w:rsidRDefault="008D7F4E" w:rsidP="008D7F4E">
      <w:pPr>
        <w:tabs>
          <w:tab w:val="left" w:pos="5229"/>
        </w:tabs>
        <w:rPr>
          <w:lang w:val="es-DO"/>
        </w:rPr>
      </w:pPr>
    </w:p>
    <w:p w14:paraId="4A390ECB" w14:textId="720B8899" w:rsidR="008D7F4E" w:rsidRPr="008900C3" w:rsidRDefault="00E83BE7" w:rsidP="008D7F4E">
      <w:pPr>
        <w:tabs>
          <w:tab w:val="left" w:pos="5229"/>
        </w:tabs>
        <w:rPr>
          <w:lang w:val="es-DO"/>
        </w:rPr>
      </w:pPr>
      <w:r w:rsidRPr="008900C3">
        <w:rPr>
          <w:noProof/>
          <w:lang w:val="es-DO" w:eastAsia="es-DO"/>
        </w:rPr>
        <mc:AlternateContent>
          <mc:Choice Requires="wpg">
            <w:drawing>
              <wp:anchor distT="0" distB="0" distL="114300" distR="114300" simplePos="0" relativeHeight="251688960" behindDoc="0" locked="0" layoutInCell="1" allowOverlap="1" wp14:anchorId="32DE96A0" wp14:editId="2AAF09E9">
                <wp:simplePos x="0" y="0"/>
                <wp:positionH relativeFrom="margin">
                  <wp:align>center</wp:align>
                </wp:positionH>
                <wp:positionV relativeFrom="paragraph">
                  <wp:posOffset>78740</wp:posOffset>
                </wp:positionV>
                <wp:extent cx="2059940" cy="905883"/>
                <wp:effectExtent l="0" t="0" r="0" b="8890"/>
                <wp:wrapNone/>
                <wp:docPr id="28" name="Group 28"/>
                <wp:cNvGraphicFramePr/>
                <a:graphic xmlns:a="http://schemas.openxmlformats.org/drawingml/2006/main">
                  <a:graphicData uri="http://schemas.microsoft.com/office/word/2010/wordprocessingGroup">
                    <wpg:wgp>
                      <wpg:cNvGrpSpPr/>
                      <wpg:grpSpPr>
                        <a:xfrm>
                          <a:off x="0" y="0"/>
                          <a:ext cx="2059940" cy="905883"/>
                          <a:chOff x="-53163" y="0"/>
                          <a:chExt cx="2059940" cy="905883"/>
                        </a:xfrm>
                      </wpg:grpSpPr>
                      <pic:pic xmlns:pic="http://schemas.openxmlformats.org/drawingml/2006/picture">
                        <pic:nvPicPr>
                          <pic:cNvPr id="13" name="object 8" descr="A picture containing clipart&#10;&#10;Description automatically generated"/>
                          <pic:cNvPicPr/>
                        </pic:nvPicPr>
                        <pic:blipFill>
                          <a:blip r:embed="rId9" cstate="print"/>
                          <a:stretch>
                            <a:fillRect/>
                          </a:stretch>
                        </pic:blipFill>
                        <pic:spPr>
                          <a:xfrm>
                            <a:off x="725214" y="0"/>
                            <a:ext cx="474980" cy="441325"/>
                          </a:xfrm>
                          <a:prstGeom prst="rect">
                            <a:avLst/>
                          </a:prstGeom>
                        </pic:spPr>
                      </pic:pic>
                      <pic:pic xmlns:pic="http://schemas.openxmlformats.org/drawingml/2006/picture">
                        <pic:nvPicPr>
                          <pic:cNvPr id="14" name="object 9"/>
                          <pic:cNvPicPr/>
                        </pic:nvPicPr>
                        <pic:blipFill>
                          <a:blip r:embed="rId10" cstate="print"/>
                          <a:stretch>
                            <a:fillRect/>
                          </a:stretch>
                        </pic:blipFill>
                        <pic:spPr>
                          <a:xfrm>
                            <a:off x="-53163" y="567559"/>
                            <a:ext cx="2059940" cy="220345"/>
                          </a:xfrm>
                          <a:prstGeom prst="rect">
                            <a:avLst/>
                          </a:prstGeom>
                        </pic:spPr>
                      </pic:pic>
                      <wps:wsp>
                        <wps:cNvPr id="17" name="object 10"/>
                        <wps:cNvSpPr/>
                        <wps:spPr>
                          <a:xfrm>
                            <a:off x="727754" y="883023"/>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g:wgp>
                  </a:graphicData>
                </a:graphic>
              </wp:anchor>
            </w:drawing>
          </mc:Choice>
          <mc:Fallback>
            <w:pict>
              <v:group w14:anchorId="788728D3" id="Group 28" o:spid="_x0000_s1026" style="position:absolute;margin-left:0;margin-top:6.2pt;width:162.2pt;height:71.35pt;z-index:251688960;mso-position-horizontal:center;mso-position-horizontal-relative:margin" coordorigin="-531" coordsize="20599,9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">
                <v:shape id="object 8" o:spid="_x0000_s1027" type="#_x0000_t75" alt="A picture containing clipart&#10;&#10;Description automatically generated" style="position:absolute;left:7252;width:4749;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">
                  <v:imagedata r:id="rId11" o:title="A picture containing clipart&#10;&#10;Description automatically generated"/>
                </v:shape>
                <v:shape id="object 9" o:spid="_x0000_s1028" type="#_x0000_t75" style="position:absolute;left:-531;top:5675;width:20598;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">
                  <v:imagedata r:id="rId12" o:title=""/>
                </v:shape>
                <v:shape id="object 10" o:spid="_x0000_s1029" style="position:absolute;left:7277;top:8830;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" path="m472439,l,,,22364r472439,l472439,xe" fillcolor="#d5b788" stroked="f">
                  <v:path arrowok="t"/>
                </v:shape>
                <w10:wrap anchorx="margin"/>
              </v:group>
            </w:pict>
          </mc:Fallback>
        </mc:AlternateContent>
      </w:r>
    </w:p>
    <w:p w14:paraId="09F960FC" w14:textId="56C9F924" w:rsidR="008D7F4E" w:rsidRPr="008900C3" w:rsidRDefault="008D7F4E" w:rsidP="008D7F4E">
      <w:pPr>
        <w:tabs>
          <w:tab w:val="left" w:pos="5229"/>
        </w:tabs>
        <w:rPr>
          <w:lang w:val="es-DO"/>
        </w:rPr>
      </w:pPr>
    </w:p>
    <w:p w14:paraId="70955679" w14:textId="433E77BF" w:rsidR="00E80BF2" w:rsidRPr="008900C3" w:rsidRDefault="00E80BF2" w:rsidP="0034224F">
      <w:pPr>
        <w:tabs>
          <w:tab w:val="left" w:pos="5913"/>
        </w:tabs>
        <w:rPr>
          <w:lang w:val="es-DO"/>
        </w:rPr>
      </w:pPr>
    </w:p>
    <w:p w14:paraId="64AE30BF" w14:textId="06372CDB" w:rsidR="00E80BF2" w:rsidRPr="008900C3" w:rsidRDefault="000457BB">
      <w:pPr>
        <w:rPr>
          <w:lang w:val="es-DO"/>
        </w:rPr>
      </w:pPr>
      <w:r w:rsidRPr="008900C3">
        <w:rPr>
          <w:noProof/>
          <w:lang w:val="es-DO" w:eastAsia="es-DO"/>
        </w:rPr>
        <mc:AlternateContent>
          <mc:Choice Requires="wps">
            <w:drawing>
              <wp:anchor distT="45720" distB="45720" distL="114300" distR="114300" simplePos="0" relativeHeight="251683840" behindDoc="0" locked="0" layoutInCell="1" allowOverlap="1" wp14:anchorId="31B06597" wp14:editId="1323B8EB">
                <wp:simplePos x="0" y="0"/>
                <wp:positionH relativeFrom="margin">
                  <wp:align>center</wp:align>
                </wp:positionH>
                <wp:positionV relativeFrom="paragraph">
                  <wp:posOffset>150495</wp:posOffset>
                </wp:positionV>
                <wp:extent cx="2409825" cy="257810"/>
                <wp:effectExtent l="0" t="0" r="9525"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7810"/>
                        </a:xfrm>
                        <a:prstGeom prst="rect">
                          <a:avLst/>
                        </a:prstGeom>
                        <a:solidFill>
                          <a:srgbClr val="FFFFFF"/>
                        </a:solidFill>
                        <a:ln w="9525">
                          <a:noFill/>
                          <a:miter lim="800000"/>
                          <a:headEnd/>
                          <a:tailEnd/>
                        </a:ln>
                      </wps:spPr>
                      <wps:txbx>
                        <w:txbxContent>
                          <w:p w14:paraId="0281F03F" w14:textId="5619C55F" w:rsidR="008D2107" w:rsidRPr="0092544B" w:rsidRDefault="008D2107" w:rsidP="00FB4E90">
                            <w:pPr>
                              <w:jc w:val="center"/>
                              <w:rPr>
                                <w:rFonts w:cs="Times New Roman"/>
                                <w:color w:val="D8B888"/>
                                <w:szCs w:val="24"/>
                              </w:rPr>
                            </w:pPr>
                            <w:r>
                              <w:rPr>
                                <w:rFonts w:cs="Times New Roman"/>
                                <w:color w:val="D8B888"/>
                                <w:szCs w:val="24"/>
                              </w:rPr>
                              <w:t>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06597" id="_x0000_s1032" type="#_x0000_t202" style="position:absolute;margin-left:0;margin-top:11.85pt;width:189.75pt;height:20.3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FVEQIAAP0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" stroked="f">
                <v:textbox>
                  <w:txbxContent>
                    <w:p w14:paraId="0281F03F" w14:textId="5619C55F" w:rsidR="008D2107" w:rsidRPr="0092544B" w:rsidRDefault="008D2107" w:rsidP="00FB4E90">
                      <w:pPr>
                        <w:jc w:val="center"/>
                        <w:rPr>
                          <w:rFonts w:cs="Times New Roman"/>
                          <w:color w:val="D8B888"/>
                          <w:szCs w:val="24"/>
                        </w:rPr>
                      </w:pPr>
                      <w:r>
                        <w:rPr>
                          <w:rFonts w:cs="Times New Roman"/>
                          <w:color w:val="D8B888"/>
                          <w:szCs w:val="24"/>
                        </w:rPr>
                        <w:t>TRABAJO</w:t>
                      </w:r>
                    </w:p>
                  </w:txbxContent>
                </v:textbox>
                <w10:wrap type="square" anchorx="margin"/>
              </v:shape>
            </w:pict>
          </mc:Fallback>
        </mc:AlternateContent>
      </w:r>
    </w:p>
    <w:p w14:paraId="788FBA5B" w14:textId="046FA260" w:rsidR="0099327F" w:rsidRDefault="0099327F" w:rsidP="0092544B">
      <w:pPr>
        <w:rPr>
          <w:b/>
          <w:bCs/>
          <w:color w:val="767171"/>
          <w:spacing w:val="20"/>
          <w:sz w:val="28"/>
          <w:lang w:val="es-DO"/>
        </w:rPr>
      </w:pPr>
    </w:p>
    <w:p w14:paraId="218C6569" w14:textId="77777777" w:rsidR="002B3518" w:rsidRDefault="002B3518" w:rsidP="0092544B">
      <w:pPr>
        <w:rPr>
          <w:b/>
          <w:bCs/>
          <w:color w:val="767171"/>
          <w:spacing w:val="20"/>
          <w:sz w:val="28"/>
          <w:lang w:val="es-DO"/>
        </w:rPr>
        <w:sectPr w:rsidR="002B3518" w:rsidSect="00117789">
          <w:footerReference w:type="default" r:id="rId13"/>
          <w:pgSz w:w="12240" w:h="15840"/>
          <w:pgMar w:top="1440" w:right="2160" w:bottom="1440" w:left="2160" w:header="590" w:footer="590" w:gutter="0"/>
          <w:cols w:space="720"/>
          <w:docGrid w:linePitch="360"/>
        </w:sectPr>
      </w:pPr>
    </w:p>
    <w:p w14:paraId="31E2FE32" w14:textId="0052839C" w:rsidR="00545797" w:rsidRPr="008900C3" w:rsidRDefault="00545797" w:rsidP="00545797">
      <w:pPr>
        <w:jc w:val="center"/>
        <w:rPr>
          <w:b/>
          <w:bCs/>
          <w:color w:val="767171"/>
          <w:spacing w:val="20"/>
          <w:sz w:val="28"/>
          <w:lang w:val="es-DO"/>
        </w:rPr>
      </w:pPr>
      <w:r w:rsidRPr="008900C3">
        <w:rPr>
          <w:b/>
          <w:bCs/>
          <w:color w:val="767171"/>
          <w:spacing w:val="20"/>
          <w:sz w:val="28"/>
          <w:lang w:val="es-DO"/>
        </w:rPr>
        <w:lastRenderedPageBreak/>
        <w:t>TABLA DE CONTENIDOS</w:t>
      </w:r>
    </w:p>
    <w:p w14:paraId="6C3E8713" w14:textId="5D92A9C3" w:rsidR="00545797" w:rsidRPr="008900C3" w:rsidRDefault="00545797" w:rsidP="00545797">
      <w:pPr>
        <w:rPr>
          <w:color w:val="767171"/>
          <w:lang w:val="es-DO"/>
        </w:rPr>
      </w:pPr>
      <w:r w:rsidRPr="008900C3">
        <w:rPr>
          <w:noProof/>
          <w:color w:val="767171"/>
          <w:lang w:val="es-DO" w:eastAsia="es-DO"/>
        </w:rPr>
        <mc:AlternateContent>
          <mc:Choice Requires="wps">
            <w:drawing>
              <wp:anchor distT="0" distB="0" distL="114300" distR="114300" simplePos="0" relativeHeight="251677696" behindDoc="0" locked="0" layoutInCell="1" allowOverlap="1" wp14:anchorId="1E07F231" wp14:editId="3D1F1091">
                <wp:simplePos x="0" y="0"/>
                <wp:positionH relativeFrom="margin">
                  <wp:align>center</wp:align>
                </wp:positionH>
                <wp:positionV relativeFrom="paragraph">
                  <wp:posOffset>86995</wp:posOffset>
                </wp:positionV>
                <wp:extent cx="463550" cy="0"/>
                <wp:effectExtent l="0" t="19050" r="317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DE5A1" id="Straight Connector 18"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85pt" to="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" strokecolor="#ee2a24" strokeweight="2.25pt">
                <v:stroke joinstyle="miter"/>
                <w10:wrap anchorx="margin"/>
              </v:line>
            </w:pict>
          </mc:Fallback>
        </mc:AlternateContent>
      </w:r>
    </w:p>
    <w:p w14:paraId="35D0C59C" w14:textId="52FD44B0" w:rsidR="00545797" w:rsidRPr="008900C3" w:rsidRDefault="00A30274" w:rsidP="00545797">
      <w:pPr>
        <w:jc w:val="center"/>
        <w:rPr>
          <w:color w:val="767171"/>
          <w:spacing w:val="20"/>
          <w:szCs w:val="24"/>
          <w:lang w:val="es-DO"/>
        </w:rPr>
      </w:pPr>
      <w:r>
        <w:rPr>
          <w:color w:val="767171"/>
          <w:spacing w:val="20"/>
          <w:szCs w:val="24"/>
          <w:lang w:val="es-DO"/>
        </w:rPr>
        <w:t>Memoria Institucional</w:t>
      </w:r>
      <w:r w:rsidR="00A01FEB">
        <w:rPr>
          <w:color w:val="767171"/>
          <w:spacing w:val="20"/>
          <w:szCs w:val="24"/>
          <w:lang w:val="es-DO"/>
        </w:rPr>
        <w:t xml:space="preserve"> 202</w:t>
      </w:r>
      <w:r w:rsidR="004A7F2A">
        <w:rPr>
          <w:color w:val="767171"/>
          <w:spacing w:val="20"/>
          <w:szCs w:val="24"/>
          <w:lang w:val="es-DO"/>
        </w:rPr>
        <w:t>3</w:t>
      </w:r>
    </w:p>
    <w:p w14:paraId="34723B93" w14:textId="77777777" w:rsidR="00545797" w:rsidRPr="008900C3" w:rsidRDefault="00545797" w:rsidP="00545797">
      <w:pPr>
        <w:rPr>
          <w:color w:val="767171"/>
          <w:szCs w:val="24"/>
          <w:lang w:val="es-DO"/>
        </w:rPr>
      </w:pPr>
    </w:p>
    <w:p w14:paraId="43F01F3E" w14:textId="70CD10F8" w:rsidR="00165AFB" w:rsidRDefault="00545797">
      <w:pPr>
        <w:pStyle w:val="TDC1"/>
        <w:rPr>
          <w:rFonts w:asciiTheme="minorHAnsi" w:eastAsiaTheme="minorEastAsia" w:hAnsiTheme="minorHAnsi"/>
          <w:noProof/>
          <w:color w:val="auto"/>
          <w:kern w:val="2"/>
          <w:sz w:val="22"/>
          <w:lang w:val="es-DO" w:eastAsia="es-DO"/>
          <w14:ligatures w14:val="standardContextual"/>
        </w:rPr>
      </w:pPr>
      <w:r w:rsidRPr="008900C3">
        <w:rPr>
          <w:color w:val="767171"/>
          <w:szCs w:val="24"/>
          <w:lang w:val="es-DO"/>
        </w:rPr>
        <w:fldChar w:fldCharType="begin"/>
      </w:r>
      <w:r w:rsidRPr="008900C3">
        <w:rPr>
          <w:color w:val="767171"/>
          <w:szCs w:val="24"/>
          <w:lang w:val="es-DO"/>
        </w:rPr>
        <w:instrText xml:space="preserve"> TOC \o "1-3" \h \z \u </w:instrText>
      </w:r>
      <w:r w:rsidRPr="008900C3">
        <w:rPr>
          <w:color w:val="767171"/>
          <w:szCs w:val="24"/>
          <w:lang w:val="es-DO"/>
        </w:rPr>
        <w:fldChar w:fldCharType="separate"/>
      </w:r>
      <w:hyperlink w:anchor="_Toc153545567" w:history="1">
        <w:r w:rsidR="00165AFB" w:rsidRPr="00875519">
          <w:rPr>
            <w:rStyle w:val="Hipervnculo"/>
            <w:noProof/>
          </w:rPr>
          <w:t>I.</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RESUMEN EJECUTIVO</w:t>
        </w:r>
        <w:r w:rsidR="00165AFB">
          <w:rPr>
            <w:noProof/>
            <w:webHidden/>
          </w:rPr>
          <w:tab/>
        </w:r>
        <w:r w:rsidR="00165AFB">
          <w:rPr>
            <w:noProof/>
            <w:webHidden/>
          </w:rPr>
          <w:fldChar w:fldCharType="begin"/>
        </w:r>
        <w:r w:rsidR="00165AFB">
          <w:rPr>
            <w:noProof/>
            <w:webHidden/>
          </w:rPr>
          <w:instrText xml:space="preserve"> PAGEREF _Toc153545567 \h </w:instrText>
        </w:r>
        <w:r w:rsidR="00165AFB">
          <w:rPr>
            <w:noProof/>
            <w:webHidden/>
          </w:rPr>
        </w:r>
        <w:r w:rsidR="00165AFB">
          <w:rPr>
            <w:noProof/>
            <w:webHidden/>
          </w:rPr>
          <w:fldChar w:fldCharType="separate"/>
        </w:r>
        <w:r w:rsidR="00F87DF2">
          <w:rPr>
            <w:noProof/>
            <w:webHidden/>
          </w:rPr>
          <w:t>4</w:t>
        </w:r>
        <w:r w:rsidR="00165AFB">
          <w:rPr>
            <w:noProof/>
            <w:webHidden/>
          </w:rPr>
          <w:fldChar w:fldCharType="end"/>
        </w:r>
      </w:hyperlink>
    </w:p>
    <w:p w14:paraId="6DEB663C" w14:textId="46B4B18E" w:rsidR="00165AFB" w:rsidRDefault="00000000">
      <w:pPr>
        <w:pStyle w:val="TDC1"/>
        <w:rPr>
          <w:rFonts w:asciiTheme="minorHAnsi" w:eastAsiaTheme="minorEastAsia" w:hAnsiTheme="minorHAnsi"/>
          <w:noProof/>
          <w:color w:val="auto"/>
          <w:kern w:val="2"/>
          <w:sz w:val="22"/>
          <w:lang w:val="es-DO" w:eastAsia="es-DO"/>
          <w14:ligatures w14:val="standardContextual"/>
        </w:rPr>
      </w:pPr>
      <w:hyperlink w:anchor="_Toc153545568" w:history="1">
        <w:r w:rsidR="00165AFB" w:rsidRPr="00875519">
          <w:rPr>
            <w:rStyle w:val="Hipervnculo"/>
            <w:noProof/>
          </w:rPr>
          <w:t>II.</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INFORMACIÓN INSTITUCIONAL</w:t>
        </w:r>
        <w:r w:rsidR="00165AFB">
          <w:rPr>
            <w:noProof/>
            <w:webHidden/>
          </w:rPr>
          <w:tab/>
        </w:r>
        <w:r w:rsidR="00165AFB">
          <w:rPr>
            <w:noProof/>
            <w:webHidden/>
          </w:rPr>
          <w:fldChar w:fldCharType="begin"/>
        </w:r>
        <w:r w:rsidR="00165AFB">
          <w:rPr>
            <w:noProof/>
            <w:webHidden/>
          </w:rPr>
          <w:instrText xml:space="preserve"> PAGEREF _Toc153545568 \h </w:instrText>
        </w:r>
        <w:r w:rsidR="00165AFB">
          <w:rPr>
            <w:noProof/>
            <w:webHidden/>
          </w:rPr>
        </w:r>
        <w:r w:rsidR="00165AFB">
          <w:rPr>
            <w:noProof/>
            <w:webHidden/>
          </w:rPr>
          <w:fldChar w:fldCharType="separate"/>
        </w:r>
        <w:r w:rsidR="00F87DF2">
          <w:rPr>
            <w:noProof/>
            <w:webHidden/>
          </w:rPr>
          <w:t>30</w:t>
        </w:r>
        <w:r w:rsidR="00165AFB">
          <w:rPr>
            <w:noProof/>
            <w:webHidden/>
          </w:rPr>
          <w:fldChar w:fldCharType="end"/>
        </w:r>
      </w:hyperlink>
    </w:p>
    <w:p w14:paraId="7ABE0E65" w14:textId="4B2DCBC9" w:rsidR="00165AFB" w:rsidRDefault="00000000">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71" w:history="1">
        <w:r w:rsidR="00165AFB" w:rsidRPr="00875519">
          <w:rPr>
            <w:rStyle w:val="Hipervnculo"/>
            <w:noProof/>
          </w:rPr>
          <w:t>2.1.</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Marco filosófico institucional</w:t>
        </w:r>
        <w:r w:rsidR="00165AFB">
          <w:rPr>
            <w:noProof/>
            <w:webHidden/>
          </w:rPr>
          <w:tab/>
        </w:r>
        <w:r w:rsidR="00165AFB">
          <w:rPr>
            <w:noProof/>
            <w:webHidden/>
          </w:rPr>
          <w:fldChar w:fldCharType="begin"/>
        </w:r>
        <w:r w:rsidR="00165AFB">
          <w:rPr>
            <w:noProof/>
            <w:webHidden/>
          </w:rPr>
          <w:instrText xml:space="preserve"> PAGEREF _Toc153545571 \h </w:instrText>
        </w:r>
        <w:r w:rsidR="00165AFB">
          <w:rPr>
            <w:noProof/>
            <w:webHidden/>
          </w:rPr>
        </w:r>
        <w:r w:rsidR="00165AFB">
          <w:rPr>
            <w:noProof/>
            <w:webHidden/>
          </w:rPr>
          <w:fldChar w:fldCharType="separate"/>
        </w:r>
        <w:r w:rsidR="00F87DF2">
          <w:rPr>
            <w:noProof/>
            <w:webHidden/>
          </w:rPr>
          <w:t>30</w:t>
        </w:r>
        <w:r w:rsidR="00165AFB">
          <w:rPr>
            <w:noProof/>
            <w:webHidden/>
          </w:rPr>
          <w:fldChar w:fldCharType="end"/>
        </w:r>
      </w:hyperlink>
    </w:p>
    <w:p w14:paraId="683B299B" w14:textId="3E584653" w:rsidR="00165AFB" w:rsidRDefault="00000000">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72" w:history="1">
        <w:r w:rsidR="00165AFB" w:rsidRPr="00875519">
          <w:rPr>
            <w:rStyle w:val="Hipervnculo"/>
            <w:noProof/>
          </w:rPr>
          <w:t>2.2.</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Base legal</w:t>
        </w:r>
        <w:r w:rsidR="00165AFB">
          <w:rPr>
            <w:noProof/>
            <w:webHidden/>
          </w:rPr>
          <w:tab/>
        </w:r>
        <w:r w:rsidR="00165AFB">
          <w:rPr>
            <w:noProof/>
            <w:webHidden/>
          </w:rPr>
          <w:fldChar w:fldCharType="begin"/>
        </w:r>
        <w:r w:rsidR="00165AFB">
          <w:rPr>
            <w:noProof/>
            <w:webHidden/>
          </w:rPr>
          <w:instrText xml:space="preserve"> PAGEREF _Toc153545572 \h </w:instrText>
        </w:r>
        <w:r w:rsidR="00165AFB">
          <w:rPr>
            <w:noProof/>
            <w:webHidden/>
          </w:rPr>
        </w:r>
        <w:r w:rsidR="00165AFB">
          <w:rPr>
            <w:noProof/>
            <w:webHidden/>
          </w:rPr>
          <w:fldChar w:fldCharType="separate"/>
        </w:r>
        <w:r w:rsidR="00F87DF2">
          <w:rPr>
            <w:noProof/>
            <w:webHidden/>
          </w:rPr>
          <w:t>31</w:t>
        </w:r>
        <w:r w:rsidR="00165AFB">
          <w:rPr>
            <w:noProof/>
            <w:webHidden/>
          </w:rPr>
          <w:fldChar w:fldCharType="end"/>
        </w:r>
      </w:hyperlink>
    </w:p>
    <w:p w14:paraId="40B81552" w14:textId="518B4538" w:rsidR="00165AFB" w:rsidRDefault="00000000">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73" w:history="1">
        <w:r w:rsidR="00165AFB" w:rsidRPr="00875519">
          <w:rPr>
            <w:rStyle w:val="Hipervnculo"/>
            <w:noProof/>
          </w:rPr>
          <w:t>2.3.</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Estructura organizativa</w:t>
        </w:r>
        <w:r w:rsidR="00165AFB">
          <w:rPr>
            <w:noProof/>
            <w:webHidden/>
          </w:rPr>
          <w:tab/>
        </w:r>
        <w:r w:rsidR="00165AFB">
          <w:rPr>
            <w:noProof/>
            <w:webHidden/>
          </w:rPr>
          <w:fldChar w:fldCharType="begin"/>
        </w:r>
        <w:r w:rsidR="00165AFB">
          <w:rPr>
            <w:noProof/>
            <w:webHidden/>
          </w:rPr>
          <w:instrText xml:space="preserve"> PAGEREF _Toc153545573 \h </w:instrText>
        </w:r>
        <w:r w:rsidR="00165AFB">
          <w:rPr>
            <w:noProof/>
            <w:webHidden/>
          </w:rPr>
        </w:r>
        <w:r w:rsidR="00165AFB">
          <w:rPr>
            <w:noProof/>
            <w:webHidden/>
          </w:rPr>
          <w:fldChar w:fldCharType="separate"/>
        </w:r>
        <w:r w:rsidR="00F87DF2">
          <w:rPr>
            <w:noProof/>
            <w:webHidden/>
          </w:rPr>
          <w:t>33</w:t>
        </w:r>
        <w:r w:rsidR="00165AFB">
          <w:rPr>
            <w:noProof/>
            <w:webHidden/>
          </w:rPr>
          <w:fldChar w:fldCharType="end"/>
        </w:r>
      </w:hyperlink>
    </w:p>
    <w:p w14:paraId="7116C7D9" w14:textId="4096C88D" w:rsidR="00165AFB" w:rsidRDefault="00000000">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74" w:history="1">
        <w:r w:rsidR="00165AFB" w:rsidRPr="00875519">
          <w:rPr>
            <w:rStyle w:val="Hipervnculo"/>
            <w:noProof/>
          </w:rPr>
          <w:t>2.4.</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Planificación Estratégica Institucional</w:t>
        </w:r>
        <w:r w:rsidR="00165AFB">
          <w:rPr>
            <w:noProof/>
            <w:webHidden/>
          </w:rPr>
          <w:tab/>
        </w:r>
        <w:r w:rsidR="00165AFB">
          <w:rPr>
            <w:noProof/>
            <w:webHidden/>
          </w:rPr>
          <w:fldChar w:fldCharType="begin"/>
        </w:r>
        <w:r w:rsidR="00165AFB">
          <w:rPr>
            <w:noProof/>
            <w:webHidden/>
          </w:rPr>
          <w:instrText xml:space="preserve"> PAGEREF _Toc153545574 \h </w:instrText>
        </w:r>
        <w:r w:rsidR="00165AFB">
          <w:rPr>
            <w:noProof/>
            <w:webHidden/>
          </w:rPr>
        </w:r>
        <w:r w:rsidR="00165AFB">
          <w:rPr>
            <w:noProof/>
            <w:webHidden/>
          </w:rPr>
          <w:fldChar w:fldCharType="separate"/>
        </w:r>
        <w:r w:rsidR="00F87DF2">
          <w:rPr>
            <w:noProof/>
            <w:webHidden/>
          </w:rPr>
          <w:t>35</w:t>
        </w:r>
        <w:r w:rsidR="00165AFB">
          <w:rPr>
            <w:noProof/>
            <w:webHidden/>
          </w:rPr>
          <w:fldChar w:fldCharType="end"/>
        </w:r>
      </w:hyperlink>
    </w:p>
    <w:p w14:paraId="11FDC09A" w14:textId="482F56F8" w:rsidR="00165AFB" w:rsidRDefault="00000000">
      <w:pPr>
        <w:pStyle w:val="TDC1"/>
        <w:rPr>
          <w:rFonts w:asciiTheme="minorHAnsi" w:eastAsiaTheme="minorEastAsia" w:hAnsiTheme="minorHAnsi"/>
          <w:noProof/>
          <w:color w:val="auto"/>
          <w:kern w:val="2"/>
          <w:sz w:val="22"/>
          <w:lang w:val="es-DO" w:eastAsia="es-DO"/>
          <w14:ligatures w14:val="standardContextual"/>
        </w:rPr>
      </w:pPr>
      <w:hyperlink w:anchor="_Toc153545575" w:history="1">
        <w:r w:rsidR="00165AFB" w:rsidRPr="00875519">
          <w:rPr>
            <w:rStyle w:val="Hipervnculo"/>
            <w:noProof/>
          </w:rPr>
          <w:t>III.</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RESULTADOS MISIONALES</w:t>
        </w:r>
        <w:r w:rsidR="00165AFB">
          <w:rPr>
            <w:noProof/>
            <w:webHidden/>
          </w:rPr>
          <w:tab/>
        </w:r>
        <w:r w:rsidR="00165AFB">
          <w:rPr>
            <w:noProof/>
            <w:webHidden/>
          </w:rPr>
          <w:fldChar w:fldCharType="begin"/>
        </w:r>
        <w:r w:rsidR="00165AFB">
          <w:rPr>
            <w:noProof/>
            <w:webHidden/>
          </w:rPr>
          <w:instrText xml:space="preserve"> PAGEREF _Toc153545575 \h </w:instrText>
        </w:r>
        <w:r w:rsidR="00165AFB">
          <w:rPr>
            <w:noProof/>
            <w:webHidden/>
          </w:rPr>
        </w:r>
        <w:r w:rsidR="00165AFB">
          <w:rPr>
            <w:noProof/>
            <w:webHidden/>
          </w:rPr>
          <w:fldChar w:fldCharType="separate"/>
        </w:r>
        <w:r w:rsidR="00F87DF2">
          <w:rPr>
            <w:noProof/>
            <w:webHidden/>
          </w:rPr>
          <w:t>39</w:t>
        </w:r>
        <w:r w:rsidR="00165AFB">
          <w:rPr>
            <w:noProof/>
            <w:webHidden/>
          </w:rPr>
          <w:fldChar w:fldCharType="end"/>
        </w:r>
      </w:hyperlink>
    </w:p>
    <w:p w14:paraId="4ED295A8" w14:textId="11B0A4F0" w:rsidR="00165AFB" w:rsidRDefault="00000000">
      <w:pPr>
        <w:pStyle w:val="TDC1"/>
        <w:rPr>
          <w:rFonts w:asciiTheme="minorHAnsi" w:eastAsiaTheme="minorEastAsia" w:hAnsiTheme="minorHAnsi"/>
          <w:noProof/>
          <w:color w:val="auto"/>
          <w:kern w:val="2"/>
          <w:sz w:val="22"/>
          <w:lang w:val="es-DO" w:eastAsia="es-DO"/>
          <w14:ligatures w14:val="standardContextual"/>
        </w:rPr>
      </w:pPr>
      <w:hyperlink w:anchor="_Toc153545576" w:history="1">
        <w:r w:rsidR="00165AFB" w:rsidRPr="00875519">
          <w:rPr>
            <w:rStyle w:val="Hipervnculo"/>
            <w:noProof/>
          </w:rPr>
          <w:t>IV.</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RESULTADOS ÁREAS TRANSVERSALES Y DE APOYO</w:t>
        </w:r>
        <w:r w:rsidR="00165AFB">
          <w:rPr>
            <w:noProof/>
            <w:webHidden/>
          </w:rPr>
          <w:tab/>
        </w:r>
        <w:r w:rsidR="00165AFB">
          <w:rPr>
            <w:noProof/>
            <w:webHidden/>
          </w:rPr>
          <w:fldChar w:fldCharType="begin"/>
        </w:r>
        <w:r w:rsidR="00165AFB">
          <w:rPr>
            <w:noProof/>
            <w:webHidden/>
          </w:rPr>
          <w:instrText xml:space="preserve"> PAGEREF _Toc153545576 \h </w:instrText>
        </w:r>
        <w:r w:rsidR="00165AFB">
          <w:rPr>
            <w:noProof/>
            <w:webHidden/>
          </w:rPr>
        </w:r>
        <w:r w:rsidR="00165AFB">
          <w:rPr>
            <w:noProof/>
            <w:webHidden/>
          </w:rPr>
          <w:fldChar w:fldCharType="separate"/>
        </w:r>
        <w:r w:rsidR="00F87DF2">
          <w:rPr>
            <w:noProof/>
            <w:webHidden/>
          </w:rPr>
          <w:t>56</w:t>
        </w:r>
        <w:r w:rsidR="00165AFB">
          <w:rPr>
            <w:noProof/>
            <w:webHidden/>
          </w:rPr>
          <w:fldChar w:fldCharType="end"/>
        </w:r>
      </w:hyperlink>
    </w:p>
    <w:p w14:paraId="24F233E6" w14:textId="4FBD483D" w:rsidR="00165AFB" w:rsidRDefault="00000000">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0" w:history="1">
        <w:r w:rsidR="00165AFB" w:rsidRPr="00875519">
          <w:rPr>
            <w:rStyle w:val="Hipervnculo"/>
            <w:noProof/>
          </w:rPr>
          <w:t>4.1.</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Desempeño Área Administrativa y Financiera</w:t>
        </w:r>
        <w:r w:rsidR="00165AFB">
          <w:rPr>
            <w:noProof/>
            <w:webHidden/>
          </w:rPr>
          <w:tab/>
        </w:r>
        <w:r w:rsidR="00165AFB">
          <w:rPr>
            <w:noProof/>
            <w:webHidden/>
          </w:rPr>
          <w:fldChar w:fldCharType="begin"/>
        </w:r>
        <w:r w:rsidR="00165AFB">
          <w:rPr>
            <w:noProof/>
            <w:webHidden/>
          </w:rPr>
          <w:instrText xml:space="preserve"> PAGEREF _Toc153545580 \h </w:instrText>
        </w:r>
        <w:r w:rsidR="00165AFB">
          <w:rPr>
            <w:noProof/>
            <w:webHidden/>
          </w:rPr>
        </w:r>
        <w:r w:rsidR="00165AFB">
          <w:rPr>
            <w:noProof/>
            <w:webHidden/>
          </w:rPr>
          <w:fldChar w:fldCharType="separate"/>
        </w:r>
        <w:r w:rsidR="00F87DF2">
          <w:rPr>
            <w:noProof/>
            <w:webHidden/>
          </w:rPr>
          <w:t>56</w:t>
        </w:r>
        <w:r w:rsidR="00165AFB">
          <w:rPr>
            <w:noProof/>
            <w:webHidden/>
          </w:rPr>
          <w:fldChar w:fldCharType="end"/>
        </w:r>
      </w:hyperlink>
    </w:p>
    <w:p w14:paraId="7ABDC74F" w14:textId="2F6409D3" w:rsidR="00165AFB" w:rsidRDefault="00000000">
      <w:pPr>
        <w:pStyle w:val="TDC2"/>
        <w:tabs>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1" w:history="1">
        <w:r w:rsidR="00165AFB" w:rsidRPr="00875519">
          <w:rPr>
            <w:rStyle w:val="Hipervnculo"/>
            <w:noProof/>
          </w:rPr>
          <w:t>4.2. Desempeño de los Recursos Humanos</w:t>
        </w:r>
        <w:r w:rsidR="00165AFB">
          <w:rPr>
            <w:noProof/>
            <w:webHidden/>
          </w:rPr>
          <w:tab/>
        </w:r>
        <w:r w:rsidR="00165AFB">
          <w:rPr>
            <w:noProof/>
            <w:webHidden/>
          </w:rPr>
          <w:fldChar w:fldCharType="begin"/>
        </w:r>
        <w:r w:rsidR="00165AFB">
          <w:rPr>
            <w:noProof/>
            <w:webHidden/>
          </w:rPr>
          <w:instrText xml:space="preserve"> PAGEREF _Toc153545581 \h </w:instrText>
        </w:r>
        <w:r w:rsidR="00165AFB">
          <w:rPr>
            <w:noProof/>
            <w:webHidden/>
          </w:rPr>
        </w:r>
        <w:r w:rsidR="00165AFB">
          <w:rPr>
            <w:noProof/>
            <w:webHidden/>
          </w:rPr>
          <w:fldChar w:fldCharType="separate"/>
        </w:r>
        <w:r w:rsidR="00F87DF2">
          <w:rPr>
            <w:noProof/>
            <w:webHidden/>
          </w:rPr>
          <w:t>61</w:t>
        </w:r>
        <w:r w:rsidR="00165AFB">
          <w:rPr>
            <w:noProof/>
            <w:webHidden/>
          </w:rPr>
          <w:fldChar w:fldCharType="end"/>
        </w:r>
      </w:hyperlink>
    </w:p>
    <w:p w14:paraId="5D9409D9" w14:textId="33D05541" w:rsidR="00165AFB" w:rsidRDefault="00000000">
      <w:pPr>
        <w:pStyle w:val="TDC2"/>
        <w:tabs>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2" w:history="1">
        <w:r w:rsidR="00165AFB" w:rsidRPr="00875519">
          <w:rPr>
            <w:rStyle w:val="Hipervnculo"/>
            <w:noProof/>
          </w:rPr>
          <w:t>4.3 Desempeño de los Procesos Jurídicos</w:t>
        </w:r>
        <w:r w:rsidR="00165AFB">
          <w:rPr>
            <w:noProof/>
            <w:webHidden/>
          </w:rPr>
          <w:tab/>
        </w:r>
        <w:r w:rsidR="00165AFB">
          <w:rPr>
            <w:noProof/>
            <w:webHidden/>
          </w:rPr>
          <w:fldChar w:fldCharType="begin"/>
        </w:r>
        <w:r w:rsidR="00165AFB">
          <w:rPr>
            <w:noProof/>
            <w:webHidden/>
          </w:rPr>
          <w:instrText xml:space="preserve"> PAGEREF _Toc153545582 \h </w:instrText>
        </w:r>
        <w:r w:rsidR="00165AFB">
          <w:rPr>
            <w:noProof/>
            <w:webHidden/>
          </w:rPr>
        </w:r>
        <w:r w:rsidR="00165AFB">
          <w:rPr>
            <w:noProof/>
            <w:webHidden/>
          </w:rPr>
          <w:fldChar w:fldCharType="separate"/>
        </w:r>
        <w:r w:rsidR="00F87DF2">
          <w:rPr>
            <w:noProof/>
            <w:webHidden/>
          </w:rPr>
          <w:t>69</w:t>
        </w:r>
        <w:r w:rsidR="00165AFB">
          <w:rPr>
            <w:noProof/>
            <w:webHidden/>
          </w:rPr>
          <w:fldChar w:fldCharType="end"/>
        </w:r>
      </w:hyperlink>
    </w:p>
    <w:p w14:paraId="134AB642" w14:textId="56FCBABB" w:rsidR="00165AFB" w:rsidRDefault="00000000">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3" w:history="1">
        <w:r w:rsidR="00165AFB" w:rsidRPr="00875519">
          <w:rPr>
            <w:rStyle w:val="Hipervnculo"/>
            <w:noProof/>
          </w:rPr>
          <w:t>4.4</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Desempeño de la Tecnología</w:t>
        </w:r>
        <w:r w:rsidR="00165AFB">
          <w:rPr>
            <w:noProof/>
            <w:webHidden/>
          </w:rPr>
          <w:tab/>
        </w:r>
        <w:r w:rsidR="00165AFB">
          <w:rPr>
            <w:noProof/>
            <w:webHidden/>
          </w:rPr>
          <w:fldChar w:fldCharType="begin"/>
        </w:r>
        <w:r w:rsidR="00165AFB">
          <w:rPr>
            <w:noProof/>
            <w:webHidden/>
          </w:rPr>
          <w:instrText xml:space="preserve"> PAGEREF _Toc153545583 \h </w:instrText>
        </w:r>
        <w:r w:rsidR="00165AFB">
          <w:rPr>
            <w:noProof/>
            <w:webHidden/>
          </w:rPr>
        </w:r>
        <w:r w:rsidR="00165AFB">
          <w:rPr>
            <w:noProof/>
            <w:webHidden/>
          </w:rPr>
          <w:fldChar w:fldCharType="separate"/>
        </w:r>
        <w:r w:rsidR="00F87DF2">
          <w:rPr>
            <w:noProof/>
            <w:webHidden/>
          </w:rPr>
          <w:t>69</w:t>
        </w:r>
        <w:r w:rsidR="00165AFB">
          <w:rPr>
            <w:noProof/>
            <w:webHidden/>
          </w:rPr>
          <w:fldChar w:fldCharType="end"/>
        </w:r>
      </w:hyperlink>
    </w:p>
    <w:p w14:paraId="63CF9FCE" w14:textId="4DBD1113" w:rsidR="00165AFB" w:rsidRDefault="00000000">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5" w:history="1">
        <w:r w:rsidR="00165AFB" w:rsidRPr="00875519">
          <w:rPr>
            <w:rStyle w:val="Hipervnculo"/>
            <w:noProof/>
          </w:rPr>
          <w:t>4.5</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Desempeño del Sistema de Planificación y Desarrollo Institucional</w:t>
        </w:r>
        <w:r w:rsidR="00165AFB">
          <w:rPr>
            <w:noProof/>
            <w:webHidden/>
          </w:rPr>
          <w:tab/>
        </w:r>
        <w:r w:rsidR="00165AFB">
          <w:rPr>
            <w:noProof/>
            <w:webHidden/>
          </w:rPr>
          <w:fldChar w:fldCharType="begin"/>
        </w:r>
        <w:r w:rsidR="00165AFB">
          <w:rPr>
            <w:noProof/>
            <w:webHidden/>
          </w:rPr>
          <w:instrText xml:space="preserve"> PAGEREF _Toc153545585 \h </w:instrText>
        </w:r>
        <w:r w:rsidR="00165AFB">
          <w:rPr>
            <w:noProof/>
            <w:webHidden/>
          </w:rPr>
        </w:r>
        <w:r w:rsidR="00165AFB">
          <w:rPr>
            <w:noProof/>
            <w:webHidden/>
          </w:rPr>
          <w:fldChar w:fldCharType="separate"/>
        </w:r>
        <w:r w:rsidR="00F87DF2">
          <w:rPr>
            <w:noProof/>
            <w:webHidden/>
          </w:rPr>
          <w:t>74</w:t>
        </w:r>
        <w:r w:rsidR="00165AFB">
          <w:rPr>
            <w:noProof/>
            <w:webHidden/>
          </w:rPr>
          <w:fldChar w:fldCharType="end"/>
        </w:r>
      </w:hyperlink>
    </w:p>
    <w:p w14:paraId="2F32803F" w14:textId="67B237BB" w:rsidR="00165AFB" w:rsidRDefault="00000000">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6" w:history="1">
        <w:r w:rsidR="00165AFB" w:rsidRPr="00875519">
          <w:rPr>
            <w:rStyle w:val="Hipervnculo"/>
            <w:noProof/>
          </w:rPr>
          <w:t>4.6</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Desempeño del Área Comunicaciones</w:t>
        </w:r>
        <w:r w:rsidR="00165AFB">
          <w:rPr>
            <w:noProof/>
            <w:webHidden/>
          </w:rPr>
          <w:tab/>
        </w:r>
        <w:r w:rsidR="00165AFB">
          <w:rPr>
            <w:noProof/>
            <w:webHidden/>
          </w:rPr>
          <w:fldChar w:fldCharType="begin"/>
        </w:r>
        <w:r w:rsidR="00165AFB">
          <w:rPr>
            <w:noProof/>
            <w:webHidden/>
          </w:rPr>
          <w:instrText xml:space="preserve"> PAGEREF _Toc153545586 \h </w:instrText>
        </w:r>
        <w:r w:rsidR="00165AFB">
          <w:rPr>
            <w:noProof/>
            <w:webHidden/>
          </w:rPr>
        </w:r>
        <w:r w:rsidR="00165AFB">
          <w:rPr>
            <w:noProof/>
            <w:webHidden/>
          </w:rPr>
          <w:fldChar w:fldCharType="separate"/>
        </w:r>
        <w:r w:rsidR="00F87DF2">
          <w:rPr>
            <w:noProof/>
            <w:webHidden/>
          </w:rPr>
          <w:t>79</w:t>
        </w:r>
        <w:r w:rsidR="00165AFB">
          <w:rPr>
            <w:noProof/>
            <w:webHidden/>
          </w:rPr>
          <w:fldChar w:fldCharType="end"/>
        </w:r>
      </w:hyperlink>
    </w:p>
    <w:p w14:paraId="3F6EC5A2" w14:textId="385978C5" w:rsidR="00165AFB" w:rsidRDefault="00000000">
      <w:pPr>
        <w:pStyle w:val="TDC1"/>
        <w:rPr>
          <w:rFonts w:asciiTheme="minorHAnsi" w:eastAsiaTheme="minorEastAsia" w:hAnsiTheme="minorHAnsi"/>
          <w:noProof/>
          <w:color w:val="auto"/>
          <w:kern w:val="2"/>
          <w:sz w:val="22"/>
          <w:lang w:val="es-DO" w:eastAsia="es-DO"/>
          <w14:ligatures w14:val="standardContextual"/>
        </w:rPr>
      </w:pPr>
      <w:hyperlink w:anchor="_Toc153545587" w:history="1">
        <w:r w:rsidR="00165AFB" w:rsidRPr="00875519">
          <w:rPr>
            <w:rStyle w:val="Hipervnculo"/>
            <w:noProof/>
          </w:rPr>
          <w:t>V.</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SERVICIO AL CIUDADANO Y TRANSPARENCIA INSTITUCIONAL</w:t>
        </w:r>
        <w:r w:rsidR="00165AFB">
          <w:rPr>
            <w:noProof/>
            <w:webHidden/>
          </w:rPr>
          <w:tab/>
        </w:r>
        <w:r w:rsidR="00165AFB">
          <w:rPr>
            <w:noProof/>
            <w:webHidden/>
          </w:rPr>
          <w:fldChar w:fldCharType="begin"/>
        </w:r>
        <w:r w:rsidR="00165AFB">
          <w:rPr>
            <w:noProof/>
            <w:webHidden/>
          </w:rPr>
          <w:instrText xml:space="preserve"> PAGEREF _Toc153545587 \h </w:instrText>
        </w:r>
        <w:r w:rsidR="00165AFB">
          <w:rPr>
            <w:noProof/>
            <w:webHidden/>
          </w:rPr>
        </w:r>
        <w:r w:rsidR="00165AFB">
          <w:rPr>
            <w:noProof/>
            <w:webHidden/>
          </w:rPr>
          <w:fldChar w:fldCharType="separate"/>
        </w:r>
        <w:r w:rsidR="00F87DF2">
          <w:rPr>
            <w:noProof/>
            <w:webHidden/>
          </w:rPr>
          <w:t>81</w:t>
        </w:r>
        <w:r w:rsidR="00165AFB">
          <w:rPr>
            <w:noProof/>
            <w:webHidden/>
          </w:rPr>
          <w:fldChar w:fldCharType="end"/>
        </w:r>
      </w:hyperlink>
    </w:p>
    <w:p w14:paraId="17A09C0A" w14:textId="0D098AE2" w:rsidR="00165AFB" w:rsidRDefault="00000000">
      <w:pPr>
        <w:pStyle w:val="TDC2"/>
        <w:tabs>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8" w:history="1">
        <w:r w:rsidR="00165AFB" w:rsidRPr="00875519">
          <w:rPr>
            <w:rStyle w:val="Hipervnculo"/>
            <w:noProof/>
          </w:rPr>
          <w:t>5.1   Nivel de la satisfacción con el servicio</w:t>
        </w:r>
        <w:r w:rsidR="00165AFB">
          <w:rPr>
            <w:noProof/>
            <w:webHidden/>
          </w:rPr>
          <w:tab/>
        </w:r>
        <w:r w:rsidR="00165AFB">
          <w:rPr>
            <w:noProof/>
            <w:webHidden/>
          </w:rPr>
          <w:fldChar w:fldCharType="begin"/>
        </w:r>
        <w:r w:rsidR="00165AFB">
          <w:rPr>
            <w:noProof/>
            <w:webHidden/>
          </w:rPr>
          <w:instrText xml:space="preserve"> PAGEREF _Toc153545588 \h </w:instrText>
        </w:r>
        <w:r w:rsidR="00165AFB">
          <w:rPr>
            <w:noProof/>
            <w:webHidden/>
          </w:rPr>
        </w:r>
        <w:r w:rsidR="00165AFB">
          <w:rPr>
            <w:noProof/>
            <w:webHidden/>
          </w:rPr>
          <w:fldChar w:fldCharType="separate"/>
        </w:r>
        <w:r w:rsidR="00F87DF2">
          <w:rPr>
            <w:noProof/>
            <w:webHidden/>
          </w:rPr>
          <w:t>81</w:t>
        </w:r>
        <w:r w:rsidR="00165AFB">
          <w:rPr>
            <w:noProof/>
            <w:webHidden/>
          </w:rPr>
          <w:fldChar w:fldCharType="end"/>
        </w:r>
      </w:hyperlink>
    </w:p>
    <w:p w14:paraId="078EEA5A" w14:textId="4C4F3364" w:rsidR="00165AFB" w:rsidRDefault="00000000">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89" w:history="1">
        <w:r w:rsidR="00165AFB" w:rsidRPr="00875519">
          <w:rPr>
            <w:rStyle w:val="Hipervnculo"/>
            <w:noProof/>
          </w:rPr>
          <w:t>5.2</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Nivel de cumplimiento acceso a la información</w:t>
        </w:r>
        <w:r w:rsidR="00165AFB">
          <w:rPr>
            <w:noProof/>
            <w:webHidden/>
          </w:rPr>
          <w:tab/>
        </w:r>
        <w:r w:rsidR="00165AFB">
          <w:rPr>
            <w:noProof/>
            <w:webHidden/>
          </w:rPr>
          <w:fldChar w:fldCharType="begin"/>
        </w:r>
        <w:r w:rsidR="00165AFB">
          <w:rPr>
            <w:noProof/>
            <w:webHidden/>
          </w:rPr>
          <w:instrText xml:space="preserve"> PAGEREF _Toc153545589 \h </w:instrText>
        </w:r>
        <w:r w:rsidR="00165AFB">
          <w:rPr>
            <w:noProof/>
            <w:webHidden/>
          </w:rPr>
        </w:r>
        <w:r w:rsidR="00165AFB">
          <w:rPr>
            <w:noProof/>
            <w:webHidden/>
          </w:rPr>
          <w:fldChar w:fldCharType="separate"/>
        </w:r>
        <w:r w:rsidR="00F87DF2">
          <w:rPr>
            <w:noProof/>
            <w:webHidden/>
          </w:rPr>
          <w:t>81</w:t>
        </w:r>
        <w:r w:rsidR="00165AFB">
          <w:rPr>
            <w:noProof/>
            <w:webHidden/>
          </w:rPr>
          <w:fldChar w:fldCharType="end"/>
        </w:r>
      </w:hyperlink>
    </w:p>
    <w:p w14:paraId="10C13373" w14:textId="55BB883E" w:rsidR="00165AFB" w:rsidRDefault="00000000">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90" w:history="1">
        <w:r w:rsidR="00165AFB" w:rsidRPr="00875519">
          <w:rPr>
            <w:rStyle w:val="Hipervnculo"/>
            <w:noProof/>
          </w:rPr>
          <w:t>5.3</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Resultado Sistema de Quejas, Reclamos y Sugerencias</w:t>
        </w:r>
        <w:r w:rsidR="00165AFB">
          <w:rPr>
            <w:noProof/>
            <w:webHidden/>
          </w:rPr>
          <w:tab/>
        </w:r>
        <w:r w:rsidR="00165AFB">
          <w:rPr>
            <w:noProof/>
            <w:webHidden/>
          </w:rPr>
          <w:fldChar w:fldCharType="begin"/>
        </w:r>
        <w:r w:rsidR="00165AFB">
          <w:rPr>
            <w:noProof/>
            <w:webHidden/>
          </w:rPr>
          <w:instrText xml:space="preserve"> PAGEREF _Toc153545590 \h </w:instrText>
        </w:r>
        <w:r w:rsidR="00165AFB">
          <w:rPr>
            <w:noProof/>
            <w:webHidden/>
          </w:rPr>
        </w:r>
        <w:r w:rsidR="00165AFB">
          <w:rPr>
            <w:noProof/>
            <w:webHidden/>
          </w:rPr>
          <w:fldChar w:fldCharType="separate"/>
        </w:r>
        <w:r w:rsidR="00F87DF2">
          <w:rPr>
            <w:noProof/>
            <w:webHidden/>
          </w:rPr>
          <w:t>81</w:t>
        </w:r>
        <w:r w:rsidR="00165AFB">
          <w:rPr>
            <w:noProof/>
            <w:webHidden/>
          </w:rPr>
          <w:fldChar w:fldCharType="end"/>
        </w:r>
      </w:hyperlink>
    </w:p>
    <w:p w14:paraId="5EDF7175" w14:textId="75D5D214" w:rsidR="00165AFB" w:rsidRDefault="00000000">
      <w:pPr>
        <w:pStyle w:val="TDC2"/>
        <w:tabs>
          <w:tab w:val="left" w:pos="880"/>
          <w:tab w:val="right" w:leader="dot" w:pos="7910"/>
        </w:tabs>
        <w:rPr>
          <w:rFonts w:asciiTheme="minorHAnsi" w:eastAsiaTheme="minorEastAsia" w:hAnsiTheme="minorHAnsi"/>
          <w:noProof/>
          <w:color w:val="auto"/>
          <w:kern w:val="2"/>
          <w:sz w:val="22"/>
          <w:lang w:val="es-DO" w:eastAsia="es-DO"/>
          <w14:ligatures w14:val="standardContextual"/>
        </w:rPr>
      </w:pPr>
      <w:hyperlink w:anchor="_Toc153545591" w:history="1">
        <w:r w:rsidR="00165AFB" w:rsidRPr="00875519">
          <w:rPr>
            <w:rStyle w:val="Hipervnculo"/>
            <w:noProof/>
          </w:rPr>
          <w:t>5.4</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Resultado mediciones del portal de transparencia</w:t>
        </w:r>
        <w:r w:rsidR="00165AFB">
          <w:rPr>
            <w:noProof/>
            <w:webHidden/>
          </w:rPr>
          <w:tab/>
        </w:r>
        <w:r w:rsidR="00165AFB">
          <w:rPr>
            <w:noProof/>
            <w:webHidden/>
          </w:rPr>
          <w:fldChar w:fldCharType="begin"/>
        </w:r>
        <w:r w:rsidR="00165AFB">
          <w:rPr>
            <w:noProof/>
            <w:webHidden/>
          </w:rPr>
          <w:instrText xml:space="preserve"> PAGEREF _Toc153545591 \h </w:instrText>
        </w:r>
        <w:r w:rsidR="00165AFB">
          <w:rPr>
            <w:noProof/>
            <w:webHidden/>
          </w:rPr>
        </w:r>
        <w:r w:rsidR="00165AFB">
          <w:rPr>
            <w:noProof/>
            <w:webHidden/>
          </w:rPr>
          <w:fldChar w:fldCharType="separate"/>
        </w:r>
        <w:r w:rsidR="00F87DF2">
          <w:rPr>
            <w:noProof/>
            <w:webHidden/>
          </w:rPr>
          <w:t>81</w:t>
        </w:r>
        <w:r w:rsidR="00165AFB">
          <w:rPr>
            <w:noProof/>
            <w:webHidden/>
          </w:rPr>
          <w:fldChar w:fldCharType="end"/>
        </w:r>
      </w:hyperlink>
    </w:p>
    <w:p w14:paraId="3D107590" w14:textId="18B69F58" w:rsidR="00165AFB" w:rsidRDefault="00000000">
      <w:pPr>
        <w:pStyle w:val="TDC1"/>
        <w:rPr>
          <w:rFonts w:asciiTheme="minorHAnsi" w:eastAsiaTheme="minorEastAsia" w:hAnsiTheme="minorHAnsi"/>
          <w:noProof/>
          <w:color w:val="auto"/>
          <w:kern w:val="2"/>
          <w:sz w:val="22"/>
          <w:lang w:val="es-DO" w:eastAsia="es-DO"/>
          <w14:ligatures w14:val="standardContextual"/>
        </w:rPr>
      </w:pPr>
      <w:hyperlink w:anchor="_Toc153545592" w:history="1">
        <w:r w:rsidR="00165AFB" w:rsidRPr="00875519">
          <w:rPr>
            <w:rStyle w:val="Hipervnculo"/>
            <w:noProof/>
          </w:rPr>
          <w:t>VI.</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PROYECCIONES</w:t>
        </w:r>
        <w:r w:rsidR="00165AFB">
          <w:rPr>
            <w:noProof/>
            <w:webHidden/>
          </w:rPr>
          <w:tab/>
        </w:r>
        <w:r w:rsidR="00165AFB">
          <w:rPr>
            <w:noProof/>
            <w:webHidden/>
          </w:rPr>
          <w:fldChar w:fldCharType="begin"/>
        </w:r>
        <w:r w:rsidR="00165AFB">
          <w:rPr>
            <w:noProof/>
            <w:webHidden/>
          </w:rPr>
          <w:instrText xml:space="preserve"> PAGEREF _Toc153545592 \h </w:instrText>
        </w:r>
        <w:r w:rsidR="00165AFB">
          <w:rPr>
            <w:noProof/>
            <w:webHidden/>
          </w:rPr>
        </w:r>
        <w:r w:rsidR="00165AFB">
          <w:rPr>
            <w:noProof/>
            <w:webHidden/>
          </w:rPr>
          <w:fldChar w:fldCharType="separate"/>
        </w:r>
        <w:r w:rsidR="00F87DF2">
          <w:rPr>
            <w:noProof/>
            <w:webHidden/>
          </w:rPr>
          <w:t>82</w:t>
        </w:r>
        <w:r w:rsidR="00165AFB">
          <w:rPr>
            <w:noProof/>
            <w:webHidden/>
          </w:rPr>
          <w:fldChar w:fldCharType="end"/>
        </w:r>
      </w:hyperlink>
    </w:p>
    <w:p w14:paraId="3B7AE9E8" w14:textId="6356628E" w:rsidR="00165AFB" w:rsidRDefault="00000000">
      <w:pPr>
        <w:pStyle w:val="TDC1"/>
        <w:rPr>
          <w:rFonts w:asciiTheme="minorHAnsi" w:eastAsiaTheme="minorEastAsia" w:hAnsiTheme="minorHAnsi"/>
          <w:noProof/>
          <w:color w:val="auto"/>
          <w:kern w:val="2"/>
          <w:sz w:val="22"/>
          <w:lang w:val="es-DO" w:eastAsia="es-DO"/>
          <w14:ligatures w14:val="standardContextual"/>
        </w:rPr>
      </w:pPr>
      <w:hyperlink w:anchor="_Toc153545593" w:history="1">
        <w:r w:rsidR="00165AFB" w:rsidRPr="00875519">
          <w:rPr>
            <w:rStyle w:val="Hipervnculo"/>
            <w:noProof/>
          </w:rPr>
          <w:t>VII.</w:t>
        </w:r>
        <w:r w:rsidR="00165AFB">
          <w:rPr>
            <w:rFonts w:asciiTheme="minorHAnsi" w:eastAsiaTheme="minorEastAsia" w:hAnsiTheme="minorHAnsi"/>
            <w:noProof/>
            <w:color w:val="auto"/>
            <w:kern w:val="2"/>
            <w:sz w:val="22"/>
            <w:lang w:val="es-DO" w:eastAsia="es-DO"/>
            <w14:ligatures w14:val="standardContextual"/>
          </w:rPr>
          <w:tab/>
        </w:r>
        <w:r w:rsidR="00165AFB" w:rsidRPr="00875519">
          <w:rPr>
            <w:rStyle w:val="Hipervnculo"/>
            <w:noProof/>
          </w:rPr>
          <w:t>ANEXOS</w:t>
        </w:r>
        <w:r w:rsidR="00165AFB">
          <w:rPr>
            <w:noProof/>
            <w:webHidden/>
          </w:rPr>
          <w:tab/>
        </w:r>
        <w:r w:rsidR="00165AFB">
          <w:rPr>
            <w:noProof/>
            <w:webHidden/>
          </w:rPr>
          <w:fldChar w:fldCharType="begin"/>
        </w:r>
        <w:r w:rsidR="00165AFB">
          <w:rPr>
            <w:noProof/>
            <w:webHidden/>
          </w:rPr>
          <w:instrText xml:space="preserve"> PAGEREF _Toc153545593 \h </w:instrText>
        </w:r>
        <w:r w:rsidR="00165AFB">
          <w:rPr>
            <w:noProof/>
            <w:webHidden/>
          </w:rPr>
        </w:r>
        <w:r w:rsidR="00165AFB">
          <w:rPr>
            <w:noProof/>
            <w:webHidden/>
          </w:rPr>
          <w:fldChar w:fldCharType="separate"/>
        </w:r>
        <w:r w:rsidR="00F87DF2">
          <w:rPr>
            <w:noProof/>
            <w:webHidden/>
          </w:rPr>
          <w:t>83</w:t>
        </w:r>
        <w:r w:rsidR="00165AFB">
          <w:rPr>
            <w:noProof/>
            <w:webHidden/>
          </w:rPr>
          <w:fldChar w:fldCharType="end"/>
        </w:r>
      </w:hyperlink>
    </w:p>
    <w:p w14:paraId="1D64459B" w14:textId="756C45E4" w:rsidR="00545797" w:rsidRPr="008900C3" w:rsidRDefault="00545797" w:rsidP="00545797">
      <w:pPr>
        <w:rPr>
          <w:b/>
          <w:bCs/>
          <w:color w:val="767171"/>
          <w:szCs w:val="24"/>
          <w:lang w:val="es-DO"/>
        </w:rPr>
      </w:pPr>
      <w:r w:rsidRPr="008900C3">
        <w:rPr>
          <w:b/>
          <w:bCs/>
          <w:color w:val="767171"/>
          <w:szCs w:val="24"/>
          <w:lang w:val="es-DO"/>
        </w:rPr>
        <w:fldChar w:fldCharType="end"/>
      </w:r>
    </w:p>
    <w:p w14:paraId="7A99AC0D" w14:textId="746A6DF3" w:rsidR="005805BA" w:rsidRDefault="005805BA">
      <w:pPr>
        <w:rPr>
          <w:lang w:val="es-DO"/>
        </w:rPr>
      </w:pPr>
    </w:p>
    <w:p w14:paraId="6AE7BC3B" w14:textId="77777777" w:rsidR="002B3518" w:rsidRDefault="002B3518">
      <w:pPr>
        <w:rPr>
          <w:lang w:val="es-DO"/>
        </w:rPr>
        <w:sectPr w:rsidR="002B3518" w:rsidSect="00117789">
          <w:footerReference w:type="default" r:id="rId14"/>
          <w:pgSz w:w="12240" w:h="15840"/>
          <w:pgMar w:top="1440" w:right="2160" w:bottom="1440" w:left="2160" w:header="590" w:footer="590" w:gutter="0"/>
          <w:cols w:space="720"/>
          <w:docGrid w:linePitch="360"/>
        </w:sectPr>
      </w:pPr>
    </w:p>
    <w:p w14:paraId="649D29AD" w14:textId="773E3A18" w:rsidR="001240D0" w:rsidRPr="008900C3" w:rsidRDefault="00117789" w:rsidP="007559BC">
      <w:pPr>
        <w:pStyle w:val="TituloM"/>
        <w:numPr>
          <w:ilvl w:val="0"/>
          <w:numId w:val="39"/>
        </w:numPr>
        <w:ind w:left="284" w:firstLine="0"/>
        <w:rPr>
          <w:spacing w:val="0"/>
        </w:rPr>
      </w:pPr>
      <w:bookmarkStart w:id="0" w:name="_Toc153545567"/>
      <w:bookmarkStart w:id="1" w:name="_Hlk86403204"/>
      <w:r>
        <w:rPr>
          <w:spacing w:val="0"/>
        </w:rPr>
        <w:lastRenderedPageBreak/>
        <w:t>R</w:t>
      </w:r>
      <w:r w:rsidR="001240D0" w:rsidRPr="008900C3">
        <w:rPr>
          <w:spacing w:val="0"/>
        </w:rPr>
        <w:t>ESUMEN EJECUTIVO</w:t>
      </w:r>
      <w:bookmarkEnd w:id="0"/>
    </w:p>
    <w:p w14:paraId="7C54AF21" w14:textId="1DC861E3" w:rsidR="001240D0" w:rsidRPr="008900C3" w:rsidRDefault="00337855" w:rsidP="001240D0">
      <w:pPr>
        <w:jc w:val="both"/>
        <w:rPr>
          <w:rFonts w:eastAsia="Calibri" w:cs="Times New Roman"/>
          <w:color w:val="767171"/>
          <w:sz w:val="18"/>
          <w:lang w:val="es-DO"/>
        </w:rPr>
      </w:pPr>
      <w:r w:rsidRPr="008900C3">
        <w:rPr>
          <w:rFonts w:eastAsia="Calibri" w:cs="Times New Roman"/>
          <w:noProof/>
          <w:color w:val="767171"/>
          <w:sz w:val="18"/>
          <w:lang w:val="es-DO" w:eastAsia="es-DO"/>
        </w:rPr>
        <mc:AlternateContent>
          <mc:Choice Requires="wps">
            <w:drawing>
              <wp:anchor distT="0" distB="0" distL="114300" distR="114300" simplePos="0" relativeHeight="251655680" behindDoc="0" locked="0" layoutInCell="1" allowOverlap="1" wp14:anchorId="5383067F" wp14:editId="210A5A38">
                <wp:simplePos x="0" y="0"/>
                <wp:positionH relativeFrom="margin">
                  <wp:posOffset>2287905</wp:posOffset>
                </wp:positionH>
                <wp:positionV relativeFrom="paragraph">
                  <wp:posOffset>34290</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36A8" id="Straight Connector 2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15pt,2.7pt" to="21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" strokecolor="#ee2a24" strokeweight="2.25pt">
                <v:stroke joinstyle="miter"/>
                <w10:wrap anchorx="margin"/>
              </v:line>
            </w:pict>
          </mc:Fallback>
        </mc:AlternateContent>
      </w:r>
    </w:p>
    <w:p w14:paraId="57CF8AA9" w14:textId="33C777B3" w:rsidR="001240D0" w:rsidRPr="008900C3" w:rsidRDefault="00A30274" w:rsidP="001240D0">
      <w:pPr>
        <w:jc w:val="center"/>
        <w:rPr>
          <w:rFonts w:eastAsia="Calibri" w:cs="Times New Roman"/>
          <w:color w:val="767171"/>
          <w:spacing w:val="20"/>
          <w:szCs w:val="36"/>
          <w:lang w:val="es-DO"/>
        </w:rPr>
      </w:pPr>
      <w:r>
        <w:rPr>
          <w:color w:val="767171"/>
          <w:spacing w:val="20"/>
          <w:szCs w:val="24"/>
          <w:lang w:val="es-DO"/>
        </w:rPr>
        <w:t xml:space="preserve">Memoria Institucional </w:t>
      </w:r>
      <w:r w:rsidR="00A01FEB">
        <w:rPr>
          <w:rFonts w:eastAsia="Calibri" w:cs="Times New Roman"/>
          <w:color w:val="767171"/>
          <w:spacing w:val="20"/>
          <w:szCs w:val="36"/>
          <w:lang w:val="es-DO"/>
        </w:rPr>
        <w:t>202</w:t>
      </w:r>
      <w:r w:rsidR="009A3051">
        <w:rPr>
          <w:rFonts w:eastAsia="Calibri" w:cs="Times New Roman"/>
          <w:color w:val="767171"/>
          <w:spacing w:val="20"/>
          <w:szCs w:val="36"/>
          <w:lang w:val="es-DO"/>
        </w:rPr>
        <w:t>3</w:t>
      </w:r>
    </w:p>
    <w:p w14:paraId="77D75C23" w14:textId="77777777" w:rsidR="00E159C0" w:rsidRPr="00243961" w:rsidRDefault="00E159C0" w:rsidP="00E159C0">
      <w:pPr>
        <w:autoSpaceDE w:val="0"/>
        <w:autoSpaceDN w:val="0"/>
        <w:adjustRightInd w:val="0"/>
        <w:spacing w:after="0" w:line="360" w:lineRule="auto"/>
        <w:jc w:val="both"/>
        <w:rPr>
          <w:b/>
          <w:color w:val="767171"/>
          <w:szCs w:val="24"/>
          <w:lang w:val="es-DO"/>
        </w:rPr>
      </w:pPr>
      <w:r w:rsidRPr="00243961">
        <w:rPr>
          <w:b/>
          <w:color w:val="767171"/>
          <w:szCs w:val="24"/>
          <w:lang w:val="es-DO"/>
        </w:rPr>
        <w:t>Fomento del Empleo Digno</w:t>
      </w:r>
    </w:p>
    <w:p w14:paraId="2A079D59" w14:textId="6364BC6D" w:rsidR="008A0325" w:rsidRPr="008A0325" w:rsidRDefault="008A0325" w:rsidP="008A0325">
      <w:pPr>
        <w:spacing w:after="0" w:line="360" w:lineRule="auto"/>
        <w:jc w:val="both"/>
        <w:rPr>
          <w:color w:val="767171"/>
          <w:szCs w:val="24"/>
          <w:lang w:val="es-DO"/>
        </w:rPr>
      </w:pPr>
      <w:r w:rsidRPr="00A1236F">
        <w:rPr>
          <w:color w:val="767171"/>
          <w:szCs w:val="24"/>
          <w:lang w:val="es-DO"/>
        </w:rPr>
        <w:t>Durante el periodo</w:t>
      </w:r>
      <w:r w:rsidRPr="008A0325">
        <w:rPr>
          <w:color w:val="767171"/>
          <w:szCs w:val="24"/>
          <w:lang w:val="es-DO"/>
        </w:rPr>
        <w:t xml:space="preserve"> enero-septiembre del 2023, se registraron </w:t>
      </w:r>
      <w:r w:rsidR="00D841F9">
        <w:rPr>
          <w:color w:val="767171"/>
          <w:szCs w:val="24"/>
          <w:lang w:val="es-DO"/>
        </w:rPr>
        <w:t>193,369</w:t>
      </w:r>
      <w:r w:rsidRPr="008A0325">
        <w:rPr>
          <w:color w:val="767171"/>
          <w:szCs w:val="24"/>
          <w:lang w:val="es-DO"/>
        </w:rPr>
        <w:t xml:space="preserve"> nuevos trabajadores formales en el Sistema Integrado de Registros Laborales (SIRLA); los cuales suman, desde agosto 2020 a septiembre 2023, un total de </w:t>
      </w:r>
      <w:r w:rsidR="00D841F9">
        <w:rPr>
          <w:color w:val="767171"/>
          <w:szCs w:val="24"/>
          <w:lang w:val="es-DO"/>
        </w:rPr>
        <w:t>429,221</w:t>
      </w:r>
      <w:r w:rsidRPr="008A0325">
        <w:rPr>
          <w:color w:val="767171"/>
          <w:szCs w:val="24"/>
          <w:lang w:val="es-DO"/>
        </w:rPr>
        <w:t xml:space="preserve"> nuevos trabajadores.</w:t>
      </w:r>
    </w:p>
    <w:p w14:paraId="012C3893" w14:textId="522E32FB" w:rsidR="008A0325" w:rsidRDefault="008A0325" w:rsidP="008A0325">
      <w:pPr>
        <w:spacing w:after="0" w:line="360" w:lineRule="auto"/>
        <w:jc w:val="both"/>
        <w:rPr>
          <w:color w:val="767171"/>
          <w:szCs w:val="24"/>
          <w:lang w:val="es-DO"/>
        </w:rPr>
      </w:pPr>
      <w:r w:rsidRPr="008A0325">
        <w:rPr>
          <w:color w:val="767171"/>
          <w:szCs w:val="24"/>
          <w:lang w:val="es-DO"/>
        </w:rPr>
        <w:t>Según los indicadores de género, el 53</w:t>
      </w:r>
      <w:r w:rsidR="00D841F9">
        <w:rPr>
          <w:color w:val="767171"/>
          <w:szCs w:val="24"/>
          <w:lang w:val="es-DO"/>
        </w:rPr>
        <w:t xml:space="preserve">.5 </w:t>
      </w:r>
      <w:r w:rsidRPr="008A0325">
        <w:rPr>
          <w:color w:val="767171"/>
          <w:szCs w:val="24"/>
          <w:lang w:val="es-DO"/>
        </w:rPr>
        <w:t>% de nuevos trabajadores registrados, son hombres, respecto al porcentaje de mujeres que es de 4</w:t>
      </w:r>
      <w:r w:rsidR="00D841F9">
        <w:rPr>
          <w:color w:val="767171"/>
          <w:szCs w:val="24"/>
          <w:lang w:val="es-DO"/>
        </w:rPr>
        <w:t xml:space="preserve">6.5 </w:t>
      </w:r>
      <w:r w:rsidRPr="008A0325">
        <w:rPr>
          <w:color w:val="767171"/>
          <w:szCs w:val="24"/>
          <w:lang w:val="es-DO"/>
        </w:rPr>
        <w:t xml:space="preserve">%. Las ramas de actividades que mostraron mayor proporción de nuevos trabajadores fueron: Comercio, Industrias manufactureras y hoteles, bares y restaurantes. </w:t>
      </w:r>
    </w:p>
    <w:p w14:paraId="71000C21" w14:textId="77777777" w:rsidR="00A11478" w:rsidRPr="008A0325" w:rsidRDefault="00A11478" w:rsidP="008A0325">
      <w:pPr>
        <w:spacing w:after="0" w:line="360" w:lineRule="auto"/>
        <w:jc w:val="both"/>
        <w:rPr>
          <w:color w:val="767171"/>
          <w:szCs w:val="24"/>
          <w:lang w:val="es-DO"/>
        </w:rPr>
      </w:pPr>
    </w:p>
    <w:p w14:paraId="015F3613" w14:textId="3A42CD12" w:rsidR="00E159C0" w:rsidRPr="00295AD6" w:rsidRDefault="00E159C0" w:rsidP="00E159C0">
      <w:pPr>
        <w:autoSpaceDE w:val="0"/>
        <w:autoSpaceDN w:val="0"/>
        <w:adjustRightInd w:val="0"/>
        <w:spacing w:after="0" w:line="360" w:lineRule="auto"/>
        <w:jc w:val="both"/>
        <w:rPr>
          <w:b/>
          <w:color w:val="767171"/>
          <w:szCs w:val="24"/>
          <w:lang w:val="es-DO"/>
        </w:rPr>
      </w:pPr>
      <w:r w:rsidRPr="00295AD6">
        <w:rPr>
          <w:b/>
          <w:color w:val="767171"/>
          <w:szCs w:val="24"/>
          <w:lang w:val="es-DO"/>
        </w:rPr>
        <w:t xml:space="preserve">Servicio Nacional </w:t>
      </w:r>
      <w:r w:rsidR="00925C62">
        <w:rPr>
          <w:b/>
          <w:color w:val="767171"/>
          <w:szCs w:val="24"/>
          <w:lang w:val="es-DO"/>
        </w:rPr>
        <w:t>de</w:t>
      </w:r>
      <w:r w:rsidRPr="00295AD6">
        <w:rPr>
          <w:b/>
          <w:color w:val="767171"/>
          <w:szCs w:val="24"/>
          <w:lang w:val="es-DO"/>
        </w:rPr>
        <w:t xml:space="preserve"> Empleo (SENAE)</w:t>
      </w:r>
    </w:p>
    <w:p w14:paraId="0385C231" w14:textId="3EB94F5E" w:rsidR="008A0325" w:rsidRDefault="00A8217C" w:rsidP="008A0325">
      <w:pPr>
        <w:spacing w:after="0" w:line="360" w:lineRule="auto"/>
        <w:jc w:val="both"/>
        <w:rPr>
          <w:color w:val="767171"/>
          <w:szCs w:val="24"/>
          <w:lang w:val="es-DO"/>
        </w:rPr>
      </w:pPr>
      <w:r>
        <w:rPr>
          <w:color w:val="767171"/>
          <w:szCs w:val="24"/>
          <w:lang w:val="es-DO"/>
        </w:rPr>
        <w:t>En el año 2023, a través</w:t>
      </w:r>
      <w:r w:rsidR="00E159C0" w:rsidRPr="00243961">
        <w:rPr>
          <w:color w:val="767171"/>
          <w:szCs w:val="24"/>
          <w:lang w:val="es-DO"/>
        </w:rPr>
        <w:t xml:space="preserve"> Servicio Nacional de Empleo, se registraron </w:t>
      </w:r>
      <w:r w:rsidR="00226E44">
        <w:rPr>
          <w:color w:val="767171"/>
          <w:szCs w:val="24"/>
          <w:lang w:val="es-DO"/>
        </w:rPr>
        <w:t>16,226</w:t>
      </w:r>
      <w:r w:rsidR="00E159C0" w:rsidRPr="003B5E42">
        <w:rPr>
          <w:color w:val="AEAAAA" w:themeColor="background2" w:themeShade="BF"/>
          <w:szCs w:val="24"/>
          <w:lang w:val="es-DO"/>
        </w:rPr>
        <w:t xml:space="preserve"> </w:t>
      </w:r>
      <w:r w:rsidR="00E159C0" w:rsidRPr="00243961">
        <w:rPr>
          <w:color w:val="767171"/>
          <w:szCs w:val="24"/>
          <w:lang w:val="es-DO"/>
        </w:rPr>
        <w:t xml:space="preserve">personas buscadoras de empleo y </w:t>
      </w:r>
      <w:r w:rsidR="00226E44">
        <w:rPr>
          <w:color w:val="767171"/>
          <w:szCs w:val="24"/>
          <w:lang w:val="es-DO"/>
        </w:rPr>
        <w:t>11,269</w:t>
      </w:r>
      <w:r w:rsidR="00E159C0" w:rsidRPr="00243961">
        <w:rPr>
          <w:color w:val="767171"/>
          <w:szCs w:val="24"/>
          <w:lang w:val="es-DO"/>
        </w:rPr>
        <w:t xml:space="preserve"> vacantes de puestos de trabajo</w:t>
      </w:r>
      <w:r w:rsidR="008A0325">
        <w:rPr>
          <w:color w:val="767171"/>
          <w:szCs w:val="24"/>
          <w:lang w:val="es-DO"/>
        </w:rPr>
        <w:t>,</w:t>
      </w:r>
      <w:r w:rsidR="00E159C0" w:rsidRPr="00243961">
        <w:rPr>
          <w:color w:val="767171"/>
          <w:szCs w:val="24"/>
          <w:lang w:val="es-DO"/>
        </w:rPr>
        <w:t xml:space="preserve"> se refirieron </w:t>
      </w:r>
      <w:r w:rsidR="00226E44">
        <w:rPr>
          <w:color w:val="767171"/>
          <w:szCs w:val="24"/>
          <w:lang w:val="es-DO"/>
        </w:rPr>
        <w:t>37,761</w:t>
      </w:r>
      <w:r w:rsidR="00E159C0" w:rsidRPr="00243961">
        <w:rPr>
          <w:color w:val="767171"/>
          <w:szCs w:val="24"/>
          <w:lang w:val="es-DO"/>
        </w:rPr>
        <w:t xml:space="preserve"> candidatos que cumplían con el perfil de la vacante</w:t>
      </w:r>
      <w:r w:rsidR="008A0325">
        <w:rPr>
          <w:color w:val="767171"/>
          <w:szCs w:val="24"/>
          <w:lang w:val="es-DO"/>
        </w:rPr>
        <w:t xml:space="preserve"> y</w:t>
      </w:r>
      <w:r w:rsidR="00E159C0" w:rsidRPr="00243961">
        <w:rPr>
          <w:color w:val="767171"/>
          <w:szCs w:val="24"/>
          <w:lang w:val="es-DO"/>
        </w:rPr>
        <w:t xml:space="preserve"> </w:t>
      </w:r>
      <w:r w:rsidR="00226E44">
        <w:rPr>
          <w:color w:val="767171"/>
          <w:szCs w:val="24"/>
          <w:lang w:val="es-DO"/>
        </w:rPr>
        <w:t>4,696</w:t>
      </w:r>
      <w:r w:rsidR="00E159C0" w:rsidRPr="00243961">
        <w:rPr>
          <w:color w:val="767171"/>
          <w:szCs w:val="24"/>
          <w:lang w:val="es-DO"/>
        </w:rPr>
        <w:t xml:space="preserve"> personas colocadas en puestos de trabajo formales</w:t>
      </w:r>
      <w:r w:rsidR="008A0325">
        <w:rPr>
          <w:color w:val="767171"/>
          <w:szCs w:val="24"/>
          <w:lang w:val="es-DO"/>
        </w:rPr>
        <w:t xml:space="preserve"> a través de las oficinas territoriales de empleo </w:t>
      </w:r>
      <w:r w:rsidR="008A0325" w:rsidRPr="008A0325">
        <w:rPr>
          <w:color w:val="767171"/>
          <w:szCs w:val="24"/>
          <w:lang w:val="es-DO"/>
        </w:rPr>
        <w:t>(OTE)</w:t>
      </w:r>
      <w:r w:rsidR="008A0325">
        <w:rPr>
          <w:color w:val="767171"/>
          <w:szCs w:val="24"/>
          <w:lang w:val="es-DO"/>
        </w:rPr>
        <w:t xml:space="preserve">. </w:t>
      </w:r>
    </w:p>
    <w:p w14:paraId="5E23005E" w14:textId="77777777" w:rsidR="00E12B3B" w:rsidRDefault="00E12B3B" w:rsidP="008A0325">
      <w:pPr>
        <w:spacing w:after="0" w:line="360" w:lineRule="auto"/>
        <w:jc w:val="both"/>
        <w:rPr>
          <w:color w:val="767171"/>
          <w:szCs w:val="24"/>
          <w:lang w:val="es-DO"/>
        </w:rPr>
      </w:pPr>
    </w:p>
    <w:p w14:paraId="655F7117" w14:textId="00AD114D" w:rsidR="008A0325" w:rsidRPr="008A0325" w:rsidRDefault="008A0325" w:rsidP="008A0325">
      <w:pPr>
        <w:spacing w:after="0" w:line="360" w:lineRule="auto"/>
        <w:jc w:val="both"/>
        <w:rPr>
          <w:color w:val="767171"/>
          <w:szCs w:val="24"/>
          <w:lang w:val="es-DO"/>
        </w:rPr>
      </w:pPr>
      <w:r w:rsidRPr="008A0325">
        <w:rPr>
          <w:color w:val="767171"/>
          <w:szCs w:val="24"/>
          <w:lang w:val="es-DO"/>
        </w:rPr>
        <w:t>Se realizaron 109 Jornadas de Inclusión Social, en coordinación con el Plan de Reducción de Pobreza Extrema ¨Primero Tu¨ dirigido por la Dirección de Programas y Proyectos Estratégicos de la Presidencia (PROPEEP), se atendieron 5,782 personas buscadoras de empleo</w:t>
      </w:r>
      <w:r w:rsidR="00123B94">
        <w:rPr>
          <w:color w:val="767171"/>
          <w:szCs w:val="24"/>
          <w:lang w:val="es-DO"/>
        </w:rPr>
        <w:t>,</w:t>
      </w:r>
      <w:r w:rsidRPr="008A0325">
        <w:rPr>
          <w:color w:val="767171"/>
          <w:szCs w:val="24"/>
          <w:lang w:val="es-DO"/>
        </w:rPr>
        <w:t xml:space="preserve"> de las cuales 831 son hombres y 4.951</w:t>
      </w:r>
      <w:r w:rsidR="00123B94">
        <w:rPr>
          <w:color w:val="767171"/>
          <w:szCs w:val="24"/>
          <w:lang w:val="es-DO"/>
        </w:rPr>
        <w:t xml:space="preserve"> </w:t>
      </w:r>
      <w:r w:rsidR="007B0974">
        <w:rPr>
          <w:color w:val="767171"/>
          <w:szCs w:val="24"/>
          <w:lang w:val="es-DO"/>
        </w:rPr>
        <w:t>mujeres</w:t>
      </w:r>
      <w:r w:rsidRPr="008A0325">
        <w:rPr>
          <w:color w:val="767171"/>
          <w:szCs w:val="24"/>
          <w:lang w:val="es-DO"/>
        </w:rPr>
        <w:t xml:space="preserve">. Del mismo modo, se realizaron </w:t>
      </w:r>
      <w:r w:rsidR="00226E44">
        <w:rPr>
          <w:color w:val="767171"/>
          <w:szCs w:val="24"/>
          <w:lang w:val="es-DO"/>
        </w:rPr>
        <w:t>62</w:t>
      </w:r>
      <w:r w:rsidRPr="008A0325">
        <w:rPr>
          <w:color w:val="767171"/>
          <w:szCs w:val="24"/>
          <w:lang w:val="es-DO"/>
        </w:rPr>
        <w:t xml:space="preserve"> jornadas de empleo en las que se atendieron </w:t>
      </w:r>
      <w:r w:rsidR="008B735F">
        <w:rPr>
          <w:color w:val="767171"/>
          <w:szCs w:val="24"/>
          <w:lang w:val="es-DO"/>
        </w:rPr>
        <w:t>9,039</w:t>
      </w:r>
      <w:r w:rsidRPr="008A0325">
        <w:rPr>
          <w:color w:val="767171"/>
          <w:szCs w:val="24"/>
          <w:lang w:val="es-DO"/>
        </w:rPr>
        <w:t xml:space="preserve"> personas buscadoras de empleo, se entrevistaron </w:t>
      </w:r>
      <w:r w:rsidR="008B735F">
        <w:rPr>
          <w:color w:val="767171"/>
          <w:szCs w:val="24"/>
          <w:lang w:val="es-DO"/>
        </w:rPr>
        <w:t>8,022</w:t>
      </w:r>
      <w:r w:rsidRPr="008A0325">
        <w:rPr>
          <w:color w:val="767171"/>
          <w:szCs w:val="24"/>
          <w:lang w:val="es-DO"/>
        </w:rPr>
        <w:t xml:space="preserve"> solicitantes para un total de </w:t>
      </w:r>
      <w:r w:rsidR="008B735F">
        <w:rPr>
          <w:color w:val="767171"/>
          <w:szCs w:val="24"/>
          <w:lang w:val="es-DO"/>
        </w:rPr>
        <w:t>6,647</w:t>
      </w:r>
      <w:r w:rsidRPr="008A0325">
        <w:rPr>
          <w:color w:val="767171"/>
          <w:szCs w:val="24"/>
          <w:lang w:val="es-DO"/>
        </w:rPr>
        <w:t xml:space="preserve"> vacantes, 744 personas colocadas.</w:t>
      </w:r>
    </w:p>
    <w:p w14:paraId="19827DC3" w14:textId="77777777" w:rsidR="008A0325" w:rsidRDefault="008A0325" w:rsidP="008A0325">
      <w:pPr>
        <w:spacing w:after="0" w:line="360" w:lineRule="auto"/>
        <w:jc w:val="both"/>
        <w:rPr>
          <w:color w:val="767171"/>
          <w:szCs w:val="24"/>
          <w:lang w:val="es-DO"/>
        </w:rPr>
      </w:pPr>
    </w:p>
    <w:p w14:paraId="1D38A48D" w14:textId="77777777" w:rsidR="007559BC" w:rsidRDefault="007559BC" w:rsidP="008A0325">
      <w:pPr>
        <w:spacing w:after="0" w:line="360" w:lineRule="auto"/>
        <w:jc w:val="both"/>
        <w:rPr>
          <w:color w:val="767171"/>
          <w:szCs w:val="24"/>
          <w:lang w:val="es-DO"/>
        </w:rPr>
      </w:pPr>
    </w:p>
    <w:p w14:paraId="1BF79B5F" w14:textId="77777777" w:rsidR="007559BC" w:rsidRPr="008A0325" w:rsidRDefault="007559BC" w:rsidP="008A0325">
      <w:pPr>
        <w:spacing w:after="0" w:line="360" w:lineRule="auto"/>
        <w:jc w:val="both"/>
        <w:rPr>
          <w:color w:val="767171"/>
          <w:szCs w:val="24"/>
          <w:lang w:val="es-DO"/>
        </w:rPr>
      </w:pPr>
    </w:p>
    <w:p w14:paraId="3E1F65BA" w14:textId="2301A4C6" w:rsidR="008A0325" w:rsidRDefault="008A0325" w:rsidP="008A0325">
      <w:pPr>
        <w:spacing w:after="0" w:line="360" w:lineRule="auto"/>
        <w:jc w:val="both"/>
        <w:rPr>
          <w:color w:val="767171"/>
          <w:szCs w:val="24"/>
          <w:lang w:val="es-DO"/>
        </w:rPr>
      </w:pPr>
      <w:r w:rsidRPr="008A0325">
        <w:rPr>
          <w:color w:val="767171"/>
          <w:szCs w:val="24"/>
          <w:lang w:val="es-DO"/>
        </w:rPr>
        <w:lastRenderedPageBreak/>
        <w:t xml:space="preserve">Asimismo, se desarrollaron </w:t>
      </w:r>
      <w:r w:rsidR="00226E44">
        <w:rPr>
          <w:color w:val="767171"/>
          <w:szCs w:val="24"/>
          <w:lang w:val="es-DO"/>
        </w:rPr>
        <w:t>41</w:t>
      </w:r>
      <w:r w:rsidRPr="008A0325">
        <w:rPr>
          <w:color w:val="767171"/>
          <w:szCs w:val="24"/>
          <w:lang w:val="es-DO"/>
        </w:rPr>
        <w:t xml:space="preserve"> ferias de empleo</w:t>
      </w:r>
      <w:r w:rsidR="00AB5FF3">
        <w:rPr>
          <w:color w:val="767171"/>
          <w:szCs w:val="24"/>
          <w:lang w:val="es-DO"/>
        </w:rPr>
        <w:t>,</w:t>
      </w:r>
      <w:r w:rsidRPr="008A0325">
        <w:rPr>
          <w:color w:val="767171"/>
          <w:szCs w:val="24"/>
          <w:lang w:val="es-DO"/>
        </w:rPr>
        <w:t xml:space="preserve"> se atendieron </w:t>
      </w:r>
      <w:r w:rsidR="008B735F">
        <w:rPr>
          <w:color w:val="767171"/>
          <w:szCs w:val="24"/>
          <w:lang w:val="es-DO"/>
        </w:rPr>
        <w:t>7,244</w:t>
      </w:r>
      <w:r w:rsidRPr="008A0325">
        <w:rPr>
          <w:color w:val="767171"/>
          <w:szCs w:val="24"/>
          <w:lang w:val="es-DO"/>
        </w:rPr>
        <w:t xml:space="preserve"> personas buscadoras de empleo, se entrevistaron </w:t>
      </w:r>
      <w:r w:rsidR="00226E44">
        <w:rPr>
          <w:color w:val="767171"/>
          <w:szCs w:val="24"/>
          <w:lang w:val="es-DO"/>
        </w:rPr>
        <w:t>9,054</w:t>
      </w:r>
      <w:r w:rsidRPr="008A0325">
        <w:rPr>
          <w:color w:val="767171"/>
          <w:szCs w:val="24"/>
          <w:lang w:val="es-DO"/>
        </w:rPr>
        <w:t xml:space="preserve"> que cumplían con el perfil de las vacantes, las cuales fueron </w:t>
      </w:r>
      <w:r w:rsidR="00226E44">
        <w:rPr>
          <w:color w:val="767171"/>
          <w:szCs w:val="24"/>
          <w:lang w:val="es-DO"/>
        </w:rPr>
        <w:t>16,859</w:t>
      </w:r>
      <w:r w:rsidRPr="008A0325">
        <w:rPr>
          <w:color w:val="767171"/>
          <w:szCs w:val="24"/>
          <w:lang w:val="es-DO"/>
        </w:rPr>
        <w:t xml:space="preserve"> durante el periodo. A la fecha se han confirmado 168 personas contratadas.</w:t>
      </w:r>
    </w:p>
    <w:p w14:paraId="3558A8C2" w14:textId="77777777" w:rsidR="00AB5FF3" w:rsidRDefault="00AB5FF3" w:rsidP="008A0325">
      <w:pPr>
        <w:spacing w:after="0" w:line="360" w:lineRule="auto"/>
        <w:jc w:val="both"/>
        <w:rPr>
          <w:color w:val="767171"/>
          <w:szCs w:val="24"/>
          <w:lang w:val="es-DO"/>
        </w:rPr>
      </w:pPr>
    </w:p>
    <w:p w14:paraId="237A881E" w14:textId="77777777" w:rsidR="007B0974" w:rsidRPr="00AB5FF3" w:rsidRDefault="007B0974" w:rsidP="007B0974">
      <w:pPr>
        <w:spacing w:after="0" w:line="360" w:lineRule="auto"/>
        <w:jc w:val="both"/>
        <w:rPr>
          <w:b/>
          <w:color w:val="767171"/>
          <w:szCs w:val="24"/>
          <w:lang w:val="es-DO"/>
        </w:rPr>
      </w:pPr>
      <w:r w:rsidRPr="00AB5FF3">
        <w:rPr>
          <w:b/>
          <w:color w:val="767171"/>
          <w:szCs w:val="24"/>
          <w:lang w:val="es-DO"/>
        </w:rPr>
        <w:t>Ruta de Empleo.</w:t>
      </w:r>
    </w:p>
    <w:p w14:paraId="67563FFC" w14:textId="3DF4F885" w:rsidR="007B0974" w:rsidRDefault="00E12B3B" w:rsidP="007B0974">
      <w:pPr>
        <w:spacing w:after="0" w:line="360" w:lineRule="auto"/>
        <w:jc w:val="both"/>
        <w:rPr>
          <w:color w:val="767171"/>
          <w:szCs w:val="24"/>
          <w:lang w:val="es-DO"/>
        </w:rPr>
      </w:pPr>
      <w:r>
        <w:rPr>
          <w:color w:val="767171"/>
          <w:szCs w:val="24"/>
          <w:lang w:val="es-DO"/>
        </w:rPr>
        <w:t>En el</w:t>
      </w:r>
      <w:r w:rsidR="007B0974" w:rsidRPr="007B0974">
        <w:rPr>
          <w:color w:val="767171"/>
          <w:szCs w:val="24"/>
          <w:lang w:val="es-DO"/>
        </w:rPr>
        <w:t xml:space="preserve"> año 2023</w:t>
      </w:r>
      <w:r>
        <w:rPr>
          <w:color w:val="767171"/>
          <w:szCs w:val="24"/>
          <w:lang w:val="es-DO"/>
        </w:rPr>
        <w:t>,</w:t>
      </w:r>
      <w:r w:rsidR="007B0974" w:rsidRPr="007B0974">
        <w:rPr>
          <w:color w:val="767171"/>
          <w:szCs w:val="24"/>
          <w:lang w:val="es-DO"/>
        </w:rPr>
        <w:t xml:space="preserve"> se lanzó la Ruta de Empleo, </w:t>
      </w:r>
      <w:r w:rsidR="002B24E5">
        <w:rPr>
          <w:color w:val="767171"/>
          <w:szCs w:val="24"/>
          <w:lang w:val="es-DO"/>
        </w:rPr>
        <w:t>que</w:t>
      </w:r>
      <w:r w:rsidR="007B0974" w:rsidRPr="007B0974">
        <w:rPr>
          <w:color w:val="767171"/>
          <w:szCs w:val="24"/>
          <w:lang w:val="es-DO"/>
        </w:rPr>
        <w:t xml:space="preserve"> consiste en una Feria de Empleo, que busca impactar a toda la población por demarcación territorial, mediante acciones de orientación ocupacional e intermediación laboral inclusiva, garantizando acceso universal y oportunidades para todos y todas.</w:t>
      </w:r>
    </w:p>
    <w:p w14:paraId="69F9E941" w14:textId="70F361AE" w:rsidR="00C00986" w:rsidRDefault="00C00986" w:rsidP="007B0974">
      <w:pPr>
        <w:spacing w:after="0" w:line="360" w:lineRule="auto"/>
        <w:jc w:val="both"/>
        <w:rPr>
          <w:color w:val="767171"/>
          <w:szCs w:val="24"/>
          <w:lang w:val="es-DO"/>
        </w:rPr>
      </w:pPr>
    </w:p>
    <w:p w14:paraId="5DED68C8" w14:textId="5DDC70F9" w:rsidR="00B83A16" w:rsidRPr="00964DAF" w:rsidRDefault="00C00986" w:rsidP="007B0974">
      <w:pPr>
        <w:spacing w:after="0" w:line="360" w:lineRule="auto"/>
        <w:jc w:val="both"/>
        <w:rPr>
          <w:b/>
          <w:bCs/>
          <w:lang w:val="es-DO"/>
        </w:rPr>
      </w:pPr>
      <w:r w:rsidRPr="00964DAF">
        <w:rPr>
          <w:b/>
          <w:bCs/>
          <w:lang w:val="es-DO"/>
        </w:rPr>
        <w:t>Aprobación del Proyecto “Apoyo al Sistema flexible empleo RD Trabaja por el Congreso Nacional, incluyendo los siguientes programas:</w:t>
      </w:r>
    </w:p>
    <w:p w14:paraId="73E63283" w14:textId="77777777" w:rsidR="00C00986" w:rsidRPr="00C00986" w:rsidRDefault="00C00986" w:rsidP="007B0974">
      <w:pPr>
        <w:spacing w:after="0" w:line="360" w:lineRule="auto"/>
        <w:jc w:val="both"/>
        <w:rPr>
          <w:b/>
          <w:bCs/>
          <w:color w:val="767171"/>
          <w:szCs w:val="24"/>
          <w:lang w:val="es-DO"/>
        </w:rPr>
      </w:pPr>
    </w:p>
    <w:p w14:paraId="56242B3C" w14:textId="77777777" w:rsidR="00C21806" w:rsidRPr="00AB5FF3" w:rsidRDefault="00C21806" w:rsidP="00C21806">
      <w:pPr>
        <w:spacing w:after="0" w:line="360" w:lineRule="auto"/>
        <w:contextualSpacing/>
        <w:jc w:val="both"/>
        <w:rPr>
          <w:b/>
          <w:color w:val="767171" w:themeColor="background2" w:themeShade="80"/>
          <w:szCs w:val="24"/>
          <w:lang w:val="es-DO" w:eastAsia="es-ES"/>
        </w:rPr>
      </w:pPr>
      <w:r w:rsidRPr="00AB5FF3">
        <w:rPr>
          <w:b/>
          <w:color w:val="767171" w:themeColor="background2" w:themeShade="80"/>
          <w:szCs w:val="24"/>
          <w:lang w:val="es-DO" w:eastAsia="es-ES"/>
        </w:rPr>
        <w:t>Programa de Empleos Temporales</w:t>
      </w:r>
    </w:p>
    <w:p w14:paraId="449B7D88" w14:textId="0962C0B8" w:rsidR="00C21806" w:rsidRDefault="00C21806" w:rsidP="00C21806">
      <w:pPr>
        <w:spacing w:after="0" w:line="360" w:lineRule="auto"/>
        <w:contextualSpacing/>
        <w:jc w:val="both"/>
        <w:rPr>
          <w:color w:val="767171"/>
          <w:szCs w:val="24"/>
          <w:lang w:val="es-DO" w:eastAsia="es-ES"/>
        </w:rPr>
      </w:pPr>
      <w:r w:rsidRPr="00C21806">
        <w:rPr>
          <w:color w:val="767171"/>
          <w:szCs w:val="24"/>
          <w:lang w:val="es-DO" w:eastAsia="es-ES"/>
        </w:rPr>
        <w:t xml:space="preserve">A </w:t>
      </w:r>
      <w:r w:rsidR="00192F4D">
        <w:rPr>
          <w:color w:val="767171"/>
          <w:szCs w:val="24"/>
          <w:lang w:val="es-DO" w:eastAsia="es-ES"/>
        </w:rPr>
        <w:t>diciembre</w:t>
      </w:r>
      <w:r w:rsidRPr="00C21806">
        <w:rPr>
          <w:color w:val="767171"/>
          <w:szCs w:val="24"/>
          <w:lang w:val="es-DO" w:eastAsia="es-ES"/>
        </w:rPr>
        <w:t xml:space="preserve"> 2023, se insertaron </w:t>
      </w:r>
      <w:r w:rsidR="00192F4D">
        <w:rPr>
          <w:color w:val="767171"/>
          <w:szCs w:val="24"/>
          <w:lang w:val="es-DO" w:eastAsia="es-ES"/>
        </w:rPr>
        <w:t>671</w:t>
      </w:r>
      <w:r w:rsidRPr="00C21806">
        <w:rPr>
          <w:color w:val="767171"/>
          <w:szCs w:val="24"/>
          <w:lang w:val="es-DO" w:eastAsia="es-ES"/>
        </w:rPr>
        <w:t xml:space="preserve"> trabajadores temporales en 7 empresas de las provincias Santiago, Pedernales y Santo Domingo Norte y Villa Altagracia. A través de este programa se ocuparon 300 vacantes para la contratación de los trabajadores de la empresa Servicios Operativos del Cabo, quienes tienen a su cargo la construcción del Puerto Cabo Rojo en Pedernales, el cual forma parte del Plan de Desarrollo Turístico de esa provincia el mismo está vinculado a la generación de más de 10,000 empleos directos y se realiza mediante Alianza Público Privada.</w:t>
      </w:r>
    </w:p>
    <w:p w14:paraId="7124882E" w14:textId="1C2B90FE" w:rsidR="007B0974" w:rsidRDefault="00C21806" w:rsidP="00C21806">
      <w:pPr>
        <w:spacing w:after="0" w:line="360" w:lineRule="auto"/>
        <w:contextualSpacing/>
        <w:jc w:val="both"/>
        <w:rPr>
          <w:color w:val="767171"/>
          <w:szCs w:val="24"/>
          <w:lang w:val="es-DO" w:eastAsia="es-ES"/>
        </w:rPr>
      </w:pPr>
      <w:r w:rsidRPr="00C21806">
        <w:rPr>
          <w:color w:val="767171"/>
          <w:szCs w:val="24"/>
          <w:lang w:val="es-DO" w:eastAsia="es-ES"/>
        </w:rPr>
        <w:t>Este programa persigue apoyar la demanda de trabajo temporal de (3 meses), orientado a mejorar la inserción laboral temporal mediante la experiencia de trabajo remunerado. Para el desarrollo del Programa el Ministerio de Trabajo, subsidia los salarios de los tres (3) meses de trabajo temporal y la proporción del salario de navidad y la seguridad social durante el periodo referido.</w:t>
      </w:r>
    </w:p>
    <w:p w14:paraId="5A751A71" w14:textId="77777777" w:rsidR="00C21806" w:rsidRDefault="00C21806" w:rsidP="00C21806">
      <w:pPr>
        <w:spacing w:after="0" w:line="360" w:lineRule="auto"/>
        <w:contextualSpacing/>
        <w:jc w:val="both"/>
        <w:rPr>
          <w:color w:val="767171"/>
          <w:szCs w:val="24"/>
          <w:lang w:val="es-DO" w:eastAsia="es-ES"/>
        </w:rPr>
      </w:pPr>
    </w:p>
    <w:p w14:paraId="5EB71A44" w14:textId="77777777" w:rsidR="007559BC" w:rsidRDefault="007559BC" w:rsidP="00C21806">
      <w:pPr>
        <w:spacing w:after="0" w:line="360" w:lineRule="auto"/>
        <w:contextualSpacing/>
        <w:jc w:val="both"/>
        <w:rPr>
          <w:color w:val="767171"/>
          <w:szCs w:val="24"/>
          <w:lang w:val="es-DO" w:eastAsia="es-ES"/>
        </w:rPr>
      </w:pPr>
    </w:p>
    <w:p w14:paraId="51DA5C2F" w14:textId="77777777" w:rsidR="007559BC" w:rsidRDefault="007559BC" w:rsidP="00C21806">
      <w:pPr>
        <w:spacing w:after="0" w:line="360" w:lineRule="auto"/>
        <w:contextualSpacing/>
        <w:jc w:val="both"/>
        <w:rPr>
          <w:color w:val="767171"/>
          <w:szCs w:val="24"/>
          <w:lang w:val="es-DO" w:eastAsia="es-ES"/>
        </w:rPr>
      </w:pPr>
    </w:p>
    <w:p w14:paraId="020D84CA" w14:textId="77777777" w:rsidR="007559BC" w:rsidRPr="00C21806" w:rsidRDefault="007559BC" w:rsidP="00C21806">
      <w:pPr>
        <w:spacing w:after="0" w:line="360" w:lineRule="auto"/>
        <w:contextualSpacing/>
        <w:jc w:val="both"/>
        <w:rPr>
          <w:color w:val="767171"/>
          <w:szCs w:val="24"/>
          <w:lang w:val="es-DO" w:eastAsia="es-ES"/>
        </w:rPr>
      </w:pPr>
    </w:p>
    <w:p w14:paraId="39AAAE2C" w14:textId="77777777" w:rsidR="007B0974" w:rsidRPr="007B0974" w:rsidRDefault="007B0974" w:rsidP="007B0974">
      <w:pPr>
        <w:spacing w:after="0" w:line="360" w:lineRule="auto"/>
        <w:contextualSpacing/>
        <w:jc w:val="both"/>
        <w:rPr>
          <w:b/>
          <w:color w:val="767171"/>
          <w:szCs w:val="24"/>
          <w:lang w:val="es-DO" w:eastAsia="es-ES"/>
        </w:rPr>
      </w:pPr>
      <w:r w:rsidRPr="007B0974">
        <w:rPr>
          <w:b/>
          <w:color w:val="767171"/>
          <w:szCs w:val="24"/>
          <w:lang w:val="es-DO" w:eastAsia="es-ES"/>
        </w:rPr>
        <w:lastRenderedPageBreak/>
        <w:t>Programa de Empleabilidad Juvenil</w:t>
      </w:r>
    </w:p>
    <w:p w14:paraId="6CD29FB5" w14:textId="6BFFB119" w:rsidR="00AB5FF3" w:rsidRDefault="00AB5FF3" w:rsidP="00AB5FF3">
      <w:pPr>
        <w:autoSpaceDE w:val="0"/>
        <w:autoSpaceDN w:val="0"/>
        <w:adjustRightInd w:val="0"/>
        <w:spacing w:after="0" w:line="360" w:lineRule="auto"/>
        <w:jc w:val="both"/>
        <w:rPr>
          <w:color w:val="767171"/>
          <w:szCs w:val="24"/>
          <w:lang w:val="es-DO" w:eastAsia="es-ES"/>
        </w:rPr>
      </w:pPr>
      <w:r w:rsidRPr="005937DE">
        <w:rPr>
          <w:color w:val="767171"/>
          <w:szCs w:val="24"/>
          <w:lang w:val="es-DO" w:eastAsia="es-ES"/>
        </w:rPr>
        <w:t>Durante el año 202</w:t>
      </w:r>
      <w:r>
        <w:rPr>
          <w:color w:val="767171"/>
          <w:szCs w:val="24"/>
          <w:lang w:val="es-DO" w:eastAsia="es-ES"/>
        </w:rPr>
        <w:t xml:space="preserve">3, </w:t>
      </w:r>
      <w:r w:rsidRPr="009F38C7">
        <w:rPr>
          <w:color w:val="767171"/>
          <w:szCs w:val="24"/>
          <w:lang w:val="es-DO" w:eastAsia="es-ES"/>
        </w:rPr>
        <w:t xml:space="preserve">se insertaron </w:t>
      </w:r>
      <w:r w:rsidR="00192F4D">
        <w:rPr>
          <w:color w:val="767171"/>
          <w:szCs w:val="24"/>
          <w:lang w:val="es-DO" w:eastAsia="es-ES"/>
        </w:rPr>
        <w:t>1,054</w:t>
      </w:r>
      <w:r w:rsidRPr="009F38C7">
        <w:rPr>
          <w:color w:val="767171"/>
          <w:szCs w:val="24"/>
          <w:lang w:val="es-DO" w:eastAsia="es-ES"/>
        </w:rPr>
        <w:t xml:space="preserve"> jóvenes</w:t>
      </w:r>
      <w:r>
        <w:rPr>
          <w:color w:val="767171"/>
          <w:szCs w:val="24"/>
          <w:lang w:val="es-DO" w:eastAsia="es-ES"/>
        </w:rPr>
        <w:t xml:space="preserve"> </w:t>
      </w:r>
      <w:r w:rsidRPr="009F38C7">
        <w:rPr>
          <w:color w:val="767171"/>
          <w:szCs w:val="24"/>
          <w:lang w:val="es-DO" w:eastAsia="es-ES"/>
        </w:rPr>
        <w:t>en empleos formales</w:t>
      </w:r>
      <w:r>
        <w:rPr>
          <w:color w:val="767171"/>
          <w:szCs w:val="24"/>
          <w:lang w:val="es-DO" w:eastAsia="es-ES"/>
        </w:rPr>
        <w:t xml:space="preserve"> en 9 empresas</w:t>
      </w:r>
      <w:r w:rsidRPr="009F38C7">
        <w:rPr>
          <w:color w:val="767171"/>
          <w:szCs w:val="24"/>
          <w:lang w:val="es-DO" w:eastAsia="es-ES"/>
        </w:rPr>
        <w:t xml:space="preserve"> a través de la modalidad </w:t>
      </w:r>
      <w:r>
        <w:rPr>
          <w:color w:val="767171"/>
          <w:szCs w:val="24"/>
          <w:lang w:val="es-DO" w:eastAsia="es-ES"/>
        </w:rPr>
        <w:t>Entrenamiento</w:t>
      </w:r>
      <w:r w:rsidRPr="009F38C7">
        <w:rPr>
          <w:color w:val="767171"/>
          <w:szCs w:val="24"/>
          <w:lang w:val="es-DO" w:eastAsia="es-ES"/>
        </w:rPr>
        <w:t xml:space="preserve"> para la Inserción Laboral</w:t>
      </w:r>
      <w:r>
        <w:rPr>
          <w:color w:val="767171"/>
          <w:szCs w:val="24"/>
          <w:lang w:val="es-DO" w:eastAsia="es-ES"/>
        </w:rPr>
        <w:t xml:space="preserve">, en las provincias </w:t>
      </w:r>
      <w:r w:rsidRPr="009F38C7">
        <w:rPr>
          <w:color w:val="767171"/>
          <w:szCs w:val="24"/>
          <w:lang w:val="es-DO" w:eastAsia="es-ES"/>
        </w:rPr>
        <w:t>Santiago, San Francisco de Macorís, Santo Domingo Norte y Santo Domingo</w:t>
      </w:r>
      <w:r>
        <w:rPr>
          <w:color w:val="767171"/>
          <w:szCs w:val="24"/>
          <w:lang w:val="es-DO" w:eastAsia="es-ES"/>
        </w:rPr>
        <w:t xml:space="preserve"> Este. Cabe destacar que se insertaron 4 jóvenes con discapacidad certificados por CONADIS</w:t>
      </w:r>
      <w:r w:rsidR="0073134F">
        <w:rPr>
          <w:color w:val="767171"/>
          <w:szCs w:val="24"/>
          <w:lang w:val="es-DO" w:eastAsia="es-ES"/>
        </w:rPr>
        <w:t>,</w:t>
      </w:r>
      <w:r>
        <w:rPr>
          <w:color w:val="767171"/>
          <w:szCs w:val="24"/>
          <w:lang w:val="es-DO" w:eastAsia="es-ES"/>
        </w:rPr>
        <w:t xml:space="preserve"> </w:t>
      </w:r>
      <w:r w:rsidR="0073134F">
        <w:rPr>
          <w:color w:val="767171"/>
          <w:szCs w:val="24"/>
          <w:lang w:val="es-DO" w:eastAsia="es-ES"/>
        </w:rPr>
        <w:t>l</w:t>
      </w:r>
      <w:r>
        <w:rPr>
          <w:color w:val="767171"/>
          <w:szCs w:val="24"/>
          <w:lang w:val="es-DO" w:eastAsia="es-ES"/>
        </w:rPr>
        <w:t>as empresas participantes son: Gildan, Grupo Alterna, Supermercado Gran Porvenir y Support Service Group.</w:t>
      </w:r>
    </w:p>
    <w:p w14:paraId="11B940CF" w14:textId="77777777" w:rsidR="00C00986" w:rsidRDefault="00C00986" w:rsidP="00AB5FF3">
      <w:pPr>
        <w:autoSpaceDE w:val="0"/>
        <w:autoSpaceDN w:val="0"/>
        <w:adjustRightInd w:val="0"/>
        <w:spacing w:after="0" w:line="360" w:lineRule="auto"/>
        <w:jc w:val="both"/>
        <w:rPr>
          <w:color w:val="767171"/>
          <w:szCs w:val="24"/>
          <w:lang w:val="es-DO" w:eastAsia="es-ES"/>
        </w:rPr>
      </w:pPr>
    </w:p>
    <w:p w14:paraId="14A0C374" w14:textId="2390DE3B" w:rsidR="00DE2C16" w:rsidRPr="007B0974" w:rsidRDefault="00C21806" w:rsidP="007240F4">
      <w:pPr>
        <w:spacing w:after="0" w:line="360" w:lineRule="auto"/>
        <w:contextualSpacing/>
        <w:jc w:val="both"/>
        <w:rPr>
          <w:color w:val="767171"/>
          <w:szCs w:val="24"/>
          <w:lang w:val="es-DO" w:eastAsia="es-ES"/>
        </w:rPr>
      </w:pPr>
      <w:r w:rsidRPr="00C21806">
        <w:rPr>
          <w:color w:val="767171"/>
          <w:szCs w:val="24"/>
          <w:lang w:val="es-DO" w:eastAsia="es-ES"/>
        </w:rPr>
        <w:t>El programa persigue la inserción laboral de jóvenes en edades de 18 a 35 años desocupados o que hayan perdido su puesto de trabajo, a través del fortalecimiento de las habilidades blandas, conocimientos y competencias de los jóvenes, el mismo focalizado  a desarrollarse en las provincias Distrito Nacional, Santo Domingo, Santiago, San Francisco de Macorís, Dajabón, San Juan de la Maguana, la Vega, San Cristóbal, Barahona, Pedernales, Samaná, La Altagracia, La Romana, Salcedo, Monte Cristi, San Pedro de Macorís y Puerto Plata..</w:t>
      </w:r>
    </w:p>
    <w:p w14:paraId="3A2320BF" w14:textId="77777777" w:rsidR="007B0974" w:rsidRDefault="007B0974" w:rsidP="007240F4">
      <w:pPr>
        <w:spacing w:after="0" w:line="360" w:lineRule="auto"/>
        <w:contextualSpacing/>
        <w:jc w:val="both"/>
        <w:rPr>
          <w:color w:val="767171"/>
          <w:szCs w:val="24"/>
          <w:lang w:val="es-DO" w:eastAsia="es-ES"/>
        </w:rPr>
      </w:pPr>
    </w:p>
    <w:p w14:paraId="6553FD8B" w14:textId="1EA4F3C9" w:rsidR="00E159C0" w:rsidRDefault="00E159C0" w:rsidP="007240F4">
      <w:pPr>
        <w:spacing w:after="0" w:line="360" w:lineRule="auto"/>
        <w:contextualSpacing/>
        <w:jc w:val="both"/>
        <w:rPr>
          <w:b/>
          <w:color w:val="767171"/>
          <w:szCs w:val="24"/>
          <w:lang w:val="es-DO"/>
        </w:rPr>
      </w:pPr>
      <w:r w:rsidRPr="00821BAA">
        <w:rPr>
          <w:b/>
          <w:color w:val="767171"/>
          <w:szCs w:val="24"/>
          <w:lang w:val="es-DO"/>
        </w:rPr>
        <w:t>Escuela Taller De Santo Domingo</w:t>
      </w:r>
      <w:r w:rsidR="003435BC">
        <w:rPr>
          <w:b/>
          <w:color w:val="767171"/>
          <w:szCs w:val="24"/>
          <w:lang w:val="es-DO"/>
        </w:rPr>
        <w:t>.</w:t>
      </w:r>
    </w:p>
    <w:p w14:paraId="0CD06A0C" w14:textId="41A92CBF" w:rsidR="00C21806" w:rsidRPr="00C21806" w:rsidRDefault="00C21806" w:rsidP="007240F4">
      <w:pPr>
        <w:autoSpaceDE w:val="0"/>
        <w:autoSpaceDN w:val="0"/>
        <w:adjustRightInd w:val="0"/>
        <w:spacing w:after="0" w:line="360" w:lineRule="auto"/>
        <w:jc w:val="both"/>
        <w:rPr>
          <w:color w:val="767171"/>
          <w:szCs w:val="24"/>
          <w:lang w:val="es-DO" w:eastAsia="es-ES"/>
        </w:rPr>
      </w:pPr>
      <w:r w:rsidRPr="00C21806">
        <w:rPr>
          <w:color w:val="767171"/>
          <w:szCs w:val="24"/>
          <w:lang w:val="es-DO" w:eastAsia="es-ES"/>
        </w:rPr>
        <w:t xml:space="preserve">En el </w:t>
      </w:r>
      <w:r w:rsidR="006F50ED">
        <w:rPr>
          <w:color w:val="767171"/>
          <w:szCs w:val="24"/>
          <w:lang w:val="es-DO" w:eastAsia="es-ES"/>
        </w:rPr>
        <w:t xml:space="preserve">año </w:t>
      </w:r>
      <w:r w:rsidRPr="00C21806">
        <w:rPr>
          <w:color w:val="767171"/>
          <w:szCs w:val="24"/>
          <w:lang w:val="es-DO" w:eastAsia="es-ES"/>
        </w:rPr>
        <w:t xml:space="preserve">2023, a través de la Escuela Taller de Santo Domingo, se beneficiaron </w:t>
      </w:r>
      <w:r w:rsidR="00C8029E">
        <w:rPr>
          <w:color w:val="767171"/>
          <w:szCs w:val="24"/>
          <w:lang w:val="es-DO" w:eastAsia="es-ES"/>
        </w:rPr>
        <w:t xml:space="preserve">184 </w:t>
      </w:r>
      <w:r w:rsidRPr="00C21806">
        <w:rPr>
          <w:color w:val="767171"/>
          <w:szCs w:val="24"/>
          <w:lang w:val="es-DO" w:eastAsia="es-ES"/>
        </w:rPr>
        <w:t>jóvenes en condiciones vulnerables, el 2</w:t>
      </w:r>
      <w:r w:rsidR="00C8029E">
        <w:rPr>
          <w:color w:val="767171"/>
          <w:szCs w:val="24"/>
          <w:lang w:val="es-DO" w:eastAsia="es-ES"/>
        </w:rPr>
        <w:t xml:space="preserve">7 </w:t>
      </w:r>
      <w:r w:rsidRPr="00C21806">
        <w:rPr>
          <w:color w:val="767171"/>
          <w:szCs w:val="24"/>
          <w:lang w:val="es-DO" w:eastAsia="es-ES"/>
        </w:rPr>
        <w:t xml:space="preserve">% son jóvenes con alguna condición de discapacidad, </w:t>
      </w:r>
      <w:r w:rsidR="004A2E00" w:rsidRPr="004A2E00">
        <w:rPr>
          <w:color w:val="767171"/>
          <w:szCs w:val="24"/>
          <w:lang w:val="es-DO" w:eastAsia="es-ES"/>
        </w:rPr>
        <w:t>98</w:t>
      </w:r>
      <w:r w:rsidRPr="004A2E00">
        <w:rPr>
          <w:color w:val="767171"/>
          <w:szCs w:val="24"/>
          <w:lang w:val="es-DO" w:eastAsia="es-ES"/>
        </w:rPr>
        <w:t xml:space="preserve"> son mujeres representando el 5</w:t>
      </w:r>
      <w:r w:rsidR="00034978">
        <w:rPr>
          <w:color w:val="767171"/>
          <w:szCs w:val="24"/>
          <w:lang w:val="es-DO" w:eastAsia="es-ES"/>
        </w:rPr>
        <w:t>3</w:t>
      </w:r>
      <w:r w:rsidRPr="004A2E00">
        <w:rPr>
          <w:color w:val="767171"/>
          <w:szCs w:val="24"/>
          <w:lang w:val="es-DO" w:eastAsia="es-ES"/>
        </w:rPr>
        <w:t xml:space="preserve">% del total y </w:t>
      </w:r>
      <w:r w:rsidR="004A2E00" w:rsidRPr="004A2E00">
        <w:rPr>
          <w:color w:val="767171"/>
          <w:szCs w:val="24"/>
          <w:lang w:val="es-DO" w:eastAsia="es-ES"/>
        </w:rPr>
        <w:t>86</w:t>
      </w:r>
      <w:r w:rsidRPr="004A2E00">
        <w:rPr>
          <w:color w:val="767171"/>
          <w:szCs w:val="24"/>
          <w:lang w:val="es-DO" w:eastAsia="es-ES"/>
        </w:rPr>
        <w:t xml:space="preserve"> son hombres representando un 4</w:t>
      </w:r>
      <w:r w:rsidR="004A2E00" w:rsidRPr="004A2E00">
        <w:rPr>
          <w:color w:val="767171"/>
          <w:szCs w:val="24"/>
          <w:lang w:val="es-DO" w:eastAsia="es-ES"/>
        </w:rPr>
        <w:t>7</w:t>
      </w:r>
      <w:r w:rsidRPr="004A2E00">
        <w:rPr>
          <w:color w:val="767171"/>
          <w:szCs w:val="24"/>
          <w:lang w:val="es-DO" w:eastAsia="es-ES"/>
        </w:rPr>
        <w:t xml:space="preserve">%. </w:t>
      </w:r>
      <w:r w:rsidRPr="00C21806">
        <w:rPr>
          <w:color w:val="767171"/>
          <w:szCs w:val="24"/>
          <w:lang w:val="es-DO" w:eastAsia="es-ES"/>
        </w:rPr>
        <w:t>La formación abarca talleres en electricidad, fontanería, carpintería, construcción, artesanía, herrería y forja, informática, entre otras.</w:t>
      </w:r>
    </w:p>
    <w:p w14:paraId="3281050F" w14:textId="77777777" w:rsidR="00C21806" w:rsidRPr="00C21806" w:rsidRDefault="00C21806" w:rsidP="007240F4">
      <w:pPr>
        <w:autoSpaceDE w:val="0"/>
        <w:autoSpaceDN w:val="0"/>
        <w:adjustRightInd w:val="0"/>
        <w:spacing w:after="0" w:line="360" w:lineRule="auto"/>
        <w:jc w:val="both"/>
        <w:rPr>
          <w:color w:val="767171"/>
          <w:szCs w:val="24"/>
          <w:lang w:val="es-DO" w:eastAsia="es-ES"/>
        </w:rPr>
      </w:pPr>
    </w:p>
    <w:p w14:paraId="3554ED80" w14:textId="1ADB4BD4" w:rsidR="00C21806" w:rsidRDefault="00C21806" w:rsidP="007240F4">
      <w:pPr>
        <w:autoSpaceDE w:val="0"/>
        <w:autoSpaceDN w:val="0"/>
        <w:adjustRightInd w:val="0"/>
        <w:spacing w:after="0" w:line="360" w:lineRule="auto"/>
        <w:jc w:val="both"/>
        <w:rPr>
          <w:color w:val="767171"/>
          <w:szCs w:val="24"/>
          <w:lang w:val="es-DO" w:eastAsia="es-ES"/>
        </w:rPr>
      </w:pPr>
      <w:r w:rsidRPr="00C21806">
        <w:rPr>
          <w:color w:val="767171"/>
          <w:szCs w:val="24"/>
          <w:lang w:val="es-DO" w:eastAsia="es-ES"/>
        </w:rPr>
        <w:t xml:space="preserve">De igual manera, en el marco de la </w:t>
      </w:r>
      <w:r w:rsidR="006F50ED">
        <w:rPr>
          <w:color w:val="767171"/>
          <w:szCs w:val="24"/>
          <w:lang w:val="es-DO" w:eastAsia="es-ES"/>
        </w:rPr>
        <w:t>C</w:t>
      </w:r>
      <w:r w:rsidRPr="00C21806">
        <w:rPr>
          <w:color w:val="767171"/>
          <w:szCs w:val="24"/>
          <w:lang w:val="es-DO" w:eastAsia="es-ES"/>
        </w:rPr>
        <w:t xml:space="preserve">ooperación </w:t>
      </w:r>
      <w:r w:rsidR="006F50ED">
        <w:rPr>
          <w:color w:val="767171"/>
          <w:szCs w:val="24"/>
          <w:lang w:val="es-DO" w:eastAsia="es-ES"/>
        </w:rPr>
        <w:t>B</w:t>
      </w:r>
      <w:r w:rsidRPr="00C21806">
        <w:rPr>
          <w:color w:val="767171"/>
          <w:szCs w:val="24"/>
          <w:lang w:val="es-DO" w:eastAsia="es-ES"/>
        </w:rPr>
        <w:t xml:space="preserve">ilateral con la Agencia Española de Cooperación Internacional para el Desarrollo (AECID), se formuló </w:t>
      </w:r>
      <w:r w:rsidR="00251762">
        <w:rPr>
          <w:color w:val="767171"/>
          <w:szCs w:val="24"/>
          <w:lang w:val="es-DO" w:eastAsia="es-ES"/>
        </w:rPr>
        <w:t xml:space="preserve">y aprobó </w:t>
      </w:r>
      <w:r w:rsidRPr="00C21806">
        <w:rPr>
          <w:color w:val="767171"/>
          <w:szCs w:val="24"/>
          <w:lang w:val="es-DO" w:eastAsia="es-ES"/>
        </w:rPr>
        <w:t xml:space="preserve">el proyecto “Apoyo a los </w:t>
      </w:r>
      <w:r w:rsidR="006F50ED">
        <w:rPr>
          <w:color w:val="767171"/>
          <w:szCs w:val="24"/>
          <w:lang w:val="es-DO" w:eastAsia="es-ES"/>
        </w:rPr>
        <w:t>S</w:t>
      </w:r>
      <w:r w:rsidRPr="00C21806">
        <w:rPr>
          <w:color w:val="767171"/>
          <w:szCs w:val="24"/>
          <w:lang w:val="es-DO" w:eastAsia="es-ES"/>
        </w:rPr>
        <w:t>ervicios de Formación Ocupacional de la Escuela Taller de Santo Domingo para jóvenes en riesgo de exclusión”, que persigue competencias, habilidades y conocimientos de las personas desocupadas, en situaciones de especial vulnerabilidad, en oficios tradicionales y no tradicionales para la inserción</w:t>
      </w:r>
      <w:r w:rsidR="006F50ED">
        <w:rPr>
          <w:color w:val="767171"/>
          <w:szCs w:val="24"/>
          <w:lang w:val="es-DO" w:eastAsia="es-ES"/>
        </w:rPr>
        <w:t xml:space="preserve"> </w:t>
      </w:r>
      <w:r w:rsidRPr="00C21806">
        <w:rPr>
          <w:color w:val="767171"/>
          <w:szCs w:val="24"/>
          <w:lang w:val="es-DO" w:eastAsia="es-ES"/>
        </w:rPr>
        <w:t>laboral</w:t>
      </w:r>
      <w:r w:rsidR="006F50ED">
        <w:rPr>
          <w:color w:val="767171"/>
          <w:szCs w:val="24"/>
          <w:lang w:val="es-DO" w:eastAsia="es-ES"/>
        </w:rPr>
        <w:t>,</w:t>
      </w:r>
      <w:r w:rsidRPr="00C21806">
        <w:rPr>
          <w:color w:val="767171"/>
          <w:szCs w:val="24"/>
          <w:lang w:val="es-DO" w:eastAsia="es-ES"/>
        </w:rPr>
        <w:t xml:space="preserve"> mediante la ampliación de la oferta de servicios de formación técnica especializada certificada.</w:t>
      </w:r>
    </w:p>
    <w:p w14:paraId="198B84F6" w14:textId="16281547" w:rsidR="00E159C0" w:rsidRPr="0018374F" w:rsidRDefault="00E159C0" w:rsidP="007240F4">
      <w:pPr>
        <w:autoSpaceDE w:val="0"/>
        <w:autoSpaceDN w:val="0"/>
        <w:adjustRightInd w:val="0"/>
        <w:spacing w:after="0" w:line="360" w:lineRule="auto"/>
        <w:jc w:val="both"/>
        <w:rPr>
          <w:b/>
          <w:bCs/>
          <w:color w:val="767171"/>
          <w:szCs w:val="24"/>
          <w:lang w:val="es-DO"/>
        </w:rPr>
      </w:pPr>
      <w:r w:rsidRPr="0018374F">
        <w:rPr>
          <w:b/>
          <w:bCs/>
          <w:color w:val="767171"/>
          <w:szCs w:val="24"/>
          <w:lang w:val="es-DO"/>
        </w:rPr>
        <w:lastRenderedPageBreak/>
        <w:t>Seguridad Social</w:t>
      </w:r>
    </w:p>
    <w:p w14:paraId="6C949350" w14:textId="77777777" w:rsidR="00923906" w:rsidRPr="00923906" w:rsidRDefault="00923906" w:rsidP="00923906">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923906">
        <w:rPr>
          <w:rFonts w:eastAsia="Calibri" w:cs="Times New Roman"/>
          <w:bCs/>
          <w:color w:val="767171"/>
          <w:szCs w:val="24"/>
          <w:shd w:val="clear" w:color="auto" w:fill="FFFFFF"/>
          <w:lang w:val="es-DO"/>
        </w:rPr>
        <w:t>Al 31 de octubre 2023 se logró un incremento de 28.81% de la población cubierta por el Seguro Familiar de Salud (SFS). con relación a agosto del año 2020, la población dominicana cubierta por SFS, alcanzó un total de 10,446,131 personas afiliadas en el 2023, mientras que en agosto 2020 el total de personas afiliadas fue de 8,109,903.</w:t>
      </w:r>
    </w:p>
    <w:p w14:paraId="1AE45DC0" w14:textId="2A21818A" w:rsidR="00923906" w:rsidRPr="00923906" w:rsidRDefault="00923906" w:rsidP="00923906">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923906">
        <w:rPr>
          <w:rFonts w:eastAsia="Calibri" w:cs="Times New Roman"/>
          <w:bCs/>
          <w:color w:val="767171"/>
          <w:szCs w:val="24"/>
          <w:shd w:val="clear" w:color="auto" w:fill="FFFFFF"/>
          <w:lang w:val="es-DO"/>
        </w:rPr>
        <w:t>En el régimen subsidiado se registró 5,792,752 afiliados, representando un 55.45% del total de personas afiliadas, y en el régimen contributivo 4,652,861</w:t>
      </w:r>
      <w:r w:rsidR="001817F0">
        <w:rPr>
          <w:rFonts w:eastAsia="Calibri" w:cs="Times New Roman"/>
          <w:bCs/>
          <w:color w:val="767171"/>
          <w:szCs w:val="24"/>
          <w:shd w:val="clear" w:color="auto" w:fill="FFFFFF"/>
          <w:lang w:val="es-DO"/>
        </w:rPr>
        <w:t xml:space="preserve"> </w:t>
      </w:r>
      <w:r w:rsidRPr="00923906">
        <w:rPr>
          <w:rFonts w:eastAsia="Calibri" w:cs="Times New Roman"/>
          <w:bCs/>
          <w:color w:val="767171"/>
          <w:szCs w:val="24"/>
          <w:shd w:val="clear" w:color="auto" w:fill="FFFFFF"/>
          <w:lang w:val="es-DO"/>
        </w:rPr>
        <w:t>afiliados, representando un 44.55% del total, siendo el mayor incremento en el régimen subsidiados con un 15 % con relación al 2020, mientras que el contributivo fue de un 11% de incremento.</w:t>
      </w:r>
    </w:p>
    <w:p w14:paraId="4AD52E63" w14:textId="77777777" w:rsidR="000255BD" w:rsidRPr="000255BD" w:rsidRDefault="000255BD" w:rsidP="007240F4">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6E09A546" w14:textId="77777777" w:rsidR="00226E72" w:rsidRDefault="00226E72" w:rsidP="007240F4">
      <w:pPr>
        <w:autoSpaceDE w:val="0"/>
        <w:autoSpaceDN w:val="0"/>
        <w:adjustRightInd w:val="0"/>
        <w:spacing w:after="0" w:line="360" w:lineRule="auto"/>
        <w:jc w:val="both"/>
        <w:rPr>
          <w:color w:val="767171"/>
          <w:szCs w:val="24"/>
          <w:lang w:val="es-DO" w:eastAsia="es-ES"/>
        </w:rPr>
      </w:pPr>
      <w:r w:rsidRPr="00FF26F2">
        <w:rPr>
          <w:color w:val="767171"/>
          <w:szCs w:val="24"/>
          <w:lang w:val="es-DO" w:eastAsia="es-ES"/>
        </w:rPr>
        <w:t xml:space="preserve">El Consejo Nacional de Seguridad Social (CNSS), a través de la </w:t>
      </w:r>
      <w:r>
        <w:rPr>
          <w:color w:val="767171"/>
          <w:szCs w:val="24"/>
          <w:lang w:val="es-DO" w:eastAsia="es-ES"/>
        </w:rPr>
        <w:t>R</w:t>
      </w:r>
      <w:r w:rsidRPr="00FF26F2">
        <w:rPr>
          <w:color w:val="767171"/>
          <w:szCs w:val="24"/>
          <w:lang w:val="es-DO" w:eastAsia="es-ES"/>
        </w:rPr>
        <w:t>esolución No. 572-07 aprobó en fecha 6 de julio de 2023 que más de 20 mil servidores públicos puedan optar por un retorno voluntario al Sistema de Reparto, dichos trabajadores fueron afiliados en el 2003 en el Seguro de Vejez, Discapacidad y Sobrevivencia, que establece la Ley No. 87-01.</w:t>
      </w:r>
    </w:p>
    <w:p w14:paraId="6987F553" w14:textId="77777777" w:rsidR="003D7FD3" w:rsidRPr="0007376E" w:rsidRDefault="003D7FD3" w:rsidP="007240F4">
      <w:pPr>
        <w:autoSpaceDE w:val="0"/>
        <w:autoSpaceDN w:val="0"/>
        <w:adjustRightInd w:val="0"/>
        <w:spacing w:after="0" w:line="360" w:lineRule="auto"/>
        <w:jc w:val="both"/>
        <w:rPr>
          <w:color w:val="767171"/>
          <w:szCs w:val="24"/>
          <w:lang w:val="es-DO" w:eastAsia="es-ES"/>
        </w:rPr>
      </w:pPr>
    </w:p>
    <w:p w14:paraId="1FDB5363" w14:textId="77777777" w:rsidR="003D7FD3" w:rsidRPr="003D7FD3" w:rsidRDefault="003D7FD3" w:rsidP="007240F4">
      <w:pPr>
        <w:pStyle w:val="Prrafodelista"/>
        <w:numPr>
          <w:ilvl w:val="0"/>
          <w:numId w:val="4"/>
        </w:numPr>
        <w:autoSpaceDE w:val="0"/>
        <w:autoSpaceDN w:val="0"/>
        <w:adjustRightInd w:val="0"/>
        <w:spacing w:after="0" w:line="360" w:lineRule="auto"/>
        <w:jc w:val="both"/>
        <w:rPr>
          <w:rFonts w:ascii="Times New Roman" w:hAnsi="Times New Roman"/>
          <w:b/>
          <w:color w:val="767171"/>
          <w:sz w:val="24"/>
          <w:szCs w:val="24"/>
          <w:lang w:val="es-DO" w:eastAsia="es-ES"/>
        </w:rPr>
      </w:pPr>
      <w:r w:rsidRPr="003D7FD3">
        <w:rPr>
          <w:rFonts w:ascii="Times New Roman" w:hAnsi="Times New Roman"/>
          <w:b/>
          <w:color w:val="767171"/>
          <w:sz w:val="24"/>
          <w:szCs w:val="24"/>
          <w:lang w:val="es-DO" w:eastAsia="es-ES"/>
        </w:rPr>
        <w:t>Impulso de normativas y legislación laboral funcional y moderna.</w:t>
      </w:r>
    </w:p>
    <w:p w14:paraId="3C1AB576" w14:textId="53D78CF5" w:rsidR="003D7FD3" w:rsidRPr="0007376E" w:rsidRDefault="003D7FD3" w:rsidP="007240F4">
      <w:pPr>
        <w:autoSpaceDE w:val="0"/>
        <w:autoSpaceDN w:val="0"/>
        <w:adjustRightInd w:val="0"/>
        <w:spacing w:after="0" w:line="360" w:lineRule="auto"/>
        <w:jc w:val="both"/>
        <w:rPr>
          <w:color w:val="767171"/>
          <w:szCs w:val="24"/>
          <w:lang w:val="es-DO" w:eastAsia="es-ES"/>
        </w:rPr>
      </w:pPr>
      <w:r w:rsidRPr="0007376E">
        <w:rPr>
          <w:color w:val="767171"/>
          <w:szCs w:val="24"/>
          <w:lang w:val="es-DO" w:eastAsia="es-ES"/>
        </w:rPr>
        <w:t>En Ministerio de Trabajo, a partir del año 2020 impuls</w:t>
      </w:r>
      <w:r w:rsidR="008532C9">
        <w:rPr>
          <w:color w:val="767171"/>
          <w:szCs w:val="24"/>
          <w:lang w:val="es-DO" w:eastAsia="es-ES"/>
        </w:rPr>
        <w:t>ó</w:t>
      </w:r>
      <w:r w:rsidRPr="0007376E">
        <w:rPr>
          <w:color w:val="767171"/>
          <w:szCs w:val="24"/>
          <w:lang w:val="es-DO" w:eastAsia="es-ES"/>
        </w:rPr>
        <w:t xml:space="preserve"> </w:t>
      </w:r>
      <w:r w:rsidR="008532C9">
        <w:rPr>
          <w:color w:val="767171"/>
          <w:szCs w:val="24"/>
          <w:lang w:val="es-DO" w:eastAsia="es-ES"/>
        </w:rPr>
        <w:t xml:space="preserve">el </w:t>
      </w:r>
      <w:r w:rsidRPr="0007376E">
        <w:rPr>
          <w:color w:val="767171"/>
          <w:szCs w:val="24"/>
          <w:lang w:val="es-DO" w:eastAsia="es-ES"/>
        </w:rPr>
        <w:t xml:space="preserve">proceso de modernización de la legislación y normativa laboral con miras a disponer de un de marco normativo funcional y moderno mediante consensos tripartitos, como fueron ratificación de convenios internacionales, aprobación de resoluciones, reglamentos y leyes, entre otros. </w:t>
      </w:r>
    </w:p>
    <w:p w14:paraId="67B0480E" w14:textId="77777777" w:rsidR="003D7FD3" w:rsidRPr="0007376E" w:rsidRDefault="003D7FD3" w:rsidP="007240F4">
      <w:pPr>
        <w:autoSpaceDE w:val="0"/>
        <w:autoSpaceDN w:val="0"/>
        <w:adjustRightInd w:val="0"/>
        <w:spacing w:after="0" w:line="360" w:lineRule="auto"/>
        <w:jc w:val="both"/>
        <w:rPr>
          <w:color w:val="767171"/>
          <w:szCs w:val="24"/>
          <w:lang w:val="es-DO" w:eastAsia="es-ES"/>
        </w:rPr>
      </w:pPr>
      <w:r w:rsidRPr="0007376E">
        <w:rPr>
          <w:color w:val="767171"/>
          <w:szCs w:val="24"/>
          <w:lang w:val="es-DO" w:eastAsia="es-ES"/>
        </w:rPr>
        <w:t>A continuación, destacamos algunos hitos que contribuirán al fortalecimiento normativa y legislación laboral de la República Dominicana:</w:t>
      </w:r>
    </w:p>
    <w:p w14:paraId="70C93945" w14:textId="2CB58209"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Se logr</w:t>
      </w:r>
      <w:r w:rsidR="00316C59">
        <w:rPr>
          <w:rFonts w:ascii="Times New Roman" w:hAnsi="Times New Roman"/>
          <w:color w:val="767171"/>
          <w:sz w:val="24"/>
          <w:szCs w:val="24"/>
          <w:lang w:val="es-DO" w:eastAsia="es-ES"/>
        </w:rPr>
        <w:t>ó</w:t>
      </w:r>
      <w:r w:rsidRPr="0007376E">
        <w:rPr>
          <w:rFonts w:ascii="Times New Roman" w:hAnsi="Times New Roman"/>
          <w:color w:val="767171"/>
          <w:sz w:val="24"/>
          <w:szCs w:val="24"/>
          <w:lang w:val="es-DO" w:eastAsia="es-ES"/>
        </w:rPr>
        <w:t xml:space="preserve"> un avance</w:t>
      </w:r>
      <w:r w:rsidR="00316C59">
        <w:rPr>
          <w:rFonts w:ascii="Times New Roman" w:hAnsi="Times New Roman"/>
          <w:color w:val="767171"/>
          <w:sz w:val="24"/>
          <w:szCs w:val="24"/>
          <w:lang w:val="es-DO" w:eastAsia="es-ES"/>
        </w:rPr>
        <w:t xml:space="preserve"> en la </w:t>
      </w:r>
      <w:r w:rsidRPr="0007376E">
        <w:rPr>
          <w:rFonts w:ascii="Times New Roman" w:hAnsi="Times New Roman"/>
          <w:color w:val="767171"/>
          <w:sz w:val="24"/>
          <w:szCs w:val="24"/>
          <w:lang w:val="es-DO" w:eastAsia="es-ES"/>
        </w:rPr>
        <w:t xml:space="preserve">revisión del </w:t>
      </w:r>
      <w:r w:rsidR="00316C59">
        <w:rPr>
          <w:rFonts w:ascii="Times New Roman" w:hAnsi="Times New Roman"/>
          <w:color w:val="767171"/>
          <w:sz w:val="24"/>
          <w:szCs w:val="24"/>
          <w:lang w:val="es-DO" w:eastAsia="es-ES"/>
        </w:rPr>
        <w:t>C</w:t>
      </w:r>
      <w:r w:rsidRPr="0007376E">
        <w:rPr>
          <w:rFonts w:ascii="Times New Roman" w:hAnsi="Times New Roman"/>
          <w:color w:val="767171"/>
          <w:sz w:val="24"/>
          <w:szCs w:val="24"/>
          <w:lang w:val="es-DO" w:eastAsia="es-ES"/>
        </w:rPr>
        <w:t xml:space="preserve">ódigo de </w:t>
      </w:r>
      <w:r w:rsidR="00316C59">
        <w:rPr>
          <w:rFonts w:ascii="Times New Roman" w:hAnsi="Times New Roman"/>
          <w:color w:val="767171"/>
          <w:sz w:val="24"/>
          <w:szCs w:val="24"/>
          <w:lang w:val="es-DO" w:eastAsia="es-ES"/>
        </w:rPr>
        <w:t>T</w:t>
      </w:r>
      <w:r w:rsidRPr="0007376E">
        <w:rPr>
          <w:rFonts w:ascii="Times New Roman" w:hAnsi="Times New Roman"/>
          <w:color w:val="767171"/>
          <w:sz w:val="24"/>
          <w:szCs w:val="24"/>
          <w:lang w:val="es-DO" w:eastAsia="es-ES"/>
        </w:rPr>
        <w:t>rabajo (Ley16-92) y normas complementarias de un 87% en consenso tripartido.</w:t>
      </w:r>
    </w:p>
    <w:p w14:paraId="72A6F364" w14:textId="25010409"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 xml:space="preserve">Se elaboró el proyecto de modificación del Reglamento 522-06 de Seguridad y Salud en el Trabajo y sus resoluciones complementarias, el cual </w:t>
      </w:r>
      <w:r w:rsidR="00316C59">
        <w:rPr>
          <w:rFonts w:ascii="Times New Roman" w:hAnsi="Times New Roman"/>
          <w:color w:val="767171"/>
          <w:sz w:val="24"/>
          <w:szCs w:val="24"/>
          <w:lang w:val="es-DO" w:eastAsia="es-ES"/>
        </w:rPr>
        <w:lastRenderedPageBreak/>
        <w:t>se</w:t>
      </w:r>
      <w:r w:rsidRPr="0007376E">
        <w:rPr>
          <w:rFonts w:ascii="Times New Roman" w:hAnsi="Times New Roman"/>
          <w:color w:val="767171"/>
          <w:sz w:val="24"/>
          <w:szCs w:val="24"/>
          <w:lang w:val="es-DO" w:eastAsia="es-ES"/>
        </w:rPr>
        <w:t xml:space="preserve"> expuso a consulta pública por un periodo de 45 días</w:t>
      </w:r>
      <w:r w:rsidR="00316C59">
        <w:rPr>
          <w:rFonts w:ascii="Times New Roman" w:hAnsi="Times New Roman"/>
          <w:color w:val="767171"/>
          <w:sz w:val="24"/>
          <w:szCs w:val="24"/>
          <w:lang w:val="es-DO" w:eastAsia="es-ES"/>
        </w:rPr>
        <w:t>,</w:t>
      </w:r>
      <w:r w:rsidRPr="0007376E">
        <w:rPr>
          <w:rFonts w:ascii="Times New Roman" w:hAnsi="Times New Roman"/>
          <w:color w:val="767171"/>
          <w:sz w:val="24"/>
          <w:szCs w:val="24"/>
          <w:lang w:val="es-DO" w:eastAsia="es-ES"/>
        </w:rPr>
        <w:t xml:space="preserve"> y la elaboración de propuesta de Política Nacional de </w:t>
      </w:r>
      <w:r w:rsidR="008532C9">
        <w:rPr>
          <w:rFonts w:ascii="Times New Roman" w:hAnsi="Times New Roman"/>
          <w:color w:val="767171"/>
          <w:sz w:val="24"/>
          <w:szCs w:val="24"/>
          <w:lang w:val="es-DO" w:eastAsia="es-ES"/>
        </w:rPr>
        <w:t>S</w:t>
      </w:r>
      <w:r w:rsidRPr="0007376E">
        <w:rPr>
          <w:rFonts w:ascii="Times New Roman" w:hAnsi="Times New Roman"/>
          <w:color w:val="767171"/>
          <w:sz w:val="24"/>
          <w:szCs w:val="24"/>
          <w:lang w:val="es-DO" w:eastAsia="es-ES"/>
        </w:rPr>
        <w:t>eguridad y Salud</w:t>
      </w:r>
      <w:r w:rsidR="00316C59">
        <w:rPr>
          <w:rFonts w:ascii="Times New Roman" w:hAnsi="Times New Roman"/>
          <w:color w:val="767171"/>
          <w:sz w:val="24"/>
          <w:szCs w:val="24"/>
          <w:lang w:val="es-DO" w:eastAsia="es-ES"/>
        </w:rPr>
        <w:t>.</w:t>
      </w:r>
    </w:p>
    <w:p w14:paraId="09D42FC1"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Se elaboró la Guía amigable de uso y aplicación de plaguicidas.</w:t>
      </w:r>
    </w:p>
    <w:p w14:paraId="2C38AC4C"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Actualización de los protocolos de actuación para la inspección del trabajo.</w:t>
      </w:r>
    </w:p>
    <w:p w14:paraId="1536A765" w14:textId="519D7099"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 xml:space="preserve">Se impulsó proyecto de inclusión de las y los </w:t>
      </w:r>
      <w:r w:rsidR="00316C59">
        <w:rPr>
          <w:rFonts w:ascii="Times New Roman" w:hAnsi="Times New Roman"/>
          <w:color w:val="767171"/>
          <w:sz w:val="24"/>
          <w:szCs w:val="24"/>
          <w:lang w:val="es-DO" w:eastAsia="es-ES"/>
        </w:rPr>
        <w:t>t</w:t>
      </w:r>
      <w:r w:rsidRPr="0007376E">
        <w:rPr>
          <w:rFonts w:ascii="Times New Roman" w:hAnsi="Times New Roman"/>
          <w:color w:val="767171"/>
          <w:sz w:val="24"/>
          <w:szCs w:val="24"/>
          <w:lang w:val="es-DO" w:eastAsia="es-ES"/>
        </w:rPr>
        <w:t>rabajadores domésticos en el Sistema de Seguridad Social.</w:t>
      </w:r>
    </w:p>
    <w:p w14:paraId="6CC0819D"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Propuesta de modificación del Contrato Póliza entre las Administradoras de Fondos de Pensiones y las Compañías de Seguros.</w:t>
      </w:r>
    </w:p>
    <w:p w14:paraId="30395F85"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Propuesta de ampliación del Plan Básico de Salud.</w:t>
      </w:r>
    </w:p>
    <w:p w14:paraId="241231FB"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Propuesta para la inclusión de recién nacidos al Seguro Familiar de Salud.</w:t>
      </w:r>
    </w:p>
    <w:p w14:paraId="69143AA8"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Promoción y revisión de la propuesta de afiliación de menores de edad, bajo la protección del CONANI</w:t>
      </w:r>
    </w:p>
    <w:p w14:paraId="481B1C04" w14:textId="0A08644F"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 xml:space="preserve">Revisión del nuevo Reglamento de pago de </w:t>
      </w:r>
      <w:r w:rsidR="00753F28">
        <w:rPr>
          <w:rFonts w:ascii="Times New Roman" w:hAnsi="Times New Roman"/>
          <w:color w:val="767171"/>
          <w:sz w:val="24"/>
          <w:szCs w:val="24"/>
          <w:lang w:val="es-DO" w:eastAsia="es-ES"/>
        </w:rPr>
        <w:t>s</w:t>
      </w:r>
      <w:r w:rsidRPr="0007376E">
        <w:rPr>
          <w:rFonts w:ascii="Times New Roman" w:hAnsi="Times New Roman"/>
          <w:color w:val="767171"/>
          <w:sz w:val="24"/>
          <w:szCs w:val="24"/>
          <w:lang w:val="es-DO" w:eastAsia="es-ES"/>
        </w:rPr>
        <w:t>ubsidios por maternidad, enfermedad y lactancia.</w:t>
      </w:r>
    </w:p>
    <w:p w14:paraId="530EAF40"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Revisión y propuesta de modificación nuevo reglamento de la Tesorería de la Seguridad Social.</w:t>
      </w:r>
    </w:p>
    <w:p w14:paraId="7566165E"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Revisión y propuesta de ajuste al reglamento de personal de la Tesorería de la Seguridad Social</w:t>
      </w:r>
    </w:p>
    <w:p w14:paraId="68751878" w14:textId="77777777" w:rsidR="003D7FD3" w:rsidRPr="0007376E"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Revisión y propuesta de ajuste del reglamento de riesgos laborales y enfermedades profesionales.</w:t>
      </w:r>
    </w:p>
    <w:p w14:paraId="6F38AB67" w14:textId="77777777" w:rsidR="003D7FD3" w:rsidRDefault="003D7FD3" w:rsidP="007240F4">
      <w:pPr>
        <w:pStyle w:val="Prrafodelista"/>
        <w:numPr>
          <w:ilvl w:val="0"/>
          <w:numId w:val="4"/>
        </w:numPr>
        <w:autoSpaceDE w:val="0"/>
        <w:autoSpaceDN w:val="0"/>
        <w:adjustRightInd w:val="0"/>
        <w:spacing w:after="0" w:line="360" w:lineRule="auto"/>
        <w:jc w:val="both"/>
        <w:rPr>
          <w:rFonts w:ascii="Times New Roman" w:hAnsi="Times New Roman"/>
          <w:color w:val="767171"/>
          <w:sz w:val="24"/>
          <w:szCs w:val="24"/>
          <w:lang w:val="es-DO" w:eastAsia="es-ES"/>
        </w:rPr>
      </w:pPr>
      <w:r w:rsidRPr="0007376E">
        <w:rPr>
          <w:rFonts w:ascii="Times New Roman" w:hAnsi="Times New Roman"/>
          <w:color w:val="767171"/>
          <w:sz w:val="24"/>
          <w:szCs w:val="24"/>
          <w:lang w:val="es-DO" w:eastAsia="es-ES"/>
        </w:rPr>
        <w:t>Revisión y propuesta de ajuste a la propuesta de SISALRIL para aumentar las pensiones por discapacidad y sobrevivencia del seguro de riesgos laborales.</w:t>
      </w:r>
    </w:p>
    <w:p w14:paraId="1B7DB03A" w14:textId="77777777" w:rsidR="00C14D72" w:rsidRPr="00C14D72" w:rsidRDefault="00C14D72" w:rsidP="007240F4">
      <w:pPr>
        <w:autoSpaceDE w:val="0"/>
        <w:autoSpaceDN w:val="0"/>
        <w:adjustRightInd w:val="0"/>
        <w:spacing w:after="0" w:line="360" w:lineRule="auto"/>
        <w:jc w:val="both"/>
        <w:rPr>
          <w:color w:val="767171"/>
          <w:szCs w:val="24"/>
          <w:lang w:val="es-DO" w:eastAsia="es-ES"/>
        </w:rPr>
      </w:pPr>
    </w:p>
    <w:p w14:paraId="71BAB042" w14:textId="77777777" w:rsidR="00E159C0" w:rsidRDefault="00E159C0" w:rsidP="007240F4">
      <w:pPr>
        <w:autoSpaceDE w:val="0"/>
        <w:autoSpaceDN w:val="0"/>
        <w:adjustRightInd w:val="0"/>
        <w:spacing w:after="0" w:line="360" w:lineRule="auto"/>
        <w:jc w:val="both"/>
        <w:rPr>
          <w:b/>
          <w:bCs/>
          <w:color w:val="767171"/>
          <w:szCs w:val="24"/>
          <w:shd w:val="clear" w:color="auto" w:fill="FFFFFF"/>
          <w:lang w:val="es-DO"/>
        </w:rPr>
      </w:pPr>
      <w:r w:rsidRPr="0018374F">
        <w:rPr>
          <w:b/>
          <w:bCs/>
          <w:color w:val="767171"/>
          <w:szCs w:val="24"/>
          <w:shd w:val="clear" w:color="auto" w:fill="FFFFFF"/>
          <w:lang w:val="es-DO"/>
        </w:rPr>
        <w:t>Higiene y Seguridad</w:t>
      </w:r>
    </w:p>
    <w:p w14:paraId="1E86C7B1" w14:textId="67B6A7CE" w:rsidR="003D7FD3" w:rsidRDefault="008532C9" w:rsidP="007240F4">
      <w:pPr>
        <w:autoSpaceDE w:val="0"/>
        <w:autoSpaceDN w:val="0"/>
        <w:adjustRightInd w:val="0"/>
        <w:spacing w:after="0" w:line="360" w:lineRule="auto"/>
        <w:jc w:val="both"/>
        <w:rPr>
          <w:bCs/>
          <w:color w:val="767171"/>
          <w:szCs w:val="24"/>
          <w:shd w:val="clear" w:color="auto" w:fill="FFFFFF"/>
          <w:lang w:val="es-DO"/>
        </w:rPr>
      </w:pPr>
      <w:r>
        <w:rPr>
          <w:bCs/>
          <w:color w:val="767171"/>
          <w:szCs w:val="24"/>
          <w:shd w:val="clear" w:color="auto" w:fill="FFFFFF"/>
          <w:lang w:val="es-DO"/>
        </w:rPr>
        <w:t>En el año 2023, l</w:t>
      </w:r>
      <w:r w:rsidRPr="008532C9">
        <w:rPr>
          <w:bCs/>
          <w:color w:val="767171"/>
          <w:szCs w:val="24"/>
          <w:shd w:val="clear" w:color="auto" w:fill="FFFFFF"/>
          <w:lang w:val="es-DO"/>
        </w:rPr>
        <w:t>a Dirección General Higiene y Seguridad Industrial</w:t>
      </w:r>
      <w:r>
        <w:rPr>
          <w:bCs/>
          <w:color w:val="767171"/>
          <w:szCs w:val="24"/>
          <w:shd w:val="clear" w:color="auto" w:fill="FFFFFF"/>
          <w:lang w:val="es-DO"/>
        </w:rPr>
        <w:t xml:space="preserve"> obtuvo los siguientes logros:</w:t>
      </w:r>
    </w:p>
    <w:p w14:paraId="2BE67CD3" w14:textId="722B5B8E" w:rsidR="008532C9" w:rsidRDefault="00BF6955" w:rsidP="007240F4">
      <w:pPr>
        <w:autoSpaceDE w:val="0"/>
        <w:autoSpaceDN w:val="0"/>
        <w:adjustRightInd w:val="0"/>
        <w:spacing w:after="0" w:line="360" w:lineRule="auto"/>
        <w:jc w:val="both"/>
        <w:rPr>
          <w:bCs/>
          <w:color w:val="767171"/>
          <w:szCs w:val="24"/>
          <w:shd w:val="clear" w:color="auto" w:fill="FFFFFF"/>
          <w:lang w:val="es-DO"/>
        </w:rPr>
      </w:pPr>
      <w:r w:rsidRPr="00BF6955">
        <w:rPr>
          <w:bCs/>
          <w:color w:val="767171"/>
          <w:szCs w:val="24"/>
          <w:shd w:val="clear" w:color="auto" w:fill="FFFFFF"/>
          <w:lang w:val="es-DO"/>
        </w:rPr>
        <w:t xml:space="preserve">Fueron constituidos y reestructurados </w:t>
      </w:r>
      <w:r w:rsidR="006060FC">
        <w:rPr>
          <w:bCs/>
          <w:color w:val="767171"/>
          <w:szCs w:val="24"/>
          <w:shd w:val="clear" w:color="auto" w:fill="FFFFFF"/>
          <w:lang w:val="es-DO"/>
        </w:rPr>
        <w:t>972</w:t>
      </w:r>
      <w:r w:rsidRPr="00BF6955">
        <w:rPr>
          <w:bCs/>
          <w:color w:val="767171"/>
          <w:szCs w:val="24"/>
          <w:shd w:val="clear" w:color="auto" w:fill="FFFFFF"/>
          <w:lang w:val="es-DO"/>
        </w:rPr>
        <w:t xml:space="preserve"> comités de coordinación y 2,</w:t>
      </w:r>
      <w:r w:rsidR="006060FC">
        <w:rPr>
          <w:bCs/>
          <w:color w:val="767171"/>
          <w:szCs w:val="24"/>
          <w:shd w:val="clear" w:color="auto" w:fill="FFFFFF"/>
          <w:lang w:val="es-DO"/>
        </w:rPr>
        <w:t>252</w:t>
      </w:r>
      <w:r w:rsidRPr="00BF6955">
        <w:rPr>
          <w:bCs/>
          <w:color w:val="767171"/>
          <w:szCs w:val="24"/>
          <w:shd w:val="clear" w:color="auto" w:fill="FFFFFF"/>
          <w:lang w:val="es-DO"/>
        </w:rPr>
        <w:t xml:space="preserve"> comités mixtos de seguridad y salud en el trabajo, los cuales contribuyen a impulsar e </w:t>
      </w:r>
      <w:r w:rsidRPr="00BF6955">
        <w:rPr>
          <w:bCs/>
          <w:color w:val="767171"/>
          <w:szCs w:val="24"/>
          <w:shd w:val="clear" w:color="auto" w:fill="FFFFFF"/>
          <w:lang w:val="es-DO"/>
        </w:rPr>
        <w:lastRenderedPageBreak/>
        <w:t xml:space="preserve">implementar el programa de seguridad y salud en el trabajo, fueron evaluados 337 programas de las empresas. </w:t>
      </w:r>
    </w:p>
    <w:p w14:paraId="78BBEC97" w14:textId="79DF76DD" w:rsidR="00BF6955" w:rsidRDefault="008532C9" w:rsidP="007240F4">
      <w:pPr>
        <w:autoSpaceDE w:val="0"/>
        <w:autoSpaceDN w:val="0"/>
        <w:adjustRightInd w:val="0"/>
        <w:spacing w:after="0" w:line="360" w:lineRule="auto"/>
        <w:jc w:val="both"/>
        <w:rPr>
          <w:bCs/>
          <w:color w:val="767171"/>
          <w:szCs w:val="24"/>
          <w:shd w:val="clear" w:color="auto" w:fill="FFFFFF"/>
          <w:lang w:val="es-DO"/>
        </w:rPr>
      </w:pPr>
      <w:r>
        <w:rPr>
          <w:bCs/>
          <w:color w:val="767171"/>
          <w:szCs w:val="24"/>
          <w:shd w:val="clear" w:color="auto" w:fill="FFFFFF"/>
          <w:lang w:val="es-DO"/>
        </w:rPr>
        <w:t xml:space="preserve">Se realizaron </w:t>
      </w:r>
      <w:r w:rsidR="006060FC">
        <w:rPr>
          <w:bCs/>
          <w:color w:val="767171"/>
          <w:szCs w:val="24"/>
          <w:shd w:val="clear" w:color="auto" w:fill="FFFFFF"/>
          <w:lang w:val="es-DO"/>
        </w:rPr>
        <w:t>2,943</w:t>
      </w:r>
      <w:r w:rsidR="00BF6955" w:rsidRPr="00BF6955">
        <w:rPr>
          <w:bCs/>
          <w:color w:val="767171"/>
          <w:szCs w:val="24"/>
          <w:shd w:val="clear" w:color="auto" w:fill="FFFFFF"/>
          <w:lang w:val="es-DO"/>
        </w:rPr>
        <w:t xml:space="preserve"> visitas a empresas de diferentes ramas de actividades, de monitoreo, evaluación y/o seguimiento y auditorías al sistema de gestión, a los fines de verificar las condiciones de seguridad y salud de los trabajadores. Dichas acciones benefician un total de </w:t>
      </w:r>
      <w:r w:rsidR="006060FC">
        <w:rPr>
          <w:bCs/>
          <w:color w:val="767171"/>
          <w:szCs w:val="24"/>
          <w:shd w:val="clear" w:color="auto" w:fill="FFFFFF"/>
          <w:lang w:val="es-DO"/>
        </w:rPr>
        <w:t>334,853</w:t>
      </w:r>
      <w:r w:rsidR="00BF6955" w:rsidRPr="00BF6955">
        <w:rPr>
          <w:bCs/>
          <w:color w:val="767171"/>
          <w:szCs w:val="24"/>
          <w:shd w:val="clear" w:color="auto" w:fill="FFFFFF"/>
          <w:lang w:val="es-DO"/>
        </w:rPr>
        <w:t xml:space="preserve"> </w:t>
      </w:r>
      <w:proofErr w:type="gramStart"/>
      <w:r w:rsidR="00BF6955" w:rsidRPr="00BF6955">
        <w:rPr>
          <w:bCs/>
          <w:color w:val="767171"/>
          <w:szCs w:val="24"/>
          <w:shd w:val="clear" w:color="auto" w:fill="FFFFFF"/>
          <w:lang w:val="es-DO"/>
        </w:rPr>
        <w:t>trabajadores y trabajadoras</w:t>
      </w:r>
      <w:proofErr w:type="gramEnd"/>
      <w:r w:rsidR="00BF6955" w:rsidRPr="00BF6955">
        <w:rPr>
          <w:bCs/>
          <w:color w:val="767171"/>
          <w:szCs w:val="24"/>
          <w:shd w:val="clear" w:color="auto" w:fill="FFFFFF"/>
          <w:lang w:val="es-DO"/>
        </w:rPr>
        <w:t xml:space="preserve"> que se benefician a través del cumplimiento del Reglamento 522-06.</w:t>
      </w:r>
    </w:p>
    <w:p w14:paraId="7E029FC1" w14:textId="77777777" w:rsidR="00BA1F4F" w:rsidRPr="00BF6955" w:rsidRDefault="00BA1F4F" w:rsidP="007240F4">
      <w:pPr>
        <w:autoSpaceDE w:val="0"/>
        <w:autoSpaceDN w:val="0"/>
        <w:adjustRightInd w:val="0"/>
        <w:spacing w:after="0" w:line="360" w:lineRule="auto"/>
        <w:jc w:val="both"/>
        <w:rPr>
          <w:b/>
          <w:bCs/>
          <w:color w:val="767171"/>
          <w:szCs w:val="24"/>
          <w:shd w:val="clear" w:color="auto" w:fill="FFFFFF"/>
          <w:lang w:val="es-DO"/>
        </w:rPr>
      </w:pPr>
    </w:p>
    <w:p w14:paraId="0DF12B8B" w14:textId="34D9E8DC" w:rsidR="00BF6955" w:rsidRDefault="00BF6955" w:rsidP="007240F4">
      <w:pPr>
        <w:autoSpaceDE w:val="0"/>
        <w:autoSpaceDN w:val="0"/>
        <w:adjustRightInd w:val="0"/>
        <w:spacing w:after="0" w:line="360" w:lineRule="auto"/>
        <w:jc w:val="both"/>
        <w:rPr>
          <w:bCs/>
          <w:color w:val="767171"/>
          <w:szCs w:val="24"/>
          <w:shd w:val="clear" w:color="auto" w:fill="FFFFFF"/>
          <w:lang w:val="es-DO"/>
        </w:rPr>
      </w:pPr>
      <w:r w:rsidRPr="00BF6955">
        <w:rPr>
          <w:bCs/>
          <w:color w:val="767171"/>
          <w:szCs w:val="24"/>
          <w:shd w:val="clear" w:color="auto" w:fill="FFFFFF"/>
          <w:lang w:val="es-DO"/>
        </w:rPr>
        <w:t xml:space="preserve">Se realizaron </w:t>
      </w:r>
      <w:r w:rsidR="006060FC">
        <w:rPr>
          <w:bCs/>
          <w:color w:val="767171"/>
          <w:szCs w:val="24"/>
          <w:shd w:val="clear" w:color="auto" w:fill="FFFFFF"/>
          <w:lang w:val="es-DO"/>
        </w:rPr>
        <w:t>1,966</w:t>
      </w:r>
      <w:r w:rsidRPr="00BF6955">
        <w:rPr>
          <w:bCs/>
          <w:color w:val="767171"/>
          <w:szCs w:val="24"/>
          <w:shd w:val="clear" w:color="auto" w:fill="FFFFFF"/>
          <w:lang w:val="es-DO"/>
        </w:rPr>
        <w:t xml:space="preserve"> </w:t>
      </w:r>
      <w:r w:rsidR="003409D0">
        <w:rPr>
          <w:bCs/>
          <w:color w:val="767171"/>
          <w:szCs w:val="24"/>
          <w:shd w:val="clear" w:color="auto" w:fill="FFFFFF"/>
          <w:lang w:val="es-DO"/>
        </w:rPr>
        <w:t>e</w:t>
      </w:r>
      <w:r w:rsidRPr="00BF6955">
        <w:rPr>
          <w:bCs/>
          <w:color w:val="767171"/>
          <w:szCs w:val="24"/>
          <w:shd w:val="clear" w:color="auto" w:fill="FFFFFF"/>
          <w:lang w:val="es-DO"/>
        </w:rPr>
        <w:t>valuaci</w:t>
      </w:r>
      <w:r>
        <w:rPr>
          <w:bCs/>
          <w:color w:val="767171"/>
          <w:szCs w:val="24"/>
          <w:shd w:val="clear" w:color="auto" w:fill="FFFFFF"/>
          <w:lang w:val="es-DO"/>
        </w:rPr>
        <w:t>ones</w:t>
      </w:r>
      <w:r w:rsidRPr="00BF6955">
        <w:rPr>
          <w:bCs/>
          <w:color w:val="767171"/>
          <w:szCs w:val="24"/>
          <w:shd w:val="clear" w:color="auto" w:fill="FFFFFF"/>
          <w:lang w:val="es-DO"/>
        </w:rPr>
        <w:t xml:space="preserve"> de las condiciones de seguridad y salud en el trabajo, </w:t>
      </w:r>
      <w:r w:rsidR="006060FC">
        <w:rPr>
          <w:bCs/>
          <w:color w:val="767171"/>
          <w:szCs w:val="24"/>
          <w:shd w:val="clear" w:color="auto" w:fill="FFFFFF"/>
          <w:lang w:val="es-DO"/>
        </w:rPr>
        <w:t>670</w:t>
      </w:r>
      <w:r w:rsidRPr="00BF6955">
        <w:rPr>
          <w:bCs/>
          <w:color w:val="767171"/>
          <w:szCs w:val="24"/>
          <w:shd w:val="clear" w:color="auto" w:fill="FFFFFF"/>
          <w:lang w:val="es-DO"/>
        </w:rPr>
        <w:t xml:space="preserve"> </w:t>
      </w:r>
      <w:r w:rsidR="003409D0">
        <w:rPr>
          <w:bCs/>
          <w:color w:val="767171"/>
          <w:szCs w:val="24"/>
          <w:shd w:val="clear" w:color="auto" w:fill="FFFFFF"/>
          <w:lang w:val="es-DO"/>
        </w:rPr>
        <w:t>m</w:t>
      </w:r>
      <w:r w:rsidRPr="00BF6955">
        <w:rPr>
          <w:bCs/>
          <w:color w:val="767171"/>
          <w:szCs w:val="24"/>
          <w:shd w:val="clear" w:color="auto" w:fill="FFFFFF"/>
          <w:lang w:val="es-DO"/>
        </w:rPr>
        <w:t>onitoreo</w:t>
      </w:r>
      <w:r>
        <w:rPr>
          <w:bCs/>
          <w:color w:val="767171"/>
          <w:szCs w:val="24"/>
          <w:shd w:val="clear" w:color="auto" w:fill="FFFFFF"/>
          <w:lang w:val="es-DO"/>
        </w:rPr>
        <w:t>s</w:t>
      </w:r>
      <w:r w:rsidRPr="00BF6955">
        <w:rPr>
          <w:bCs/>
          <w:color w:val="767171"/>
          <w:szCs w:val="24"/>
          <w:shd w:val="clear" w:color="auto" w:fill="FFFFFF"/>
          <w:lang w:val="es-DO"/>
        </w:rPr>
        <w:t xml:space="preserve"> de </w:t>
      </w:r>
      <w:r w:rsidR="003409D0">
        <w:rPr>
          <w:bCs/>
          <w:color w:val="767171"/>
          <w:szCs w:val="24"/>
          <w:shd w:val="clear" w:color="auto" w:fill="FFFFFF"/>
          <w:lang w:val="es-DO"/>
        </w:rPr>
        <w:t>s</w:t>
      </w:r>
      <w:r w:rsidRPr="00BF6955">
        <w:rPr>
          <w:bCs/>
          <w:color w:val="767171"/>
          <w:szCs w:val="24"/>
          <w:shd w:val="clear" w:color="auto" w:fill="FFFFFF"/>
          <w:lang w:val="es-DO"/>
        </w:rPr>
        <w:t>eguimie</w:t>
      </w:r>
      <w:r>
        <w:rPr>
          <w:bCs/>
          <w:color w:val="767171"/>
          <w:szCs w:val="24"/>
          <w:shd w:val="clear" w:color="auto" w:fill="FFFFFF"/>
          <w:lang w:val="es-DO"/>
        </w:rPr>
        <w:t>nto al Sistema de Gestión, 2</w:t>
      </w:r>
      <w:r w:rsidR="006060FC">
        <w:rPr>
          <w:bCs/>
          <w:color w:val="767171"/>
          <w:szCs w:val="24"/>
          <w:shd w:val="clear" w:color="auto" w:fill="FFFFFF"/>
          <w:lang w:val="es-DO"/>
        </w:rPr>
        <w:t>75</w:t>
      </w:r>
      <w:r>
        <w:rPr>
          <w:bCs/>
          <w:color w:val="767171"/>
          <w:szCs w:val="24"/>
          <w:shd w:val="clear" w:color="auto" w:fill="FFFFFF"/>
          <w:lang w:val="es-DO"/>
        </w:rPr>
        <w:t xml:space="preserve"> </w:t>
      </w:r>
      <w:r w:rsidRPr="00BF6955">
        <w:rPr>
          <w:bCs/>
          <w:color w:val="767171"/>
          <w:szCs w:val="24"/>
          <w:shd w:val="clear" w:color="auto" w:fill="FFFFFF"/>
          <w:lang w:val="es-DO"/>
        </w:rPr>
        <w:t>Auditorías, se reportaron 1</w:t>
      </w:r>
      <w:r w:rsidR="006060FC">
        <w:rPr>
          <w:bCs/>
          <w:color w:val="767171"/>
          <w:szCs w:val="24"/>
          <w:shd w:val="clear" w:color="auto" w:fill="FFFFFF"/>
          <w:lang w:val="es-DO"/>
        </w:rPr>
        <w:t>9</w:t>
      </w:r>
      <w:r w:rsidRPr="00BF6955">
        <w:rPr>
          <w:bCs/>
          <w:color w:val="767171"/>
          <w:szCs w:val="24"/>
          <w:shd w:val="clear" w:color="auto" w:fill="FFFFFF"/>
          <w:lang w:val="es-DO"/>
        </w:rPr>
        <w:t xml:space="preserve"> investigaciones de accidentes y 13 denuncias.</w:t>
      </w:r>
    </w:p>
    <w:p w14:paraId="78202B3D" w14:textId="77777777" w:rsidR="00BF6955" w:rsidRDefault="00BF6955" w:rsidP="007240F4">
      <w:pPr>
        <w:autoSpaceDE w:val="0"/>
        <w:autoSpaceDN w:val="0"/>
        <w:adjustRightInd w:val="0"/>
        <w:spacing w:after="0" w:line="360" w:lineRule="auto"/>
        <w:jc w:val="both"/>
        <w:rPr>
          <w:b/>
          <w:bCs/>
          <w:color w:val="767171"/>
          <w:szCs w:val="24"/>
          <w:shd w:val="clear" w:color="auto" w:fill="FFFFFF"/>
          <w:lang w:val="es-DO"/>
        </w:rPr>
      </w:pPr>
      <w:r w:rsidRPr="00BF6955">
        <w:rPr>
          <w:bCs/>
          <w:color w:val="767171"/>
          <w:szCs w:val="24"/>
          <w:shd w:val="clear" w:color="auto" w:fill="FFFFFF"/>
          <w:lang w:val="es-DO"/>
        </w:rPr>
        <w:t>Se certificaron 283 nuevas empresas y 243 que renovaron su certificación en el cumplimiento del Reglamento 522-06 de Seguridad y Salud en el Trab</w:t>
      </w:r>
      <w:r w:rsidRPr="00BF6955">
        <w:rPr>
          <w:b/>
          <w:bCs/>
          <w:color w:val="767171"/>
          <w:szCs w:val="24"/>
          <w:shd w:val="clear" w:color="auto" w:fill="FFFFFF"/>
          <w:lang w:val="es-DO"/>
        </w:rPr>
        <w:t>ajo.</w:t>
      </w:r>
    </w:p>
    <w:p w14:paraId="321496D2" w14:textId="77777777" w:rsidR="00C14D72" w:rsidRPr="003409D0" w:rsidRDefault="00C14D72" w:rsidP="007240F4">
      <w:pPr>
        <w:autoSpaceDE w:val="0"/>
        <w:autoSpaceDN w:val="0"/>
        <w:adjustRightInd w:val="0"/>
        <w:spacing w:after="0" w:line="360" w:lineRule="auto"/>
        <w:jc w:val="both"/>
        <w:rPr>
          <w:bCs/>
          <w:color w:val="767171"/>
          <w:szCs w:val="24"/>
          <w:shd w:val="clear" w:color="auto" w:fill="FFFFFF"/>
          <w:lang w:val="es-DO"/>
        </w:rPr>
      </w:pPr>
      <w:r w:rsidRPr="003409D0">
        <w:rPr>
          <w:bCs/>
          <w:color w:val="767171"/>
          <w:szCs w:val="24"/>
          <w:shd w:val="clear" w:color="auto" w:fill="FFFFFF"/>
          <w:lang w:val="es-DO"/>
        </w:rPr>
        <w:t>El Observatorio de Prevención de Riesgos Laborales elaboró 5 informes de prevención de riesgos laborales y 6 propuestas de políticas y guías.</w:t>
      </w:r>
    </w:p>
    <w:p w14:paraId="64D3D3B1" w14:textId="77777777" w:rsidR="00BF6955" w:rsidRPr="00BF6955" w:rsidRDefault="00BF6955" w:rsidP="007240F4">
      <w:pPr>
        <w:autoSpaceDE w:val="0"/>
        <w:autoSpaceDN w:val="0"/>
        <w:adjustRightInd w:val="0"/>
        <w:spacing w:after="0" w:line="360" w:lineRule="auto"/>
        <w:jc w:val="both"/>
        <w:rPr>
          <w:b/>
          <w:bCs/>
          <w:color w:val="767171"/>
          <w:szCs w:val="24"/>
          <w:shd w:val="clear" w:color="auto" w:fill="FFFFFF"/>
          <w:lang w:val="es-DO"/>
        </w:rPr>
      </w:pPr>
    </w:p>
    <w:p w14:paraId="5C29740F" w14:textId="77777777" w:rsidR="00BF6955" w:rsidRPr="00FD0897" w:rsidRDefault="00BF6955" w:rsidP="00353D60">
      <w:pPr>
        <w:pStyle w:val="Prrafodelista"/>
        <w:numPr>
          <w:ilvl w:val="0"/>
          <w:numId w:val="30"/>
        </w:numPr>
        <w:spacing w:after="0" w:line="360" w:lineRule="auto"/>
        <w:jc w:val="both"/>
        <w:rPr>
          <w:rFonts w:ascii="Times New Roman" w:hAnsi="Times New Roman"/>
          <w:color w:val="767171" w:themeColor="background2" w:themeShade="80"/>
          <w:sz w:val="24"/>
          <w:szCs w:val="24"/>
          <w:lang w:val="es-DO"/>
        </w:rPr>
      </w:pPr>
      <w:r w:rsidRPr="001E382B">
        <w:rPr>
          <w:color w:val="767171" w:themeColor="background2" w:themeShade="80"/>
          <w:szCs w:val="24"/>
          <w:lang w:val="es-DO"/>
        </w:rPr>
        <w:t>A</w:t>
      </w:r>
      <w:r w:rsidRPr="00FD0897">
        <w:rPr>
          <w:szCs w:val="24"/>
          <w:lang w:val="es-DO"/>
        </w:rPr>
        <w:t xml:space="preserve"> </w:t>
      </w:r>
      <w:r w:rsidRPr="00FD0897">
        <w:rPr>
          <w:rFonts w:ascii="Times New Roman" w:hAnsi="Times New Roman"/>
          <w:color w:val="767171" w:themeColor="background2" w:themeShade="80"/>
          <w:sz w:val="24"/>
          <w:szCs w:val="24"/>
          <w:lang w:val="es-DO"/>
        </w:rPr>
        <w:t>través del proyecto FORMITRA se actualizó el Reglamento 522-06 de higiene y seguridad en el trabajo y sus resoluciones complementaria.</w:t>
      </w:r>
    </w:p>
    <w:p w14:paraId="29F0CD0C" w14:textId="77777777" w:rsidR="00C14D72" w:rsidRPr="00FD0897" w:rsidRDefault="00C14D72" w:rsidP="007240F4">
      <w:pPr>
        <w:spacing w:after="0" w:line="360" w:lineRule="auto"/>
        <w:jc w:val="both"/>
        <w:rPr>
          <w:rFonts w:cs="Times New Roman"/>
          <w:color w:val="767171" w:themeColor="background2" w:themeShade="80"/>
          <w:szCs w:val="24"/>
          <w:lang w:val="es-DO"/>
        </w:rPr>
      </w:pPr>
    </w:p>
    <w:p w14:paraId="5C95D9B1" w14:textId="77777777" w:rsidR="002A2CCC" w:rsidRDefault="00BF6955" w:rsidP="00353D60">
      <w:pPr>
        <w:pStyle w:val="Prrafodelista"/>
        <w:numPr>
          <w:ilvl w:val="0"/>
          <w:numId w:val="30"/>
        </w:numPr>
        <w:spacing w:after="0" w:line="360" w:lineRule="auto"/>
        <w:jc w:val="both"/>
        <w:rPr>
          <w:rFonts w:ascii="Times New Roman" w:hAnsi="Times New Roman"/>
          <w:color w:val="767171" w:themeColor="background2" w:themeShade="80"/>
          <w:sz w:val="24"/>
          <w:szCs w:val="24"/>
          <w:lang w:val="es-DO"/>
        </w:rPr>
      </w:pPr>
      <w:r w:rsidRPr="00FD0897">
        <w:rPr>
          <w:rFonts w:ascii="Times New Roman" w:hAnsi="Times New Roman"/>
          <w:color w:val="767171" w:themeColor="background2" w:themeShade="80"/>
          <w:sz w:val="24"/>
          <w:szCs w:val="24"/>
          <w:lang w:val="es-DO"/>
        </w:rPr>
        <w:t>Se elaboró la Guía Amigable de Uso y Aplicación de Plaguicidas en el sector agrícola.</w:t>
      </w:r>
      <w:r w:rsidR="002A2CCC" w:rsidRPr="00FD0897">
        <w:rPr>
          <w:rFonts w:ascii="Times New Roman" w:hAnsi="Times New Roman"/>
          <w:color w:val="767171" w:themeColor="background2" w:themeShade="80"/>
          <w:sz w:val="24"/>
          <w:szCs w:val="24"/>
          <w:lang w:val="es-DO"/>
        </w:rPr>
        <w:t xml:space="preserve"> </w:t>
      </w:r>
    </w:p>
    <w:p w14:paraId="6DD2C3C8" w14:textId="77777777" w:rsidR="007559BC" w:rsidRDefault="007559BC" w:rsidP="007240F4">
      <w:pPr>
        <w:autoSpaceDE w:val="0"/>
        <w:autoSpaceDN w:val="0"/>
        <w:adjustRightInd w:val="0"/>
        <w:spacing w:after="0" w:line="360" w:lineRule="auto"/>
        <w:jc w:val="both"/>
        <w:rPr>
          <w:b/>
          <w:color w:val="767171"/>
          <w:szCs w:val="24"/>
          <w:shd w:val="clear" w:color="auto" w:fill="FFFFFF"/>
          <w:lang w:val="es-DO"/>
        </w:rPr>
      </w:pPr>
    </w:p>
    <w:p w14:paraId="39D2FA0D" w14:textId="5BABEDE8" w:rsidR="00E159C0" w:rsidRDefault="00E159C0" w:rsidP="007240F4">
      <w:pPr>
        <w:autoSpaceDE w:val="0"/>
        <w:autoSpaceDN w:val="0"/>
        <w:adjustRightInd w:val="0"/>
        <w:spacing w:after="0" w:line="360" w:lineRule="auto"/>
        <w:jc w:val="both"/>
        <w:rPr>
          <w:b/>
          <w:color w:val="767171"/>
          <w:szCs w:val="24"/>
          <w:shd w:val="clear" w:color="auto" w:fill="FFFFFF"/>
          <w:lang w:val="es-DO"/>
        </w:rPr>
      </w:pPr>
      <w:r w:rsidRPr="00B343FB">
        <w:rPr>
          <w:b/>
          <w:color w:val="767171"/>
          <w:szCs w:val="24"/>
          <w:shd w:val="clear" w:color="auto" w:fill="FFFFFF"/>
          <w:lang w:val="es-DO"/>
        </w:rPr>
        <w:t>Regulación de las Relaciones Laborales</w:t>
      </w:r>
    </w:p>
    <w:p w14:paraId="319F820C" w14:textId="72E51E49" w:rsidR="00025A5A" w:rsidRDefault="00025A5A" w:rsidP="007240F4">
      <w:pPr>
        <w:autoSpaceDE w:val="0"/>
        <w:autoSpaceDN w:val="0"/>
        <w:adjustRightInd w:val="0"/>
        <w:spacing w:after="0" w:line="360" w:lineRule="auto"/>
        <w:jc w:val="both"/>
        <w:rPr>
          <w:lang w:val="es-DO"/>
        </w:rPr>
      </w:pPr>
      <w:r>
        <w:rPr>
          <w:lang w:val="es-DO"/>
        </w:rPr>
        <w:t>En el</w:t>
      </w:r>
      <w:r w:rsidR="00D7487B">
        <w:rPr>
          <w:lang w:val="es-DO"/>
        </w:rPr>
        <w:t xml:space="preserve"> año</w:t>
      </w:r>
      <w:r>
        <w:rPr>
          <w:lang w:val="es-DO"/>
        </w:rPr>
        <w:t xml:space="preserve"> </w:t>
      </w:r>
      <w:r w:rsidRPr="00EE0519">
        <w:rPr>
          <w:lang w:val="es-DO"/>
        </w:rPr>
        <w:t xml:space="preserve">2023, a través del Sistema Integrado de Registros Laborales (SIRLA) </w:t>
      </w:r>
      <w:r>
        <w:rPr>
          <w:lang w:val="es-DO"/>
        </w:rPr>
        <w:t>se registró</w:t>
      </w:r>
      <w:r w:rsidRPr="00EE0519">
        <w:rPr>
          <w:lang w:val="es-DO"/>
        </w:rPr>
        <w:t xml:space="preserve"> </w:t>
      </w:r>
      <w:r w:rsidR="003F211D">
        <w:rPr>
          <w:lang w:val="es-DO"/>
        </w:rPr>
        <w:t>112,814</w:t>
      </w:r>
      <w:r w:rsidRPr="00EE0519">
        <w:rPr>
          <w:lang w:val="es-DO"/>
        </w:rPr>
        <w:t xml:space="preserve"> establecimientos; </w:t>
      </w:r>
      <w:r w:rsidR="003F211D">
        <w:rPr>
          <w:lang w:val="es-DO"/>
        </w:rPr>
        <w:t>85,732</w:t>
      </w:r>
      <w:r w:rsidRPr="00EE0519">
        <w:rPr>
          <w:lang w:val="es-DO"/>
        </w:rPr>
        <w:t xml:space="preserve"> empresas y 1</w:t>
      </w:r>
      <w:r w:rsidR="003F211D" w:rsidRPr="00EE0519">
        <w:rPr>
          <w:lang w:val="es-DO"/>
        </w:rPr>
        <w:t>,</w:t>
      </w:r>
      <w:r w:rsidR="003F211D">
        <w:rPr>
          <w:lang w:val="es-DO"/>
        </w:rPr>
        <w:t xml:space="preserve"> </w:t>
      </w:r>
      <w:proofErr w:type="gramStart"/>
      <w:r w:rsidR="003F211D">
        <w:rPr>
          <w:lang w:val="es-DO"/>
        </w:rPr>
        <w:t xml:space="preserve">585,643 </w:t>
      </w:r>
      <w:r w:rsidRPr="00EE0519">
        <w:rPr>
          <w:lang w:val="es-DO"/>
        </w:rPr>
        <w:t xml:space="preserve"> trabajadores</w:t>
      </w:r>
      <w:proofErr w:type="gramEnd"/>
      <w:r w:rsidRPr="00EE0519">
        <w:rPr>
          <w:lang w:val="es-DO"/>
        </w:rPr>
        <w:t>, de los cuales 29,453 son trabajadores extranjeros.</w:t>
      </w:r>
    </w:p>
    <w:p w14:paraId="07B56A3B" w14:textId="77777777" w:rsidR="000C0880" w:rsidRDefault="000C0880" w:rsidP="007240F4">
      <w:pPr>
        <w:autoSpaceDE w:val="0"/>
        <w:autoSpaceDN w:val="0"/>
        <w:adjustRightInd w:val="0"/>
        <w:spacing w:after="0" w:line="360" w:lineRule="auto"/>
        <w:jc w:val="both"/>
        <w:rPr>
          <w:lang w:val="es-DO"/>
        </w:rPr>
      </w:pPr>
    </w:p>
    <w:p w14:paraId="57DA667E" w14:textId="7F3F4669" w:rsidR="00025A5A" w:rsidRDefault="00025A5A" w:rsidP="007240F4">
      <w:pPr>
        <w:autoSpaceDE w:val="0"/>
        <w:autoSpaceDN w:val="0"/>
        <w:adjustRightInd w:val="0"/>
        <w:spacing w:after="0" w:line="360" w:lineRule="auto"/>
        <w:jc w:val="both"/>
        <w:rPr>
          <w:lang w:val="es-DO"/>
        </w:rPr>
      </w:pPr>
      <w:r w:rsidRPr="00C81A8B">
        <w:rPr>
          <w:lang w:val="es-DO"/>
        </w:rPr>
        <w:t xml:space="preserve">Los registros de Formularios DGT-5 (Relación de Personal Móvil u Ocasional) de enero a </w:t>
      </w:r>
      <w:r>
        <w:rPr>
          <w:lang w:val="es-DO"/>
        </w:rPr>
        <w:t>noviembre</w:t>
      </w:r>
      <w:r w:rsidRPr="00C81A8B">
        <w:rPr>
          <w:lang w:val="es-DO"/>
        </w:rPr>
        <w:t xml:space="preserve"> del </w:t>
      </w:r>
      <w:r w:rsidR="000C0880" w:rsidRPr="00C81A8B">
        <w:rPr>
          <w:lang w:val="es-DO"/>
        </w:rPr>
        <w:t>2023</w:t>
      </w:r>
      <w:r w:rsidR="000C0880">
        <w:rPr>
          <w:lang w:val="es-DO"/>
        </w:rPr>
        <w:t>,</w:t>
      </w:r>
      <w:r w:rsidR="000C0880" w:rsidRPr="00C81A8B">
        <w:rPr>
          <w:lang w:val="es-DO"/>
        </w:rPr>
        <w:t xml:space="preserve"> </w:t>
      </w:r>
      <w:r w:rsidR="000C0880">
        <w:rPr>
          <w:lang w:val="es-DO"/>
        </w:rPr>
        <w:t xml:space="preserve">fueron </w:t>
      </w:r>
      <w:r w:rsidRPr="00C81A8B">
        <w:rPr>
          <w:lang w:val="es-DO"/>
        </w:rPr>
        <w:t>2,521 registrad</w:t>
      </w:r>
      <w:r w:rsidR="00D7487B">
        <w:rPr>
          <w:lang w:val="es-DO"/>
        </w:rPr>
        <w:t>a</w:t>
      </w:r>
      <w:r w:rsidRPr="00C81A8B">
        <w:rPr>
          <w:lang w:val="es-DO"/>
        </w:rPr>
        <w:t xml:space="preserve">s por 454 empresas, correspondientes a un total de 14,284 trabajadores móviles u ocasionales; mientras que la cantidad de registros de formularios DGT-11 (Relación de 1 Personal </w:t>
      </w:r>
      <w:r w:rsidRPr="00C81A8B">
        <w:rPr>
          <w:lang w:val="es-DO"/>
        </w:rPr>
        <w:lastRenderedPageBreak/>
        <w:t xml:space="preserve">Estacional o de Temporada) </w:t>
      </w:r>
      <w:r>
        <w:rPr>
          <w:lang w:val="es-DO"/>
        </w:rPr>
        <w:t>fue</w:t>
      </w:r>
      <w:r w:rsidR="000C0880">
        <w:rPr>
          <w:lang w:val="es-DO"/>
        </w:rPr>
        <w:t>ron</w:t>
      </w:r>
      <w:r w:rsidRPr="00C81A8B">
        <w:rPr>
          <w:lang w:val="es-DO"/>
        </w:rPr>
        <w:t xml:space="preserve"> de 186 registradas por 92 empresas, correspondientes a un total de 2,596 trabajadores. </w:t>
      </w:r>
    </w:p>
    <w:p w14:paraId="5B94F1CE" w14:textId="77777777" w:rsidR="00A81BB6" w:rsidRDefault="00A81BB6" w:rsidP="007240F4">
      <w:pPr>
        <w:autoSpaceDE w:val="0"/>
        <w:autoSpaceDN w:val="0"/>
        <w:adjustRightInd w:val="0"/>
        <w:spacing w:after="0" w:line="360" w:lineRule="auto"/>
        <w:jc w:val="both"/>
        <w:rPr>
          <w:lang w:val="es-DO"/>
        </w:rPr>
      </w:pPr>
    </w:p>
    <w:p w14:paraId="7722EE57" w14:textId="77777777" w:rsidR="004D1CDE" w:rsidRPr="008900C3" w:rsidRDefault="004D1CDE" w:rsidP="007240F4">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t>Contratos de Aprendizajes:</w:t>
      </w:r>
    </w:p>
    <w:p w14:paraId="49E9C102" w14:textId="0E924785" w:rsidR="00BA1F4F" w:rsidRDefault="00BA1F4F" w:rsidP="007240F4">
      <w:pPr>
        <w:autoSpaceDE w:val="0"/>
        <w:autoSpaceDN w:val="0"/>
        <w:adjustRightInd w:val="0"/>
        <w:spacing w:after="0" w:line="360" w:lineRule="auto"/>
        <w:jc w:val="both"/>
        <w:rPr>
          <w:lang w:val="es-DO"/>
        </w:rPr>
      </w:pPr>
      <w:r w:rsidRPr="00DF162D">
        <w:rPr>
          <w:lang w:val="es-DO"/>
        </w:rPr>
        <w:t>Se registraron 789 contratos de aprendizajes, remitidos por 339 empresas, distribuidos en las siguientes ramas de actividad económica:</w:t>
      </w:r>
      <w:r>
        <w:rPr>
          <w:lang w:val="es-DO"/>
        </w:rPr>
        <w:t xml:space="preserve"> 303</w:t>
      </w:r>
      <w:r w:rsidRPr="00DF162D">
        <w:rPr>
          <w:lang w:val="es-DO"/>
        </w:rPr>
        <w:t xml:space="preserve"> Comercio al por mayor y menor, reparación de vehículos, efectos personales y enseres domésticos, </w:t>
      </w:r>
      <w:r>
        <w:rPr>
          <w:lang w:val="es-DO"/>
        </w:rPr>
        <w:t xml:space="preserve">302 </w:t>
      </w:r>
      <w:r w:rsidRPr="00DF162D">
        <w:rPr>
          <w:lang w:val="es-DO"/>
        </w:rPr>
        <w:t xml:space="preserve">Industria Manufacturera; </w:t>
      </w:r>
      <w:r>
        <w:rPr>
          <w:lang w:val="es-DO"/>
        </w:rPr>
        <w:t xml:space="preserve">124 </w:t>
      </w:r>
      <w:r w:rsidRPr="00DF162D">
        <w:rPr>
          <w:lang w:val="es-DO"/>
        </w:rPr>
        <w:t xml:space="preserve">otras actividades de servicios comunitarios, sociales y </w:t>
      </w:r>
      <w:r w:rsidR="00F6285E" w:rsidRPr="00DF162D">
        <w:rPr>
          <w:lang w:val="es-DO"/>
        </w:rPr>
        <w:t>personales y</w:t>
      </w:r>
      <w:r>
        <w:rPr>
          <w:lang w:val="es-DO"/>
        </w:rPr>
        <w:t xml:space="preserve"> 35</w:t>
      </w:r>
      <w:r w:rsidRPr="00DF162D">
        <w:rPr>
          <w:lang w:val="es-DO"/>
        </w:rPr>
        <w:t xml:space="preserve"> suministro de electr</w:t>
      </w:r>
      <w:r w:rsidR="004D1CDE">
        <w:rPr>
          <w:lang w:val="es-DO"/>
        </w:rPr>
        <w:t>icidad, gas y agua; entre otras</w:t>
      </w:r>
    </w:p>
    <w:p w14:paraId="313C0B4A" w14:textId="77777777" w:rsidR="004D1CDE" w:rsidRDefault="004D1CDE" w:rsidP="007240F4">
      <w:pPr>
        <w:autoSpaceDE w:val="0"/>
        <w:autoSpaceDN w:val="0"/>
        <w:adjustRightInd w:val="0"/>
        <w:spacing w:after="0" w:line="360" w:lineRule="auto"/>
        <w:jc w:val="both"/>
        <w:rPr>
          <w:lang w:val="es-DO"/>
        </w:rPr>
      </w:pPr>
    </w:p>
    <w:p w14:paraId="0C3004AF" w14:textId="77777777" w:rsidR="004D1CDE" w:rsidRPr="008900C3" w:rsidRDefault="004D1CDE" w:rsidP="007240F4">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t>Contratos de Extranjeros:</w:t>
      </w:r>
    </w:p>
    <w:p w14:paraId="293061F3" w14:textId="6C91D22B" w:rsidR="004D1CDE" w:rsidRDefault="004D1CDE" w:rsidP="007240F4">
      <w:pPr>
        <w:autoSpaceDE w:val="0"/>
        <w:autoSpaceDN w:val="0"/>
        <w:adjustRightInd w:val="0"/>
        <w:spacing w:after="0" w:line="360" w:lineRule="auto"/>
        <w:jc w:val="both"/>
        <w:rPr>
          <w:lang w:val="es-DO"/>
        </w:rPr>
      </w:pPr>
      <w:r w:rsidRPr="00E55F81">
        <w:rPr>
          <w:lang w:val="es-DO"/>
        </w:rPr>
        <w:t xml:space="preserve">Se aprobaron mediante resolución </w:t>
      </w:r>
      <w:r w:rsidR="0026029E">
        <w:rPr>
          <w:lang w:val="es-DO"/>
        </w:rPr>
        <w:t>454</w:t>
      </w:r>
      <w:r w:rsidRPr="00E55F81">
        <w:rPr>
          <w:lang w:val="es-DO"/>
        </w:rPr>
        <w:t xml:space="preserve"> contratos de extranjeros en 2</w:t>
      </w:r>
      <w:r w:rsidR="0026029E">
        <w:rPr>
          <w:lang w:val="es-DO"/>
        </w:rPr>
        <w:t>43</w:t>
      </w:r>
      <w:r w:rsidRPr="00E55F81">
        <w:rPr>
          <w:lang w:val="es-DO"/>
        </w:rPr>
        <w:t xml:space="preserve"> empresas, de estos contratos registrados</w:t>
      </w:r>
      <w:r w:rsidR="00F33D9B">
        <w:rPr>
          <w:lang w:val="es-DO"/>
        </w:rPr>
        <w:t>,</w:t>
      </w:r>
      <w:r w:rsidRPr="00E55F81">
        <w:rPr>
          <w:lang w:val="es-DO"/>
        </w:rPr>
        <w:t xml:space="preserve"> </w:t>
      </w:r>
      <w:r w:rsidR="00400490" w:rsidRPr="00400490">
        <w:rPr>
          <w:lang w:val="es-DO"/>
        </w:rPr>
        <w:t>163</w:t>
      </w:r>
      <w:r w:rsidRPr="00400490">
        <w:rPr>
          <w:lang w:val="es-DO"/>
        </w:rPr>
        <w:t xml:space="preserve"> corresponden a mujeres y </w:t>
      </w:r>
      <w:r w:rsidR="00400490" w:rsidRPr="00400490">
        <w:rPr>
          <w:lang w:val="es-DO"/>
        </w:rPr>
        <w:t>291</w:t>
      </w:r>
      <w:r w:rsidR="00400490">
        <w:rPr>
          <w:lang w:val="es-DO"/>
        </w:rPr>
        <w:t xml:space="preserve"> </w:t>
      </w:r>
      <w:r w:rsidRPr="00400490">
        <w:rPr>
          <w:lang w:val="es-DO"/>
        </w:rPr>
        <w:t>hombres;</w:t>
      </w:r>
      <w:r w:rsidRPr="0026029E">
        <w:rPr>
          <w:color w:val="FF0000"/>
          <w:lang w:val="es-DO"/>
        </w:rPr>
        <w:t xml:space="preserve"> </w:t>
      </w:r>
      <w:r w:rsidRPr="00E55F81">
        <w:rPr>
          <w:lang w:val="es-DO"/>
        </w:rPr>
        <w:t xml:space="preserve">el mayor volumen de trabajadores registrados recae sobre las siguientes nacionalidades: </w:t>
      </w:r>
      <w:r w:rsidR="0026029E">
        <w:rPr>
          <w:lang w:val="es-DO"/>
        </w:rPr>
        <w:t>71</w:t>
      </w:r>
      <w:r>
        <w:rPr>
          <w:lang w:val="es-DO"/>
        </w:rPr>
        <w:t xml:space="preserve"> </w:t>
      </w:r>
      <w:r w:rsidR="0026029E" w:rsidRPr="00E55F81">
        <w:rPr>
          <w:lang w:val="es-DO"/>
        </w:rPr>
        <w:t>colombianas</w:t>
      </w:r>
      <w:r w:rsidRPr="00E55F81">
        <w:rPr>
          <w:lang w:val="es-DO"/>
        </w:rPr>
        <w:t>,</w:t>
      </w:r>
      <w:r>
        <w:rPr>
          <w:lang w:val="es-DO"/>
        </w:rPr>
        <w:t xml:space="preserve"> </w:t>
      </w:r>
      <w:r w:rsidR="0026029E">
        <w:rPr>
          <w:lang w:val="es-DO"/>
        </w:rPr>
        <w:t>66</w:t>
      </w:r>
      <w:r w:rsidRPr="00E55F81">
        <w:rPr>
          <w:lang w:val="es-DO"/>
        </w:rPr>
        <w:t xml:space="preserve"> </w:t>
      </w:r>
      <w:r w:rsidR="004D2725" w:rsidRPr="00E55F81">
        <w:rPr>
          <w:lang w:val="es-DO"/>
        </w:rPr>
        <w:t>española</w:t>
      </w:r>
      <w:r w:rsidR="0026029E">
        <w:rPr>
          <w:lang w:val="es-DO"/>
        </w:rPr>
        <w:t>s</w:t>
      </w:r>
      <w:r w:rsidR="004D2725">
        <w:rPr>
          <w:lang w:val="es-DO"/>
        </w:rPr>
        <w:t>,</w:t>
      </w:r>
      <w:r w:rsidR="0026029E">
        <w:rPr>
          <w:lang w:val="es-DO"/>
        </w:rPr>
        <w:t xml:space="preserve"> 64 venezolanas,</w:t>
      </w:r>
      <w:r w:rsidR="004D2725" w:rsidRPr="00E55F81">
        <w:rPr>
          <w:lang w:val="es-DO"/>
        </w:rPr>
        <w:t xml:space="preserve"> </w:t>
      </w:r>
      <w:r w:rsidR="004D2725">
        <w:rPr>
          <w:lang w:val="es-DO"/>
        </w:rPr>
        <w:t>3</w:t>
      </w:r>
      <w:r w:rsidR="0026029E">
        <w:rPr>
          <w:lang w:val="es-DO"/>
        </w:rPr>
        <w:t>1</w:t>
      </w:r>
      <w:r w:rsidR="004D2725" w:rsidRPr="00E55F81">
        <w:rPr>
          <w:lang w:val="es-DO"/>
        </w:rPr>
        <w:t>cubana</w:t>
      </w:r>
      <w:r w:rsidR="004D2725">
        <w:rPr>
          <w:lang w:val="es-DO"/>
        </w:rPr>
        <w:t>s</w:t>
      </w:r>
      <w:r w:rsidR="0026029E">
        <w:rPr>
          <w:lang w:val="es-DO"/>
        </w:rPr>
        <w:t>, 25 mexicanas</w:t>
      </w:r>
      <w:r w:rsidR="004D2725" w:rsidRPr="00E55F81">
        <w:rPr>
          <w:lang w:val="es-DO"/>
        </w:rPr>
        <w:t xml:space="preserve"> y</w:t>
      </w:r>
      <w:r w:rsidRPr="00E55F81">
        <w:rPr>
          <w:lang w:val="es-DO"/>
        </w:rPr>
        <w:t xml:space="preserve"> </w:t>
      </w:r>
      <w:r>
        <w:rPr>
          <w:lang w:val="es-DO"/>
        </w:rPr>
        <w:t xml:space="preserve">22 </w:t>
      </w:r>
      <w:r w:rsidRPr="00E55F81">
        <w:rPr>
          <w:lang w:val="es-DO"/>
        </w:rPr>
        <w:t>estadounidense</w:t>
      </w:r>
      <w:r>
        <w:rPr>
          <w:lang w:val="es-DO"/>
        </w:rPr>
        <w:t>s</w:t>
      </w:r>
      <w:r w:rsidRPr="00E55F81">
        <w:rPr>
          <w:lang w:val="es-DO"/>
        </w:rPr>
        <w:t>, entre otras.</w:t>
      </w:r>
    </w:p>
    <w:p w14:paraId="53E630C1" w14:textId="77777777" w:rsidR="00EC111A" w:rsidRDefault="00EC111A" w:rsidP="007240F4">
      <w:pPr>
        <w:autoSpaceDE w:val="0"/>
        <w:autoSpaceDN w:val="0"/>
        <w:adjustRightInd w:val="0"/>
        <w:spacing w:after="0" w:line="360" w:lineRule="auto"/>
        <w:jc w:val="both"/>
        <w:rPr>
          <w:lang w:val="es-DO"/>
        </w:rPr>
      </w:pPr>
    </w:p>
    <w:p w14:paraId="079C7A5E" w14:textId="77777777" w:rsidR="004D1CDE" w:rsidRPr="008900C3" w:rsidRDefault="004D1CDE" w:rsidP="007240F4">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t>Contrato de Teletrabajo.</w:t>
      </w:r>
    </w:p>
    <w:p w14:paraId="190F291D" w14:textId="6F9DB475" w:rsidR="004D1CDE" w:rsidRDefault="004D1CDE" w:rsidP="007240F4">
      <w:pPr>
        <w:autoSpaceDE w:val="0"/>
        <w:autoSpaceDN w:val="0"/>
        <w:adjustRightInd w:val="0"/>
        <w:spacing w:after="0" w:line="360" w:lineRule="auto"/>
        <w:jc w:val="both"/>
        <w:rPr>
          <w:lang w:val="es-DO"/>
        </w:rPr>
      </w:pPr>
      <w:r w:rsidRPr="008D05EC">
        <w:rPr>
          <w:lang w:val="es-DO"/>
        </w:rPr>
        <w:t>Desde enero hasta mayo, se recibieron un total de 344 contratos nacionales en modalidad de teletrabajo por 36 empresas, estos contratos corresponden a 136 hombres y 208 mujeres.</w:t>
      </w:r>
    </w:p>
    <w:p w14:paraId="75A90384" w14:textId="77777777" w:rsidR="004D1CDE" w:rsidRPr="008D05EC" w:rsidRDefault="004D1CDE" w:rsidP="007240F4">
      <w:pPr>
        <w:autoSpaceDE w:val="0"/>
        <w:autoSpaceDN w:val="0"/>
        <w:adjustRightInd w:val="0"/>
        <w:spacing w:after="0" w:line="360" w:lineRule="auto"/>
        <w:jc w:val="both"/>
        <w:rPr>
          <w:b/>
          <w:color w:val="767171"/>
          <w:szCs w:val="24"/>
          <w:shd w:val="clear" w:color="auto" w:fill="FFFFFF"/>
          <w:lang w:val="es-DO"/>
        </w:rPr>
      </w:pPr>
    </w:p>
    <w:p w14:paraId="6FF8D1D1" w14:textId="77777777" w:rsidR="004D1CDE" w:rsidRPr="008900C3" w:rsidRDefault="004D1CDE" w:rsidP="007240F4">
      <w:pPr>
        <w:spacing w:after="0" w:line="360" w:lineRule="auto"/>
        <w:jc w:val="both"/>
        <w:rPr>
          <w:rFonts w:cstheme="minorHAnsi"/>
          <w:b/>
          <w:color w:val="767171"/>
          <w:szCs w:val="28"/>
          <w:lang w:val="es-DO"/>
        </w:rPr>
      </w:pPr>
      <w:r w:rsidRPr="00EE6E8C">
        <w:rPr>
          <w:rFonts w:cstheme="minorHAnsi"/>
          <w:b/>
          <w:color w:val="767171"/>
          <w:szCs w:val="28"/>
          <w:lang w:val="es-DO"/>
        </w:rPr>
        <w:t>Despido Mujeres Protegida por la Maternidad:</w:t>
      </w:r>
    </w:p>
    <w:p w14:paraId="37962A4D" w14:textId="77777777" w:rsidR="004D1CDE" w:rsidRDefault="004D1CDE" w:rsidP="007240F4">
      <w:pPr>
        <w:spacing w:after="0" w:line="360" w:lineRule="auto"/>
        <w:jc w:val="both"/>
        <w:rPr>
          <w:lang w:val="es-DO"/>
        </w:rPr>
      </w:pPr>
      <w:r w:rsidRPr="000963E2">
        <w:rPr>
          <w:lang w:val="es-DO"/>
        </w:rPr>
        <w:t xml:space="preserve">Se formularon 62 solicitudes de despidos de mujeres protegidas por la maternidad. </w:t>
      </w:r>
    </w:p>
    <w:p w14:paraId="16E18AB1" w14:textId="77777777" w:rsidR="004D1CDE" w:rsidRDefault="004D1CDE" w:rsidP="007240F4">
      <w:pPr>
        <w:spacing w:after="0" w:line="360" w:lineRule="auto"/>
        <w:jc w:val="both"/>
        <w:rPr>
          <w:lang w:val="es-DO"/>
        </w:rPr>
      </w:pPr>
    </w:p>
    <w:p w14:paraId="65925D0C" w14:textId="77777777" w:rsidR="004D1CDE" w:rsidRPr="00B75300" w:rsidRDefault="004D1CDE" w:rsidP="007240F4">
      <w:pPr>
        <w:spacing w:after="0" w:line="360" w:lineRule="auto"/>
        <w:jc w:val="both"/>
        <w:rPr>
          <w:rFonts w:cstheme="minorHAnsi"/>
          <w:b/>
          <w:color w:val="767171"/>
          <w:szCs w:val="28"/>
          <w:lang w:val="es-DO"/>
        </w:rPr>
      </w:pPr>
      <w:r w:rsidRPr="00B75300">
        <w:rPr>
          <w:rFonts w:cstheme="minorHAnsi"/>
          <w:b/>
          <w:color w:val="767171"/>
          <w:szCs w:val="28"/>
          <w:lang w:val="es-DO"/>
        </w:rPr>
        <w:t xml:space="preserve">Suspensión de los efectos de los contratos de trabajo: </w:t>
      </w:r>
    </w:p>
    <w:p w14:paraId="3B0890C4" w14:textId="3ED6D4CB" w:rsidR="004D1CDE" w:rsidRDefault="004D1CDE" w:rsidP="007240F4">
      <w:pPr>
        <w:spacing w:after="0" w:line="360" w:lineRule="auto"/>
        <w:jc w:val="both"/>
        <w:rPr>
          <w:lang w:val="es-DO"/>
        </w:rPr>
      </w:pPr>
      <w:r w:rsidRPr="00893B9A">
        <w:rPr>
          <w:lang w:val="es-DO"/>
        </w:rPr>
        <w:t xml:space="preserve">Se recibieron 879 solicitudes de suspensión de los efectos de contratos de trabajo. </w:t>
      </w:r>
      <w:r>
        <w:rPr>
          <w:lang w:val="es-DO"/>
        </w:rPr>
        <w:t>d</w:t>
      </w:r>
      <w:r w:rsidRPr="00893B9A">
        <w:rPr>
          <w:lang w:val="es-DO"/>
        </w:rPr>
        <w:t xml:space="preserve">e las localidades donde están ubicadas las empresas que solicitaron </w:t>
      </w:r>
      <w:r w:rsidR="007F61FF" w:rsidRPr="00893B9A">
        <w:rPr>
          <w:lang w:val="es-DO"/>
        </w:rPr>
        <w:t>suspensiones,</w:t>
      </w:r>
      <w:r>
        <w:rPr>
          <w:lang w:val="es-DO"/>
        </w:rPr>
        <w:t xml:space="preserve"> </w:t>
      </w:r>
      <w:r w:rsidRPr="00893B9A">
        <w:rPr>
          <w:lang w:val="es-DO"/>
        </w:rPr>
        <w:t xml:space="preserve">se destacan: el </w:t>
      </w:r>
      <w:r>
        <w:rPr>
          <w:lang w:val="es-DO"/>
        </w:rPr>
        <w:t>G</w:t>
      </w:r>
      <w:r w:rsidRPr="00893B9A">
        <w:rPr>
          <w:lang w:val="es-DO"/>
        </w:rPr>
        <w:t xml:space="preserve">ran Santo Domingo (Distrito Nacional, Prov. Santo Domingo, Santo Domingo Oeste), Santiago, Puerto Plata, Bávaro y San Pedro de Macorís. </w:t>
      </w:r>
    </w:p>
    <w:p w14:paraId="52A68F43" w14:textId="77777777" w:rsidR="004D1CDE" w:rsidRDefault="004D1CDE" w:rsidP="007240F4">
      <w:pPr>
        <w:spacing w:after="0" w:line="360" w:lineRule="auto"/>
        <w:jc w:val="both"/>
        <w:rPr>
          <w:color w:val="767171"/>
          <w:szCs w:val="24"/>
          <w:shd w:val="clear" w:color="auto" w:fill="FFFFFF"/>
          <w:lang w:val="es-DO"/>
        </w:rPr>
      </w:pPr>
    </w:p>
    <w:p w14:paraId="5AD2D1EF" w14:textId="77777777" w:rsidR="004D1CDE" w:rsidRPr="008900C3" w:rsidRDefault="004D1CDE" w:rsidP="007240F4">
      <w:pPr>
        <w:spacing w:after="0" w:line="360" w:lineRule="auto"/>
        <w:jc w:val="both"/>
        <w:rPr>
          <w:rFonts w:cstheme="minorHAnsi"/>
          <w:b/>
          <w:color w:val="767171"/>
          <w:szCs w:val="28"/>
          <w:lang w:val="es-DO"/>
        </w:rPr>
      </w:pPr>
      <w:r w:rsidRPr="008900C3">
        <w:rPr>
          <w:rFonts w:cstheme="minorHAnsi"/>
          <w:b/>
          <w:color w:val="767171"/>
          <w:szCs w:val="28"/>
          <w:lang w:val="es-DO"/>
        </w:rPr>
        <w:lastRenderedPageBreak/>
        <w:t>Registro de Organizaciones Sindicales:</w:t>
      </w:r>
    </w:p>
    <w:p w14:paraId="64CC9A6F" w14:textId="5CED1F52" w:rsidR="004D1CDE" w:rsidRDefault="004D1CDE" w:rsidP="007240F4">
      <w:pPr>
        <w:spacing w:after="0" w:line="360" w:lineRule="auto"/>
        <w:jc w:val="both"/>
        <w:rPr>
          <w:lang w:val="es-DO"/>
        </w:rPr>
      </w:pPr>
      <w:r w:rsidRPr="00893B9A">
        <w:rPr>
          <w:lang w:val="es-DO"/>
        </w:rPr>
        <w:t>Se registraron 11 organizaciones sindicales</w:t>
      </w:r>
      <w:r w:rsidR="004D2725">
        <w:rPr>
          <w:lang w:val="es-DO"/>
        </w:rPr>
        <w:t>,</w:t>
      </w:r>
      <w:r w:rsidRPr="00893B9A">
        <w:rPr>
          <w:lang w:val="es-DO"/>
        </w:rPr>
        <w:t xml:space="preserve"> 10 sindicatos de empresas: 03 de Explotación de Minas y Canteras, 03 Hoteles y Restaurantes, 02 de Industrias Manufactureras, 01 de Comercio al por Mayor y Menor; reparación de vehículos, efectos personales y enseres doméstico, 01 de Transporte, almacenamiento y comunicaciones y 01 de Intermediación financiera; 03 Federación.</w:t>
      </w:r>
    </w:p>
    <w:p w14:paraId="51BDA7D8" w14:textId="77777777" w:rsidR="004D1CDE" w:rsidRDefault="004D1CDE" w:rsidP="007240F4">
      <w:pPr>
        <w:spacing w:after="0" w:line="360" w:lineRule="auto"/>
        <w:jc w:val="both"/>
        <w:rPr>
          <w:rFonts w:cstheme="minorHAnsi"/>
          <w:b/>
          <w:color w:val="767171"/>
          <w:szCs w:val="28"/>
          <w:lang w:val="es-DO"/>
        </w:rPr>
      </w:pPr>
    </w:p>
    <w:p w14:paraId="17CE996D" w14:textId="77777777" w:rsidR="004D1CDE" w:rsidRPr="008900C3" w:rsidRDefault="004D1CDE" w:rsidP="007240F4">
      <w:pPr>
        <w:spacing w:after="0" w:line="360" w:lineRule="auto"/>
        <w:jc w:val="both"/>
        <w:rPr>
          <w:rFonts w:cstheme="minorHAnsi"/>
          <w:b/>
          <w:color w:val="767171"/>
          <w:szCs w:val="28"/>
          <w:lang w:val="es-DO"/>
        </w:rPr>
      </w:pPr>
      <w:r w:rsidRPr="008900C3">
        <w:rPr>
          <w:rFonts w:cstheme="minorHAnsi"/>
          <w:b/>
          <w:color w:val="767171"/>
          <w:szCs w:val="28"/>
          <w:lang w:val="es-DO"/>
        </w:rPr>
        <w:t>Convenios Colectivos:</w:t>
      </w:r>
    </w:p>
    <w:p w14:paraId="6BE0A736" w14:textId="3A9B6F0E" w:rsidR="004D1CDE" w:rsidRDefault="004D1CDE" w:rsidP="007240F4">
      <w:pPr>
        <w:spacing w:after="0" w:line="360" w:lineRule="auto"/>
        <w:jc w:val="both"/>
        <w:rPr>
          <w:lang w:val="es-DO"/>
        </w:rPr>
      </w:pPr>
      <w:bookmarkStart w:id="2" w:name="_Hlk153291050"/>
      <w:r w:rsidRPr="003D6886">
        <w:rPr>
          <w:lang w:val="es-DO"/>
        </w:rPr>
        <w:t>Se depositaron 20 convenios colectivos de condiciones de trabajo de empresas, que favorecieron a 17,335 trabajadores, de los cuales 12,748 son hombres y 4,587 son mujeres. Estas empresas pertenecen a las siguientes ramas de actividades: 09 Hoteles y restaurantes, 08 Industrias Manufactureras, 01 Agricultura, ganadería, caza y silvicultura; 01 Explotación de Minas y Canteras; 01 Comercio al por Mayor y Menor</w:t>
      </w:r>
      <w:r w:rsidR="001A4351">
        <w:rPr>
          <w:lang w:val="es-DO"/>
        </w:rPr>
        <w:t>,</w:t>
      </w:r>
      <w:r w:rsidRPr="003D6886">
        <w:rPr>
          <w:lang w:val="es-DO"/>
        </w:rPr>
        <w:t xml:space="preserve"> reparación de vehículos, efectos personales y enseres domésticos.</w:t>
      </w:r>
    </w:p>
    <w:bookmarkEnd w:id="2"/>
    <w:p w14:paraId="32542C9D" w14:textId="77777777" w:rsidR="00D4498F" w:rsidRDefault="00D4498F" w:rsidP="007240F4">
      <w:pPr>
        <w:spacing w:after="0" w:line="360" w:lineRule="auto"/>
        <w:jc w:val="both"/>
        <w:rPr>
          <w:lang w:val="es-DO"/>
        </w:rPr>
      </w:pPr>
    </w:p>
    <w:p w14:paraId="68681CBA" w14:textId="77DB99FD" w:rsidR="006660E4" w:rsidRDefault="00D4498F" w:rsidP="007240F4">
      <w:pPr>
        <w:autoSpaceDE w:val="0"/>
        <w:autoSpaceDN w:val="0"/>
        <w:adjustRightInd w:val="0"/>
        <w:spacing w:after="0" w:line="360" w:lineRule="auto"/>
        <w:jc w:val="both"/>
        <w:rPr>
          <w:color w:val="767171"/>
          <w:szCs w:val="24"/>
          <w:shd w:val="clear" w:color="auto" w:fill="FFFFFF"/>
          <w:lang w:val="es-DO"/>
        </w:rPr>
      </w:pPr>
      <w:r w:rsidRPr="00F2599F">
        <w:rPr>
          <w:lang w:val="es-DO"/>
        </w:rPr>
        <w:t xml:space="preserve">Fueron emitidas 5,249 certificaciones, solicitadas por empleadores, trabajadores, sindicatos y profesionales del derecho; distribuidas entre las siguientes certificaciones: SIRLA y Oferta, Despidos, Dimisiones, Desahucios, No </w:t>
      </w:r>
      <w:r w:rsidR="00F745C8">
        <w:rPr>
          <w:lang w:val="es-DO"/>
        </w:rPr>
        <w:t>o</w:t>
      </w:r>
      <w:r w:rsidRPr="00F2599F">
        <w:rPr>
          <w:lang w:val="es-DO"/>
        </w:rPr>
        <w:t>bjeción, Formularios DGT-9, DGT-3</w:t>
      </w:r>
      <w:r w:rsidR="00F745C8">
        <w:rPr>
          <w:lang w:val="es-DO"/>
        </w:rPr>
        <w:t xml:space="preserve"> y</w:t>
      </w:r>
      <w:r w:rsidRPr="00F2599F">
        <w:rPr>
          <w:lang w:val="es-DO"/>
        </w:rPr>
        <w:t xml:space="preserve"> </w:t>
      </w:r>
      <w:r w:rsidR="00F745C8">
        <w:rPr>
          <w:lang w:val="es-DO"/>
        </w:rPr>
        <w:t>p</w:t>
      </w:r>
      <w:r w:rsidRPr="00F2599F">
        <w:rPr>
          <w:lang w:val="es-DO"/>
        </w:rPr>
        <w:t>articipación</w:t>
      </w:r>
      <w:r>
        <w:rPr>
          <w:lang w:val="es-DO"/>
        </w:rPr>
        <w:t xml:space="preserve"> de </w:t>
      </w:r>
      <w:r w:rsidR="00F745C8">
        <w:rPr>
          <w:lang w:val="es-DO"/>
        </w:rPr>
        <w:t>b</w:t>
      </w:r>
      <w:r>
        <w:rPr>
          <w:lang w:val="es-DO"/>
        </w:rPr>
        <w:t xml:space="preserve">eneficios de las </w:t>
      </w:r>
      <w:r w:rsidR="00F745C8">
        <w:rPr>
          <w:lang w:val="es-DO"/>
        </w:rPr>
        <w:t>e</w:t>
      </w:r>
      <w:r>
        <w:rPr>
          <w:lang w:val="es-DO"/>
        </w:rPr>
        <w:t>mpresas. Se atendieron 11,748 usuarios en promedio.</w:t>
      </w:r>
      <w:r w:rsidR="00D95B14">
        <w:rPr>
          <w:lang w:val="es-DO"/>
        </w:rPr>
        <w:t xml:space="preserve"> </w:t>
      </w:r>
      <w:r w:rsidR="00F745C8">
        <w:rPr>
          <w:lang w:val="es-DO"/>
        </w:rPr>
        <w:t>Asimismo,</w:t>
      </w:r>
      <w:r w:rsidR="00D95B14">
        <w:rPr>
          <w:lang w:val="es-DO"/>
        </w:rPr>
        <w:t xml:space="preserve"> </w:t>
      </w:r>
      <w:r w:rsidR="00D95B14">
        <w:rPr>
          <w:color w:val="767171"/>
          <w:szCs w:val="24"/>
          <w:shd w:val="clear" w:color="auto" w:fill="FFFFFF"/>
          <w:lang w:val="es-DO"/>
        </w:rPr>
        <w:t>s</w:t>
      </w:r>
      <w:r w:rsidR="006660E4" w:rsidRPr="00DD271B">
        <w:rPr>
          <w:color w:val="767171"/>
          <w:szCs w:val="24"/>
          <w:shd w:val="clear" w:color="auto" w:fill="FFFFFF"/>
          <w:lang w:val="es-DO"/>
        </w:rPr>
        <w:t>e registraron 55 contratos físicos de trabajadores domésticos.</w:t>
      </w:r>
    </w:p>
    <w:p w14:paraId="26C06D69" w14:textId="77777777" w:rsidR="00B9584D" w:rsidRDefault="00B9584D" w:rsidP="007240F4">
      <w:pPr>
        <w:autoSpaceDE w:val="0"/>
        <w:autoSpaceDN w:val="0"/>
        <w:adjustRightInd w:val="0"/>
        <w:spacing w:after="0" w:line="360" w:lineRule="auto"/>
        <w:jc w:val="both"/>
        <w:rPr>
          <w:color w:val="767171"/>
          <w:szCs w:val="24"/>
          <w:shd w:val="clear" w:color="auto" w:fill="FFFFFF"/>
          <w:lang w:val="es-DO"/>
        </w:rPr>
      </w:pPr>
    </w:p>
    <w:p w14:paraId="049E31C5" w14:textId="41794BBE" w:rsidR="00B9584D" w:rsidRPr="00AC5A33" w:rsidRDefault="00B9584D" w:rsidP="007240F4">
      <w:pPr>
        <w:autoSpaceDE w:val="0"/>
        <w:autoSpaceDN w:val="0"/>
        <w:adjustRightInd w:val="0"/>
        <w:spacing w:after="0" w:line="360" w:lineRule="auto"/>
        <w:jc w:val="both"/>
        <w:rPr>
          <w:b/>
          <w:bCs/>
          <w:color w:val="767171"/>
          <w:szCs w:val="24"/>
          <w:shd w:val="clear" w:color="auto" w:fill="FFFFFF"/>
          <w:lang w:val="es-DO"/>
        </w:rPr>
      </w:pPr>
      <w:r w:rsidRPr="00AC5A33">
        <w:rPr>
          <w:b/>
          <w:bCs/>
          <w:color w:val="767171"/>
          <w:szCs w:val="24"/>
          <w:shd w:val="clear" w:color="auto" w:fill="FFFFFF"/>
          <w:lang w:val="es-DO"/>
        </w:rPr>
        <w:t>Otros logros</w:t>
      </w:r>
      <w:r w:rsidR="000A201B" w:rsidRPr="00AC5A33">
        <w:rPr>
          <w:b/>
          <w:bCs/>
          <w:color w:val="767171"/>
          <w:szCs w:val="24"/>
          <w:shd w:val="clear" w:color="auto" w:fill="FFFFFF"/>
          <w:lang w:val="es-DO"/>
        </w:rPr>
        <w:t xml:space="preserve"> relevantes </w:t>
      </w:r>
      <w:r w:rsidRPr="00AC5A33">
        <w:rPr>
          <w:b/>
          <w:bCs/>
          <w:color w:val="767171"/>
          <w:szCs w:val="24"/>
          <w:shd w:val="clear" w:color="auto" w:fill="FFFFFF"/>
          <w:lang w:val="es-DO"/>
        </w:rPr>
        <w:t>en el año 2023:</w:t>
      </w:r>
    </w:p>
    <w:p w14:paraId="38ED4C0F" w14:textId="02D57588" w:rsidR="00B9584D" w:rsidRPr="003D6886" w:rsidRDefault="00B9584D"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3D6886">
        <w:rPr>
          <w:rFonts w:ascii="Times New Roman" w:hAnsi="Times New Roman"/>
          <w:color w:val="767171"/>
          <w:sz w:val="24"/>
          <w:szCs w:val="24"/>
          <w:shd w:val="clear" w:color="auto" w:fill="FFFFFF"/>
          <w:lang w:val="es-DO"/>
        </w:rPr>
        <w:t xml:space="preserve">Se impartió una asistencia técnica de parte de la </w:t>
      </w:r>
      <w:r w:rsidR="000A201B" w:rsidRPr="003D6886">
        <w:rPr>
          <w:rFonts w:ascii="Times New Roman" w:hAnsi="Times New Roman"/>
          <w:color w:val="767171"/>
          <w:sz w:val="24"/>
          <w:szCs w:val="24"/>
          <w:shd w:val="clear" w:color="auto" w:fill="FFFFFF"/>
          <w:lang w:val="es-DO"/>
        </w:rPr>
        <w:t>subdirectora</w:t>
      </w:r>
      <w:r w:rsidRPr="003D6886">
        <w:rPr>
          <w:rFonts w:ascii="Times New Roman" w:hAnsi="Times New Roman"/>
          <w:color w:val="767171"/>
          <w:sz w:val="24"/>
          <w:szCs w:val="24"/>
          <w:shd w:val="clear" w:color="auto" w:fill="FFFFFF"/>
          <w:lang w:val="es-DO"/>
        </w:rPr>
        <w:t xml:space="preserve"> General de Coordinación Jurídica del Ministerio de Inclusión, Seguridad Socia</w:t>
      </w:r>
      <w:r>
        <w:rPr>
          <w:rFonts w:ascii="Times New Roman" w:hAnsi="Times New Roman"/>
          <w:color w:val="767171"/>
          <w:sz w:val="24"/>
          <w:szCs w:val="24"/>
          <w:shd w:val="clear" w:color="auto" w:fill="FFFFFF"/>
          <w:lang w:val="es-DO"/>
        </w:rPr>
        <w:t xml:space="preserve">l y </w:t>
      </w:r>
      <w:r w:rsidRPr="003D6886">
        <w:rPr>
          <w:rFonts w:ascii="Times New Roman" w:hAnsi="Times New Roman"/>
          <w:color w:val="767171"/>
          <w:sz w:val="24"/>
          <w:szCs w:val="24"/>
          <w:shd w:val="clear" w:color="auto" w:fill="FFFFFF"/>
          <w:lang w:val="es-DO"/>
        </w:rPr>
        <w:t>Migraciones España, con el objetivo de intercambiar buenas prácticas de cara a temas como: Migración Laboral, Seguridad Social, Trata y Tráfico de Personas, entre otros.</w:t>
      </w:r>
    </w:p>
    <w:p w14:paraId="028B9EBD" w14:textId="77777777" w:rsidR="00B9584D" w:rsidRDefault="00B9584D"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3D6886">
        <w:rPr>
          <w:rFonts w:ascii="Times New Roman" w:hAnsi="Times New Roman"/>
          <w:color w:val="767171"/>
          <w:sz w:val="24"/>
          <w:szCs w:val="24"/>
          <w:shd w:val="clear" w:color="auto" w:fill="FFFFFF"/>
          <w:lang w:val="es-DO"/>
        </w:rPr>
        <w:t>Jornadas de análisis y socialización sobre las propuestas del Proyecto de Ley para el combate al Tráfico Ilícito de Migrantes por tierra, mar y aire y al Proyecto de Ley Integral sobre Trata de Personas y Explotación.</w:t>
      </w:r>
    </w:p>
    <w:p w14:paraId="0D4CD06A" w14:textId="520AA52B" w:rsidR="000A201B" w:rsidRPr="003D6886" w:rsidRDefault="000A201B"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3D6886">
        <w:rPr>
          <w:rFonts w:ascii="Times New Roman" w:hAnsi="Times New Roman"/>
          <w:color w:val="767171"/>
          <w:sz w:val="24"/>
          <w:szCs w:val="24"/>
          <w:shd w:val="clear" w:color="auto" w:fill="FFFFFF"/>
          <w:lang w:val="es-DO"/>
        </w:rPr>
        <w:lastRenderedPageBreak/>
        <w:t xml:space="preserve">Se elaboró </w:t>
      </w:r>
      <w:r>
        <w:rPr>
          <w:rFonts w:ascii="Times New Roman" w:hAnsi="Times New Roman"/>
          <w:color w:val="767171"/>
          <w:sz w:val="24"/>
          <w:szCs w:val="24"/>
          <w:shd w:val="clear" w:color="auto" w:fill="FFFFFF"/>
          <w:lang w:val="es-DO"/>
        </w:rPr>
        <w:t>el</w:t>
      </w:r>
      <w:r w:rsidRPr="003D6886">
        <w:rPr>
          <w:rFonts w:ascii="Times New Roman" w:hAnsi="Times New Roman"/>
          <w:color w:val="767171"/>
          <w:sz w:val="24"/>
          <w:szCs w:val="24"/>
          <w:shd w:val="clear" w:color="auto" w:fill="FFFFFF"/>
          <w:lang w:val="es-DO"/>
        </w:rPr>
        <w:t xml:space="preserve"> Plan de Acción de Inspección del Trabajo en el sector caña de azúcar</w:t>
      </w:r>
      <w:r>
        <w:rPr>
          <w:rFonts w:ascii="Times New Roman" w:hAnsi="Times New Roman"/>
          <w:color w:val="767171"/>
          <w:sz w:val="24"/>
          <w:szCs w:val="24"/>
          <w:shd w:val="clear" w:color="auto" w:fill="FFFFFF"/>
          <w:lang w:val="es-DO"/>
        </w:rPr>
        <w:t>,</w:t>
      </w:r>
      <w:r w:rsidRPr="003D6886">
        <w:rPr>
          <w:rFonts w:ascii="Times New Roman" w:hAnsi="Times New Roman"/>
          <w:color w:val="767171"/>
          <w:sz w:val="24"/>
          <w:szCs w:val="24"/>
          <w:shd w:val="clear" w:color="auto" w:fill="FFFFFF"/>
          <w:lang w:val="es-DO"/>
        </w:rPr>
        <w:t xml:space="preserve"> con el objetivo de fortalecer el sector de cara a los derechos laborales de los trabajadores desde una perspectiva de trabajo decente.</w:t>
      </w:r>
    </w:p>
    <w:p w14:paraId="7D22E9C0" w14:textId="77777777" w:rsidR="006660E4" w:rsidRDefault="006660E4" w:rsidP="007240F4">
      <w:pPr>
        <w:autoSpaceDE w:val="0"/>
        <w:autoSpaceDN w:val="0"/>
        <w:adjustRightInd w:val="0"/>
        <w:spacing w:after="0" w:line="360" w:lineRule="auto"/>
        <w:ind w:left="360"/>
        <w:jc w:val="both"/>
        <w:rPr>
          <w:color w:val="767171"/>
          <w:szCs w:val="24"/>
          <w:shd w:val="clear" w:color="auto" w:fill="FFFFFF"/>
          <w:lang w:val="es-DO"/>
        </w:rPr>
      </w:pPr>
    </w:p>
    <w:p w14:paraId="0AD5E094" w14:textId="77777777" w:rsidR="00E718A2" w:rsidRPr="00B34D9B" w:rsidRDefault="00E718A2" w:rsidP="007240F4">
      <w:pPr>
        <w:autoSpaceDE w:val="0"/>
        <w:autoSpaceDN w:val="0"/>
        <w:adjustRightInd w:val="0"/>
        <w:spacing w:after="0" w:line="360" w:lineRule="auto"/>
        <w:jc w:val="both"/>
        <w:rPr>
          <w:rFonts w:eastAsia="Calibri" w:cs="Times New Roman"/>
          <w:b/>
          <w:color w:val="767171"/>
          <w:szCs w:val="24"/>
          <w:lang w:val="es-DO" w:eastAsia="es-ES"/>
        </w:rPr>
      </w:pPr>
      <w:r w:rsidRPr="00B34D9B">
        <w:rPr>
          <w:rFonts w:eastAsia="Calibri" w:cs="Times New Roman"/>
          <w:b/>
          <w:color w:val="767171"/>
          <w:szCs w:val="24"/>
          <w:lang w:val="es-DO" w:eastAsia="es-ES"/>
        </w:rPr>
        <w:t>Servicio de Inspección del Trabajo</w:t>
      </w:r>
    </w:p>
    <w:p w14:paraId="4A153D92" w14:textId="6C93073D" w:rsidR="00E718A2" w:rsidRPr="00DA0F16" w:rsidRDefault="00E718A2" w:rsidP="007240F4">
      <w:pPr>
        <w:autoSpaceDE w:val="0"/>
        <w:autoSpaceDN w:val="0"/>
        <w:adjustRightInd w:val="0"/>
        <w:spacing w:after="0" w:line="360" w:lineRule="auto"/>
        <w:jc w:val="both"/>
        <w:rPr>
          <w:color w:val="767171" w:themeColor="background2" w:themeShade="80"/>
          <w:szCs w:val="24"/>
          <w:shd w:val="clear" w:color="auto" w:fill="FFFFFF"/>
          <w:lang w:val="es-DO"/>
        </w:rPr>
      </w:pPr>
      <w:r w:rsidRPr="00DA0F16">
        <w:rPr>
          <w:color w:val="767171" w:themeColor="background2" w:themeShade="80"/>
          <w:szCs w:val="24"/>
          <w:shd w:val="clear" w:color="auto" w:fill="FFFFFF"/>
          <w:lang w:val="es-DO"/>
        </w:rPr>
        <w:t xml:space="preserve">Se realizaron </w:t>
      </w:r>
      <w:r w:rsidR="00324653">
        <w:rPr>
          <w:color w:val="767171" w:themeColor="background2" w:themeShade="80"/>
          <w:szCs w:val="24"/>
          <w:shd w:val="clear" w:color="auto" w:fill="FFFFFF"/>
          <w:lang w:val="es-DO"/>
        </w:rPr>
        <w:t>52,</w:t>
      </w:r>
      <w:r w:rsidR="00D05229">
        <w:rPr>
          <w:color w:val="767171" w:themeColor="background2" w:themeShade="80"/>
          <w:szCs w:val="24"/>
          <w:shd w:val="clear" w:color="auto" w:fill="FFFFFF"/>
          <w:lang w:val="es-DO"/>
        </w:rPr>
        <w:t>7</w:t>
      </w:r>
      <w:r w:rsidR="00324653">
        <w:rPr>
          <w:color w:val="767171" w:themeColor="background2" w:themeShade="80"/>
          <w:szCs w:val="24"/>
          <w:shd w:val="clear" w:color="auto" w:fill="FFFFFF"/>
          <w:lang w:val="es-DO"/>
        </w:rPr>
        <w:t>06</w:t>
      </w:r>
      <w:r w:rsidRPr="00DA0F16">
        <w:rPr>
          <w:color w:val="767171" w:themeColor="background2" w:themeShade="80"/>
          <w:szCs w:val="24"/>
          <w:shd w:val="clear" w:color="auto" w:fill="FFFFFF"/>
          <w:lang w:val="es-DO"/>
        </w:rPr>
        <w:t xml:space="preserve"> visitas de inspección de trabajo a las empresas, de las cuales </w:t>
      </w:r>
      <w:r w:rsidR="00324653">
        <w:rPr>
          <w:color w:val="767171" w:themeColor="background2" w:themeShade="80"/>
          <w:szCs w:val="24"/>
          <w:shd w:val="clear" w:color="auto" w:fill="FFFFFF"/>
          <w:lang w:val="es-DO"/>
        </w:rPr>
        <w:t>45,708</w:t>
      </w:r>
      <w:r w:rsidRPr="00DA0F16">
        <w:rPr>
          <w:color w:val="767171" w:themeColor="background2" w:themeShade="80"/>
          <w:szCs w:val="24"/>
          <w:shd w:val="clear" w:color="auto" w:fill="FFFFFF"/>
          <w:lang w:val="es-DO"/>
        </w:rPr>
        <w:t xml:space="preserve"> fueron regulares por iniciativa de la institución representando un </w:t>
      </w:r>
      <w:r>
        <w:rPr>
          <w:color w:val="767171" w:themeColor="background2" w:themeShade="80"/>
          <w:szCs w:val="24"/>
          <w:shd w:val="clear" w:color="auto" w:fill="FFFFFF"/>
          <w:lang w:val="es-DO"/>
        </w:rPr>
        <w:t>87</w:t>
      </w:r>
      <w:proofErr w:type="gramStart"/>
      <w:r w:rsidRPr="00DA0F16">
        <w:rPr>
          <w:color w:val="767171" w:themeColor="background2" w:themeShade="80"/>
          <w:szCs w:val="24"/>
          <w:shd w:val="clear" w:color="auto" w:fill="FFFFFF"/>
          <w:lang w:val="es-DO"/>
        </w:rPr>
        <w:t>%</w:t>
      </w:r>
      <w:r w:rsidR="00324653">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 xml:space="preserve"> y</w:t>
      </w:r>
      <w:proofErr w:type="gramEnd"/>
      <w:r w:rsidR="00324653">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 xml:space="preserve"> </w:t>
      </w:r>
      <w:r w:rsidR="00324653">
        <w:rPr>
          <w:color w:val="767171" w:themeColor="background2" w:themeShade="80"/>
          <w:szCs w:val="24"/>
          <w:shd w:val="clear" w:color="auto" w:fill="FFFFFF"/>
          <w:lang w:val="es-DO"/>
        </w:rPr>
        <w:t>6,9</w:t>
      </w:r>
      <w:r w:rsidRPr="00DA0F16">
        <w:rPr>
          <w:color w:val="767171" w:themeColor="background2" w:themeShade="80"/>
          <w:szCs w:val="24"/>
          <w:shd w:val="clear" w:color="auto" w:fill="FFFFFF"/>
          <w:lang w:val="es-DO"/>
        </w:rPr>
        <w:t xml:space="preserve"> </w:t>
      </w:r>
      <w:r w:rsidR="00324653">
        <w:rPr>
          <w:color w:val="767171" w:themeColor="background2" w:themeShade="80"/>
          <w:szCs w:val="24"/>
          <w:shd w:val="clear" w:color="auto" w:fill="FFFFFF"/>
          <w:lang w:val="es-DO"/>
        </w:rPr>
        <w:t xml:space="preserve">98 </w:t>
      </w:r>
      <w:r w:rsidRPr="00DA0F16">
        <w:rPr>
          <w:color w:val="767171" w:themeColor="background2" w:themeShade="80"/>
          <w:szCs w:val="24"/>
          <w:shd w:val="clear" w:color="auto" w:fill="FFFFFF"/>
          <w:lang w:val="es-DO"/>
        </w:rPr>
        <w:t xml:space="preserve">especiales, solicitadas por los empleadores y trabajadores representando un </w:t>
      </w:r>
      <w:r>
        <w:rPr>
          <w:color w:val="767171" w:themeColor="background2" w:themeShade="80"/>
          <w:szCs w:val="24"/>
          <w:shd w:val="clear" w:color="auto" w:fill="FFFFFF"/>
          <w:lang w:val="es-DO"/>
        </w:rPr>
        <w:t>13</w:t>
      </w:r>
      <w:r w:rsidRPr="00DA0F16">
        <w:rPr>
          <w:color w:val="767171" w:themeColor="background2" w:themeShade="80"/>
          <w:szCs w:val="24"/>
          <w:shd w:val="clear" w:color="auto" w:fill="FFFFFF"/>
          <w:lang w:val="es-DO"/>
        </w:rPr>
        <w:t xml:space="preserve">%. Se levantaron </w:t>
      </w:r>
      <w:r w:rsidR="00324653">
        <w:rPr>
          <w:color w:val="767171" w:themeColor="background2" w:themeShade="80"/>
          <w:szCs w:val="24"/>
          <w:shd w:val="clear" w:color="auto" w:fill="FFFFFF"/>
          <w:lang w:val="es-DO"/>
        </w:rPr>
        <w:t>30,336</w:t>
      </w:r>
      <w:r>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 xml:space="preserve">actas de apercibimientos y </w:t>
      </w:r>
      <w:r w:rsidR="00324653">
        <w:rPr>
          <w:color w:val="767171" w:themeColor="background2" w:themeShade="80"/>
          <w:szCs w:val="24"/>
          <w:shd w:val="clear" w:color="auto" w:fill="FFFFFF"/>
          <w:lang w:val="es-DO"/>
        </w:rPr>
        <w:t>2,888</w:t>
      </w:r>
      <w:r w:rsidRPr="00DA0F16">
        <w:rPr>
          <w:color w:val="767171" w:themeColor="background2" w:themeShade="80"/>
          <w:szCs w:val="24"/>
          <w:shd w:val="clear" w:color="auto" w:fill="FFFFFF"/>
          <w:lang w:val="es-DO"/>
        </w:rPr>
        <w:t xml:space="preserve"> actas de infracciones. Asimismo, se atendió un público de </w:t>
      </w:r>
      <w:r w:rsidR="00324653">
        <w:rPr>
          <w:color w:val="767171" w:themeColor="background2" w:themeShade="80"/>
          <w:szCs w:val="24"/>
          <w:shd w:val="clear" w:color="auto" w:fill="FFFFFF"/>
          <w:lang w:val="es-DO"/>
        </w:rPr>
        <w:t>236,657</w:t>
      </w:r>
      <w:r w:rsidRPr="00DA0F16">
        <w:rPr>
          <w:color w:val="767171" w:themeColor="background2" w:themeShade="80"/>
          <w:szCs w:val="24"/>
          <w:shd w:val="clear" w:color="auto" w:fill="FFFFFF"/>
          <w:lang w:val="es-DO"/>
        </w:rPr>
        <w:t xml:space="preserve"> en las 40 </w:t>
      </w:r>
      <w:r>
        <w:rPr>
          <w:color w:val="767171" w:themeColor="background2" w:themeShade="80"/>
          <w:szCs w:val="24"/>
          <w:shd w:val="clear" w:color="auto" w:fill="FFFFFF"/>
          <w:lang w:val="es-DO"/>
        </w:rPr>
        <w:t>R</w:t>
      </w:r>
      <w:r w:rsidRPr="00DA0F16">
        <w:rPr>
          <w:color w:val="767171" w:themeColor="background2" w:themeShade="80"/>
          <w:szCs w:val="24"/>
          <w:shd w:val="clear" w:color="auto" w:fill="FFFFFF"/>
          <w:lang w:val="es-DO"/>
        </w:rPr>
        <w:t xml:space="preserve">epresentaciones </w:t>
      </w:r>
      <w:r>
        <w:rPr>
          <w:color w:val="767171" w:themeColor="background2" w:themeShade="80"/>
          <w:szCs w:val="24"/>
          <w:shd w:val="clear" w:color="auto" w:fill="FFFFFF"/>
          <w:lang w:val="es-DO"/>
        </w:rPr>
        <w:t>L</w:t>
      </w:r>
      <w:r w:rsidRPr="00DA0F16">
        <w:rPr>
          <w:color w:val="767171" w:themeColor="background2" w:themeShade="80"/>
          <w:szCs w:val="24"/>
          <w:shd w:val="clear" w:color="auto" w:fill="FFFFFF"/>
          <w:lang w:val="es-DO"/>
        </w:rPr>
        <w:t>ocales</w:t>
      </w:r>
      <w:r>
        <w:rPr>
          <w:color w:val="767171" w:themeColor="background2" w:themeShade="80"/>
          <w:szCs w:val="24"/>
          <w:shd w:val="clear" w:color="auto" w:fill="FFFFFF"/>
          <w:lang w:val="es-DO"/>
        </w:rPr>
        <w:t xml:space="preserve"> de Trabajo</w:t>
      </w:r>
      <w:r w:rsidRPr="00DA0F16">
        <w:rPr>
          <w:color w:val="767171" w:themeColor="background2" w:themeShade="80"/>
          <w:szCs w:val="24"/>
          <w:shd w:val="clear" w:color="auto" w:fill="FFFFFF"/>
          <w:lang w:val="es-DO"/>
        </w:rPr>
        <w:t xml:space="preserve">. </w:t>
      </w:r>
    </w:p>
    <w:p w14:paraId="5A30F7C1" w14:textId="77777777" w:rsidR="009469F4" w:rsidRDefault="00E718A2" w:rsidP="009469F4">
      <w:pPr>
        <w:autoSpaceDE w:val="0"/>
        <w:autoSpaceDN w:val="0"/>
        <w:adjustRightInd w:val="0"/>
        <w:spacing w:after="0" w:line="360" w:lineRule="auto"/>
        <w:jc w:val="both"/>
        <w:rPr>
          <w:color w:val="767171" w:themeColor="background2" w:themeShade="80"/>
          <w:szCs w:val="24"/>
          <w:shd w:val="clear" w:color="auto" w:fill="FFFFFF"/>
          <w:lang w:val="es-DO"/>
        </w:rPr>
      </w:pPr>
      <w:r w:rsidRPr="00CC2992">
        <w:rPr>
          <w:color w:val="767171" w:themeColor="background2" w:themeShade="80"/>
          <w:szCs w:val="24"/>
          <w:shd w:val="clear" w:color="auto" w:fill="FFFFFF"/>
          <w:lang w:val="es-DO"/>
        </w:rPr>
        <w:t xml:space="preserve">En el cálculo de las prestaciones y derechos adquiridos se le calculó a total de </w:t>
      </w:r>
      <w:r>
        <w:rPr>
          <w:color w:val="767171" w:themeColor="background2" w:themeShade="80"/>
          <w:szCs w:val="24"/>
          <w:shd w:val="clear" w:color="auto" w:fill="FFFFFF"/>
          <w:lang w:val="es-DO"/>
        </w:rPr>
        <w:t>185,746</w:t>
      </w:r>
      <w:r w:rsidRPr="00CC2992">
        <w:rPr>
          <w:color w:val="767171" w:themeColor="background2" w:themeShade="80"/>
          <w:szCs w:val="24"/>
          <w:shd w:val="clear" w:color="auto" w:fill="FFFFFF"/>
          <w:lang w:val="es-DO"/>
        </w:rPr>
        <w:t xml:space="preserve"> trabajadores, de los cuales </w:t>
      </w:r>
      <w:r>
        <w:rPr>
          <w:color w:val="767171" w:themeColor="background2" w:themeShade="80"/>
          <w:szCs w:val="24"/>
          <w:shd w:val="clear" w:color="auto" w:fill="FFFFFF"/>
          <w:lang w:val="es-DO"/>
        </w:rPr>
        <w:t>114,424</w:t>
      </w:r>
      <w:r w:rsidRPr="00CC2992">
        <w:rPr>
          <w:color w:val="767171" w:themeColor="background2" w:themeShade="80"/>
          <w:szCs w:val="24"/>
          <w:shd w:val="clear" w:color="auto" w:fill="FFFFFF"/>
          <w:lang w:val="es-DO"/>
        </w:rPr>
        <w:t xml:space="preserve"> son hombres y </w:t>
      </w:r>
      <w:r>
        <w:rPr>
          <w:color w:val="767171" w:themeColor="background2" w:themeShade="80"/>
          <w:szCs w:val="24"/>
          <w:shd w:val="clear" w:color="auto" w:fill="FFFFFF"/>
          <w:lang w:val="es-DO"/>
        </w:rPr>
        <w:t>71,322</w:t>
      </w:r>
      <w:r w:rsidRPr="00CC2992">
        <w:rPr>
          <w:color w:val="767171" w:themeColor="background2" w:themeShade="80"/>
          <w:szCs w:val="24"/>
          <w:shd w:val="clear" w:color="auto" w:fill="FFFFFF"/>
          <w:lang w:val="es-DO"/>
        </w:rPr>
        <w:t xml:space="preserve"> son </w:t>
      </w:r>
      <w:r w:rsidR="006116B3">
        <w:rPr>
          <w:color w:val="767171" w:themeColor="background2" w:themeShade="80"/>
          <w:szCs w:val="24"/>
          <w:shd w:val="clear" w:color="auto" w:fill="FFFFFF"/>
          <w:lang w:val="es-DO"/>
        </w:rPr>
        <w:t xml:space="preserve">mujeres. </w:t>
      </w:r>
      <w:bookmarkStart w:id="3" w:name="_Hlk153269154"/>
    </w:p>
    <w:p w14:paraId="6D2F3963" w14:textId="77777777" w:rsidR="009469F4" w:rsidRDefault="009469F4" w:rsidP="009469F4">
      <w:pPr>
        <w:autoSpaceDE w:val="0"/>
        <w:autoSpaceDN w:val="0"/>
        <w:adjustRightInd w:val="0"/>
        <w:spacing w:after="0" w:line="360" w:lineRule="auto"/>
        <w:jc w:val="both"/>
        <w:rPr>
          <w:color w:val="767171" w:themeColor="background2" w:themeShade="80"/>
          <w:szCs w:val="24"/>
          <w:shd w:val="clear" w:color="auto" w:fill="FFFFFF"/>
          <w:lang w:val="es-DO"/>
        </w:rPr>
      </w:pPr>
    </w:p>
    <w:p w14:paraId="54AC9BC9" w14:textId="239D8620" w:rsidR="006660E4" w:rsidRPr="00AC5A33" w:rsidRDefault="007F1774" w:rsidP="009469F4">
      <w:pPr>
        <w:autoSpaceDE w:val="0"/>
        <w:autoSpaceDN w:val="0"/>
        <w:adjustRightInd w:val="0"/>
        <w:spacing w:after="0" w:line="360" w:lineRule="auto"/>
        <w:jc w:val="both"/>
        <w:rPr>
          <w:color w:val="767171"/>
          <w:szCs w:val="24"/>
          <w:shd w:val="clear" w:color="auto" w:fill="FFFFFF"/>
          <w:lang w:val="es-DO"/>
        </w:rPr>
      </w:pPr>
      <w:r w:rsidRPr="00AC5A33">
        <w:rPr>
          <w:color w:val="767171" w:themeColor="background2" w:themeShade="80"/>
          <w:szCs w:val="24"/>
          <w:shd w:val="clear" w:color="auto" w:fill="FFFFFF"/>
          <w:lang w:val="es-DO"/>
        </w:rPr>
        <w:t>Fue p</w:t>
      </w:r>
      <w:r w:rsidR="006660E4" w:rsidRPr="00AC5A33">
        <w:rPr>
          <w:color w:val="767171"/>
          <w:szCs w:val="24"/>
          <w:shd w:val="clear" w:color="auto" w:fill="FFFFFF"/>
          <w:lang w:val="es-DO"/>
        </w:rPr>
        <w:t>uesto en producción el Sistema Integrado de Inspección del Trabajo desde el cual se realizan las atenciones a los usuarios, órdenes de servicios, programas de inspección, se digitan las visitas (regulares y especiales), los apercibimientos, las infracciones</w:t>
      </w:r>
      <w:r w:rsidR="00B72ACD" w:rsidRPr="00AC5A33">
        <w:rPr>
          <w:color w:val="767171"/>
          <w:szCs w:val="24"/>
          <w:shd w:val="clear" w:color="auto" w:fill="FFFFFF"/>
          <w:lang w:val="es-DO"/>
        </w:rPr>
        <w:t xml:space="preserve"> y</w:t>
      </w:r>
      <w:r w:rsidR="006660E4" w:rsidRPr="00AC5A33">
        <w:rPr>
          <w:color w:val="767171"/>
          <w:szCs w:val="24"/>
          <w:shd w:val="clear" w:color="auto" w:fill="FFFFFF"/>
          <w:lang w:val="es-DO"/>
        </w:rPr>
        <w:t xml:space="preserve"> los informes.</w:t>
      </w:r>
    </w:p>
    <w:p w14:paraId="0BE42EFA" w14:textId="77777777" w:rsidR="006660E4" w:rsidRPr="00AC5A33" w:rsidRDefault="006660E4" w:rsidP="007240F4">
      <w:pPr>
        <w:autoSpaceDE w:val="0"/>
        <w:autoSpaceDN w:val="0"/>
        <w:adjustRightInd w:val="0"/>
        <w:spacing w:after="0" w:line="360" w:lineRule="auto"/>
        <w:jc w:val="both"/>
        <w:rPr>
          <w:rFonts w:cs="Times New Roman"/>
          <w:color w:val="767171" w:themeColor="background2" w:themeShade="80"/>
          <w:szCs w:val="24"/>
          <w:shd w:val="clear" w:color="auto" w:fill="FFFFFF"/>
          <w:lang w:val="es-DO"/>
        </w:rPr>
      </w:pPr>
    </w:p>
    <w:bookmarkEnd w:id="3"/>
    <w:p w14:paraId="37997519" w14:textId="77777777" w:rsidR="00E159C0" w:rsidRPr="00F33862" w:rsidRDefault="00E159C0" w:rsidP="007240F4">
      <w:pPr>
        <w:autoSpaceDE w:val="0"/>
        <w:autoSpaceDN w:val="0"/>
        <w:adjustRightInd w:val="0"/>
        <w:spacing w:after="0" w:line="360" w:lineRule="auto"/>
        <w:jc w:val="both"/>
        <w:rPr>
          <w:b/>
          <w:color w:val="767171"/>
          <w:szCs w:val="24"/>
          <w:shd w:val="clear" w:color="auto" w:fill="FFFFFF"/>
          <w:lang w:val="es-DO"/>
        </w:rPr>
      </w:pPr>
      <w:r w:rsidRPr="00F33862">
        <w:rPr>
          <w:b/>
          <w:color w:val="767171"/>
          <w:szCs w:val="24"/>
          <w:shd w:val="clear" w:color="auto" w:fill="FFFFFF"/>
          <w:lang w:val="es-DO"/>
        </w:rPr>
        <w:t>Comité Nacional de Salario</w:t>
      </w:r>
    </w:p>
    <w:p w14:paraId="1517D7B2" w14:textId="47704C37" w:rsidR="00025A5A" w:rsidRDefault="00025A5A"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En el año 2023, el Comité Nacional de Salarios aprobó </w:t>
      </w:r>
      <w:r w:rsidR="00BA0211">
        <w:rPr>
          <w:color w:val="767171"/>
          <w:szCs w:val="24"/>
          <w:shd w:val="clear" w:color="auto" w:fill="FFFFFF"/>
          <w:lang w:val="es-DO"/>
        </w:rPr>
        <w:t>cuatro (4)</w:t>
      </w:r>
      <w:r>
        <w:rPr>
          <w:color w:val="767171"/>
          <w:szCs w:val="24"/>
          <w:shd w:val="clear" w:color="auto" w:fill="FFFFFF"/>
          <w:lang w:val="es-DO"/>
        </w:rPr>
        <w:t xml:space="preserve"> tarifas de salarios mínimos en los sectores: Privado no sectorizado mediante Resolución No. 01</w:t>
      </w:r>
      <w:r w:rsidR="0069356E">
        <w:rPr>
          <w:color w:val="767171"/>
          <w:szCs w:val="24"/>
          <w:shd w:val="clear" w:color="auto" w:fill="FFFFFF"/>
          <w:lang w:val="es-DO"/>
        </w:rPr>
        <w:t>/</w:t>
      </w:r>
      <w:r>
        <w:rPr>
          <w:color w:val="767171"/>
          <w:szCs w:val="24"/>
          <w:shd w:val="clear" w:color="auto" w:fill="FFFFFF"/>
          <w:lang w:val="es-DO"/>
        </w:rPr>
        <w:t>2023 de fecha 11/04/23 con un incremento de un 19%, Sector Zonas Francas Industrial mediante Resolución No.02</w:t>
      </w:r>
      <w:r w:rsidR="0069356E">
        <w:rPr>
          <w:color w:val="767171"/>
          <w:szCs w:val="24"/>
          <w:shd w:val="clear" w:color="auto" w:fill="FFFFFF"/>
          <w:lang w:val="es-DO"/>
        </w:rPr>
        <w:t>/</w:t>
      </w:r>
      <w:r>
        <w:rPr>
          <w:color w:val="767171"/>
          <w:szCs w:val="24"/>
          <w:shd w:val="clear" w:color="auto" w:fill="FFFFFF"/>
          <w:lang w:val="es-DO"/>
        </w:rPr>
        <w:t xml:space="preserve">2023 de fecha 11/04/23 con un incremento de un 20%, </w:t>
      </w:r>
      <w:r w:rsidRPr="00C64785">
        <w:rPr>
          <w:color w:val="767171"/>
          <w:szCs w:val="24"/>
          <w:shd w:val="clear" w:color="auto" w:fill="FFFFFF"/>
          <w:lang w:val="es-DO"/>
        </w:rPr>
        <w:t>Hoteles y Restaurantes</w:t>
      </w:r>
      <w:r>
        <w:rPr>
          <w:color w:val="767171"/>
          <w:szCs w:val="24"/>
          <w:shd w:val="clear" w:color="auto" w:fill="FFFFFF"/>
          <w:lang w:val="es-DO"/>
        </w:rPr>
        <w:t xml:space="preserve"> mediante Resolución No. 03</w:t>
      </w:r>
      <w:r w:rsidR="0069356E">
        <w:rPr>
          <w:color w:val="767171"/>
          <w:szCs w:val="24"/>
          <w:shd w:val="clear" w:color="auto" w:fill="FFFFFF"/>
          <w:lang w:val="es-DO"/>
        </w:rPr>
        <w:t>/20</w:t>
      </w:r>
      <w:r>
        <w:rPr>
          <w:color w:val="767171"/>
          <w:szCs w:val="24"/>
          <w:shd w:val="clear" w:color="auto" w:fill="FFFFFF"/>
          <w:lang w:val="es-DO"/>
        </w:rPr>
        <w:t>23 de fecha 03/05/23</w:t>
      </w:r>
      <w:r w:rsidR="002E57E4">
        <w:rPr>
          <w:color w:val="767171"/>
          <w:szCs w:val="24"/>
          <w:shd w:val="clear" w:color="auto" w:fill="FFFFFF"/>
          <w:lang w:val="es-DO"/>
        </w:rPr>
        <w:t xml:space="preserve"> </w:t>
      </w:r>
      <w:r w:rsidR="00BA0211">
        <w:rPr>
          <w:color w:val="767171"/>
          <w:szCs w:val="24"/>
          <w:shd w:val="clear" w:color="auto" w:fill="FFFFFF"/>
          <w:lang w:val="es-DO"/>
        </w:rPr>
        <w:t>con un incremento de un 20% y Operadores de Máquinas Pesadas del área de la construcción, mediante Resolución No. 04/</w:t>
      </w:r>
      <w:r w:rsidR="0069356E">
        <w:rPr>
          <w:color w:val="767171"/>
          <w:szCs w:val="24"/>
          <w:shd w:val="clear" w:color="auto" w:fill="FFFFFF"/>
          <w:lang w:val="es-DO"/>
        </w:rPr>
        <w:t xml:space="preserve">2023 de fecha 13/12/23 con un incremento de un 15%.  Además cabe resaltar que de agosto 2020 a diciembre 2023, fueron actualizadas todas las tarifas de salarios mínimos a nivel nacional, que en su totalidad son 16 tarifas, logrando aumentos </w:t>
      </w:r>
      <w:proofErr w:type="gramStart"/>
      <w:r w:rsidR="0069356E">
        <w:rPr>
          <w:color w:val="767171"/>
          <w:szCs w:val="24"/>
          <w:shd w:val="clear" w:color="auto" w:fill="FFFFFF"/>
          <w:lang w:val="es-DO"/>
        </w:rPr>
        <w:t>significativos  en</w:t>
      </w:r>
      <w:proofErr w:type="gramEnd"/>
      <w:r w:rsidR="0069356E">
        <w:rPr>
          <w:color w:val="767171"/>
          <w:szCs w:val="24"/>
          <w:shd w:val="clear" w:color="auto" w:fill="FFFFFF"/>
          <w:lang w:val="es-DO"/>
        </w:rPr>
        <w:t xml:space="preserve"> todos los sectores. </w:t>
      </w:r>
    </w:p>
    <w:p w14:paraId="2ABF28F2" w14:textId="77777777" w:rsidR="00B343FB" w:rsidRDefault="00B343FB" w:rsidP="007240F4">
      <w:pPr>
        <w:autoSpaceDE w:val="0"/>
        <w:autoSpaceDN w:val="0"/>
        <w:adjustRightInd w:val="0"/>
        <w:spacing w:after="0" w:line="360" w:lineRule="auto"/>
        <w:jc w:val="both"/>
        <w:rPr>
          <w:color w:val="767171"/>
          <w:szCs w:val="24"/>
          <w:shd w:val="clear" w:color="auto" w:fill="FFFFFF"/>
          <w:lang w:val="es-DO"/>
        </w:rPr>
      </w:pPr>
    </w:p>
    <w:p w14:paraId="76E10EE0" w14:textId="77777777" w:rsidR="00E159C0" w:rsidRPr="008900C3" w:rsidRDefault="00E159C0" w:rsidP="007240F4">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lastRenderedPageBreak/>
        <w:t>Asistencia Judicial</w:t>
      </w:r>
    </w:p>
    <w:p w14:paraId="2AA2BEED" w14:textId="424FA620" w:rsidR="00DF141B" w:rsidRDefault="00DF141B"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En el año 2023, el</w:t>
      </w:r>
      <w:r w:rsidRPr="008900C3">
        <w:rPr>
          <w:color w:val="767171"/>
          <w:szCs w:val="24"/>
          <w:shd w:val="clear" w:color="auto" w:fill="FFFFFF"/>
          <w:lang w:val="es-DO"/>
        </w:rPr>
        <w:t xml:space="preserve"> Departamento de Asistencia Judicial </w:t>
      </w:r>
      <w:r>
        <w:rPr>
          <w:color w:val="767171"/>
          <w:szCs w:val="24"/>
          <w:shd w:val="clear" w:color="auto" w:fill="FFFFFF"/>
          <w:lang w:val="es-DO"/>
        </w:rPr>
        <w:t>atendió</w:t>
      </w:r>
      <w:r w:rsidRPr="008900C3">
        <w:rPr>
          <w:color w:val="767171"/>
          <w:szCs w:val="24"/>
          <w:shd w:val="clear" w:color="auto" w:fill="FFFFFF"/>
          <w:lang w:val="es-DO"/>
        </w:rPr>
        <w:t xml:space="preserve"> </w:t>
      </w:r>
      <w:r w:rsidR="009F2750">
        <w:rPr>
          <w:color w:val="767171"/>
          <w:szCs w:val="24"/>
          <w:shd w:val="clear" w:color="auto" w:fill="FFFFFF"/>
          <w:lang w:val="es-DO"/>
        </w:rPr>
        <w:t>13,294</w:t>
      </w:r>
      <w:r w:rsidRPr="009208AC">
        <w:rPr>
          <w:color w:val="767171"/>
          <w:szCs w:val="24"/>
          <w:shd w:val="clear" w:color="auto" w:fill="FFFFFF"/>
          <w:lang w:val="es-DO"/>
        </w:rPr>
        <w:t xml:space="preserve"> usuarios entre trabajadores y empleadores,</w:t>
      </w:r>
      <w:r>
        <w:rPr>
          <w:color w:val="767171"/>
          <w:szCs w:val="24"/>
          <w:shd w:val="clear" w:color="auto" w:fill="FFFFFF"/>
          <w:lang w:val="es-DO"/>
        </w:rPr>
        <w:t xml:space="preserve"> de los cuales </w:t>
      </w:r>
      <w:r w:rsidR="009F2750">
        <w:rPr>
          <w:color w:val="767171"/>
          <w:szCs w:val="24"/>
          <w:shd w:val="clear" w:color="auto" w:fill="FFFFFF"/>
          <w:lang w:val="es-DO"/>
        </w:rPr>
        <w:t>10,723</w:t>
      </w:r>
      <w:r w:rsidRPr="009208AC">
        <w:rPr>
          <w:color w:val="767171"/>
          <w:szCs w:val="24"/>
          <w:shd w:val="clear" w:color="auto" w:fill="FFFFFF"/>
          <w:lang w:val="es-DO"/>
        </w:rPr>
        <w:t xml:space="preserve"> son trabajadores y </w:t>
      </w:r>
      <w:r w:rsidR="009F2750">
        <w:rPr>
          <w:color w:val="767171"/>
          <w:szCs w:val="24"/>
          <w:shd w:val="clear" w:color="auto" w:fill="FFFFFF"/>
          <w:lang w:val="es-DO"/>
        </w:rPr>
        <w:t>2,571</w:t>
      </w:r>
      <w:r w:rsidRPr="009208AC">
        <w:rPr>
          <w:color w:val="767171"/>
          <w:szCs w:val="24"/>
          <w:shd w:val="clear" w:color="auto" w:fill="FFFFFF"/>
          <w:lang w:val="es-DO"/>
        </w:rPr>
        <w:t xml:space="preserve"> empleadores, según el género la cantidad de </w:t>
      </w:r>
      <w:r w:rsidR="009F2750">
        <w:rPr>
          <w:color w:val="767171"/>
          <w:szCs w:val="24"/>
          <w:shd w:val="clear" w:color="auto" w:fill="FFFFFF"/>
          <w:lang w:val="es-DO"/>
        </w:rPr>
        <w:t>7,792</w:t>
      </w:r>
      <w:r w:rsidRPr="009208AC">
        <w:rPr>
          <w:color w:val="767171"/>
          <w:szCs w:val="24"/>
          <w:shd w:val="clear" w:color="auto" w:fill="FFFFFF"/>
          <w:lang w:val="es-DO"/>
        </w:rPr>
        <w:t xml:space="preserve"> pertenecen al sexo masculino y </w:t>
      </w:r>
      <w:r w:rsidR="009F2750">
        <w:rPr>
          <w:color w:val="767171"/>
          <w:szCs w:val="24"/>
          <w:shd w:val="clear" w:color="auto" w:fill="FFFFFF"/>
          <w:lang w:val="es-DO"/>
        </w:rPr>
        <w:t>5,502</w:t>
      </w:r>
      <w:r w:rsidRPr="009208AC">
        <w:rPr>
          <w:color w:val="767171"/>
          <w:szCs w:val="24"/>
          <w:shd w:val="clear" w:color="auto" w:fill="FFFFFF"/>
          <w:lang w:val="es-DO"/>
        </w:rPr>
        <w:t xml:space="preserve"> del sexo femenino, también se atendieron </w:t>
      </w:r>
      <w:r w:rsidR="009F2750">
        <w:rPr>
          <w:color w:val="767171"/>
          <w:szCs w:val="24"/>
          <w:shd w:val="clear" w:color="auto" w:fill="FFFFFF"/>
          <w:lang w:val="es-DO"/>
        </w:rPr>
        <w:t>1,208</w:t>
      </w:r>
      <w:r w:rsidRPr="009208AC">
        <w:rPr>
          <w:color w:val="767171"/>
          <w:szCs w:val="24"/>
          <w:shd w:val="clear" w:color="auto" w:fill="FFFFFF"/>
          <w:lang w:val="es-DO"/>
        </w:rPr>
        <w:t xml:space="preserve"> trabajadores extranjeros.</w:t>
      </w:r>
    </w:p>
    <w:p w14:paraId="40835B18" w14:textId="77777777" w:rsidR="00DF141B" w:rsidRPr="009208AC" w:rsidRDefault="00DF141B" w:rsidP="007240F4">
      <w:pPr>
        <w:autoSpaceDE w:val="0"/>
        <w:autoSpaceDN w:val="0"/>
        <w:adjustRightInd w:val="0"/>
        <w:spacing w:after="0" w:line="360" w:lineRule="auto"/>
        <w:jc w:val="both"/>
        <w:rPr>
          <w:color w:val="767171"/>
          <w:szCs w:val="24"/>
          <w:shd w:val="clear" w:color="auto" w:fill="FFFFFF"/>
          <w:lang w:val="es-DO"/>
        </w:rPr>
      </w:pPr>
    </w:p>
    <w:p w14:paraId="0A4A8F20" w14:textId="7A344510" w:rsidR="00DF141B" w:rsidRDefault="00DF141B"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Fueron asistida en los tribunales u</w:t>
      </w:r>
      <w:r w:rsidRPr="009208AC">
        <w:rPr>
          <w:color w:val="767171"/>
          <w:szCs w:val="24"/>
          <w:shd w:val="clear" w:color="auto" w:fill="FFFFFF"/>
          <w:lang w:val="es-DO"/>
        </w:rPr>
        <w:t xml:space="preserve">n total de </w:t>
      </w:r>
      <w:r w:rsidR="009F2750">
        <w:rPr>
          <w:color w:val="767171"/>
          <w:szCs w:val="24"/>
          <w:shd w:val="clear" w:color="auto" w:fill="FFFFFF"/>
          <w:lang w:val="es-DO"/>
        </w:rPr>
        <w:t>2,568</w:t>
      </w:r>
      <w:r w:rsidRPr="009208AC">
        <w:rPr>
          <w:color w:val="767171"/>
          <w:szCs w:val="24"/>
          <w:shd w:val="clear" w:color="auto" w:fill="FFFFFF"/>
          <w:lang w:val="es-DO"/>
        </w:rPr>
        <w:t xml:space="preserve"> personas</w:t>
      </w:r>
      <w:r>
        <w:rPr>
          <w:color w:val="767171"/>
          <w:szCs w:val="24"/>
          <w:shd w:val="clear" w:color="auto" w:fill="FFFFFF"/>
          <w:lang w:val="es-DO"/>
        </w:rPr>
        <w:t>,</w:t>
      </w:r>
      <w:r w:rsidRPr="009208AC">
        <w:rPr>
          <w:color w:val="767171"/>
          <w:szCs w:val="24"/>
          <w:shd w:val="clear" w:color="auto" w:fill="FFFFFF"/>
          <w:lang w:val="es-DO"/>
        </w:rPr>
        <w:t xml:space="preserve"> por los abogados del departamento, con </w:t>
      </w:r>
      <w:r>
        <w:rPr>
          <w:color w:val="767171"/>
          <w:szCs w:val="24"/>
          <w:shd w:val="clear" w:color="auto" w:fill="FFFFFF"/>
          <w:lang w:val="es-DO"/>
        </w:rPr>
        <w:t>1,</w:t>
      </w:r>
      <w:r w:rsidR="009F2750">
        <w:rPr>
          <w:color w:val="767171"/>
          <w:szCs w:val="24"/>
          <w:shd w:val="clear" w:color="auto" w:fill="FFFFFF"/>
          <w:lang w:val="es-DO"/>
        </w:rPr>
        <w:t>641</w:t>
      </w:r>
      <w:r w:rsidRPr="009208AC">
        <w:rPr>
          <w:color w:val="767171"/>
          <w:szCs w:val="24"/>
          <w:shd w:val="clear" w:color="auto" w:fill="FFFFFF"/>
          <w:lang w:val="es-DO"/>
        </w:rPr>
        <w:t xml:space="preserve"> audiencias y como resultados </w:t>
      </w:r>
      <w:r w:rsidR="009F2750">
        <w:rPr>
          <w:color w:val="767171"/>
          <w:szCs w:val="24"/>
          <w:shd w:val="clear" w:color="auto" w:fill="FFFFFF"/>
          <w:lang w:val="es-DO"/>
        </w:rPr>
        <w:t>1,983</w:t>
      </w:r>
      <w:r w:rsidRPr="009208AC">
        <w:rPr>
          <w:color w:val="767171"/>
          <w:szCs w:val="24"/>
          <w:shd w:val="clear" w:color="auto" w:fill="FFFFFF"/>
          <w:lang w:val="es-DO"/>
        </w:rPr>
        <w:t xml:space="preserve"> casos cerrados y la suma de RD$ </w:t>
      </w:r>
      <w:r w:rsidR="009F2750">
        <w:rPr>
          <w:color w:val="767171"/>
          <w:szCs w:val="24"/>
          <w:shd w:val="clear" w:color="auto" w:fill="FFFFFF"/>
          <w:lang w:val="es-DO"/>
        </w:rPr>
        <w:t>94, 430,666.71</w:t>
      </w:r>
      <w:r w:rsidRPr="009208AC">
        <w:rPr>
          <w:color w:val="767171"/>
          <w:szCs w:val="24"/>
          <w:shd w:val="clear" w:color="auto" w:fill="FFFFFF"/>
          <w:lang w:val="es-DO"/>
        </w:rPr>
        <w:t xml:space="preserve"> fue entregada y recibida</w:t>
      </w:r>
      <w:r>
        <w:rPr>
          <w:color w:val="767171"/>
          <w:szCs w:val="24"/>
          <w:shd w:val="clear" w:color="auto" w:fill="FFFFFF"/>
          <w:lang w:val="es-DO"/>
        </w:rPr>
        <w:t xml:space="preserve"> </w:t>
      </w:r>
      <w:r w:rsidRPr="009208AC">
        <w:rPr>
          <w:color w:val="767171"/>
          <w:szCs w:val="24"/>
          <w:shd w:val="clear" w:color="auto" w:fill="FFFFFF"/>
          <w:lang w:val="es-DO"/>
        </w:rPr>
        <w:t>por los beneficiarios.</w:t>
      </w:r>
    </w:p>
    <w:p w14:paraId="10AB3019" w14:textId="77777777" w:rsidR="00DF141B" w:rsidRDefault="00DF141B" w:rsidP="007240F4">
      <w:pPr>
        <w:autoSpaceDE w:val="0"/>
        <w:autoSpaceDN w:val="0"/>
        <w:adjustRightInd w:val="0"/>
        <w:spacing w:after="0" w:line="360" w:lineRule="auto"/>
        <w:jc w:val="both"/>
        <w:rPr>
          <w:color w:val="767171"/>
          <w:szCs w:val="24"/>
          <w:shd w:val="clear" w:color="auto" w:fill="FFFFFF"/>
          <w:lang w:val="es-DO"/>
        </w:rPr>
      </w:pPr>
    </w:p>
    <w:p w14:paraId="69616536" w14:textId="6FF15151" w:rsidR="00DF141B" w:rsidRPr="00DF141B" w:rsidRDefault="00DF141B" w:rsidP="00353D60">
      <w:pPr>
        <w:pStyle w:val="Prrafodelista"/>
        <w:numPr>
          <w:ilvl w:val="0"/>
          <w:numId w:val="25"/>
        </w:numPr>
        <w:autoSpaceDE w:val="0"/>
        <w:autoSpaceDN w:val="0"/>
        <w:adjustRightInd w:val="0"/>
        <w:spacing w:after="0" w:line="360" w:lineRule="auto"/>
        <w:jc w:val="both"/>
        <w:rPr>
          <w:rFonts w:ascii="Times New Roman" w:hAnsi="Times New Roman"/>
          <w:color w:val="767171"/>
          <w:shd w:val="clear" w:color="auto" w:fill="FFFFFF"/>
          <w:lang w:val="es-DO"/>
        </w:rPr>
      </w:pPr>
      <w:r w:rsidRPr="00DF141B">
        <w:rPr>
          <w:rFonts w:ascii="Times New Roman" w:hAnsi="Times New Roman"/>
          <w:color w:val="767171"/>
          <w:sz w:val="24"/>
          <w:szCs w:val="24"/>
          <w:shd w:val="clear" w:color="auto" w:fill="FFFFFF"/>
          <w:lang w:val="es-DO"/>
        </w:rPr>
        <w:t xml:space="preserve">Mediante el apoyo del Proyecto FORMITRA, se implementó el </w:t>
      </w:r>
      <w:r>
        <w:rPr>
          <w:rFonts w:ascii="Times New Roman" w:hAnsi="Times New Roman"/>
          <w:color w:val="767171"/>
          <w:sz w:val="24"/>
          <w:szCs w:val="24"/>
          <w:shd w:val="clear" w:color="auto" w:fill="FFFFFF"/>
          <w:lang w:val="es-DO"/>
        </w:rPr>
        <w:t>S</w:t>
      </w:r>
      <w:r w:rsidRPr="00DF141B">
        <w:rPr>
          <w:rFonts w:ascii="Times New Roman" w:hAnsi="Times New Roman"/>
          <w:color w:val="767171"/>
          <w:sz w:val="24"/>
          <w:szCs w:val="24"/>
          <w:shd w:val="clear" w:color="auto" w:fill="FFFFFF"/>
          <w:lang w:val="es-DO"/>
        </w:rPr>
        <w:t xml:space="preserve">istema de </w:t>
      </w:r>
      <w:r>
        <w:rPr>
          <w:rFonts w:ascii="Times New Roman" w:hAnsi="Times New Roman"/>
          <w:color w:val="767171"/>
          <w:shd w:val="clear" w:color="auto" w:fill="FFFFFF"/>
          <w:lang w:val="es-DO"/>
        </w:rPr>
        <w:t>I</w:t>
      </w:r>
      <w:r w:rsidRPr="00DF141B">
        <w:rPr>
          <w:rFonts w:ascii="Times New Roman" w:hAnsi="Times New Roman"/>
          <w:color w:val="767171"/>
          <w:shd w:val="clear" w:color="auto" w:fill="FFFFFF"/>
          <w:lang w:val="es-DO"/>
        </w:rPr>
        <w:t>nformación del Servicio de Asistencia Judicial. Asimismo, se fortaleció las capacidades de los abogados de Asistencia Judicial, mediante talleres, cursos y diplomados en coordinación con instituciones académicas y judiciales nacionales.</w:t>
      </w:r>
    </w:p>
    <w:p w14:paraId="5874B75C" w14:textId="77777777" w:rsidR="00DF141B" w:rsidRPr="00DF141B" w:rsidRDefault="00DF141B" w:rsidP="007240F4">
      <w:pPr>
        <w:autoSpaceDE w:val="0"/>
        <w:autoSpaceDN w:val="0"/>
        <w:adjustRightInd w:val="0"/>
        <w:spacing w:after="0" w:line="360" w:lineRule="auto"/>
        <w:jc w:val="both"/>
        <w:rPr>
          <w:rFonts w:cs="Times New Roman"/>
          <w:color w:val="767171"/>
          <w:sz w:val="22"/>
          <w:shd w:val="clear" w:color="auto" w:fill="FFFFFF"/>
          <w:lang w:val="es-DO"/>
        </w:rPr>
      </w:pPr>
    </w:p>
    <w:p w14:paraId="125181EB" w14:textId="77777777" w:rsidR="00E159C0" w:rsidRPr="008900C3" w:rsidRDefault="00E159C0" w:rsidP="007240F4">
      <w:pPr>
        <w:autoSpaceDE w:val="0"/>
        <w:autoSpaceDN w:val="0"/>
        <w:adjustRightInd w:val="0"/>
        <w:spacing w:after="0" w:line="360" w:lineRule="auto"/>
        <w:jc w:val="both"/>
        <w:rPr>
          <w:b/>
          <w:color w:val="767171"/>
          <w:szCs w:val="24"/>
          <w:shd w:val="clear" w:color="auto" w:fill="FFFFFF"/>
          <w:lang w:val="es-DO"/>
        </w:rPr>
      </w:pPr>
      <w:r w:rsidRPr="00936B8F">
        <w:rPr>
          <w:b/>
          <w:color w:val="767171"/>
          <w:szCs w:val="24"/>
          <w:shd w:val="clear" w:color="auto" w:fill="FFFFFF"/>
          <w:lang w:val="es-DO"/>
        </w:rPr>
        <w:t>Mediación y Arbitrajes</w:t>
      </w:r>
    </w:p>
    <w:p w14:paraId="7E1EBA03" w14:textId="32E69637" w:rsidR="003200FB" w:rsidRDefault="003200FB"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Con el </w:t>
      </w:r>
      <w:r w:rsidR="00F6285E">
        <w:rPr>
          <w:color w:val="767171"/>
          <w:szCs w:val="24"/>
          <w:shd w:val="clear" w:color="auto" w:fill="FFFFFF"/>
          <w:lang w:val="es-DO"/>
        </w:rPr>
        <w:t>c</w:t>
      </w:r>
      <w:r w:rsidR="00F6285E" w:rsidRPr="008900C3">
        <w:rPr>
          <w:color w:val="767171"/>
          <w:szCs w:val="24"/>
          <w:shd w:val="clear" w:color="auto" w:fill="FFFFFF"/>
          <w:lang w:val="es-DO"/>
        </w:rPr>
        <w:t xml:space="preserve">umpliendo </w:t>
      </w:r>
      <w:r w:rsidR="00F6285E">
        <w:rPr>
          <w:color w:val="767171"/>
          <w:szCs w:val="24"/>
          <w:shd w:val="clear" w:color="auto" w:fill="FFFFFF"/>
          <w:lang w:val="es-DO"/>
        </w:rPr>
        <w:t>de</w:t>
      </w:r>
      <w:r>
        <w:rPr>
          <w:color w:val="767171"/>
          <w:szCs w:val="24"/>
          <w:shd w:val="clear" w:color="auto" w:fill="FFFFFF"/>
          <w:lang w:val="es-DO"/>
        </w:rPr>
        <w:t xml:space="preserve"> </w:t>
      </w:r>
      <w:r w:rsidRPr="008900C3">
        <w:rPr>
          <w:color w:val="767171"/>
          <w:szCs w:val="24"/>
          <w:shd w:val="clear" w:color="auto" w:fill="FFFFFF"/>
          <w:lang w:val="es-DO"/>
        </w:rPr>
        <w:t>su rol de mediador, el Ministerio de Trabajo</w:t>
      </w:r>
      <w:r>
        <w:rPr>
          <w:color w:val="767171"/>
          <w:szCs w:val="24"/>
          <w:shd w:val="clear" w:color="auto" w:fill="FFFFFF"/>
          <w:lang w:val="es-DO"/>
        </w:rPr>
        <w:t xml:space="preserve"> en el año 2023,</w:t>
      </w:r>
      <w:r w:rsidRPr="008900C3">
        <w:rPr>
          <w:color w:val="767171"/>
          <w:szCs w:val="24"/>
          <w:shd w:val="clear" w:color="auto" w:fill="FFFFFF"/>
          <w:lang w:val="es-DO"/>
        </w:rPr>
        <w:t xml:space="preserve"> intervino </w:t>
      </w:r>
      <w:r>
        <w:rPr>
          <w:color w:val="767171"/>
          <w:szCs w:val="24"/>
          <w:shd w:val="clear" w:color="auto" w:fill="FFFFFF"/>
          <w:lang w:val="es-DO"/>
        </w:rPr>
        <w:t>en 4</w:t>
      </w:r>
      <w:r w:rsidR="00443B6E">
        <w:rPr>
          <w:color w:val="767171"/>
          <w:szCs w:val="24"/>
          <w:shd w:val="clear" w:color="auto" w:fill="FFFFFF"/>
          <w:lang w:val="es-DO"/>
        </w:rPr>
        <w:t xml:space="preserve">3 </w:t>
      </w:r>
      <w:r w:rsidR="00F6285E" w:rsidRPr="009208AC">
        <w:rPr>
          <w:color w:val="767171"/>
          <w:szCs w:val="24"/>
          <w:shd w:val="clear" w:color="auto" w:fill="FFFFFF"/>
          <w:lang w:val="es-DO"/>
        </w:rPr>
        <w:t>mediaciones</w:t>
      </w:r>
      <w:r w:rsidR="00F6285E">
        <w:rPr>
          <w:color w:val="767171"/>
          <w:szCs w:val="24"/>
          <w:shd w:val="clear" w:color="auto" w:fill="FFFFFF"/>
          <w:lang w:val="es-DO"/>
        </w:rPr>
        <w:t>, resultando</w:t>
      </w:r>
      <w:r>
        <w:rPr>
          <w:color w:val="767171"/>
          <w:szCs w:val="24"/>
          <w:shd w:val="clear" w:color="auto" w:fill="FFFFFF"/>
          <w:lang w:val="es-DO"/>
        </w:rPr>
        <w:t xml:space="preserve"> </w:t>
      </w:r>
      <w:r w:rsidR="00443B6E">
        <w:rPr>
          <w:color w:val="767171"/>
          <w:szCs w:val="24"/>
          <w:shd w:val="clear" w:color="auto" w:fill="FFFFFF"/>
          <w:lang w:val="es-DO"/>
        </w:rPr>
        <w:t>41</w:t>
      </w:r>
      <w:r>
        <w:rPr>
          <w:color w:val="767171"/>
          <w:szCs w:val="24"/>
          <w:shd w:val="clear" w:color="auto" w:fill="FFFFFF"/>
          <w:lang w:val="es-DO"/>
        </w:rPr>
        <w:t xml:space="preserve"> casos resueltos para un porcentaje de un </w:t>
      </w:r>
      <w:r w:rsidR="00443B6E">
        <w:rPr>
          <w:color w:val="767171"/>
          <w:szCs w:val="24"/>
          <w:shd w:val="clear" w:color="auto" w:fill="FFFFFF"/>
          <w:lang w:val="es-DO"/>
        </w:rPr>
        <w:t>78</w:t>
      </w:r>
      <w:r>
        <w:rPr>
          <w:color w:val="767171"/>
          <w:szCs w:val="24"/>
          <w:shd w:val="clear" w:color="auto" w:fill="FFFFFF"/>
          <w:lang w:val="es-DO"/>
        </w:rPr>
        <w:t xml:space="preserve">% de casos resueltos y de estos </w:t>
      </w:r>
      <w:r w:rsidR="00443B6E">
        <w:rPr>
          <w:color w:val="767171"/>
          <w:szCs w:val="24"/>
          <w:shd w:val="clear" w:color="auto" w:fill="FFFFFF"/>
          <w:lang w:val="es-DO"/>
        </w:rPr>
        <w:t>41</w:t>
      </w:r>
      <w:r>
        <w:rPr>
          <w:color w:val="767171"/>
          <w:szCs w:val="24"/>
          <w:shd w:val="clear" w:color="auto" w:fill="FFFFFF"/>
          <w:lang w:val="es-DO"/>
        </w:rPr>
        <w:t xml:space="preserve"> casos resueltos un 80% fueron actas de acuerdos, </w:t>
      </w:r>
      <w:r w:rsidRPr="009208AC">
        <w:rPr>
          <w:color w:val="767171"/>
          <w:szCs w:val="24"/>
          <w:shd w:val="clear" w:color="auto" w:fill="FFFFFF"/>
          <w:lang w:val="es-DO"/>
        </w:rPr>
        <w:t xml:space="preserve">involucrando a </w:t>
      </w:r>
      <w:r w:rsidR="00443B6E">
        <w:rPr>
          <w:color w:val="767171"/>
          <w:szCs w:val="24"/>
          <w:shd w:val="clear" w:color="auto" w:fill="FFFFFF"/>
          <w:lang w:val="es-DO"/>
        </w:rPr>
        <w:t>33,065</w:t>
      </w:r>
      <w:r w:rsidRPr="009208AC">
        <w:rPr>
          <w:color w:val="767171"/>
          <w:szCs w:val="24"/>
          <w:shd w:val="clear" w:color="auto" w:fill="FFFFFF"/>
          <w:lang w:val="es-DO"/>
        </w:rPr>
        <w:t xml:space="preserve"> trabajadores</w:t>
      </w:r>
      <w:r>
        <w:rPr>
          <w:color w:val="767171"/>
          <w:szCs w:val="24"/>
          <w:shd w:val="clear" w:color="auto" w:fill="FFFFFF"/>
          <w:lang w:val="es-DO"/>
        </w:rPr>
        <w:t xml:space="preserve">, </w:t>
      </w:r>
      <w:r w:rsidRPr="009208AC">
        <w:rPr>
          <w:color w:val="767171"/>
          <w:szCs w:val="24"/>
          <w:shd w:val="clear" w:color="auto" w:fill="FFFFFF"/>
          <w:lang w:val="es-DO"/>
        </w:rPr>
        <w:t xml:space="preserve">de los cuales un </w:t>
      </w:r>
      <w:r>
        <w:rPr>
          <w:color w:val="767171"/>
          <w:szCs w:val="24"/>
          <w:shd w:val="clear" w:color="auto" w:fill="FFFFFF"/>
          <w:lang w:val="es-DO"/>
        </w:rPr>
        <w:t>42</w:t>
      </w:r>
      <w:r w:rsidRPr="009208AC">
        <w:rPr>
          <w:color w:val="767171"/>
          <w:szCs w:val="24"/>
          <w:shd w:val="clear" w:color="auto" w:fill="FFFFFF"/>
          <w:lang w:val="es-DO"/>
        </w:rPr>
        <w:t>% son mujeres, logrando que las partes se pusiera de acuerdo en dichos conflictos laborales.</w:t>
      </w:r>
      <w:r w:rsidR="007D393D">
        <w:rPr>
          <w:color w:val="767171"/>
          <w:szCs w:val="24"/>
          <w:shd w:val="clear" w:color="auto" w:fill="FFFFFF"/>
          <w:lang w:val="es-DO"/>
        </w:rPr>
        <w:t xml:space="preserve">   </w:t>
      </w:r>
    </w:p>
    <w:p w14:paraId="026BE683" w14:textId="77777777" w:rsidR="007D393D" w:rsidRPr="009208AC" w:rsidRDefault="007D393D" w:rsidP="007240F4">
      <w:pPr>
        <w:autoSpaceDE w:val="0"/>
        <w:autoSpaceDN w:val="0"/>
        <w:adjustRightInd w:val="0"/>
        <w:spacing w:after="0" w:line="360" w:lineRule="auto"/>
        <w:jc w:val="both"/>
        <w:rPr>
          <w:color w:val="767171"/>
          <w:szCs w:val="24"/>
          <w:shd w:val="clear" w:color="auto" w:fill="FFFFFF"/>
          <w:lang w:val="es-DO"/>
        </w:rPr>
      </w:pPr>
    </w:p>
    <w:p w14:paraId="5C02C59F" w14:textId="77777777" w:rsidR="00F6285E" w:rsidRDefault="003200FB" w:rsidP="00353D60">
      <w:pPr>
        <w:pStyle w:val="Prrafodelista"/>
        <w:numPr>
          <w:ilvl w:val="0"/>
          <w:numId w:val="25"/>
        </w:numPr>
        <w:autoSpaceDE w:val="0"/>
        <w:autoSpaceDN w:val="0"/>
        <w:adjustRightInd w:val="0"/>
        <w:spacing w:after="0" w:line="360" w:lineRule="auto"/>
        <w:jc w:val="both"/>
        <w:rPr>
          <w:rFonts w:ascii="Times New Roman" w:hAnsi="Times New Roman"/>
          <w:color w:val="767171"/>
          <w:sz w:val="24"/>
          <w:szCs w:val="24"/>
          <w:shd w:val="clear" w:color="auto" w:fill="FFFFFF"/>
          <w:lang w:val="es-DO"/>
        </w:rPr>
      </w:pPr>
      <w:r w:rsidRPr="002E57E4">
        <w:rPr>
          <w:rFonts w:ascii="Times New Roman" w:hAnsi="Times New Roman"/>
          <w:color w:val="767171"/>
          <w:sz w:val="24"/>
          <w:szCs w:val="24"/>
          <w:shd w:val="clear" w:color="auto" w:fill="FFFFFF"/>
          <w:lang w:val="es-DO"/>
        </w:rPr>
        <w:t xml:space="preserve">Por otro lado, se logró el fortalecimiento del Servicio de Mediación y Arbitraje, mediante la ampliación del servicio a nivel nacional con el ingreso de 16 mediadores distribuidos en 6 provincias incluyendo el Distrito Nacional. </w:t>
      </w:r>
    </w:p>
    <w:p w14:paraId="34ECF07B" w14:textId="1D471728" w:rsidR="00117789" w:rsidRDefault="00F6285E" w:rsidP="007240F4">
      <w:pPr>
        <w:pStyle w:val="Prrafodelista"/>
        <w:numPr>
          <w:ilvl w:val="0"/>
          <w:numId w:val="25"/>
        </w:numPr>
        <w:autoSpaceDE w:val="0"/>
        <w:autoSpaceDN w:val="0"/>
        <w:adjustRightInd w:val="0"/>
        <w:spacing w:after="0" w:line="360" w:lineRule="auto"/>
        <w:jc w:val="both"/>
        <w:rPr>
          <w:rFonts w:ascii="Times New Roman" w:hAnsi="Times New Roman"/>
          <w:color w:val="767171"/>
          <w:sz w:val="24"/>
          <w:szCs w:val="24"/>
          <w:shd w:val="clear" w:color="auto" w:fill="FFFFFF"/>
          <w:lang w:val="es-DO"/>
        </w:rPr>
      </w:pPr>
      <w:bookmarkStart w:id="4" w:name="_Hlk153526441"/>
      <w:r>
        <w:rPr>
          <w:rFonts w:ascii="Times New Roman" w:hAnsi="Times New Roman"/>
          <w:color w:val="767171"/>
          <w:sz w:val="24"/>
          <w:szCs w:val="24"/>
          <w:shd w:val="clear" w:color="auto" w:fill="FFFFFF"/>
          <w:lang w:val="es-DO"/>
        </w:rPr>
        <w:t>Se</w:t>
      </w:r>
      <w:r w:rsidR="00E56000" w:rsidRPr="002E57E4">
        <w:rPr>
          <w:rFonts w:ascii="Times New Roman" w:hAnsi="Times New Roman"/>
          <w:color w:val="767171"/>
          <w:sz w:val="24"/>
          <w:szCs w:val="24"/>
          <w:shd w:val="clear" w:color="auto" w:fill="FFFFFF"/>
          <w:lang w:val="es-DO"/>
        </w:rPr>
        <w:t xml:space="preserve"> creó</w:t>
      </w:r>
      <w:r>
        <w:rPr>
          <w:rFonts w:ascii="Times New Roman" w:hAnsi="Times New Roman"/>
          <w:color w:val="767171"/>
          <w:sz w:val="24"/>
          <w:szCs w:val="24"/>
          <w:shd w:val="clear" w:color="auto" w:fill="FFFFFF"/>
          <w:lang w:val="es-DO"/>
        </w:rPr>
        <w:t xml:space="preserve"> </w:t>
      </w:r>
      <w:r w:rsidRPr="002E57E4">
        <w:rPr>
          <w:rFonts w:ascii="Times New Roman" w:hAnsi="Times New Roman"/>
          <w:color w:val="767171"/>
          <w:sz w:val="24"/>
          <w:szCs w:val="24"/>
          <w:shd w:val="clear" w:color="auto" w:fill="FFFFFF"/>
          <w:lang w:val="es-DO"/>
        </w:rPr>
        <w:t>la</w:t>
      </w:r>
      <w:r w:rsidR="003200FB" w:rsidRPr="002E57E4">
        <w:rPr>
          <w:rFonts w:ascii="Times New Roman" w:hAnsi="Times New Roman"/>
          <w:color w:val="767171"/>
          <w:sz w:val="24"/>
          <w:szCs w:val="24"/>
          <w:shd w:val="clear" w:color="auto" w:fill="FFFFFF"/>
          <w:lang w:val="es-DO"/>
        </w:rPr>
        <w:t xml:space="preserve"> Escuela Nacional de Mediación </w:t>
      </w:r>
      <w:r>
        <w:rPr>
          <w:rFonts w:ascii="Times New Roman" w:hAnsi="Times New Roman"/>
          <w:color w:val="767171"/>
          <w:sz w:val="24"/>
          <w:szCs w:val="24"/>
          <w:shd w:val="clear" w:color="auto" w:fill="FFFFFF"/>
          <w:lang w:val="es-DO"/>
        </w:rPr>
        <w:t xml:space="preserve">Laboral </w:t>
      </w:r>
      <w:r w:rsidR="003200FB" w:rsidRPr="002E57E4">
        <w:rPr>
          <w:rFonts w:ascii="Times New Roman" w:hAnsi="Times New Roman"/>
          <w:color w:val="767171"/>
          <w:sz w:val="24"/>
          <w:szCs w:val="24"/>
          <w:shd w:val="clear" w:color="auto" w:fill="FFFFFF"/>
          <w:lang w:val="es-DO"/>
        </w:rPr>
        <w:t>de</w:t>
      </w:r>
      <w:r>
        <w:rPr>
          <w:rFonts w:ascii="Times New Roman" w:hAnsi="Times New Roman"/>
          <w:color w:val="767171"/>
          <w:sz w:val="24"/>
          <w:szCs w:val="24"/>
          <w:shd w:val="clear" w:color="auto" w:fill="FFFFFF"/>
          <w:lang w:val="es-DO"/>
        </w:rPr>
        <w:t>l Ministerio de Trabajo</w:t>
      </w:r>
      <w:r w:rsidRPr="002E57E4">
        <w:rPr>
          <w:rFonts w:ascii="Times New Roman" w:hAnsi="Times New Roman"/>
          <w:color w:val="767171"/>
          <w:sz w:val="24"/>
          <w:szCs w:val="24"/>
          <w:shd w:val="clear" w:color="auto" w:fill="FFFFFF"/>
          <w:lang w:val="es-DO"/>
        </w:rPr>
        <w:t xml:space="preserve">, </w:t>
      </w:r>
      <w:r>
        <w:rPr>
          <w:rFonts w:ascii="Times New Roman" w:hAnsi="Times New Roman"/>
          <w:color w:val="767171"/>
          <w:sz w:val="24"/>
          <w:szCs w:val="24"/>
          <w:shd w:val="clear" w:color="auto" w:fill="FFFFFF"/>
          <w:lang w:val="es-DO"/>
        </w:rPr>
        <w:t xml:space="preserve">mediante Resolución No.09-2023 de fecha 03/10/23 </w:t>
      </w:r>
      <w:r w:rsidR="00C90843">
        <w:rPr>
          <w:rFonts w:ascii="Times New Roman" w:hAnsi="Times New Roman"/>
          <w:color w:val="767171"/>
          <w:sz w:val="24"/>
          <w:szCs w:val="24"/>
          <w:shd w:val="clear" w:color="auto" w:fill="FFFFFF"/>
          <w:lang w:val="es-DO"/>
        </w:rPr>
        <w:t>cuyo objetivo</w:t>
      </w:r>
      <w:r>
        <w:rPr>
          <w:rFonts w:ascii="Times New Roman" w:hAnsi="Times New Roman"/>
          <w:color w:val="767171"/>
          <w:sz w:val="24"/>
          <w:szCs w:val="24"/>
          <w:shd w:val="clear" w:color="auto" w:fill="FFFFFF"/>
          <w:lang w:val="es-DO"/>
        </w:rPr>
        <w:t xml:space="preserve"> principal es impulsar y fortalecer el servicio de mediación laboral y promover la alternativa de </w:t>
      </w:r>
      <w:r w:rsidR="00C90843">
        <w:rPr>
          <w:rFonts w:ascii="Times New Roman" w:hAnsi="Times New Roman"/>
          <w:color w:val="767171"/>
          <w:sz w:val="24"/>
          <w:szCs w:val="24"/>
          <w:shd w:val="clear" w:color="auto" w:fill="FFFFFF"/>
          <w:lang w:val="es-DO"/>
        </w:rPr>
        <w:t>conflictos entres</w:t>
      </w:r>
      <w:r>
        <w:rPr>
          <w:rFonts w:ascii="Times New Roman" w:hAnsi="Times New Roman"/>
          <w:color w:val="767171"/>
          <w:sz w:val="24"/>
          <w:szCs w:val="24"/>
          <w:shd w:val="clear" w:color="auto" w:fill="FFFFFF"/>
          <w:lang w:val="es-DO"/>
        </w:rPr>
        <w:t xml:space="preserve"> empleadores y trabajadores</w:t>
      </w:r>
      <w:r w:rsidR="00C90843">
        <w:rPr>
          <w:rFonts w:ascii="Times New Roman" w:hAnsi="Times New Roman"/>
          <w:color w:val="767171"/>
          <w:sz w:val="24"/>
          <w:szCs w:val="24"/>
          <w:shd w:val="clear" w:color="auto" w:fill="FFFFFF"/>
          <w:lang w:val="es-DO"/>
        </w:rPr>
        <w:t>.</w:t>
      </w:r>
      <w:r>
        <w:rPr>
          <w:rFonts w:ascii="Times New Roman" w:hAnsi="Times New Roman"/>
          <w:color w:val="767171"/>
          <w:sz w:val="24"/>
          <w:szCs w:val="24"/>
          <w:shd w:val="clear" w:color="auto" w:fill="FFFFFF"/>
          <w:lang w:val="es-DO"/>
        </w:rPr>
        <w:t xml:space="preserve"> </w:t>
      </w:r>
      <w:r w:rsidR="003200FB" w:rsidRPr="002E57E4">
        <w:rPr>
          <w:rFonts w:ascii="Times New Roman" w:hAnsi="Times New Roman"/>
          <w:color w:val="767171"/>
          <w:sz w:val="24"/>
          <w:szCs w:val="24"/>
          <w:shd w:val="clear" w:color="auto" w:fill="FFFFFF"/>
          <w:lang w:val="es-DO"/>
        </w:rPr>
        <w:t xml:space="preserve">en la cual </w:t>
      </w:r>
      <w:r w:rsidR="00C507CB" w:rsidRPr="002E57E4">
        <w:rPr>
          <w:rFonts w:ascii="Times New Roman" w:hAnsi="Times New Roman"/>
          <w:color w:val="767171"/>
          <w:sz w:val="24"/>
          <w:szCs w:val="24"/>
          <w:shd w:val="clear" w:color="auto" w:fill="FFFFFF"/>
          <w:lang w:val="es-DO"/>
        </w:rPr>
        <w:t xml:space="preserve">se </w:t>
      </w:r>
      <w:r w:rsidR="002E57E4" w:rsidRPr="002E57E4">
        <w:rPr>
          <w:rFonts w:ascii="Times New Roman" w:hAnsi="Times New Roman"/>
          <w:color w:val="767171"/>
          <w:sz w:val="24"/>
          <w:szCs w:val="24"/>
          <w:shd w:val="clear" w:color="auto" w:fill="FFFFFF"/>
          <w:lang w:val="es-DO"/>
        </w:rPr>
        <w:t>capacitaron un</w:t>
      </w:r>
      <w:r w:rsidR="003200FB" w:rsidRPr="002E57E4">
        <w:rPr>
          <w:rFonts w:ascii="Times New Roman" w:hAnsi="Times New Roman"/>
          <w:color w:val="767171"/>
          <w:sz w:val="24"/>
          <w:szCs w:val="24"/>
          <w:shd w:val="clear" w:color="auto" w:fill="FFFFFF"/>
          <w:lang w:val="es-DO"/>
        </w:rPr>
        <w:t xml:space="preserve"> total de 605 vocales.</w:t>
      </w:r>
    </w:p>
    <w:bookmarkEnd w:id="4"/>
    <w:p w14:paraId="602E5E1D" w14:textId="77777777" w:rsidR="00487CF5" w:rsidRDefault="00E159C0" w:rsidP="00487CF5">
      <w:pPr>
        <w:spacing w:after="0" w:line="360" w:lineRule="auto"/>
        <w:contextualSpacing/>
        <w:jc w:val="both"/>
        <w:rPr>
          <w:b/>
          <w:color w:val="767171"/>
          <w:szCs w:val="24"/>
          <w:lang w:val="es-DO"/>
        </w:rPr>
      </w:pPr>
      <w:r w:rsidRPr="00CD1989">
        <w:rPr>
          <w:b/>
          <w:color w:val="767171"/>
          <w:szCs w:val="24"/>
          <w:lang w:val="es-DO"/>
        </w:rPr>
        <w:lastRenderedPageBreak/>
        <w:t xml:space="preserve">Prevención </w:t>
      </w:r>
      <w:r w:rsidR="00422299">
        <w:rPr>
          <w:b/>
          <w:color w:val="767171"/>
          <w:szCs w:val="24"/>
          <w:lang w:val="es-DO"/>
        </w:rPr>
        <w:t>y</w:t>
      </w:r>
      <w:r w:rsidRPr="00CD1989">
        <w:rPr>
          <w:b/>
          <w:color w:val="767171"/>
          <w:szCs w:val="24"/>
          <w:lang w:val="es-DO"/>
        </w:rPr>
        <w:t xml:space="preserve"> Erradicación Del Trabajo Infantil Y Sus Peores Formas</w:t>
      </w:r>
    </w:p>
    <w:p w14:paraId="5EB2806C" w14:textId="199B1EBA" w:rsidR="00167063" w:rsidRPr="00B57E9D" w:rsidRDefault="00167063" w:rsidP="00487CF5">
      <w:pPr>
        <w:spacing w:after="0" w:line="360" w:lineRule="auto"/>
        <w:contextualSpacing/>
        <w:jc w:val="both"/>
        <w:rPr>
          <w:color w:val="767171"/>
          <w:szCs w:val="24"/>
          <w:shd w:val="clear" w:color="auto" w:fill="FFFFFF"/>
          <w:lang w:val="es-DO"/>
        </w:rPr>
      </w:pPr>
      <w:r w:rsidRPr="00B57E9D">
        <w:rPr>
          <w:color w:val="767171"/>
          <w:szCs w:val="24"/>
          <w:shd w:val="clear" w:color="auto" w:fill="FFFFFF"/>
          <w:lang w:val="es-DO"/>
        </w:rPr>
        <w:t>En el año 2023</w:t>
      </w:r>
      <w:r>
        <w:rPr>
          <w:color w:val="767171"/>
          <w:szCs w:val="24"/>
          <w:shd w:val="clear" w:color="auto" w:fill="FFFFFF"/>
          <w:lang w:val="es-DO"/>
        </w:rPr>
        <w:t>,</w:t>
      </w:r>
      <w:r w:rsidRPr="00B57E9D">
        <w:rPr>
          <w:color w:val="767171"/>
          <w:szCs w:val="24"/>
          <w:shd w:val="clear" w:color="auto" w:fill="FFFFFF"/>
          <w:lang w:val="es-DO"/>
        </w:rPr>
        <w:t xml:space="preserve"> se realizaron </w:t>
      </w:r>
      <w:r w:rsidR="008F4872">
        <w:rPr>
          <w:color w:val="767171"/>
          <w:szCs w:val="24"/>
          <w:shd w:val="clear" w:color="auto" w:fill="FFFFFF"/>
          <w:lang w:val="es-DO"/>
        </w:rPr>
        <w:t>208</w:t>
      </w:r>
      <w:r w:rsidRPr="00B57E9D">
        <w:rPr>
          <w:color w:val="767171"/>
          <w:szCs w:val="24"/>
          <w:shd w:val="clear" w:color="auto" w:fill="FFFFFF"/>
          <w:lang w:val="es-DO"/>
        </w:rPr>
        <w:t xml:space="preserve"> operativos de inspección laboral focalizados </w:t>
      </w:r>
      <w:r>
        <w:rPr>
          <w:color w:val="767171"/>
          <w:szCs w:val="24"/>
          <w:shd w:val="clear" w:color="auto" w:fill="FFFFFF"/>
          <w:lang w:val="es-DO"/>
        </w:rPr>
        <w:t>en la zona agrícola y urbana del país, en</w:t>
      </w:r>
      <w:r w:rsidRPr="00B57E9D">
        <w:rPr>
          <w:color w:val="767171"/>
          <w:szCs w:val="24"/>
          <w:shd w:val="clear" w:color="auto" w:fill="FFFFFF"/>
          <w:lang w:val="es-DO"/>
        </w:rPr>
        <w:t xml:space="preserve"> Trabajo Infantil, que dieron como resultado la prevención y retiro de </w:t>
      </w:r>
      <w:r w:rsidR="008F4872">
        <w:rPr>
          <w:color w:val="767171"/>
          <w:szCs w:val="24"/>
          <w:shd w:val="clear" w:color="auto" w:fill="FFFFFF"/>
          <w:lang w:val="es-DO"/>
        </w:rPr>
        <w:t>264</w:t>
      </w:r>
      <w:r w:rsidRPr="00B57E9D">
        <w:rPr>
          <w:color w:val="767171"/>
          <w:szCs w:val="24"/>
          <w:shd w:val="clear" w:color="auto" w:fill="FFFFFF"/>
          <w:lang w:val="es-DO"/>
        </w:rPr>
        <w:t xml:space="preserve"> niños, niñas y adolescentes</w:t>
      </w:r>
      <w:r w:rsidR="0082585D">
        <w:rPr>
          <w:color w:val="767171"/>
          <w:szCs w:val="24"/>
          <w:shd w:val="clear" w:color="auto" w:fill="FFFFFF"/>
          <w:lang w:val="es-DO"/>
        </w:rPr>
        <w:t>.</w:t>
      </w:r>
      <w:r w:rsidRPr="00B57E9D">
        <w:rPr>
          <w:color w:val="767171"/>
          <w:szCs w:val="24"/>
          <w:shd w:val="clear" w:color="auto" w:fill="FFFFFF"/>
          <w:lang w:val="es-DO"/>
        </w:rPr>
        <w:t xml:space="preserve"> </w:t>
      </w:r>
    </w:p>
    <w:p w14:paraId="6C972CC0" w14:textId="77777777" w:rsidR="00167063" w:rsidRPr="008900C3" w:rsidRDefault="00167063" w:rsidP="007240F4">
      <w:pPr>
        <w:spacing w:after="0" w:line="360" w:lineRule="auto"/>
        <w:contextualSpacing/>
        <w:jc w:val="both"/>
        <w:rPr>
          <w:b/>
          <w:color w:val="767171"/>
          <w:szCs w:val="24"/>
          <w:lang w:val="es-DO"/>
        </w:rPr>
      </w:pPr>
    </w:p>
    <w:p w14:paraId="09CBBA74" w14:textId="77777777" w:rsidR="00E159C0" w:rsidRDefault="00E159C0" w:rsidP="007240F4">
      <w:pPr>
        <w:pStyle w:val="Prrafodelista"/>
        <w:spacing w:after="0" w:line="360" w:lineRule="auto"/>
        <w:ind w:left="0"/>
        <w:jc w:val="both"/>
        <w:rPr>
          <w:rFonts w:ascii="Times New Roman" w:eastAsia="Calibri" w:hAnsi="Times New Roman"/>
          <w:b/>
          <w:color w:val="767171"/>
          <w:sz w:val="24"/>
          <w:szCs w:val="24"/>
          <w:lang w:val="es-DO"/>
        </w:rPr>
      </w:pPr>
      <w:r w:rsidRPr="000C0B1A">
        <w:rPr>
          <w:rFonts w:ascii="Times New Roman" w:eastAsia="Calibri" w:hAnsi="Times New Roman"/>
          <w:b/>
          <w:color w:val="767171"/>
          <w:sz w:val="24"/>
          <w:szCs w:val="24"/>
          <w:lang w:val="es-DO"/>
        </w:rPr>
        <w:t>Igualdad de Oportunidades y No Discriminación en el Trabajo.</w:t>
      </w:r>
    </w:p>
    <w:p w14:paraId="160FFDB5" w14:textId="77777777" w:rsidR="0082585D" w:rsidRDefault="0082585D" w:rsidP="007240F4">
      <w:pPr>
        <w:spacing w:after="0" w:line="360" w:lineRule="auto"/>
        <w:jc w:val="both"/>
        <w:rPr>
          <w:color w:val="767171"/>
          <w:szCs w:val="24"/>
          <w:lang w:val="es-DO"/>
        </w:rPr>
      </w:pPr>
      <w:r>
        <w:rPr>
          <w:color w:val="767171"/>
          <w:szCs w:val="24"/>
          <w:lang w:val="es-DO"/>
        </w:rPr>
        <w:t xml:space="preserve">Durante el año 2023, </w:t>
      </w:r>
      <w:r w:rsidRPr="008900C3">
        <w:rPr>
          <w:color w:val="767171"/>
          <w:szCs w:val="24"/>
          <w:lang w:val="es-DO"/>
        </w:rPr>
        <w:t xml:space="preserve">la Dirección de Igualdad de Oportunidades y no Discriminación </w:t>
      </w:r>
      <w:r>
        <w:rPr>
          <w:color w:val="767171"/>
          <w:szCs w:val="24"/>
          <w:lang w:val="es-DO"/>
        </w:rPr>
        <w:t>sensibilizó a</w:t>
      </w:r>
      <w:r w:rsidRPr="009208AC">
        <w:rPr>
          <w:color w:val="767171"/>
          <w:szCs w:val="24"/>
          <w:lang w:val="es-DO"/>
        </w:rPr>
        <w:t xml:space="preserve"> </w:t>
      </w:r>
      <w:r>
        <w:rPr>
          <w:color w:val="767171"/>
          <w:szCs w:val="24"/>
          <w:lang w:val="es-DO"/>
        </w:rPr>
        <w:t>11,220</w:t>
      </w:r>
      <w:r w:rsidRPr="009208AC">
        <w:rPr>
          <w:color w:val="767171"/>
          <w:szCs w:val="24"/>
          <w:lang w:val="es-DO"/>
        </w:rPr>
        <w:t xml:space="preserve"> </w:t>
      </w:r>
      <w:r>
        <w:rPr>
          <w:color w:val="767171"/>
          <w:szCs w:val="24"/>
          <w:lang w:val="es-DO"/>
        </w:rPr>
        <w:t>actores laborales tanto empleadores como trabajadores,</w:t>
      </w:r>
      <w:r w:rsidRPr="009208AC">
        <w:rPr>
          <w:color w:val="767171"/>
          <w:szCs w:val="24"/>
          <w:lang w:val="es-DO"/>
        </w:rPr>
        <w:t xml:space="preserve"> </w:t>
      </w:r>
      <w:r w:rsidRPr="004D3987">
        <w:rPr>
          <w:color w:val="767171"/>
          <w:szCs w:val="24"/>
          <w:lang w:val="es-DO"/>
        </w:rPr>
        <w:t>6,163 corresponden a mujeres y 5,057 hombres, a través de 279 charlas</w:t>
      </w:r>
      <w:r>
        <w:rPr>
          <w:color w:val="767171"/>
          <w:szCs w:val="24"/>
          <w:lang w:val="es-DO"/>
        </w:rPr>
        <w:t xml:space="preserve"> impartidas</w:t>
      </w:r>
      <w:r w:rsidRPr="004D3987">
        <w:rPr>
          <w:color w:val="767171"/>
          <w:szCs w:val="24"/>
          <w:lang w:val="es-DO"/>
        </w:rPr>
        <w:t xml:space="preserve"> </w:t>
      </w:r>
      <w:r>
        <w:rPr>
          <w:color w:val="767171"/>
          <w:szCs w:val="24"/>
          <w:lang w:val="es-DO"/>
        </w:rPr>
        <w:t xml:space="preserve">sobre </w:t>
      </w:r>
      <w:r w:rsidRPr="009E2551">
        <w:rPr>
          <w:color w:val="767171"/>
          <w:szCs w:val="24"/>
          <w:lang w:val="es-DO"/>
        </w:rPr>
        <w:t>temas de equidad de género, discapacidad, diversidad y VIH</w:t>
      </w:r>
      <w:r>
        <w:rPr>
          <w:color w:val="767171"/>
          <w:szCs w:val="24"/>
          <w:lang w:val="es-DO"/>
        </w:rPr>
        <w:t>-</w:t>
      </w:r>
      <w:r w:rsidRPr="009E2551">
        <w:rPr>
          <w:color w:val="767171"/>
          <w:szCs w:val="24"/>
          <w:lang w:val="es-DO"/>
        </w:rPr>
        <w:t>Sida</w:t>
      </w:r>
      <w:r>
        <w:rPr>
          <w:color w:val="767171"/>
          <w:szCs w:val="24"/>
          <w:lang w:val="es-DO"/>
        </w:rPr>
        <w:t xml:space="preserve"> entre otras.</w:t>
      </w:r>
    </w:p>
    <w:p w14:paraId="507B523F" w14:textId="77777777" w:rsidR="00526550" w:rsidRDefault="00526550" w:rsidP="00526550">
      <w:pPr>
        <w:spacing w:after="0" w:line="360" w:lineRule="auto"/>
        <w:jc w:val="both"/>
        <w:rPr>
          <w:rFonts w:eastAsia="Calibri" w:cs="Times New Roman"/>
          <w:bCs/>
          <w:color w:val="767171"/>
          <w:szCs w:val="24"/>
          <w:lang w:val="es-DO"/>
        </w:rPr>
      </w:pPr>
    </w:p>
    <w:p w14:paraId="1DA87766" w14:textId="77777777" w:rsidR="007559BC" w:rsidRDefault="007559BC" w:rsidP="00526550">
      <w:pPr>
        <w:spacing w:after="0" w:line="360" w:lineRule="auto"/>
        <w:jc w:val="both"/>
        <w:rPr>
          <w:rFonts w:eastAsia="Calibri" w:cs="Times New Roman"/>
          <w:bCs/>
          <w:color w:val="767171"/>
          <w:szCs w:val="24"/>
          <w:lang w:val="es-DO"/>
        </w:rPr>
      </w:pPr>
    </w:p>
    <w:p w14:paraId="11E1DF65" w14:textId="77777777" w:rsidR="007559BC" w:rsidRDefault="007559BC" w:rsidP="00526550">
      <w:pPr>
        <w:spacing w:after="0" w:line="360" w:lineRule="auto"/>
        <w:jc w:val="both"/>
        <w:rPr>
          <w:rFonts w:eastAsia="Calibri" w:cs="Times New Roman"/>
          <w:bCs/>
          <w:color w:val="767171"/>
          <w:szCs w:val="24"/>
          <w:lang w:val="es-DO"/>
        </w:rPr>
      </w:pPr>
    </w:p>
    <w:p w14:paraId="4422AA75" w14:textId="77777777" w:rsidR="007559BC" w:rsidRDefault="007559BC" w:rsidP="00526550">
      <w:pPr>
        <w:spacing w:after="0" w:line="360" w:lineRule="auto"/>
        <w:jc w:val="both"/>
        <w:rPr>
          <w:rFonts w:eastAsia="Calibri" w:cs="Times New Roman"/>
          <w:bCs/>
          <w:color w:val="767171"/>
          <w:szCs w:val="24"/>
          <w:lang w:val="es-DO"/>
        </w:rPr>
      </w:pPr>
    </w:p>
    <w:p w14:paraId="61809722" w14:textId="77777777" w:rsidR="007559BC" w:rsidRDefault="007559BC" w:rsidP="00526550">
      <w:pPr>
        <w:spacing w:after="0" w:line="360" w:lineRule="auto"/>
        <w:jc w:val="both"/>
        <w:rPr>
          <w:rFonts w:eastAsia="Calibri" w:cs="Times New Roman"/>
          <w:bCs/>
          <w:color w:val="767171"/>
          <w:szCs w:val="24"/>
          <w:lang w:val="es-DO"/>
        </w:rPr>
      </w:pPr>
    </w:p>
    <w:p w14:paraId="459F9844" w14:textId="77777777" w:rsidR="007559BC" w:rsidRDefault="007559BC" w:rsidP="00526550">
      <w:pPr>
        <w:spacing w:after="0" w:line="360" w:lineRule="auto"/>
        <w:jc w:val="both"/>
        <w:rPr>
          <w:rFonts w:eastAsia="Calibri" w:cs="Times New Roman"/>
          <w:bCs/>
          <w:color w:val="767171"/>
          <w:szCs w:val="24"/>
          <w:lang w:val="es-DO"/>
        </w:rPr>
      </w:pPr>
    </w:p>
    <w:p w14:paraId="44A7D2FA" w14:textId="77777777" w:rsidR="007559BC" w:rsidRDefault="007559BC" w:rsidP="00526550">
      <w:pPr>
        <w:spacing w:after="0" w:line="360" w:lineRule="auto"/>
        <w:jc w:val="both"/>
        <w:rPr>
          <w:rFonts w:eastAsia="Calibri" w:cs="Times New Roman"/>
          <w:bCs/>
          <w:color w:val="767171"/>
          <w:szCs w:val="24"/>
          <w:lang w:val="es-DO"/>
        </w:rPr>
      </w:pPr>
    </w:p>
    <w:p w14:paraId="704914FF" w14:textId="77777777" w:rsidR="007559BC" w:rsidRDefault="007559BC" w:rsidP="00526550">
      <w:pPr>
        <w:spacing w:after="0" w:line="360" w:lineRule="auto"/>
        <w:jc w:val="both"/>
        <w:rPr>
          <w:rFonts w:eastAsia="Calibri" w:cs="Times New Roman"/>
          <w:bCs/>
          <w:color w:val="767171"/>
          <w:szCs w:val="24"/>
          <w:lang w:val="es-DO"/>
        </w:rPr>
      </w:pPr>
    </w:p>
    <w:p w14:paraId="1BC30BF7" w14:textId="77777777" w:rsidR="007559BC" w:rsidRDefault="007559BC" w:rsidP="00526550">
      <w:pPr>
        <w:spacing w:after="0" w:line="360" w:lineRule="auto"/>
        <w:jc w:val="both"/>
        <w:rPr>
          <w:rFonts w:eastAsia="Calibri" w:cs="Times New Roman"/>
          <w:bCs/>
          <w:color w:val="767171"/>
          <w:szCs w:val="24"/>
          <w:lang w:val="es-DO"/>
        </w:rPr>
      </w:pPr>
    </w:p>
    <w:p w14:paraId="5E517842" w14:textId="77777777" w:rsidR="007559BC" w:rsidRDefault="007559BC" w:rsidP="00526550">
      <w:pPr>
        <w:spacing w:after="0" w:line="360" w:lineRule="auto"/>
        <w:jc w:val="both"/>
        <w:rPr>
          <w:rFonts w:eastAsia="Calibri" w:cs="Times New Roman"/>
          <w:bCs/>
          <w:color w:val="767171"/>
          <w:szCs w:val="24"/>
          <w:lang w:val="es-DO"/>
        </w:rPr>
      </w:pPr>
    </w:p>
    <w:p w14:paraId="12983039" w14:textId="77777777" w:rsidR="007559BC" w:rsidRDefault="007559BC" w:rsidP="00526550">
      <w:pPr>
        <w:spacing w:after="0" w:line="360" w:lineRule="auto"/>
        <w:jc w:val="both"/>
        <w:rPr>
          <w:rFonts w:eastAsia="Calibri" w:cs="Times New Roman"/>
          <w:bCs/>
          <w:color w:val="767171"/>
          <w:szCs w:val="24"/>
          <w:lang w:val="es-DO"/>
        </w:rPr>
      </w:pPr>
    </w:p>
    <w:p w14:paraId="60B5F2AC" w14:textId="77777777" w:rsidR="007559BC" w:rsidRDefault="007559BC" w:rsidP="00526550">
      <w:pPr>
        <w:spacing w:after="0" w:line="360" w:lineRule="auto"/>
        <w:jc w:val="both"/>
        <w:rPr>
          <w:rFonts w:eastAsia="Calibri" w:cs="Times New Roman"/>
          <w:bCs/>
          <w:color w:val="767171"/>
          <w:szCs w:val="24"/>
          <w:lang w:val="es-DO"/>
        </w:rPr>
      </w:pPr>
    </w:p>
    <w:p w14:paraId="066BCC8D" w14:textId="77777777" w:rsidR="007559BC" w:rsidRDefault="007559BC" w:rsidP="00526550">
      <w:pPr>
        <w:spacing w:after="0" w:line="360" w:lineRule="auto"/>
        <w:jc w:val="both"/>
        <w:rPr>
          <w:rFonts w:eastAsia="Calibri" w:cs="Times New Roman"/>
          <w:bCs/>
          <w:color w:val="767171"/>
          <w:szCs w:val="24"/>
          <w:lang w:val="es-DO"/>
        </w:rPr>
      </w:pPr>
    </w:p>
    <w:p w14:paraId="4E292BB8" w14:textId="77777777" w:rsidR="007559BC" w:rsidRDefault="007559BC" w:rsidP="00526550">
      <w:pPr>
        <w:spacing w:after="0" w:line="360" w:lineRule="auto"/>
        <w:jc w:val="both"/>
        <w:rPr>
          <w:rFonts w:eastAsia="Calibri" w:cs="Times New Roman"/>
          <w:bCs/>
          <w:color w:val="767171"/>
          <w:szCs w:val="24"/>
          <w:lang w:val="es-DO"/>
        </w:rPr>
      </w:pPr>
    </w:p>
    <w:p w14:paraId="51910301" w14:textId="77777777" w:rsidR="007559BC" w:rsidRDefault="007559BC" w:rsidP="00526550">
      <w:pPr>
        <w:spacing w:after="0" w:line="360" w:lineRule="auto"/>
        <w:jc w:val="both"/>
        <w:rPr>
          <w:rFonts w:eastAsia="Calibri" w:cs="Times New Roman"/>
          <w:bCs/>
          <w:color w:val="767171"/>
          <w:szCs w:val="24"/>
          <w:lang w:val="es-DO"/>
        </w:rPr>
      </w:pPr>
    </w:p>
    <w:p w14:paraId="33B7B960" w14:textId="77777777" w:rsidR="007559BC" w:rsidRDefault="007559BC" w:rsidP="00526550">
      <w:pPr>
        <w:spacing w:after="0" w:line="360" w:lineRule="auto"/>
        <w:jc w:val="both"/>
        <w:rPr>
          <w:rFonts w:eastAsia="Calibri" w:cs="Times New Roman"/>
          <w:bCs/>
          <w:color w:val="767171"/>
          <w:szCs w:val="24"/>
          <w:lang w:val="es-DO"/>
        </w:rPr>
      </w:pPr>
    </w:p>
    <w:p w14:paraId="41DEECC7" w14:textId="77777777" w:rsidR="007559BC" w:rsidRDefault="007559BC" w:rsidP="00526550">
      <w:pPr>
        <w:spacing w:after="0" w:line="360" w:lineRule="auto"/>
        <w:jc w:val="both"/>
        <w:rPr>
          <w:rFonts w:eastAsia="Calibri" w:cs="Times New Roman"/>
          <w:bCs/>
          <w:color w:val="767171"/>
          <w:szCs w:val="24"/>
          <w:lang w:val="es-DO"/>
        </w:rPr>
      </w:pPr>
    </w:p>
    <w:p w14:paraId="2EE4F775" w14:textId="77777777" w:rsidR="007559BC" w:rsidRDefault="007559BC" w:rsidP="00526550">
      <w:pPr>
        <w:spacing w:after="0" w:line="360" w:lineRule="auto"/>
        <w:jc w:val="both"/>
        <w:rPr>
          <w:rFonts w:eastAsia="Calibri" w:cs="Times New Roman"/>
          <w:bCs/>
          <w:color w:val="767171"/>
          <w:szCs w:val="24"/>
          <w:lang w:val="es-DO"/>
        </w:rPr>
      </w:pPr>
    </w:p>
    <w:p w14:paraId="19F0ABC0" w14:textId="77777777" w:rsidR="007559BC" w:rsidRDefault="007559BC" w:rsidP="00526550">
      <w:pPr>
        <w:spacing w:after="0" w:line="360" w:lineRule="auto"/>
        <w:jc w:val="both"/>
        <w:rPr>
          <w:rFonts w:eastAsia="Calibri" w:cs="Times New Roman"/>
          <w:bCs/>
          <w:color w:val="767171"/>
          <w:szCs w:val="24"/>
          <w:lang w:val="es-DO"/>
        </w:rPr>
      </w:pPr>
    </w:p>
    <w:p w14:paraId="2C87972F" w14:textId="77777777" w:rsidR="007559BC" w:rsidRDefault="007559BC" w:rsidP="00526550">
      <w:pPr>
        <w:spacing w:after="0" w:line="360" w:lineRule="auto"/>
        <w:jc w:val="both"/>
        <w:rPr>
          <w:rFonts w:eastAsia="Calibri" w:cs="Times New Roman"/>
          <w:bCs/>
          <w:color w:val="767171"/>
          <w:szCs w:val="24"/>
          <w:lang w:val="es-DO"/>
        </w:rPr>
      </w:pPr>
    </w:p>
    <w:p w14:paraId="7BD9E50E" w14:textId="03DE55F0" w:rsidR="00526550" w:rsidRPr="00526550" w:rsidRDefault="00526550" w:rsidP="007559BC">
      <w:pPr>
        <w:spacing w:after="0" w:line="360" w:lineRule="auto"/>
        <w:rPr>
          <w:rFonts w:eastAsia="Calibri" w:cs="Times New Roman"/>
          <w:b/>
          <w:bCs/>
          <w:color w:val="767171"/>
          <w:szCs w:val="24"/>
          <w:lang w:val="es-DO"/>
        </w:rPr>
      </w:pPr>
      <w:r w:rsidRPr="00526550">
        <w:rPr>
          <w:rFonts w:eastAsia="Calibri" w:cs="Times New Roman"/>
          <w:b/>
          <w:bCs/>
          <w:color w:val="767171"/>
          <w:szCs w:val="24"/>
          <w:lang w:val="es-DO"/>
        </w:rPr>
        <w:lastRenderedPageBreak/>
        <w:t>Logros alcanzados 2020-2024</w:t>
      </w:r>
    </w:p>
    <w:p w14:paraId="54B2BEB7" w14:textId="5B738786" w:rsidR="00106BC9" w:rsidRDefault="00106BC9" w:rsidP="00106BC9">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Durante el periodo enero-</w:t>
      </w:r>
      <w:r>
        <w:rPr>
          <w:rFonts w:eastAsia="Calibri" w:cs="Times New Roman"/>
          <w:bCs/>
          <w:color w:val="767171"/>
          <w:szCs w:val="24"/>
          <w:lang w:val="es-DO"/>
        </w:rPr>
        <w:t>diciembre</w:t>
      </w:r>
      <w:r w:rsidRPr="00526550">
        <w:rPr>
          <w:rFonts w:eastAsia="Calibri" w:cs="Times New Roman"/>
          <w:bCs/>
          <w:color w:val="767171"/>
          <w:szCs w:val="24"/>
          <w:lang w:val="es-DO"/>
        </w:rPr>
        <w:t xml:space="preserve"> del 2023, se registraron </w:t>
      </w:r>
      <w:r>
        <w:rPr>
          <w:rFonts w:eastAsia="Calibri" w:cs="Times New Roman"/>
          <w:bCs/>
          <w:color w:val="767171"/>
          <w:szCs w:val="24"/>
          <w:lang w:val="es-DO"/>
        </w:rPr>
        <w:t>193,369</w:t>
      </w:r>
      <w:r w:rsidRPr="00526550">
        <w:rPr>
          <w:rFonts w:eastAsia="Calibri" w:cs="Times New Roman"/>
          <w:bCs/>
          <w:color w:val="767171"/>
          <w:szCs w:val="24"/>
          <w:lang w:val="es-DO"/>
        </w:rPr>
        <w:t xml:space="preserve"> nuevos trabajadores formales en el Sistema Integrado de Registros Laborales (SIRLA); los cuales suman, desde agosto 2020 a septiembre 2023, un total de </w:t>
      </w:r>
      <w:r>
        <w:rPr>
          <w:rFonts w:eastAsia="Calibri" w:cs="Times New Roman"/>
          <w:bCs/>
          <w:color w:val="767171"/>
          <w:szCs w:val="24"/>
          <w:lang w:val="es-DO"/>
        </w:rPr>
        <w:t>429,221</w:t>
      </w:r>
      <w:r w:rsidRPr="00526550">
        <w:rPr>
          <w:rFonts w:eastAsia="Calibri" w:cs="Times New Roman"/>
          <w:bCs/>
          <w:color w:val="767171"/>
          <w:szCs w:val="24"/>
          <w:lang w:val="es-DO"/>
        </w:rPr>
        <w:t xml:space="preserve"> nuevos trabajadores.</w:t>
      </w:r>
    </w:p>
    <w:p w14:paraId="2BC682BC" w14:textId="2A7E516D" w:rsidR="00526550" w:rsidRP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Según los indicadores de género, el 53</w:t>
      </w:r>
      <w:r w:rsidR="00106BC9">
        <w:rPr>
          <w:rFonts w:eastAsia="Calibri" w:cs="Times New Roman"/>
          <w:bCs/>
          <w:color w:val="767171"/>
          <w:szCs w:val="24"/>
          <w:lang w:val="es-DO"/>
        </w:rPr>
        <w:t>.5</w:t>
      </w:r>
      <w:r w:rsidRPr="00526550">
        <w:rPr>
          <w:rFonts w:eastAsia="Calibri" w:cs="Times New Roman"/>
          <w:bCs/>
          <w:color w:val="767171"/>
          <w:szCs w:val="24"/>
          <w:lang w:val="es-DO"/>
        </w:rPr>
        <w:t>% de nuevos trabajadores registrados, son hombres, respecto al porcentaje de mujeres que es de 4</w:t>
      </w:r>
      <w:r w:rsidR="00106BC9">
        <w:rPr>
          <w:rFonts w:eastAsia="Calibri" w:cs="Times New Roman"/>
          <w:bCs/>
          <w:color w:val="767171"/>
          <w:szCs w:val="24"/>
          <w:lang w:val="es-DO"/>
        </w:rPr>
        <w:t>6.5</w:t>
      </w:r>
      <w:r w:rsidRPr="00526550">
        <w:rPr>
          <w:rFonts w:eastAsia="Calibri" w:cs="Times New Roman"/>
          <w:bCs/>
          <w:color w:val="767171"/>
          <w:szCs w:val="24"/>
          <w:lang w:val="es-DO"/>
        </w:rPr>
        <w:t xml:space="preserve">%. Las ramas de actividades que mostraron mayor proporción de nuevos trabajadores fueron: Comercio, Industrias manufactureras y hoteles, bares y restaurantes. </w:t>
      </w:r>
    </w:p>
    <w:p w14:paraId="79922EC0" w14:textId="77777777" w:rsidR="00526550" w:rsidRPr="00526550" w:rsidRDefault="00526550" w:rsidP="00526550">
      <w:pPr>
        <w:spacing w:after="0" w:line="360" w:lineRule="auto"/>
        <w:jc w:val="both"/>
        <w:rPr>
          <w:rFonts w:eastAsia="Calibri" w:cs="Times New Roman"/>
          <w:bCs/>
          <w:color w:val="767171"/>
          <w:szCs w:val="24"/>
          <w:lang w:val="es-DO"/>
        </w:rPr>
      </w:pPr>
    </w:p>
    <w:p w14:paraId="78186E63" w14:textId="77777777" w:rsid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Asimismo, se formuló el Plan Nacional de Empleo, como política activa de empleo, en el cual está definidas las acciones estratégicas y lineamientos para el logro a la iniciativa de Gobierno de generar 600 mil empleos formales en el cuatrienio 2020 – 2024 y mejorar las condiciones de acceso al empleo formal.</w:t>
      </w:r>
    </w:p>
    <w:p w14:paraId="25A093B9" w14:textId="77777777" w:rsidR="00526550" w:rsidRDefault="00526550" w:rsidP="00526550">
      <w:pPr>
        <w:spacing w:after="0" w:line="360" w:lineRule="auto"/>
        <w:jc w:val="both"/>
        <w:rPr>
          <w:rFonts w:eastAsia="Calibri" w:cs="Times New Roman"/>
          <w:bCs/>
          <w:color w:val="767171"/>
          <w:szCs w:val="24"/>
          <w:lang w:val="es-DO"/>
        </w:rPr>
      </w:pPr>
    </w:p>
    <w:p w14:paraId="1EC30DD8" w14:textId="77777777" w:rsidR="00526550" w:rsidRPr="00526550" w:rsidRDefault="00526550" w:rsidP="00526550">
      <w:pPr>
        <w:spacing w:after="0" w:line="360" w:lineRule="auto"/>
        <w:jc w:val="both"/>
        <w:rPr>
          <w:rFonts w:eastAsia="Calibri" w:cs="Times New Roman"/>
          <w:b/>
          <w:color w:val="767171"/>
          <w:szCs w:val="24"/>
          <w:lang w:val="es-DO"/>
        </w:rPr>
      </w:pPr>
      <w:r w:rsidRPr="00526550">
        <w:rPr>
          <w:rFonts w:eastAsia="Calibri" w:cs="Times New Roman"/>
          <w:b/>
          <w:color w:val="767171"/>
          <w:szCs w:val="24"/>
          <w:lang w:val="es-DO"/>
        </w:rPr>
        <w:t>Servicio Nacional De Empleo (SENAE)</w:t>
      </w:r>
    </w:p>
    <w:p w14:paraId="3BF6CE64" w14:textId="77777777" w:rsidR="00526550" w:rsidRP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Durante agosto 2020 a octubre 2023, el Servicio Nacional de Empleo (SENAE) registró en su Bolsa de Empleo RD-TRABAJA   80,977 personas buscadoras de empleo y 5,041 nuevas empresas con requerimiento de personal para ocupar las vacantes. Se realizaron más de 32,064 gestiones asesorías empresariales para apoyar a los empleadores a detectar sus necesidades de personal.</w:t>
      </w:r>
    </w:p>
    <w:p w14:paraId="0658B1A4" w14:textId="77777777" w:rsidR="00526550" w:rsidRPr="00526550" w:rsidRDefault="00526550" w:rsidP="00526550">
      <w:pPr>
        <w:spacing w:after="0" w:line="360" w:lineRule="auto"/>
        <w:jc w:val="both"/>
        <w:rPr>
          <w:rFonts w:eastAsia="Calibri" w:cs="Times New Roman"/>
          <w:bCs/>
          <w:color w:val="767171"/>
          <w:szCs w:val="24"/>
          <w:lang w:val="es-DO"/>
        </w:rPr>
      </w:pPr>
    </w:p>
    <w:p w14:paraId="13A395DB" w14:textId="2CE8DB90" w:rsidR="00526550" w:rsidRP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 xml:space="preserve">Asimismo, se refirieron </w:t>
      </w:r>
      <w:r w:rsidR="003441B7">
        <w:rPr>
          <w:rFonts w:eastAsia="Calibri" w:cs="Times New Roman"/>
          <w:bCs/>
          <w:color w:val="767171"/>
          <w:szCs w:val="24"/>
          <w:lang w:val="es-DO"/>
        </w:rPr>
        <w:t>92,671</w:t>
      </w:r>
      <w:r w:rsidRPr="00526550">
        <w:rPr>
          <w:rFonts w:eastAsia="Calibri" w:cs="Times New Roman"/>
          <w:bCs/>
          <w:color w:val="767171"/>
          <w:szCs w:val="24"/>
          <w:lang w:val="es-DO"/>
        </w:rPr>
        <w:t xml:space="preserve"> candidatos que cumplían con el perfil para </w:t>
      </w:r>
      <w:r w:rsidR="003441B7">
        <w:rPr>
          <w:rFonts w:eastAsia="Calibri" w:cs="Times New Roman"/>
          <w:bCs/>
          <w:color w:val="767171"/>
          <w:szCs w:val="24"/>
          <w:lang w:val="es-DO"/>
        </w:rPr>
        <w:t>37,179</w:t>
      </w:r>
      <w:r w:rsidRPr="00526550">
        <w:rPr>
          <w:rFonts w:eastAsia="Calibri" w:cs="Times New Roman"/>
          <w:bCs/>
          <w:color w:val="767171"/>
          <w:szCs w:val="24"/>
          <w:lang w:val="es-DO"/>
        </w:rPr>
        <w:t xml:space="preserve"> vacantes de puestos de trabajo registrados. A la vez, se reportaron </w:t>
      </w:r>
      <w:r w:rsidR="00D443CB">
        <w:rPr>
          <w:rFonts w:eastAsia="Calibri" w:cs="Times New Roman"/>
          <w:bCs/>
          <w:color w:val="767171"/>
          <w:szCs w:val="24"/>
          <w:lang w:val="es-DO"/>
        </w:rPr>
        <w:t>14,</w:t>
      </w:r>
      <w:r w:rsidR="003441B7">
        <w:rPr>
          <w:rFonts w:eastAsia="Calibri" w:cs="Times New Roman"/>
          <w:bCs/>
          <w:color w:val="767171"/>
          <w:szCs w:val="24"/>
          <w:lang w:val="es-DO"/>
        </w:rPr>
        <w:t>931</w:t>
      </w:r>
      <w:r w:rsidRPr="00526550">
        <w:rPr>
          <w:rFonts w:eastAsia="Calibri" w:cs="Times New Roman"/>
          <w:bCs/>
          <w:color w:val="767171"/>
          <w:szCs w:val="24"/>
          <w:lang w:val="es-DO"/>
        </w:rPr>
        <w:t xml:space="preserve"> personas colocadas en puestos de trabajo formales a través de la gestión de las Oficinas Territoriales de Empleo. </w:t>
      </w:r>
    </w:p>
    <w:p w14:paraId="05B8ABA8" w14:textId="77777777" w:rsidR="00526550" w:rsidRPr="00526550" w:rsidRDefault="00526550" w:rsidP="00526550">
      <w:pPr>
        <w:spacing w:after="0" w:line="360" w:lineRule="auto"/>
        <w:jc w:val="both"/>
        <w:rPr>
          <w:rFonts w:eastAsia="Calibri" w:cs="Times New Roman"/>
          <w:bCs/>
          <w:color w:val="767171"/>
          <w:szCs w:val="24"/>
          <w:lang w:val="es-DO"/>
        </w:rPr>
      </w:pPr>
    </w:p>
    <w:p w14:paraId="189E0F3F" w14:textId="77777777" w:rsidR="00526550" w:rsidRP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t>Se impartieron 3,231 Talleres de Orientación Ocupacional en Técnicas de Búsqueda de Empleo (TBE) virtuales y presenciales beneficiando a 74,622 personas de ambos sexos.</w:t>
      </w:r>
    </w:p>
    <w:p w14:paraId="02BB94BE" w14:textId="77777777" w:rsidR="00526550" w:rsidRPr="00526550" w:rsidRDefault="00526550" w:rsidP="00526550">
      <w:pPr>
        <w:spacing w:after="0" w:line="360" w:lineRule="auto"/>
        <w:jc w:val="both"/>
        <w:rPr>
          <w:rFonts w:eastAsia="Calibri" w:cs="Times New Roman"/>
          <w:bCs/>
          <w:color w:val="767171"/>
          <w:szCs w:val="24"/>
          <w:lang w:val="es-DO"/>
        </w:rPr>
      </w:pPr>
    </w:p>
    <w:p w14:paraId="714600FB" w14:textId="65B19B04" w:rsidR="00526550" w:rsidRDefault="00526550" w:rsidP="00526550">
      <w:pPr>
        <w:spacing w:after="0" w:line="360" w:lineRule="auto"/>
        <w:jc w:val="both"/>
        <w:rPr>
          <w:rFonts w:eastAsia="Calibri" w:cs="Times New Roman"/>
          <w:bCs/>
          <w:color w:val="767171"/>
          <w:szCs w:val="24"/>
          <w:lang w:val="es-DO"/>
        </w:rPr>
      </w:pPr>
      <w:r w:rsidRPr="00526550">
        <w:rPr>
          <w:rFonts w:eastAsia="Calibri" w:cs="Times New Roman"/>
          <w:bCs/>
          <w:color w:val="767171"/>
          <w:szCs w:val="24"/>
          <w:lang w:val="es-DO"/>
        </w:rPr>
        <w:lastRenderedPageBreak/>
        <w:t xml:space="preserve">Se realizaron </w:t>
      </w:r>
      <w:r w:rsidR="003441B7">
        <w:rPr>
          <w:rFonts w:eastAsia="Calibri" w:cs="Times New Roman"/>
          <w:bCs/>
          <w:color w:val="767171"/>
          <w:szCs w:val="24"/>
          <w:lang w:val="es-DO"/>
        </w:rPr>
        <w:t>301</w:t>
      </w:r>
      <w:r w:rsidRPr="00526550">
        <w:rPr>
          <w:rFonts w:eastAsia="Calibri" w:cs="Times New Roman"/>
          <w:bCs/>
          <w:color w:val="767171"/>
          <w:szCs w:val="24"/>
          <w:lang w:val="es-DO"/>
        </w:rPr>
        <w:t xml:space="preserve"> Jornadas de Empleo a empresas de diferentes sectores económicos en todo el país en las que se colaboró con el servicio para </w:t>
      </w:r>
      <w:r w:rsidR="00FF482F">
        <w:rPr>
          <w:rFonts w:eastAsia="Calibri" w:cs="Times New Roman"/>
          <w:bCs/>
          <w:color w:val="767171"/>
          <w:szCs w:val="24"/>
          <w:lang w:val="es-DO"/>
        </w:rPr>
        <w:t>34,592</w:t>
      </w:r>
      <w:r w:rsidRPr="00526550">
        <w:rPr>
          <w:rFonts w:eastAsia="Calibri" w:cs="Times New Roman"/>
          <w:bCs/>
          <w:color w:val="767171"/>
          <w:szCs w:val="24"/>
          <w:lang w:val="es-DO"/>
        </w:rPr>
        <w:t xml:space="preserve"> vacantes y se atendieron </w:t>
      </w:r>
      <w:r w:rsidR="00FF482F">
        <w:rPr>
          <w:rFonts w:eastAsia="Calibri" w:cs="Times New Roman"/>
          <w:bCs/>
          <w:color w:val="767171"/>
          <w:szCs w:val="24"/>
          <w:lang w:val="es-DO"/>
        </w:rPr>
        <w:t>49,772</w:t>
      </w:r>
      <w:r w:rsidRPr="00526550">
        <w:rPr>
          <w:rFonts w:eastAsia="Calibri" w:cs="Times New Roman"/>
          <w:bCs/>
          <w:color w:val="767171"/>
          <w:szCs w:val="24"/>
          <w:lang w:val="es-DO"/>
        </w:rPr>
        <w:t xml:space="preserve"> buscadores de empleo de las cuales, </w:t>
      </w:r>
      <w:r w:rsidR="00FF482F">
        <w:rPr>
          <w:rFonts w:eastAsia="Calibri" w:cs="Times New Roman"/>
          <w:bCs/>
          <w:color w:val="767171"/>
          <w:szCs w:val="24"/>
          <w:lang w:val="es-DO"/>
        </w:rPr>
        <w:t>39,614</w:t>
      </w:r>
      <w:r w:rsidRPr="00526550">
        <w:rPr>
          <w:rFonts w:eastAsia="Calibri" w:cs="Times New Roman"/>
          <w:bCs/>
          <w:color w:val="767171"/>
          <w:szCs w:val="24"/>
          <w:lang w:val="es-DO"/>
        </w:rPr>
        <w:t xml:space="preserve"> cumplían el perfil de las vacantes y fueron entrevistados. De forma paralela, se desarrollaron 5</w:t>
      </w:r>
      <w:r w:rsidR="00FF482F">
        <w:rPr>
          <w:rFonts w:eastAsia="Calibri" w:cs="Times New Roman"/>
          <w:bCs/>
          <w:color w:val="767171"/>
          <w:szCs w:val="24"/>
          <w:lang w:val="es-DO"/>
        </w:rPr>
        <w:t>7</w:t>
      </w:r>
      <w:r w:rsidRPr="00526550">
        <w:rPr>
          <w:rFonts w:eastAsia="Calibri" w:cs="Times New Roman"/>
          <w:bCs/>
          <w:color w:val="767171"/>
          <w:szCs w:val="24"/>
          <w:lang w:val="es-DO"/>
        </w:rPr>
        <w:t xml:space="preserve"> ferias de empleo donde se atendieron </w:t>
      </w:r>
      <w:r w:rsidR="00FF482F">
        <w:rPr>
          <w:rFonts w:eastAsia="Calibri" w:cs="Times New Roman"/>
          <w:bCs/>
          <w:color w:val="767171"/>
          <w:szCs w:val="24"/>
          <w:lang w:val="es-DO"/>
        </w:rPr>
        <w:t>18,562</w:t>
      </w:r>
      <w:r w:rsidRPr="00526550">
        <w:rPr>
          <w:rFonts w:eastAsia="Calibri" w:cs="Times New Roman"/>
          <w:bCs/>
          <w:color w:val="767171"/>
          <w:szCs w:val="24"/>
          <w:lang w:val="es-DO"/>
        </w:rPr>
        <w:t xml:space="preserve"> personas buscadoras de empleo, se entrevistaron </w:t>
      </w:r>
      <w:r w:rsidR="00FF482F">
        <w:rPr>
          <w:rFonts w:eastAsia="Calibri" w:cs="Times New Roman"/>
          <w:bCs/>
          <w:color w:val="767171"/>
          <w:szCs w:val="24"/>
          <w:lang w:val="es-DO"/>
        </w:rPr>
        <w:t>18,397</w:t>
      </w:r>
      <w:r w:rsidRPr="00526550">
        <w:rPr>
          <w:rFonts w:eastAsia="Calibri" w:cs="Times New Roman"/>
          <w:bCs/>
          <w:color w:val="767171"/>
          <w:szCs w:val="24"/>
          <w:lang w:val="es-DO"/>
        </w:rPr>
        <w:t xml:space="preserve"> que cumplían con el perfil de las vacantes, las cuales fueron 18,674 durante el periodo. </w:t>
      </w:r>
    </w:p>
    <w:p w14:paraId="7FDA437C" w14:textId="77777777" w:rsidR="006F01FC" w:rsidRDefault="006F01FC" w:rsidP="00526550">
      <w:pPr>
        <w:spacing w:after="0" w:line="360" w:lineRule="auto"/>
        <w:jc w:val="both"/>
        <w:rPr>
          <w:rFonts w:eastAsia="Calibri" w:cs="Times New Roman"/>
          <w:bCs/>
          <w:color w:val="767171"/>
          <w:szCs w:val="24"/>
          <w:lang w:val="es-DO"/>
        </w:rPr>
      </w:pPr>
    </w:p>
    <w:p w14:paraId="3419AA9B" w14:textId="77777777" w:rsidR="006F01FC" w:rsidRPr="006F01FC" w:rsidRDefault="006F01FC" w:rsidP="006F01FC">
      <w:pPr>
        <w:spacing w:after="0" w:line="360" w:lineRule="auto"/>
        <w:jc w:val="both"/>
        <w:rPr>
          <w:rFonts w:eastAsia="Calibri" w:cs="Times New Roman"/>
          <w:b/>
          <w:color w:val="767171"/>
          <w:szCs w:val="24"/>
          <w:lang w:val="es-DO"/>
        </w:rPr>
      </w:pPr>
      <w:r w:rsidRPr="006F01FC">
        <w:rPr>
          <w:rFonts w:eastAsia="Calibri" w:cs="Times New Roman"/>
          <w:b/>
          <w:color w:val="767171"/>
          <w:szCs w:val="24"/>
          <w:lang w:val="es-DO"/>
        </w:rPr>
        <w:t>Ampliación de la cobertura del Servicio Nacional de Empleo (SENAE)</w:t>
      </w:r>
    </w:p>
    <w:p w14:paraId="169473A2" w14:textId="098B5E75" w:rsidR="006F01FC" w:rsidRDefault="006F01FC" w:rsidP="006F01FC">
      <w:pPr>
        <w:spacing w:after="0" w:line="360" w:lineRule="auto"/>
        <w:jc w:val="both"/>
        <w:rPr>
          <w:rFonts w:eastAsia="Calibri" w:cs="Times New Roman"/>
          <w:bCs/>
          <w:color w:val="767171"/>
          <w:szCs w:val="24"/>
          <w:lang w:val="es-DO"/>
        </w:rPr>
      </w:pPr>
      <w:r w:rsidRPr="006F01FC">
        <w:rPr>
          <w:rFonts w:eastAsia="Calibri" w:cs="Times New Roman"/>
          <w:bCs/>
          <w:color w:val="767171"/>
          <w:szCs w:val="24"/>
          <w:lang w:val="es-DO"/>
        </w:rPr>
        <w:t xml:space="preserve">Se expandió su alcance territorial para satisfacer la demanda de empleo, de 23 Oficinas Territoriales de Empleo (OTE) que operaban en todo el país, desde agosto 2020 al mes de octubre 2023, se sumaron 17 OTE, para un total de 40 Oficinas Territoriales de Empleo, través de las cuales se ofrecen los servicios de intermediación de empleo y orientación ocupacional. </w:t>
      </w:r>
    </w:p>
    <w:p w14:paraId="044BE94E" w14:textId="77777777" w:rsidR="006F01FC" w:rsidRDefault="006F01FC" w:rsidP="006F01FC">
      <w:pPr>
        <w:spacing w:after="0" w:line="360" w:lineRule="auto"/>
        <w:jc w:val="both"/>
        <w:rPr>
          <w:rFonts w:eastAsia="Calibri" w:cs="Times New Roman"/>
          <w:bCs/>
          <w:color w:val="767171"/>
          <w:szCs w:val="24"/>
          <w:lang w:val="es-DO"/>
        </w:rPr>
      </w:pPr>
    </w:p>
    <w:p w14:paraId="262A6E89" w14:textId="77777777" w:rsidR="006F01FC" w:rsidRPr="006F01FC" w:rsidRDefault="006F01FC" w:rsidP="006F01FC">
      <w:pPr>
        <w:spacing w:after="0" w:line="360" w:lineRule="auto"/>
        <w:jc w:val="both"/>
        <w:rPr>
          <w:rFonts w:eastAsia="Calibri" w:cs="Times New Roman"/>
          <w:b/>
          <w:color w:val="767171"/>
          <w:szCs w:val="24"/>
          <w:lang w:val="es-DO"/>
        </w:rPr>
      </w:pPr>
      <w:r w:rsidRPr="006F01FC">
        <w:rPr>
          <w:rFonts w:eastAsia="Calibri" w:cs="Times New Roman"/>
          <w:b/>
          <w:color w:val="767171"/>
          <w:szCs w:val="24"/>
          <w:lang w:val="es-DO"/>
        </w:rPr>
        <w:t>Programa Empleo Temporales</w:t>
      </w:r>
    </w:p>
    <w:p w14:paraId="44DF3ECF" w14:textId="2A6CAFFA" w:rsidR="006F01FC" w:rsidRPr="006F01FC" w:rsidRDefault="006F01FC" w:rsidP="006F01FC">
      <w:pPr>
        <w:spacing w:after="0" w:line="360" w:lineRule="auto"/>
        <w:jc w:val="both"/>
        <w:rPr>
          <w:rFonts w:eastAsia="Calibri" w:cs="Times New Roman"/>
          <w:bCs/>
          <w:color w:val="767171"/>
          <w:szCs w:val="24"/>
          <w:lang w:val="es-DO"/>
        </w:rPr>
      </w:pPr>
      <w:r w:rsidRPr="006F01FC">
        <w:rPr>
          <w:rFonts w:eastAsia="Calibri" w:cs="Times New Roman"/>
          <w:bCs/>
          <w:color w:val="767171"/>
          <w:szCs w:val="24"/>
          <w:lang w:val="es-DO"/>
        </w:rPr>
        <w:t xml:space="preserve">Desde el año 2021 al mes de </w:t>
      </w:r>
      <w:r w:rsidR="00455762">
        <w:rPr>
          <w:rFonts w:eastAsia="Calibri" w:cs="Times New Roman"/>
          <w:bCs/>
          <w:color w:val="767171"/>
          <w:szCs w:val="24"/>
          <w:lang w:val="es-DO"/>
        </w:rPr>
        <w:t>diciembre</w:t>
      </w:r>
      <w:r w:rsidRPr="006F01FC">
        <w:rPr>
          <w:rFonts w:eastAsia="Calibri" w:cs="Times New Roman"/>
          <w:bCs/>
          <w:color w:val="767171"/>
          <w:szCs w:val="24"/>
          <w:lang w:val="es-DO"/>
        </w:rPr>
        <w:t xml:space="preserve"> 2023, se insertaron 1,</w:t>
      </w:r>
      <w:r w:rsidR="00455762">
        <w:rPr>
          <w:rFonts w:eastAsia="Calibri" w:cs="Times New Roman"/>
          <w:bCs/>
          <w:color w:val="767171"/>
          <w:szCs w:val="24"/>
          <w:lang w:val="es-DO"/>
        </w:rPr>
        <w:t>981</w:t>
      </w:r>
      <w:r w:rsidRPr="006F01FC">
        <w:rPr>
          <w:rFonts w:eastAsia="Calibri" w:cs="Times New Roman"/>
          <w:bCs/>
          <w:color w:val="767171"/>
          <w:szCs w:val="24"/>
          <w:lang w:val="es-DO"/>
        </w:rPr>
        <w:t xml:space="preserve"> trabajadores temporales en 21 empresas de las provincias Santiago, El Seibo, La Vega, La Altagracia, Pedernales y Santo Domingo Norte y Villa Altagracia. </w:t>
      </w:r>
    </w:p>
    <w:p w14:paraId="43795827" w14:textId="77777777" w:rsidR="006F01FC" w:rsidRDefault="006F01FC" w:rsidP="006F01FC">
      <w:pPr>
        <w:spacing w:after="0" w:line="360" w:lineRule="auto"/>
        <w:jc w:val="both"/>
        <w:rPr>
          <w:rFonts w:eastAsia="Calibri" w:cs="Times New Roman"/>
          <w:bCs/>
          <w:color w:val="767171"/>
          <w:szCs w:val="24"/>
          <w:lang w:val="es-DO"/>
        </w:rPr>
      </w:pPr>
      <w:r w:rsidRPr="006F01FC">
        <w:rPr>
          <w:rFonts w:eastAsia="Calibri" w:cs="Times New Roman"/>
          <w:bCs/>
          <w:color w:val="767171"/>
          <w:szCs w:val="24"/>
          <w:lang w:val="es-DO"/>
        </w:rPr>
        <w:t>Cabe resaltar, que través de este programa se ocuparon 300 vacantes para la contratación de los trabajadores de la empresa Servicios Operativos del Cabo, quienes tienen a su cargo la construcción del Puerto Cabo Rojo en Pedernales, el cual forma parte del Plan de Desarrollo Turístico de esa provincia el mismo está vinculado a la generación de más de 10,000 empleos directos y se realiza mediante Alianza Público Privada.</w:t>
      </w:r>
    </w:p>
    <w:p w14:paraId="1440F9BB" w14:textId="77777777" w:rsidR="00196402" w:rsidRDefault="00196402" w:rsidP="006F01FC">
      <w:pPr>
        <w:spacing w:after="0" w:line="360" w:lineRule="auto"/>
        <w:jc w:val="both"/>
        <w:rPr>
          <w:rFonts w:eastAsia="Calibri" w:cs="Times New Roman"/>
          <w:bCs/>
          <w:color w:val="767171"/>
          <w:szCs w:val="24"/>
          <w:lang w:val="es-DO"/>
        </w:rPr>
      </w:pPr>
    </w:p>
    <w:p w14:paraId="52736FD2" w14:textId="77777777" w:rsidR="00196402" w:rsidRPr="00196402" w:rsidRDefault="00196402" w:rsidP="00196402">
      <w:pPr>
        <w:spacing w:after="0" w:line="360" w:lineRule="auto"/>
        <w:jc w:val="both"/>
        <w:rPr>
          <w:rFonts w:eastAsia="Calibri" w:cs="Times New Roman"/>
          <w:b/>
          <w:color w:val="767171"/>
          <w:szCs w:val="24"/>
          <w:lang w:val="es-DO"/>
        </w:rPr>
      </w:pPr>
      <w:r w:rsidRPr="00196402">
        <w:rPr>
          <w:rFonts w:eastAsia="Calibri" w:cs="Times New Roman"/>
          <w:b/>
          <w:color w:val="767171"/>
          <w:szCs w:val="24"/>
          <w:lang w:val="es-DO"/>
        </w:rPr>
        <w:t>Programa de Empleabilidad Juvenil</w:t>
      </w:r>
    </w:p>
    <w:p w14:paraId="3195BF81" w14:textId="1FC55281" w:rsidR="00196402" w:rsidRDefault="00196402" w:rsidP="00196402">
      <w:pPr>
        <w:spacing w:after="0" w:line="360" w:lineRule="auto"/>
        <w:jc w:val="both"/>
        <w:rPr>
          <w:rFonts w:eastAsia="Calibri" w:cs="Times New Roman"/>
          <w:bCs/>
          <w:color w:val="767171"/>
          <w:szCs w:val="24"/>
          <w:lang w:val="es-DO"/>
        </w:rPr>
      </w:pPr>
      <w:r w:rsidRPr="00196402">
        <w:rPr>
          <w:rFonts w:eastAsia="Calibri" w:cs="Times New Roman"/>
          <w:bCs/>
          <w:color w:val="767171"/>
          <w:szCs w:val="24"/>
          <w:lang w:val="es-DO"/>
        </w:rPr>
        <w:t xml:space="preserve">Durante el periodo 2021-2023, mediante esta modalidad Entrenamiento para Inserción Laboral, en las empresas se insertaron </w:t>
      </w:r>
      <w:r w:rsidR="00B05ED3">
        <w:rPr>
          <w:rFonts w:eastAsia="Calibri" w:cs="Times New Roman"/>
          <w:bCs/>
          <w:color w:val="767171"/>
          <w:szCs w:val="24"/>
          <w:lang w:val="es-DO"/>
        </w:rPr>
        <w:t>1,281</w:t>
      </w:r>
      <w:r w:rsidRPr="00196402">
        <w:rPr>
          <w:rFonts w:eastAsia="Calibri" w:cs="Times New Roman"/>
          <w:bCs/>
          <w:color w:val="767171"/>
          <w:szCs w:val="24"/>
          <w:lang w:val="es-DO"/>
        </w:rPr>
        <w:t xml:space="preserve"> jóvenes en las provincias Santiago, San Francisco de Macorís, Santo Domingo Norte y Santo Domingo Este. </w:t>
      </w:r>
    </w:p>
    <w:p w14:paraId="0F4E16D2" w14:textId="77777777" w:rsidR="009460F1" w:rsidRDefault="009460F1" w:rsidP="00196402">
      <w:pPr>
        <w:spacing w:after="0" w:line="360" w:lineRule="auto"/>
        <w:jc w:val="both"/>
        <w:rPr>
          <w:rFonts w:eastAsia="Calibri" w:cs="Times New Roman"/>
          <w:bCs/>
          <w:color w:val="767171"/>
          <w:szCs w:val="24"/>
          <w:lang w:val="es-DO"/>
        </w:rPr>
      </w:pPr>
    </w:p>
    <w:p w14:paraId="508FA7F4" w14:textId="77777777" w:rsidR="009460F1" w:rsidRPr="009460F1" w:rsidRDefault="009460F1" w:rsidP="009460F1">
      <w:pPr>
        <w:spacing w:after="0" w:line="360" w:lineRule="auto"/>
        <w:jc w:val="both"/>
        <w:rPr>
          <w:rFonts w:eastAsia="Calibri" w:cs="Times New Roman"/>
          <w:b/>
          <w:color w:val="767171"/>
          <w:szCs w:val="24"/>
          <w:lang w:val="es-DO"/>
        </w:rPr>
      </w:pPr>
      <w:r w:rsidRPr="009460F1">
        <w:rPr>
          <w:rFonts w:eastAsia="Calibri" w:cs="Times New Roman"/>
          <w:b/>
          <w:color w:val="767171"/>
          <w:szCs w:val="24"/>
          <w:lang w:val="es-DO"/>
        </w:rPr>
        <w:lastRenderedPageBreak/>
        <w:t xml:space="preserve">Alianzas estratégicas </w:t>
      </w:r>
    </w:p>
    <w:p w14:paraId="322B182E" w14:textId="77777777" w:rsidR="009460F1" w:rsidRPr="009460F1" w:rsidRDefault="009460F1" w:rsidP="009460F1">
      <w:pPr>
        <w:spacing w:after="0" w:line="360" w:lineRule="auto"/>
        <w:jc w:val="both"/>
        <w:rPr>
          <w:rFonts w:eastAsia="Calibri" w:cs="Times New Roman"/>
          <w:bCs/>
          <w:color w:val="767171"/>
          <w:szCs w:val="24"/>
          <w:lang w:val="es-DO"/>
        </w:rPr>
      </w:pPr>
      <w:r w:rsidRPr="009460F1">
        <w:rPr>
          <w:rFonts w:eastAsia="Calibri" w:cs="Times New Roman"/>
          <w:bCs/>
          <w:color w:val="767171"/>
          <w:szCs w:val="24"/>
          <w:lang w:val="es-DO"/>
        </w:rPr>
        <w:t>Durante la gestión de gobierno 2020-2023, se firmaron dos (2) convenios, un (1) acuerdo y varias reuniones de cooperación internacionales, con miras a la conformación y ejecución de iniciativas de fomento de empleos dignos, y promover la política de inserción laboral juvenil a través de programas de emprendimiento y autoempleo que respondan a las necesidades del mercado laboral, los cuales destacamos a continuación:</w:t>
      </w:r>
    </w:p>
    <w:p w14:paraId="3A4B5CB3" w14:textId="77777777" w:rsidR="009460F1" w:rsidRPr="009460F1" w:rsidRDefault="009460F1" w:rsidP="009460F1">
      <w:pPr>
        <w:spacing w:after="0" w:line="360" w:lineRule="auto"/>
        <w:jc w:val="both"/>
        <w:rPr>
          <w:rFonts w:eastAsia="Calibri" w:cs="Times New Roman"/>
          <w:bCs/>
          <w:color w:val="767171"/>
          <w:szCs w:val="24"/>
          <w:lang w:val="es-DO"/>
        </w:rPr>
      </w:pPr>
    </w:p>
    <w:p w14:paraId="78301D82" w14:textId="77777777" w:rsidR="009460F1" w:rsidRPr="009460F1" w:rsidRDefault="009460F1" w:rsidP="009460F1">
      <w:pPr>
        <w:numPr>
          <w:ilvl w:val="0"/>
          <w:numId w:val="44"/>
        </w:numPr>
        <w:spacing w:after="0" w:line="360" w:lineRule="auto"/>
        <w:contextualSpacing/>
        <w:jc w:val="both"/>
        <w:rPr>
          <w:rFonts w:eastAsia="MS Mincho" w:cs="Times New Roman"/>
          <w:bCs/>
          <w:color w:val="767171"/>
          <w:szCs w:val="24"/>
          <w:lang w:val="es-DO"/>
        </w:rPr>
      </w:pPr>
      <w:r w:rsidRPr="009460F1">
        <w:rPr>
          <w:rFonts w:eastAsia="MS Mincho" w:cs="Times New Roman"/>
          <w:bCs/>
          <w:color w:val="767171"/>
          <w:szCs w:val="24"/>
          <w:lang w:val="es-DO"/>
        </w:rPr>
        <w:t>Convenio con el Programa Supérate, a través de este Convenio el Ministerio de Trabajo vincula la política de empleo con la política de asistencia social para la ejecución de una ruta hacia el empleo formal a la población de extrema pobreza beneficiarias de los programas de asistencia y protección social del Estado Dominicano.</w:t>
      </w:r>
    </w:p>
    <w:p w14:paraId="68E9064D" w14:textId="77777777" w:rsidR="009460F1" w:rsidRPr="009460F1" w:rsidRDefault="009460F1" w:rsidP="009460F1">
      <w:pPr>
        <w:numPr>
          <w:ilvl w:val="0"/>
          <w:numId w:val="44"/>
        </w:numPr>
        <w:spacing w:after="0" w:line="360" w:lineRule="auto"/>
        <w:contextualSpacing/>
        <w:jc w:val="both"/>
        <w:rPr>
          <w:rFonts w:eastAsia="MS Mincho" w:cs="Times New Roman"/>
          <w:bCs/>
          <w:color w:val="767171"/>
          <w:szCs w:val="24"/>
          <w:lang w:val="es-DO"/>
        </w:rPr>
      </w:pPr>
      <w:r w:rsidRPr="009460F1">
        <w:rPr>
          <w:rFonts w:eastAsia="MS Mincho" w:cs="Times New Roman"/>
          <w:bCs/>
          <w:color w:val="767171"/>
          <w:szCs w:val="24"/>
          <w:lang w:val="es-DO"/>
        </w:rPr>
        <w:t>Convenio con el Gabinete de Coordinación de Políticas Sociales de la Vicepresidencia de la República Dominicana</w:t>
      </w:r>
    </w:p>
    <w:p w14:paraId="20FA8AAE" w14:textId="77777777" w:rsidR="003F2D42" w:rsidRDefault="009460F1" w:rsidP="003F2D42">
      <w:pPr>
        <w:spacing w:after="0" w:line="360" w:lineRule="auto"/>
        <w:jc w:val="both"/>
        <w:rPr>
          <w:rFonts w:eastAsia="Calibri" w:cs="Times New Roman"/>
          <w:b/>
          <w:color w:val="767171"/>
          <w:szCs w:val="24"/>
          <w:lang w:val="es-DO"/>
        </w:rPr>
      </w:pPr>
      <w:r w:rsidRPr="009460F1">
        <w:rPr>
          <w:rFonts w:eastAsia="MS Mincho" w:cs="Times New Roman"/>
          <w:bCs/>
          <w:color w:val="767171"/>
          <w:szCs w:val="24"/>
          <w:lang w:val="es-DO"/>
        </w:rPr>
        <w:t>Acuerdo de Entendimiento con la Agencia de los Estados Unidos para el Desarrollo (USAID).</w:t>
      </w:r>
      <w:r w:rsidR="003F2D42" w:rsidRPr="003F2D42">
        <w:rPr>
          <w:rFonts w:eastAsia="Calibri" w:cs="Times New Roman"/>
          <w:b/>
          <w:color w:val="767171"/>
          <w:szCs w:val="24"/>
          <w:lang w:val="es-DO"/>
        </w:rPr>
        <w:t xml:space="preserve"> </w:t>
      </w:r>
    </w:p>
    <w:p w14:paraId="4F59F248" w14:textId="77777777" w:rsidR="00426F6F" w:rsidRDefault="00426F6F" w:rsidP="003F2D42">
      <w:pPr>
        <w:spacing w:after="0" w:line="360" w:lineRule="auto"/>
        <w:jc w:val="both"/>
        <w:rPr>
          <w:rFonts w:eastAsia="Calibri" w:cs="Times New Roman"/>
          <w:b/>
          <w:color w:val="767171"/>
          <w:szCs w:val="24"/>
          <w:lang w:val="es-DO"/>
        </w:rPr>
      </w:pPr>
    </w:p>
    <w:p w14:paraId="04644F61" w14:textId="46A70456" w:rsidR="003F2D42" w:rsidRPr="003F2D42" w:rsidRDefault="003F2D42" w:rsidP="003F2D42">
      <w:pPr>
        <w:spacing w:after="0" w:line="360" w:lineRule="auto"/>
        <w:jc w:val="both"/>
        <w:rPr>
          <w:rFonts w:eastAsia="Calibri" w:cs="Times New Roman"/>
          <w:b/>
          <w:color w:val="767171"/>
          <w:szCs w:val="24"/>
          <w:lang w:val="es-DO"/>
        </w:rPr>
      </w:pPr>
      <w:r w:rsidRPr="003F2D42">
        <w:rPr>
          <w:rFonts w:eastAsia="Calibri" w:cs="Times New Roman"/>
          <w:b/>
          <w:color w:val="767171"/>
          <w:szCs w:val="24"/>
          <w:lang w:val="es-DO"/>
        </w:rPr>
        <w:t>Escuela Taller de Santo Domingo</w:t>
      </w:r>
    </w:p>
    <w:p w14:paraId="7331F852" w14:textId="77777777" w:rsidR="003F2D42" w:rsidRPr="003F2D42" w:rsidRDefault="003F2D42" w:rsidP="003F2D42">
      <w:pPr>
        <w:spacing w:after="0" w:line="360" w:lineRule="auto"/>
        <w:jc w:val="both"/>
        <w:rPr>
          <w:rFonts w:eastAsia="Calibri" w:cs="Times New Roman"/>
          <w:bCs/>
          <w:color w:val="767171"/>
          <w:szCs w:val="24"/>
          <w:lang w:val="es-DO"/>
        </w:rPr>
      </w:pPr>
      <w:r w:rsidRPr="003F2D42">
        <w:rPr>
          <w:rFonts w:eastAsia="Calibri" w:cs="Times New Roman"/>
          <w:bCs/>
          <w:color w:val="767171"/>
          <w:szCs w:val="24"/>
          <w:lang w:val="es-DO"/>
        </w:rPr>
        <w:t>En el año 2020 la Escuela Taller de Santo Domingo obtuvo el premio “Sello de Oro RD Incluye” por buenas prácticas en materia de inclusión laboral de las personas con discapacidad, otorgado por el programa de las Naciones Unidad para el Desarrollo (PNUD) y el Consejo Nacional de Discapacidad (CONADIS).</w:t>
      </w:r>
    </w:p>
    <w:p w14:paraId="5F104990" w14:textId="77777777" w:rsidR="003F2D42" w:rsidRPr="003F2D42" w:rsidRDefault="003F2D42" w:rsidP="003F2D42">
      <w:pPr>
        <w:spacing w:after="0" w:line="360" w:lineRule="auto"/>
        <w:jc w:val="both"/>
        <w:rPr>
          <w:rFonts w:eastAsia="Calibri" w:cs="Times New Roman"/>
          <w:bCs/>
          <w:color w:val="767171"/>
          <w:szCs w:val="24"/>
          <w:lang w:val="es-DO"/>
        </w:rPr>
      </w:pPr>
    </w:p>
    <w:p w14:paraId="0EE3092F" w14:textId="46090577" w:rsidR="003F2D42" w:rsidRPr="003F2D42" w:rsidRDefault="003F2D42" w:rsidP="003F2D42">
      <w:pPr>
        <w:spacing w:after="0" w:line="360" w:lineRule="auto"/>
        <w:jc w:val="both"/>
        <w:rPr>
          <w:rFonts w:eastAsia="Calibri" w:cs="Times New Roman"/>
          <w:bCs/>
          <w:color w:val="767171"/>
          <w:szCs w:val="24"/>
          <w:lang w:val="es-DO"/>
        </w:rPr>
      </w:pPr>
      <w:r w:rsidRPr="003F2D42">
        <w:rPr>
          <w:rFonts w:eastAsia="Calibri" w:cs="Times New Roman"/>
          <w:bCs/>
          <w:color w:val="767171"/>
          <w:szCs w:val="24"/>
          <w:lang w:val="es-DO"/>
        </w:rPr>
        <w:t xml:space="preserve">Durante la gestión 2020-2023 en la Escuela Taller de Santo Domingo, se capacitaron </w:t>
      </w:r>
      <w:r w:rsidR="00426F6F">
        <w:rPr>
          <w:rFonts w:eastAsia="Calibri" w:cs="Times New Roman"/>
          <w:bCs/>
          <w:color w:val="767171"/>
          <w:szCs w:val="24"/>
          <w:lang w:val="es-DO"/>
        </w:rPr>
        <w:t>648</w:t>
      </w:r>
      <w:r w:rsidRPr="003F2D42">
        <w:rPr>
          <w:rFonts w:eastAsia="Calibri" w:cs="Times New Roman"/>
          <w:bCs/>
          <w:color w:val="767171"/>
          <w:szCs w:val="24"/>
          <w:lang w:val="es-DO"/>
        </w:rPr>
        <w:t xml:space="preserve"> jóvenes de ambos sexos, incluyendo 194 personas con discapacidad que representan el 3</w:t>
      </w:r>
      <w:r w:rsidR="00426F6F">
        <w:rPr>
          <w:rFonts w:eastAsia="Calibri" w:cs="Times New Roman"/>
          <w:bCs/>
          <w:color w:val="767171"/>
          <w:szCs w:val="24"/>
          <w:lang w:val="es-DO"/>
        </w:rPr>
        <w:t>0</w:t>
      </w:r>
      <w:r w:rsidRPr="003F2D42">
        <w:rPr>
          <w:rFonts w:eastAsia="Calibri" w:cs="Times New Roman"/>
          <w:bCs/>
          <w:color w:val="767171"/>
          <w:szCs w:val="24"/>
          <w:lang w:val="es-DO"/>
        </w:rPr>
        <w:t xml:space="preserve"> % de los formados en diferentes oficios técnicos: electricidad, fontanería, carpintería, construcción, artesanía, herrería y forja, informática, entre otras.</w:t>
      </w:r>
    </w:p>
    <w:p w14:paraId="36E40AD2" w14:textId="77777777" w:rsidR="003F2D42" w:rsidRPr="003F2D42" w:rsidRDefault="003F2D42" w:rsidP="003F2D42">
      <w:pPr>
        <w:spacing w:after="0" w:line="360" w:lineRule="auto"/>
        <w:jc w:val="both"/>
        <w:rPr>
          <w:rFonts w:eastAsia="Calibri" w:cs="Times New Roman"/>
          <w:bCs/>
          <w:color w:val="767171"/>
          <w:szCs w:val="24"/>
          <w:lang w:val="es-DO"/>
        </w:rPr>
      </w:pPr>
    </w:p>
    <w:p w14:paraId="657FDD59" w14:textId="77777777" w:rsidR="003F2D42" w:rsidRPr="003F2D42" w:rsidRDefault="003F2D42" w:rsidP="003F2D42">
      <w:pPr>
        <w:spacing w:after="0" w:line="360" w:lineRule="auto"/>
        <w:jc w:val="both"/>
        <w:rPr>
          <w:rFonts w:eastAsia="Calibri" w:cs="Times New Roman"/>
          <w:bCs/>
          <w:color w:val="767171"/>
          <w:szCs w:val="24"/>
          <w:lang w:val="es-DO"/>
        </w:rPr>
      </w:pPr>
      <w:r w:rsidRPr="003F2D42">
        <w:rPr>
          <w:rFonts w:eastAsia="Calibri" w:cs="Times New Roman"/>
          <w:bCs/>
          <w:color w:val="767171"/>
          <w:szCs w:val="24"/>
          <w:lang w:val="es-DO"/>
        </w:rPr>
        <w:lastRenderedPageBreak/>
        <w:t>De igual manera, en el marco de la cooperación bilateral con la Agencia Española de Cooperación Internacional para el Desarrollo (AECID), se formuló el proyecto “Apoyo a los Servicios de Formación Ocupacional de la Escuela Taller de Santo Domingo” para jóvenes en riesgo de exclusión, que persigue competencias, habilidades y conocimientos de las personas desocupadas, en situaciones de especial vulnerabilidad, en oficios tradicionales y no tradicionales para la inserción</w:t>
      </w:r>
    </w:p>
    <w:p w14:paraId="755B8EF9" w14:textId="77777777" w:rsidR="003F2D42" w:rsidRPr="003F2D42" w:rsidRDefault="003F2D42" w:rsidP="003F2D42">
      <w:pPr>
        <w:spacing w:after="0" w:line="360" w:lineRule="auto"/>
        <w:jc w:val="both"/>
        <w:rPr>
          <w:rFonts w:eastAsia="Calibri" w:cs="Times New Roman"/>
          <w:bCs/>
          <w:color w:val="767171"/>
          <w:szCs w:val="24"/>
          <w:lang w:val="es-DO"/>
        </w:rPr>
      </w:pPr>
      <w:r w:rsidRPr="003F2D42">
        <w:rPr>
          <w:rFonts w:eastAsia="Calibri" w:cs="Times New Roman"/>
          <w:bCs/>
          <w:color w:val="767171"/>
          <w:szCs w:val="24"/>
          <w:lang w:val="es-DO"/>
        </w:rPr>
        <w:t>laboral mediante la ampliación de la oferta de servicios de formación técnica especializada certificada.</w:t>
      </w:r>
    </w:p>
    <w:p w14:paraId="4EA39E66" w14:textId="77777777" w:rsidR="009460F1" w:rsidRPr="009460F1" w:rsidRDefault="009460F1" w:rsidP="003F2D42">
      <w:pPr>
        <w:spacing w:after="0" w:line="360" w:lineRule="auto"/>
        <w:ind w:left="360"/>
        <w:contextualSpacing/>
        <w:jc w:val="both"/>
        <w:rPr>
          <w:rFonts w:eastAsia="MS Mincho" w:cs="Times New Roman"/>
          <w:bCs/>
          <w:color w:val="767171"/>
          <w:szCs w:val="24"/>
          <w:lang w:val="es-DO"/>
        </w:rPr>
      </w:pPr>
    </w:p>
    <w:p w14:paraId="76009481" w14:textId="77777777" w:rsidR="009460F1" w:rsidRDefault="009460F1" w:rsidP="009460F1">
      <w:pPr>
        <w:numPr>
          <w:ilvl w:val="0"/>
          <w:numId w:val="44"/>
        </w:numPr>
        <w:spacing w:after="0" w:line="360" w:lineRule="auto"/>
        <w:contextualSpacing/>
        <w:jc w:val="both"/>
        <w:rPr>
          <w:rFonts w:eastAsia="MS Mincho" w:cs="Times New Roman"/>
          <w:bCs/>
          <w:color w:val="767171"/>
          <w:szCs w:val="24"/>
          <w:lang w:val="es-DO"/>
        </w:rPr>
      </w:pPr>
      <w:r w:rsidRPr="009460F1">
        <w:rPr>
          <w:rFonts w:eastAsia="MS Mincho" w:cs="Times New Roman"/>
          <w:bCs/>
          <w:color w:val="767171"/>
          <w:szCs w:val="24"/>
          <w:lang w:val="es-DO"/>
        </w:rPr>
        <w:t>Reuniones técnicas con Innovations for Poverty Action (IPA). Comisión Mixta de Cooperación Técnica, Científica, Educativa y Cultural entre los Gobiernos de Colombia y República Dominicana.</w:t>
      </w:r>
    </w:p>
    <w:p w14:paraId="2B60F5A3" w14:textId="77777777" w:rsidR="003F2D42" w:rsidRDefault="003F2D42" w:rsidP="003F2D42">
      <w:pPr>
        <w:spacing w:after="0" w:line="360" w:lineRule="auto"/>
        <w:contextualSpacing/>
        <w:jc w:val="both"/>
        <w:rPr>
          <w:rFonts w:eastAsia="MS Mincho" w:cs="Times New Roman"/>
          <w:bCs/>
          <w:color w:val="767171"/>
          <w:szCs w:val="24"/>
          <w:lang w:val="es-DO"/>
        </w:rPr>
      </w:pPr>
    </w:p>
    <w:p w14:paraId="3A5779C9" w14:textId="77777777" w:rsidR="003F2D42" w:rsidRDefault="003F2D42" w:rsidP="003F2D42">
      <w:pPr>
        <w:spacing w:after="0" w:line="360" w:lineRule="auto"/>
        <w:jc w:val="both"/>
        <w:rPr>
          <w:rFonts w:eastAsia="Calibri" w:cs="Times New Roman"/>
          <w:b/>
          <w:color w:val="767171"/>
          <w:szCs w:val="24"/>
          <w:lang w:val="es-DO"/>
        </w:rPr>
      </w:pPr>
      <w:r w:rsidRPr="003F2D42">
        <w:rPr>
          <w:rFonts w:eastAsia="Calibri" w:cs="Times New Roman"/>
          <w:b/>
          <w:color w:val="767171"/>
          <w:szCs w:val="24"/>
          <w:lang w:val="es-DO"/>
        </w:rPr>
        <w:t>Seguridad Social</w:t>
      </w:r>
    </w:p>
    <w:p w14:paraId="1C36E5D6" w14:textId="5347E58E" w:rsidR="00D87693" w:rsidRPr="00D87693" w:rsidRDefault="00D87693" w:rsidP="00D87693">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87693">
        <w:rPr>
          <w:rFonts w:eastAsia="Calibri" w:cs="Times New Roman"/>
          <w:bCs/>
          <w:color w:val="767171"/>
          <w:szCs w:val="24"/>
          <w:shd w:val="clear" w:color="auto" w:fill="FFFFFF"/>
          <w:lang w:val="es-DO"/>
        </w:rPr>
        <w:t>Al 31 de octubre 2023 se logró un incremento de 28.81% de la población cubierta por el Seguro Familiar de Salud (SFS). Con relación a agosto del año 2020, la población dominicana cubierta por SFS, alcanzó un total de 10, 446,131 personas afiliadas en el 2023, mientras que en agosto 2020 el total de personas afiliadas fue de 8, 109,903.</w:t>
      </w:r>
    </w:p>
    <w:p w14:paraId="011BF446" w14:textId="6D4739E2" w:rsidR="00D87693" w:rsidRPr="00D87693" w:rsidRDefault="00D87693" w:rsidP="00D87693">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87693">
        <w:rPr>
          <w:rFonts w:eastAsia="Calibri" w:cs="Times New Roman"/>
          <w:bCs/>
          <w:color w:val="767171"/>
          <w:szCs w:val="24"/>
          <w:shd w:val="clear" w:color="auto" w:fill="FFFFFF"/>
          <w:lang w:val="es-DO"/>
        </w:rPr>
        <w:t>En el régimen subsidiado se registró 5, 792,752 afiliados, representando un 55.45% del total de personas afiliadas, y en el régimen contributivo 4, 652,861</w:t>
      </w:r>
      <w:r>
        <w:rPr>
          <w:rFonts w:eastAsia="Calibri" w:cs="Times New Roman"/>
          <w:bCs/>
          <w:color w:val="767171"/>
          <w:szCs w:val="24"/>
          <w:shd w:val="clear" w:color="auto" w:fill="FFFFFF"/>
          <w:lang w:val="es-DO"/>
        </w:rPr>
        <w:t xml:space="preserve"> </w:t>
      </w:r>
      <w:r w:rsidRPr="00D87693">
        <w:rPr>
          <w:rFonts w:eastAsia="Calibri" w:cs="Times New Roman"/>
          <w:bCs/>
          <w:color w:val="767171"/>
          <w:szCs w:val="24"/>
          <w:shd w:val="clear" w:color="auto" w:fill="FFFFFF"/>
          <w:lang w:val="es-DO"/>
        </w:rPr>
        <w:t>afiliados, representando un 44.55% del total, siendo el mayor incremento en el régimen subsidiados con un 15 % con relación al 2020, mientras que el contributivo fue de un 11% de incremento.</w:t>
      </w:r>
    </w:p>
    <w:p w14:paraId="32340D9C" w14:textId="77777777" w:rsidR="00411623" w:rsidRPr="00411623" w:rsidRDefault="00411623" w:rsidP="00411623">
      <w:pPr>
        <w:rPr>
          <w:rFonts w:ascii="Calibri" w:eastAsia="Calibri" w:hAnsi="Calibri" w:cs="Times New Roman"/>
          <w:color w:val="auto"/>
          <w:sz w:val="22"/>
          <w:lang w:val="es-DO"/>
        </w:rPr>
      </w:pPr>
    </w:p>
    <w:p w14:paraId="56206F49"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De igual manera, se emitieron las siguientes resoluciones de impacto en todo el sistema de salud:</w:t>
      </w:r>
    </w:p>
    <w:p w14:paraId="355A2DC5"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 xml:space="preserve">Se aprobó el incremento de diecisiete pesos con 00/100 (RD$17.00) al per cápita mensual del Seguro Familiar de Salud (SFS) del Régimen Subsidiado (RS), de manera que pasa de Doscientos Veinte Pesos con 38/100 (RD$220.38) a Doscientos Treinta y Siete Pesos con 38/100 (RD$237.38) con cargo a la Cuenta Cuidado de </w:t>
      </w:r>
      <w:r w:rsidRPr="003F2D42">
        <w:rPr>
          <w:rFonts w:eastAsia="Calibri" w:cs="Times New Roman"/>
          <w:bCs/>
          <w:color w:val="767171"/>
          <w:szCs w:val="24"/>
          <w:shd w:val="clear" w:color="auto" w:fill="FFFFFF"/>
          <w:lang w:val="es-DO"/>
        </w:rPr>
        <w:lastRenderedPageBreak/>
        <w:t>la Salud de las Personas del Seguro Familiar de Salud del Régimen Subsidiado, a partir de la factura de marzo del año 2020, que se dispersará en el mes de abril del 2020, mediante Resolución No. 491-02 d/f 05/03/2020.</w:t>
      </w:r>
    </w:p>
    <w:p w14:paraId="5F9AA7C5"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4B231C2A"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En atención a lo dispuesto en el Artículo 124 de la Ley 87-01, todos los afiliados que sean privados de un trabajo remunerado, porque sus contratos de trabajo sean suspendidos durante el período de Emergencia Nacional, mantendrán por sesenta (60) días, junto a sus dependientes directos y adicionales, los derechos del Seguro Familiar de Salud (SFS) en especie y sin disfrute de las prestaciones en dinero, siempre y cuando los trabajadores estén incluidos en la factura pagada del mes de febrero del 2020, mediante Resolución No. 492-01 d/f 03 y 07 de abril 2020.</w:t>
      </w:r>
    </w:p>
    <w:p w14:paraId="1CFC4ACE"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15CE889F"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 xml:space="preserve">Se aprobó el reconocimiento de los períodos correspondientes a la suspensión de los contratos de trabajo y de cobertura dispuesto por las Resoluciones del CNSS No. 492-01 del 03 y 07 de abril del 2020 y No. 493-01 del 01 de junio del 2020, respectivamente, en atención al “Estado de Emergencia de Salud Pública de Importancia Internacional (ESPII), debido al Coronavirus (COVID-19)”, como parte de los meses exigibles para el otorgamiento de los beneficios del Seguro Familiar de Salud (SFS) del Régimen Contributivo mediante Resolución No. 494-05 d/f 04/06/2020. </w:t>
      </w:r>
    </w:p>
    <w:p w14:paraId="2F5BEFB0"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7507080E"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Se extendió el plazo de cobertura de Atenciones Médicas por Accidentes de Tránsito (FONAMAT Transitorio), para los afiliados del Régimen Contributivo y Subsidiado, desde el 1ero. de noviembre del 2020 hasta el 30 de abril del 2021, inclusive; debiendo las Administradoras de Riesgos de Salud (ARS), la ARS Seguro Nacional de Salud (</w:t>
      </w:r>
      <w:proofErr w:type="spellStart"/>
      <w:r w:rsidRPr="003F2D42">
        <w:rPr>
          <w:rFonts w:eastAsia="Calibri" w:cs="Times New Roman"/>
          <w:bCs/>
          <w:color w:val="767171"/>
          <w:szCs w:val="24"/>
          <w:shd w:val="clear" w:color="auto" w:fill="FFFFFF"/>
          <w:lang w:val="es-DO"/>
        </w:rPr>
        <w:t>SeNaSa</w:t>
      </w:r>
      <w:proofErr w:type="spellEnd"/>
      <w:r w:rsidRPr="003F2D42">
        <w:rPr>
          <w:rFonts w:eastAsia="Calibri" w:cs="Times New Roman"/>
          <w:bCs/>
          <w:color w:val="767171"/>
          <w:szCs w:val="24"/>
          <w:shd w:val="clear" w:color="auto" w:fill="FFFFFF"/>
          <w:lang w:val="es-DO"/>
        </w:rPr>
        <w:t>) y su Red de Prestadores de Servicios de Salud (PSS), brindar a su población afiliada las atenciones correspondientes mediante Resolución No. 506-05 d/f 15/10/2020.</w:t>
      </w:r>
    </w:p>
    <w:p w14:paraId="29CCE81D" w14:textId="77777777" w:rsid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3581D150" w14:textId="77777777" w:rsidR="007559BC" w:rsidRDefault="007559BC"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6C24E73C" w14:textId="77777777" w:rsidR="007559BC" w:rsidRPr="003F2D42" w:rsidRDefault="007559BC"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34F17116"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lastRenderedPageBreak/>
        <w:t>Resolución No. 507-03 D/F 20/10/2020</w:t>
      </w:r>
    </w:p>
    <w:p w14:paraId="2D8C1696"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Se estableció que todos los trabajadores suspendidos junto a sus dependientes directos y adicionales continúen con la cobertura que le ofrece su afiliación al Seguro Familiar de Salud (SFS) del Régimen Contributivo. Hasta el 30 de noviembre.</w:t>
      </w:r>
    </w:p>
    <w:p w14:paraId="724B37CE"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4AA8C655"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Resolución No. 509-01 D/F 26/11/2020</w:t>
      </w:r>
    </w:p>
    <w:p w14:paraId="47CD8551"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Se ordenó que todos los trabajadores suspendidos junto a sus dependientes directos y adicionales continúen con la cobertura que le ofrece su afiliación al Seguro Familiar de Salud (SFS) del Régimen Contributivo. Hasta el 31 de diciembre 2020.</w:t>
      </w:r>
    </w:p>
    <w:p w14:paraId="3280577B"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00A8E879"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 xml:space="preserve">Además, mediante el Consejo Nacional de la Seguridad Social, durante el año 2021, se emitieron otras resoluciones de impacto destacando los siguientes hitos: </w:t>
      </w:r>
    </w:p>
    <w:p w14:paraId="6AEB14D0"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578A6BDE" w14:textId="77777777" w:rsidR="003F2D42" w:rsidRPr="003F2D42" w:rsidRDefault="003F2D42" w:rsidP="003F2D42">
      <w:pPr>
        <w:numPr>
          <w:ilvl w:val="0"/>
          <w:numId w:val="45"/>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 xml:space="preserve">Se aprobó la inclusión de gastos fúnebres para el trabajador/a que fallezca como consecuencia de un accidente de trabajo o enfermedad profesional. </w:t>
      </w:r>
    </w:p>
    <w:p w14:paraId="74591636"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18B60B68" w14:textId="77777777" w:rsidR="003F2D42" w:rsidRPr="003F2D42" w:rsidRDefault="003F2D42" w:rsidP="003F2D42">
      <w:pPr>
        <w:numPr>
          <w:ilvl w:val="0"/>
          <w:numId w:val="45"/>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facilitó el acceso a los fondos de pensiones por los familiares de los beneficiarios fallecido.</w:t>
      </w:r>
    </w:p>
    <w:p w14:paraId="1AE05CF1" w14:textId="77777777" w:rsidR="003F2D42" w:rsidRPr="003F2D42" w:rsidRDefault="003F2D42" w:rsidP="003F2D42">
      <w:pPr>
        <w:numPr>
          <w:ilvl w:val="0"/>
          <w:numId w:val="45"/>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Ampliación de la cobertura del catálogo del servicio de salud que incluye: Cobertura médica en los casos de trasplante renal, reconstrucción mamaria por cáncer, mastectomía profiláctica y tomografía por emisión de positrones (PET-CT).</w:t>
      </w:r>
    </w:p>
    <w:p w14:paraId="2C5A39F5"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1C6E2C85"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En el primer trimestre 2022, el Consejo Nacional de la Seguridad Social aprobó devolver más RD$ 7 mil millones a trabajadores que no calificaban a pensión por haber llegado a la edad de 60 años sin contar con las cotizaciones requeridas por la ley para gozar de una pensión.</w:t>
      </w:r>
    </w:p>
    <w:p w14:paraId="49AEACDA"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4D2A0C6C"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 xml:space="preserve">El Consejo Nacional de Seguridad Social (CNSS), a través de la resolución No. 572-07 aprobó en fecha 6 de julio de 2023 que más de 20 mil servidores públicos </w:t>
      </w:r>
      <w:r w:rsidRPr="003F2D42">
        <w:rPr>
          <w:rFonts w:eastAsia="Calibri" w:cs="Times New Roman"/>
          <w:bCs/>
          <w:color w:val="767171"/>
          <w:szCs w:val="24"/>
          <w:shd w:val="clear" w:color="auto" w:fill="FFFFFF"/>
          <w:lang w:val="es-DO"/>
        </w:rPr>
        <w:lastRenderedPageBreak/>
        <w:t>puedan optar por un retorno voluntario al Sistema de Reparto, dichos trabajadores fueron afiliados en el 2003 en el Seguro de Vejez, Discapacidad y Sobrevivencia, que establece la Ley No. 87-01.</w:t>
      </w:r>
    </w:p>
    <w:p w14:paraId="612B7448"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5B18E152" w14:textId="2B9FC54D"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ab/>
      </w:r>
      <w:r w:rsidRPr="003F2D42">
        <w:rPr>
          <w:rFonts w:eastAsia="Calibri" w:cs="Times New Roman"/>
          <w:b/>
          <w:color w:val="767171"/>
          <w:szCs w:val="24"/>
          <w:shd w:val="clear" w:color="auto" w:fill="FFFFFF"/>
          <w:lang w:val="es-DO"/>
        </w:rPr>
        <w:t>Impulso de normativas y legislación laboral funcional y moderna</w:t>
      </w:r>
    </w:p>
    <w:p w14:paraId="7329A621"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 xml:space="preserve"> Durante la gestión 2020-2023 el Ministerio de Trabajo, impulsó el proceso de modernización de la legislación y normativa laboral con miras a disponer de un marco normativo funcional y moderno mediante consensos tripartitos, como fueron ratificación de convenios internacionales, aprobación de resoluciones, reglamentos y leyes, entre otros. </w:t>
      </w:r>
    </w:p>
    <w:p w14:paraId="1FD7401E"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3F2D42">
        <w:rPr>
          <w:rFonts w:eastAsia="Calibri" w:cs="Times New Roman"/>
          <w:bCs/>
          <w:color w:val="767171"/>
          <w:szCs w:val="24"/>
          <w:shd w:val="clear" w:color="auto" w:fill="FFFFFF"/>
          <w:lang w:val="es-DO"/>
        </w:rPr>
        <w:t>A continuación, destacamos algunos hitos que contribuirán al fortalecimiento normativa y legislación laboral de la República Dominicana durante el 2020-2023</w:t>
      </w:r>
    </w:p>
    <w:p w14:paraId="1FC389C1" w14:textId="77777777" w:rsidR="003F2D42" w:rsidRPr="003F2D42" w:rsidRDefault="003F2D42" w:rsidP="003F2D42">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2B887633"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logró un avance de revisión del código de trabajo (Ley16-92) y normas complementarias de un 87% en consenso tripartido.</w:t>
      </w:r>
    </w:p>
    <w:p w14:paraId="2D2B4823"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elaboró el proyecto de reglamento 522-06 de Seguridad y Salud en el Trabajo en cual de expuso a consulta pública por un periodo de 45 días y la elaboración de propuesta de Política Nacional de seguridad y Salud</w:t>
      </w:r>
    </w:p>
    <w:p w14:paraId="707B36BC"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elaboró la Guía amigable de uso y aplicación de plaguicidas.</w:t>
      </w:r>
    </w:p>
    <w:p w14:paraId="41EFCA33"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aprobó la Resolución 18/2020 estableciendo los protocolos de la prevención del COVID 19 en las empresas, beneficiando un total de 831,263 trabajadores de ambos sexos.</w:t>
      </w:r>
    </w:p>
    <w:p w14:paraId="272CE2C4"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aprobó la resolución de regulación de teletrabajo como modalidad especial de trabajo.</w:t>
      </w:r>
    </w:p>
    <w:p w14:paraId="000443B0"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Actualización de los protocolos de actuación para la inspección del trabajo.</w:t>
      </w:r>
    </w:p>
    <w:p w14:paraId="3EA5592E"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Se impulso proyecto de inclusión de las Trabajadoras domésticas en el Sistema de Seguridad Social y en el régimen de salarios mínimos.</w:t>
      </w:r>
    </w:p>
    <w:p w14:paraId="685B13ED"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Propuesta de modificación del Contrato Póliza entre las Administradoras de Fondos de Pensiones y las Compañías de Seguros.</w:t>
      </w:r>
    </w:p>
    <w:p w14:paraId="0918471D"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Propuesta de ampliación del Plan Básico de Salud.</w:t>
      </w:r>
    </w:p>
    <w:p w14:paraId="036CD91D"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Propuesta para la inclusión de recién nacidos al Seguro Familiar de Salud.</w:t>
      </w:r>
    </w:p>
    <w:p w14:paraId="01D1DC25"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lastRenderedPageBreak/>
        <w:t>Promoción y revisión de la propuesta de afiliación de menores de edad, bajo la protección del CONANI</w:t>
      </w:r>
    </w:p>
    <w:p w14:paraId="6AF72A2A"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Revisión del nuevo Reglamento de pago de Subsidios por maternidad, enfermedad y lactancia.</w:t>
      </w:r>
    </w:p>
    <w:p w14:paraId="27198C57"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Revisión y propuesta de modificación nuevo reglamento de la Tesorería de la Seguridad Social.</w:t>
      </w:r>
    </w:p>
    <w:p w14:paraId="1A29B28F"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Revisión y propuesta de ajuste al reglamento de personal de la Tesorería de la Seguridad Social</w:t>
      </w:r>
    </w:p>
    <w:p w14:paraId="4CB3E054" w14:textId="77777777" w:rsidR="003F2D42" w:rsidRP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Revisión y propuesta de ajuste del reglamento de riesgos laborales y enfermedades profesionales.</w:t>
      </w:r>
    </w:p>
    <w:p w14:paraId="2BB1E230" w14:textId="45C7E625" w:rsidR="003F2D42" w:rsidRDefault="003F2D42" w:rsidP="003F2D42">
      <w:pPr>
        <w:numPr>
          <w:ilvl w:val="0"/>
          <w:numId w:val="46"/>
        </w:num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r w:rsidRPr="003F2D42">
        <w:rPr>
          <w:rFonts w:eastAsia="MS Mincho" w:cs="Times New Roman"/>
          <w:bCs/>
          <w:color w:val="767171"/>
          <w:szCs w:val="24"/>
          <w:shd w:val="clear" w:color="auto" w:fill="FFFFFF"/>
          <w:lang w:val="es-DO"/>
        </w:rPr>
        <w:t xml:space="preserve">Revisión y propuesta de ajuste a la propuesta de SISALRIL para aumentar las pensiones por discapacidad y sobrevivencia </w:t>
      </w:r>
      <w:r w:rsidR="00952195">
        <w:rPr>
          <w:rFonts w:eastAsia="MS Mincho" w:cs="Times New Roman"/>
          <w:bCs/>
          <w:color w:val="767171"/>
          <w:szCs w:val="24"/>
          <w:shd w:val="clear" w:color="auto" w:fill="FFFFFF"/>
          <w:lang w:val="es-DO"/>
        </w:rPr>
        <w:t>del seguro de riesgos laborales.</w:t>
      </w:r>
    </w:p>
    <w:p w14:paraId="478B0A18" w14:textId="77777777" w:rsidR="00952195" w:rsidRPr="003F2D42" w:rsidRDefault="00952195" w:rsidP="00952195">
      <w:pPr>
        <w:autoSpaceDE w:val="0"/>
        <w:autoSpaceDN w:val="0"/>
        <w:adjustRightInd w:val="0"/>
        <w:spacing w:after="0" w:line="360" w:lineRule="auto"/>
        <w:contextualSpacing/>
        <w:jc w:val="both"/>
        <w:rPr>
          <w:rFonts w:eastAsia="MS Mincho" w:cs="Times New Roman"/>
          <w:bCs/>
          <w:color w:val="767171"/>
          <w:szCs w:val="24"/>
          <w:shd w:val="clear" w:color="auto" w:fill="FFFFFF"/>
          <w:lang w:val="es-DO"/>
        </w:rPr>
      </w:pPr>
    </w:p>
    <w:p w14:paraId="135EC5C9" w14:textId="77777777" w:rsidR="005203BF" w:rsidRPr="005203BF" w:rsidRDefault="005203BF" w:rsidP="005203BF">
      <w:pPr>
        <w:autoSpaceDE w:val="0"/>
        <w:autoSpaceDN w:val="0"/>
        <w:adjustRightInd w:val="0"/>
        <w:spacing w:after="0" w:line="360" w:lineRule="auto"/>
        <w:jc w:val="both"/>
        <w:rPr>
          <w:rFonts w:eastAsia="Calibri" w:cs="Times New Roman"/>
          <w:b/>
          <w:color w:val="767171"/>
          <w:szCs w:val="24"/>
          <w:shd w:val="clear" w:color="auto" w:fill="FFFFFF"/>
          <w:lang w:val="es-DO"/>
        </w:rPr>
      </w:pPr>
      <w:r w:rsidRPr="005203BF">
        <w:rPr>
          <w:rFonts w:eastAsia="Calibri" w:cs="Times New Roman"/>
          <w:b/>
          <w:color w:val="767171"/>
          <w:szCs w:val="24"/>
          <w:shd w:val="clear" w:color="auto" w:fill="FFFFFF"/>
          <w:lang w:val="es-DO"/>
        </w:rPr>
        <w:t>Higiene y Seguridad</w:t>
      </w:r>
    </w:p>
    <w:p w14:paraId="0073E59E" w14:textId="5FFF4AC6"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Durante la gestión de gobierno 2020-2023, en seguimiento al cumplimiento de la Normativa de Seguridad y Salud en el Trabajo, fueron constituidos y reestructurados 3,</w:t>
      </w:r>
      <w:r w:rsidR="00952195">
        <w:rPr>
          <w:rFonts w:eastAsia="Calibri" w:cs="Times New Roman"/>
          <w:bCs/>
          <w:color w:val="767171"/>
          <w:szCs w:val="24"/>
          <w:shd w:val="clear" w:color="auto" w:fill="FFFFFF"/>
          <w:lang w:val="es-DO"/>
        </w:rPr>
        <w:t>926</w:t>
      </w:r>
      <w:r w:rsidRPr="005203BF">
        <w:rPr>
          <w:rFonts w:eastAsia="Calibri" w:cs="Times New Roman"/>
          <w:bCs/>
          <w:color w:val="767171"/>
          <w:szCs w:val="24"/>
          <w:shd w:val="clear" w:color="auto" w:fill="FFFFFF"/>
          <w:lang w:val="es-DO"/>
        </w:rPr>
        <w:t xml:space="preserve"> comités de coordinación y 6,</w:t>
      </w:r>
      <w:r w:rsidR="0020107A">
        <w:rPr>
          <w:rFonts w:eastAsia="Calibri" w:cs="Times New Roman"/>
          <w:bCs/>
          <w:color w:val="767171"/>
          <w:szCs w:val="24"/>
          <w:shd w:val="clear" w:color="auto" w:fill="FFFFFF"/>
          <w:lang w:val="es-DO"/>
        </w:rPr>
        <w:t>195</w:t>
      </w:r>
      <w:r w:rsidRPr="005203BF">
        <w:rPr>
          <w:rFonts w:eastAsia="Calibri" w:cs="Times New Roman"/>
          <w:bCs/>
          <w:color w:val="767171"/>
          <w:szCs w:val="24"/>
          <w:shd w:val="clear" w:color="auto" w:fill="FFFFFF"/>
          <w:lang w:val="es-DO"/>
        </w:rPr>
        <w:t xml:space="preserve"> comités mixtos de seguridad y salud en el trabajo. Asimismo, se realizaron 8,</w:t>
      </w:r>
      <w:r w:rsidR="0073280A">
        <w:rPr>
          <w:rFonts w:eastAsia="Calibri" w:cs="Times New Roman"/>
          <w:bCs/>
          <w:color w:val="767171"/>
          <w:szCs w:val="24"/>
          <w:shd w:val="clear" w:color="auto" w:fill="FFFFFF"/>
          <w:lang w:val="es-DO"/>
        </w:rPr>
        <w:t>846</w:t>
      </w:r>
      <w:r w:rsidRPr="005203BF">
        <w:rPr>
          <w:rFonts w:eastAsia="Calibri" w:cs="Times New Roman"/>
          <w:bCs/>
          <w:color w:val="767171"/>
          <w:szCs w:val="24"/>
          <w:shd w:val="clear" w:color="auto" w:fill="FFFFFF"/>
          <w:lang w:val="es-DO"/>
        </w:rPr>
        <w:t xml:space="preserve"> visitas a empresas de diferentes ramas de actividades, involucrando a </w:t>
      </w:r>
      <w:r w:rsidR="0073280A">
        <w:rPr>
          <w:rFonts w:eastAsia="Calibri" w:cs="Times New Roman"/>
          <w:bCs/>
          <w:color w:val="767171"/>
          <w:szCs w:val="24"/>
          <w:shd w:val="clear" w:color="auto" w:fill="FFFFFF"/>
          <w:lang w:val="es-DO"/>
        </w:rPr>
        <w:t>334,853</w:t>
      </w:r>
      <w:r w:rsidRPr="005203BF">
        <w:rPr>
          <w:rFonts w:eastAsia="Calibri" w:cs="Times New Roman"/>
          <w:bCs/>
          <w:color w:val="767171"/>
          <w:szCs w:val="24"/>
          <w:shd w:val="clear" w:color="auto" w:fill="FFFFFF"/>
          <w:lang w:val="es-DO"/>
        </w:rPr>
        <w:t xml:space="preserve"> trabajadores de ambos sexos, se evaluaron 758 programas de las empresas, por otro lado, se certificaron 1,177 empresas y 243 que renovaron su certificación en el cumplimiento del Reglamento 522-06 de Seguridad y Salud en el Trabajo.</w:t>
      </w:r>
    </w:p>
    <w:p w14:paraId="793C9611"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245608CF"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Se elaboró el proyecto de reglamento 522-06 de Seguridad y Salud en el Trabajo en cual de expuso a consulta pública por un periodo de 45 días y la elaboración de propuesta de Política Nacional de seguridad y Salud.</w:t>
      </w:r>
    </w:p>
    <w:p w14:paraId="139CAB2B"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7C5F4C69"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Además, mediante el apoyo del Proyecto FORMITRA se elaboró la Guía amigable de uso y aplicación de plaguicidas.</w:t>
      </w:r>
    </w:p>
    <w:p w14:paraId="6F035665"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6E166370"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lastRenderedPageBreak/>
        <w:t>Se aprobó la Resolución 18/2020 estableciendo los protocolos de la prevención del COVID 19 en las empresas, beneficiando un total de 831,263 trabajadores de ambos sexos.</w:t>
      </w:r>
    </w:p>
    <w:p w14:paraId="6BF1BE8A"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3427A1E7"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Asimismo, fueron reconocidas 10 empresas con el premio a la Excelencia por mantener mejora continua en la implementación del Sistema de Gestión de Seguridad y Salud en el Trabajo, como son: Banco Popular, Brenntag Caribe, GB Energy, ECOLAB, Grupo SID, Barrick Pueblo Viejo, Central Romana, EGE Haina. Gerdau Metaldom, Johnson &amp; Johnson.</w:t>
      </w:r>
    </w:p>
    <w:p w14:paraId="6F7AF8CD"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5BA7C12A"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Se impartieron un total de 492 talleres formativos dirigidos a empleadores y trabajadores, impactando un total de 1,068 empresas a nivel nacional, beneficiando a 15,617 trabajadores(as). También, fueron realizados 548 monitoreo de seguimiento al sistema de gestión, 254 auditorías, se reportaron 16 investigaciones de accidentes y 13 denuncias.</w:t>
      </w:r>
    </w:p>
    <w:p w14:paraId="4DAA494A"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18CA7E57"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Asimismo la Dirección General de Higiene y Seguridad Industrial, llevo a cabo su acostumbrada jornada de Seguridad y Salud en el Trabajo en la semana del 25 al 28 de Abril del presente año, con el lema: “Seguridad y Salud en el Trabajo Principio y Derecho Fundamental”, se realizaron talleres de sensibilización en seguridad y salud en el trabajo a los trabajadores del sector caña de azúcar del Consorcio Azucarero de Empresas Industriales (CAEI), Central Romana Corporation y los productores vinculados al Instituto Dominicano del Café (INDOCAFE).</w:t>
      </w:r>
    </w:p>
    <w:p w14:paraId="2B5D9D02"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5203BF">
        <w:rPr>
          <w:rFonts w:eastAsia="Calibri" w:cs="Times New Roman"/>
          <w:bCs/>
          <w:color w:val="767171"/>
          <w:szCs w:val="24"/>
          <w:shd w:val="clear" w:color="auto" w:fill="FFFFFF"/>
          <w:lang w:val="es-DO"/>
        </w:rPr>
        <w:t>El Observatorio de Prevención de Riesgos Laborales elaboró 5 informes de prevención de riesgos laborales y 6 propuestas de políticas y guías.</w:t>
      </w:r>
    </w:p>
    <w:p w14:paraId="415D218E" w14:textId="77777777" w:rsidR="005203BF" w:rsidRPr="005203BF" w:rsidRDefault="005203BF" w:rsidP="005203BF">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547F4A9D" w14:textId="77777777" w:rsidR="00D023F8" w:rsidRP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r w:rsidRPr="00D023F8">
        <w:rPr>
          <w:rFonts w:eastAsia="Calibri" w:cs="Times New Roman"/>
          <w:color w:val="767171"/>
          <w:szCs w:val="24"/>
          <w:shd w:val="clear" w:color="auto" w:fill="FFFFFF"/>
          <w:lang w:val="es-DO"/>
        </w:rPr>
        <w:t>Sistema Integrado de Registros Laborales (SIRLA) se registró 108,735 establecimientos; 82,572 empresas y 1,549,956 trabajadores, de los cuales 29,453 son trabajadores extranjeros.</w:t>
      </w:r>
    </w:p>
    <w:p w14:paraId="325E4BA4" w14:textId="77777777" w:rsidR="00D023F8" w:rsidRP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6688ADEA"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lastRenderedPageBreak/>
        <w:t>Durante el periodo 2020-2023, mediante Resolución No. 23-2020 se regula el teletrabajo como modalidad especial del trabajo en la República Dominicana, que consiste en un servicio que se presta a distancia, ya sea de forma parcial o total, haciendo uso de herramientas vinculadas a las tecnologías de la información y comunicación estará sujeta a las disposiciones del Código de Trabajo, la ley 87-01 de la seguridad social y demás normas que reglamentan el trabajo.</w:t>
      </w:r>
    </w:p>
    <w:p w14:paraId="2484D3F5"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Se implementó el programa de Asistencia Fondo de Asistencias Solidaria al Empleado (FASE), fue creado mediante el Decreto 143-20 de fecha 2 de abril del año 2020, para apoyar de manera transitoria a los trabajadores formales del sector privado con una transferencia monetaria, con el objetivo de contrarrestar los efectos económicos de las medidas adoptadas para frenar la propagación del coronavirus (COVID-19). </w:t>
      </w:r>
    </w:p>
    <w:p w14:paraId="16C431B4"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En el programa FASE en sus dos modalidades, se beneficiaron 1,323,357 trabajadores, involucrando un total de 76,477 empresas de diferentes ramas de actividades económicas, representando para el Estado un aporte a la sociedad de RD$42,457,826,577.40.</w:t>
      </w:r>
    </w:p>
    <w:p w14:paraId="7FB375BE"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En FASE I, se beneficiaron 697,670 trabajadores, involucrando a 46,950 empresas, representando el 53% del total de los trabajadores/as beneficiados y un 61.3% de empresas involucradas, mientras que en FASE II, se beneficiaron 625,687 trabajadores/as, involucrando a 29,537 empresas, representando el 47% del total de los trabajadores/as beneficiados y un 38.7% de empresas involucradas. </w:t>
      </w:r>
    </w:p>
    <w:p w14:paraId="22B8F26F"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A través del Sistema Integrado de Registro Laboral (SIRLA) se han registrado 64,404 establecimientos; 217,615 empresas y 4, 232,697 trabajadores.</w:t>
      </w:r>
    </w:p>
    <w:p w14:paraId="2C396245"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Asimismo, se recibieron 194,288 solicitudes de suspensiones de efectos de contrato de trabajo, las cuales fueron aprobadas en su mayoría involucrando a 202,306 trabajadores.</w:t>
      </w:r>
    </w:p>
    <w:p w14:paraId="3387F619" w14:textId="77777777" w:rsidR="007559BC" w:rsidRDefault="007559BC"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p>
    <w:p w14:paraId="307BB1A8" w14:textId="5EC7D6CA"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Contratos de Aprendizajes.</w:t>
      </w:r>
    </w:p>
    <w:p w14:paraId="145B438A"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Durante el periodo 2020-2023, se registraron 1,684 contratos de aprendizajes, solicitados por 787 empresas, distribuidos en las siguientes ramas de actividad económica: Industria Manufacturera; Comercio al por mayor y menor, reparación </w:t>
      </w:r>
      <w:r w:rsidRPr="00D023F8">
        <w:rPr>
          <w:rFonts w:eastAsia="Calibri" w:cs="Times New Roman"/>
          <w:bCs/>
          <w:color w:val="767171"/>
          <w:szCs w:val="24"/>
          <w:shd w:val="clear" w:color="auto" w:fill="FFFFFF"/>
          <w:lang w:val="es-DO"/>
        </w:rPr>
        <w:lastRenderedPageBreak/>
        <w:t>de vehículos, efectos personales y enseres domésticos; Suministro de electricidad, gas y agua; Otras actividades de servicios comunitarios, sociales y personales; entre otras.</w:t>
      </w:r>
    </w:p>
    <w:p w14:paraId="0C3ABFE1"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44DFDDCD"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Relación de Personal Móvil u Ocasional (Formulario DGT-5) y Relación de Personal Estacional o de Temporada (DGT-11).</w:t>
      </w:r>
    </w:p>
    <w:p w14:paraId="5B4CCAC0"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Los registros de Formularios DGT-5 (Relación de Personal Móvil u Ocasional) del 7,112 por 1,799 empresas, correspondientes a un total de 41,241trabajadores; mientras que la cantidad de registros de formularios DGT-11 (Relación de Personal Estacional o de Temporada) es de 13,725 por 235 empresas, correspondientes a un total de 5,795 trabajadores.  </w:t>
      </w:r>
    </w:p>
    <w:p w14:paraId="47ACA754" w14:textId="77777777" w:rsidR="007559BC" w:rsidRDefault="007559BC"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p>
    <w:p w14:paraId="2C0B1A51" w14:textId="01F8FA72"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Contratos de Extranjeros.</w:t>
      </w:r>
    </w:p>
    <w:p w14:paraId="40FD64DA" w14:textId="7285523F"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Se aprobaron mediante resolución 1,</w:t>
      </w:r>
      <w:r w:rsidR="00367F12">
        <w:rPr>
          <w:rFonts w:eastAsia="Calibri" w:cs="Times New Roman"/>
          <w:bCs/>
          <w:color w:val="767171"/>
          <w:szCs w:val="24"/>
          <w:shd w:val="clear" w:color="auto" w:fill="FFFFFF"/>
          <w:lang w:val="es-DO"/>
        </w:rPr>
        <w:t>412</w:t>
      </w:r>
      <w:r w:rsidRPr="00D023F8">
        <w:rPr>
          <w:rFonts w:eastAsia="Calibri" w:cs="Times New Roman"/>
          <w:bCs/>
          <w:color w:val="767171"/>
          <w:szCs w:val="24"/>
          <w:shd w:val="clear" w:color="auto" w:fill="FFFFFF"/>
          <w:lang w:val="es-DO"/>
        </w:rPr>
        <w:t xml:space="preserve"> contratos de extranjeros en 8</w:t>
      </w:r>
      <w:r w:rsidR="00367F12">
        <w:rPr>
          <w:rFonts w:eastAsia="Calibri" w:cs="Times New Roman"/>
          <w:bCs/>
          <w:color w:val="767171"/>
          <w:szCs w:val="24"/>
          <w:shd w:val="clear" w:color="auto" w:fill="FFFFFF"/>
          <w:lang w:val="es-DO"/>
        </w:rPr>
        <w:t>22</w:t>
      </w:r>
      <w:r w:rsidRPr="00D023F8">
        <w:rPr>
          <w:rFonts w:eastAsia="Calibri" w:cs="Times New Roman"/>
          <w:bCs/>
          <w:color w:val="767171"/>
          <w:szCs w:val="24"/>
          <w:shd w:val="clear" w:color="auto" w:fill="FFFFFF"/>
          <w:lang w:val="es-DO"/>
        </w:rPr>
        <w:t xml:space="preserve"> empresas, de estos contratos registrados 4</w:t>
      </w:r>
      <w:r w:rsidR="00367F12">
        <w:rPr>
          <w:rFonts w:eastAsia="Calibri" w:cs="Times New Roman"/>
          <w:bCs/>
          <w:color w:val="767171"/>
          <w:szCs w:val="24"/>
          <w:shd w:val="clear" w:color="auto" w:fill="FFFFFF"/>
          <w:lang w:val="es-DO"/>
        </w:rPr>
        <w:t>43</w:t>
      </w:r>
      <w:r w:rsidRPr="00D023F8">
        <w:rPr>
          <w:rFonts w:eastAsia="Calibri" w:cs="Times New Roman"/>
          <w:bCs/>
          <w:color w:val="767171"/>
          <w:szCs w:val="24"/>
          <w:shd w:val="clear" w:color="auto" w:fill="FFFFFF"/>
          <w:lang w:val="es-DO"/>
        </w:rPr>
        <w:t xml:space="preserve"> corresponden a mujeres y 9</w:t>
      </w:r>
      <w:r w:rsidR="00367F12">
        <w:rPr>
          <w:rFonts w:eastAsia="Calibri" w:cs="Times New Roman"/>
          <w:bCs/>
          <w:color w:val="767171"/>
          <w:szCs w:val="24"/>
          <w:shd w:val="clear" w:color="auto" w:fill="FFFFFF"/>
          <w:lang w:val="es-DO"/>
        </w:rPr>
        <w:t>69</w:t>
      </w:r>
      <w:r w:rsidRPr="00D023F8">
        <w:rPr>
          <w:rFonts w:eastAsia="Calibri" w:cs="Times New Roman"/>
          <w:bCs/>
          <w:color w:val="767171"/>
          <w:szCs w:val="24"/>
          <w:shd w:val="clear" w:color="auto" w:fill="FFFFFF"/>
          <w:lang w:val="es-DO"/>
        </w:rPr>
        <w:t xml:space="preserve"> a hombres.</w:t>
      </w:r>
    </w:p>
    <w:p w14:paraId="5412C75A"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782B90FF"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Contratos de Teletrabajo.</w:t>
      </w:r>
    </w:p>
    <w:p w14:paraId="3A6672D5"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Se registraron un total de 4,727 contratos nacionales en modalidad de teletrabajo de forma física por 421 empresas, estos contratos corresponden, se registraron un total de 81 contratos de trabajo de extranjeros en modalidad de teletrabajo de forma física, Mientras que vía digital se registraron un total de 3,443 contratos de teletrabajo. </w:t>
      </w:r>
    </w:p>
    <w:p w14:paraId="07503A50"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Despido Mujeres Protegida por la Maternidad.</w:t>
      </w:r>
    </w:p>
    <w:p w14:paraId="2BD9B5E0"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Se formularon 110 solicitudes de despidos de mujeres protegidas por la maternidad.</w:t>
      </w:r>
    </w:p>
    <w:p w14:paraId="5A232FA9"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12E845B5"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Suspensión de los efectos de los contratos de trabajo.</w:t>
      </w:r>
    </w:p>
    <w:p w14:paraId="73C6E606" w14:textId="77777777" w:rsidR="00D023F8" w:rsidRP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r w:rsidRPr="00D023F8">
        <w:rPr>
          <w:rFonts w:eastAsia="Calibri" w:cs="Times New Roman"/>
          <w:color w:val="767171"/>
          <w:szCs w:val="24"/>
          <w:shd w:val="clear" w:color="auto" w:fill="FFFFFF"/>
          <w:lang w:val="es-DO"/>
        </w:rPr>
        <w:t>Se recibieron 1,155 solicitudes de suspensión de los efectos de contratos de trabajo. Estas suspensiones afectaron a 5,625 trabajadores.</w:t>
      </w:r>
    </w:p>
    <w:p w14:paraId="30737A01" w14:textId="77777777" w:rsid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10793EBF" w14:textId="77777777" w:rsidR="007559BC" w:rsidRDefault="007559BC"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4FCD2286" w14:textId="77777777" w:rsidR="007559BC" w:rsidRPr="00D023F8" w:rsidRDefault="007559BC"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591C3BB9"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lastRenderedPageBreak/>
        <w:t>Registro de Organizaciones Sindicales.</w:t>
      </w:r>
    </w:p>
    <w:p w14:paraId="2B2C0D5D"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Se registraron 37 organizaciones sindicales: 24 sindicatos de empresas y 2 federaciones, 2 de comercio al por Mayor y Menor; reparación de vehículos, efectos personales y enseres domésticos, 03 de hoteles y restaurantes, 3 zona franca, 1 transporte, 2 industria manufacturera.</w:t>
      </w:r>
    </w:p>
    <w:p w14:paraId="5452486F" w14:textId="77777777" w:rsidR="007559BC" w:rsidRDefault="007559BC"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p>
    <w:p w14:paraId="54096481" w14:textId="0BB25ACE"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Convenios colectivos</w:t>
      </w:r>
    </w:p>
    <w:p w14:paraId="076179CA"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Se depositaron 20 convenios colectivos de condiciones de trabajo, de empresas, que favorecieron a 17,335 trabajadores, de los cuales 12,748 son hombres y 4,587 son mujeres. Estas empresas pertenecen a las siguientes ramas de actividades: 09 Hoteles y restaurantes, 08 Industrias Manufactureras, 01 Agricultura, ganadería, caza y silvicultura; 01 Explotación de Minas y Canteras; 01 Comercio al por Mayor y Menor: reparación de vehículos, efectos personales y enseres domésticos.</w:t>
      </w:r>
    </w:p>
    <w:p w14:paraId="4189F474"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6473D736"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 xml:space="preserve">Reglamento interior de empresas </w:t>
      </w:r>
    </w:p>
    <w:p w14:paraId="4B1420FC" w14:textId="77777777" w:rsidR="00D023F8" w:rsidRPr="00D023F8" w:rsidRDefault="00D023F8" w:rsidP="00D023F8">
      <w:pPr>
        <w:spacing w:after="0" w:line="360" w:lineRule="auto"/>
        <w:jc w:val="both"/>
        <w:rPr>
          <w:rFonts w:eastAsia="Calibri" w:cs="Times New Roman"/>
          <w:color w:val="595959"/>
          <w:lang w:val="es-DO"/>
        </w:rPr>
      </w:pPr>
      <w:r w:rsidRPr="00D023F8">
        <w:rPr>
          <w:rFonts w:eastAsia="Calibri" w:cs="Times New Roman"/>
          <w:color w:val="595959"/>
          <w:lang w:val="es-DO"/>
        </w:rPr>
        <w:t xml:space="preserve">Reglamentos Interior de Empresas de empresas: Se registraron 92 Reglamentos Internos. Estos reglamentos involucraron a 11,458 trabajadores; 7,395 hombres y 4,063 mujeres. </w:t>
      </w:r>
    </w:p>
    <w:p w14:paraId="316D0BC8" w14:textId="77777777" w:rsidR="00D023F8" w:rsidRPr="00D023F8" w:rsidRDefault="00D023F8" w:rsidP="00D023F8">
      <w:pPr>
        <w:spacing w:after="0" w:line="360" w:lineRule="auto"/>
        <w:jc w:val="both"/>
        <w:rPr>
          <w:rFonts w:eastAsia="Calibri" w:cs="Times New Roman"/>
          <w:b/>
          <w:bCs/>
          <w:color w:val="595959"/>
          <w:lang w:val="es-DO"/>
        </w:rPr>
      </w:pPr>
    </w:p>
    <w:p w14:paraId="3F69B972" w14:textId="77777777" w:rsidR="00D023F8" w:rsidRPr="00D023F8" w:rsidRDefault="00D023F8" w:rsidP="00D023F8">
      <w:pPr>
        <w:spacing w:after="0" w:line="360" w:lineRule="auto"/>
        <w:jc w:val="both"/>
        <w:rPr>
          <w:rFonts w:eastAsia="Calibri" w:cs="Times New Roman"/>
          <w:b/>
          <w:bCs/>
          <w:color w:val="595959"/>
          <w:lang w:val="es-DO"/>
        </w:rPr>
      </w:pPr>
      <w:r w:rsidRPr="00D023F8">
        <w:rPr>
          <w:rFonts w:eastAsia="Calibri" w:cs="Times New Roman"/>
          <w:b/>
          <w:bCs/>
          <w:color w:val="595959"/>
          <w:lang w:val="es-DO"/>
        </w:rPr>
        <w:t>Consultas laborales emitidas:</w:t>
      </w:r>
    </w:p>
    <w:p w14:paraId="55FC1052" w14:textId="77777777" w:rsidR="00D023F8" w:rsidRDefault="00D023F8" w:rsidP="00D023F8">
      <w:pPr>
        <w:spacing w:after="0" w:line="360" w:lineRule="auto"/>
        <w:jc w:val="both"/>
        <w:rPr>
          <w:rFonts w:eastAsia="Calibri" w:cs="Times New Roman"/>
          <w:color w:val="595959"/>
          <w:lang w:val="es-DO"/>
        </w:rPr>
      </w:pPr>
      <w:r w:rsidRPr="00D023F8">
        <w:rPr>
          <w:rFonts w:eastAsia="Calibri" w:cs="Times New Roman"/>
          <w:color w:val="595959"/>
          <w:lang w:val="es-DO"/>
        </w:rPr>
        <w:t>Fueron emitidas 28 consultas por escrito, relativas a criterios jurídicos e interpretación de las normas laborales.</w:t>
      </w:r>
    </w:p>
    <w:p w14:paraId="087F214D" w14:textId="77777777" w:rsidR="00D023F8" w:rsidRPr="00D023F8" w:rsidRDefault="00D023F8" w:rsidP="00D023F8">
      <w:pPr>
        <w:spacing w:after="0" w:line="360" w:lineRule="auto"/>
        <w:jc w:val="both"/>
        <w:rPr>
          <w:rFonts w:eastAsia="Calibri" w:cs="Times New Roman"/>
          <w:color w:val="595959"/>
          <w:lang w:val="es-DO"/>
        </w:rPr>
      </w:pPr>
    </w:p>
    <w:p w14:paraId="420B05B0"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t>Iniciativas Arreglos de Trabajo Flexible.</w:t>
      </w:r>
    </w:p>
    <w:p w14:paraId="3BE5F9FE" w14:textId="77777777"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Puesta en marcha Proyecto Fomento de Trabajo como modalidad de flexibilidad, innovación y trabajo decente en los sectores público y privado, Así como, el Proyecto Apoyo al Programa piloto semana laboral reducida en sectores productivos de la República Dominicana. </w:t>
      </w:r>
    </w:p>
    <w:p w14:paraId="00B462F0" w14:textId="77777777" w:rsid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7FABFFAB" w14:textId="77777777" w:rsidR="007559BC" w:rsidRDefault="007559BC"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2F888962" w14:textId="77777777" w:rsidR="007559BC" w:rsidRPr="00D023F8" w:rsidRDefault="007559BC"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2344469D" w14:textId="77777777" w:rsidR="00D023F8" w:rsidRPr="00D023F8" w:rsidRDefault="00D023F8" w:rsidP="00D023F8">
      <w:pPr>
        <w:autoSpaceDE w:val="0"/>
        <w:autoSpaceDN w:val="0"/>
        <w:adjustRightInd w:val="0"/>
        <w:spacing w:after="0" w:line="360" w:lineRule="auto"/>
        <w:jc w:val="both"/>
        <w:rPr>
          <w:rFonts w:eastAsia="Calibri" w:cs="Times New Roman"/>
          <w:b/>
          <w:color w:val="767171"/>
          <w:szCs w:val="24"/>
          <w:shd w:val="clear" w:color="auto" w:fill="FFFFFF"/>
          <w:lang w:val="es-DO"/>
        </w:rPr>
      </w:pPr>
      <w:r w:rsidRPr="00D023F8">
        <w:rPr>
          <w:rFonts w:eastAsia="Calibri" w:cs="Times New Roman"/>
          <w:b/>
          <w:color w:val="767171"/>
          <w:szCs w:val="24"/>
          <w:shd w:val="clear" w:color="auto" w:fill="FFFFFF"/>
          <w:lang w:val="es-DO"/>
        </w:rPr>
        <w:lastRenderedPageBreak/>
        <w:t>Otros servicios relevantes ofrecidos:</w:t>
      </w:r>
    </w:p>
    <w:p w14:paraId="0D55BC12" w14:textId="77777777" w:rsid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Fueron emitidas 5,249 certificaciones, solicitadas por empleadores, trabajadores, sindicatos y profesionales del derecho; distribuidas entre las siguientes certificaciones: SIRLA y Oferta, Despidos, Dimisiones, Desahucios, No Objeción, Formularios DGT-9, DGT-3, Participación de Beneficios de las Empresas. Se atendieron 11,748 usuarios en promedio.</w:t>
      </w:r>
    </w:p>
    <w:p w14:paraId="5FA293FE" w14:textId="77777777" w:rsid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5A833D23" w14:textId="77777777" w:rsidR="00D023F8" w:rsidRPr="00D023F8" w:rsidRDefault="00D023F8" w:rsidP="00D023F8">
      <w:pPr>
        <w:spacing w:after="0" w:line="360" w:lineRule="auto"/>
        <w:jc w:val="both"/>
        <w:rPr>
          <w:rFonts w:eastAsia="Calibri" w:cs="Times New Roman"/>
          <w:b/>
          <w:color w:val="767171"/>
          <w:szCs w:val="24"/>
          <w:lang w:val="es-DO"/>
        </w:rPr>
      </w:pPr>
      <w:r w:rsidRPr="00D023F8">
        <w:rPr>
          <w:rFonts w:eastAsia="Calibri" w:cs="Times New Roman"/>
          <w:b/>
          <w:color w:val="767171"/>
          <w:szCs w:val="24"/>
          <w:lang w:val="es-DO"/>
        </w:rPr>
        <w:t>Servicio de inspección del trabajo</w:t>
      </w:r>
    </w:p>
    <w:p w14:paraId="77CD5E9F" w14:textId="5C64C376" w:rsidR="00D023F8" w:rsidRPr="00D023F8" w:rsidRDefault="00D023F8" w:rsidP="00D023F8">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D023F8">
        <w:rPr>
          <w:rFonts w:eastAsia="Calibri" w:cs="Times New Roman"/>
          <w:bCs/>
          <w:color w:val="767171"/>
          <w:szCs w:val="24"/>
          <w:shd w:val="clear" w:color="auto" w:fill="FFFFFF"/>
          <w:lang w:val="es-DO"/>
        </w:rPr>
        <w:t xml:space="preserve">Duran el periodo 2020-2023 se realizaron </w:t>
      </w:r>
      <w:r w:rsidRPr="00D023F8">
        <w:rPr>
          <w:rFonts w:eastAsia="Calibri" w:cs="Times New Roman"/>
          <w:bCs/>
          <w:color w:val="595959"/>
          <w:lang w:val="es-DO"/>
        </w:rPr>
        <w:t>22</w:t>
      </w:r>
      <w:r w:rsidR="00E82DF2">
        <w:rPr>
          <w:rFonts w:eastAsia="Calibri" w:cs="Times New Roman"/>
          <w:bCs/>
          <w:color w:val="595959"/>
          <w:lang w:val="es-DO"/>
        </w:rPr>
        <w:t>6</w:t>
      </w:r>
      <w:r w:rsidRPr="00D023F8">
        <w:rPr>
          <w:rFonts w:eastAsia="Calibri" w:cs="Times New Roman"/>
          <w:bCs/>
          <w:color w:val="595959"/>
          <w:lang w:val="es-DO"/>
        </w:rPr>
        <w:t>,</w:t>
      </w:r>
      <w:r w:rsidR="00E82DF2">
        <w:rPr>
          <w:rFonts w:eastAsia="Calibri" w:cs="Times New Roman"/>
          <w:bCs/>
          <w:color w:val="595959"/>
          <w:lang w:val="es-DO"/>
        </w:rPr>
        <w:t>296</w:t>
      </w:r>
      <w:r w:rsidRPr="00D023F8">
        <w:rPr>
          <w:rFonts w:eastAsia="Calibri" w:cs="Times New Roman"/>
          <w:bCs/>
          <w:color w:val="595959"/>
          <w:lang w:val="es-DO"/>
        </w:rPr>
        <w:t xml:space="preserve"> </w:t>
      </w:r>
      <w:r w:rsidRPr="00D023F8">
        <w:rPr>
          <w:rFonts w:eastAsia="Calibri" w:cs="Times New Roman"/>
          <w:bCs/>
          <w:color w:val="767171"/>
          <w:szCs w:val="24"/>
          <w:shd w:val="clear" w:color="auto" w:fill="FFFFFF"/>
          <w:lang w:val="es-DO"/>
        </w:rPr>
        <w:t xml:space="preserve">visitas de inspección de trabajo a las empresas, de las cuales </w:t>
      </w:r>
      <w:r w:rsidR="00E82DF2">
        <w:rPr>
          <w:rFonts w:eastAsia="Calibri" w:cs="Times New Roman"/>
          <w:bCs/>
          <w:color w:val="767171"/>
          <w:szCs w:val="24"/>
          <w:shd w:val="clear" w:color="auto" w:fill="FFFFFF"/>
          <w:lang w:val="es-DO"/>
        </w:rPr>
        <w:t>177,217</w:t>
      </w:r>
      <w:r w:rsidRPr="00D023F8">
        <w:rPr>
          <w:rFonts w:eastAsia="Calibri" w:cs="Times New Roman"/>
          <w:bCs/>
          <w:color w:val="767171"/>
          <w:szCs w:val="24"/>
          <w:shd w:val="clear" w:color="auto" w:fill="FFFFFF"/>
          <w:lang w:val="es-DO"/>
        </w:rPr>
        <w:t xml:space="preserve"> fueron regulares por iniciativa de la institución representando un 78% y </w:t>
      </w:r>
      <w:r w:rsidR="00E82DF2">
        <w:rPr>
          <w:rFonts w:eastAsia="Calibri" w:cs="Times New Roman"/>
          <w:bCs/>
          <w:color w:val="767171"/>
          <w:szCs w:val="24"/>
          <w:shd w:val="clear" w:color="auto" w:fill="FFFFFF"/>
          <w:lang w:val="es-DO"/>
        </w:rPr>
        <w:t>49,079</w:t>
      </w:r>
      <w:r w:rsidRPr="00D023F8">
        <w:rPr>
          <w:rFonts w:eastAsia="Calibri" w:cs="Times New Roman"/>
          <w:bCs/>
          <w:color w:val="767171"/>
          <w:szCs w:val="24"/>
          <w:shd w:val="clear" w:color="auto" w:fill="FFFFFF"/>
          <w:lang w:val="es-DO"/>
        </w:rPr>
        <w:t xml:space="preserve"> especiales solicitadas por los empleadores y trabajadores representando un 22%. Se levantaron 113,</w:t>
      </w:r>
      <w:r w:rsidR="00E82DF2">
        <w:rPr>
          <w:rFonts w:eastAsia="Calibri" w:cs="Times New Roman"/>
          <w:bCs/>
          <w:color w:val="767171"/>
          <w:szCs w:val="24"/>
          <w:shd w:val="clear" w:color="auto" w:fill="FFFFFF"/>
          <w:lang w:val="es-DO"/>
        </w:rPr>
        <w:t>493</w:t>
      </w:r>
      <w:r w:rsidRPr="00D023F8">
        <w:rPr>
          <w:rFonts w:eastAsia="Calibri" w:cs="Times New Roman"/>
          <w:bCs/>
          <w:color w:val="767171"/>
          <w:szCs w:val="24"/>
          <w:shd w:val="clear" w:color="auto" w:fill="FFFFFF"/>
          <w:lang w:val="es-DO"/>
        </w:rPr>
        <w:t xml:space="preserve"> actas de apercibimientos y </w:t>
      </w:r>
      <w:r w:rsidR="00E82DF2">
        <w:rPr>
          <w:rFonts w:eastAsia="Calibri" w:cs="Times New Roman"/>
          <w:bCs/>
          <w:color w:val="767171"/>
          <w:szCs w:val="24"/>
          <w:shd w:val="clear" w:color="auto" w:fill="FFFFFF"/>
          <w:lang w:val="es-DO"/>
        </w:rPr>
        <w:t>11,240</w:t>
      </w:r>
      <w:r w:rsidRPr="00D023F8">
        <w:rPr>
          <w:rFonts w:eastAsia="Calibri" w:cs="Times New Roman"/>
          <w:bCs/>
          <w:color w:val="767171"/>
          <w:szCs w:val="24"/>
          <w:shd w:val="clear" w:color="auto" w:fill="FFFFFF"/>
          <w:lang w:val="es-DO"/>
        </w:rPr>
        <w:t xml:space="preserve"> actas de infracciones.</w:t>
      </w:r>
    </w:p>
    <w:p w14:paraId="1CB40415" w14:textId="77777777" w:rsidR="00D023F8" w:rsidRP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r w:rsidRPr="00D023F8">
        <w:rPr>
          <w:rFonts w:eastAsia="Calibri" w:cs="Times New Roman"/>
          <w:color w:val="767171"/>
          <w:szCs w:val="24"/>
          <w:shd w:val="clear" w:color="auto" w:fill="FFFFFF"/>
          <w:lang w:val="es-DO"/>
        </w:rPr>
        <w:t>En el cálculo de las prestaciones y derechos adquiridos se le calculó a un total de 826,585 trabajadores, de los cuales 518,364 son hombres y 308,221 son mujeres.</w:t>
      </w:r>
    </w:p>
    <w:p w14:paraId="410D5918" w14:textId="77777777" w:rsidR="00D023F8" w:rsidRP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381FC1CA" w14:textId="48685E5E" w:rsidR="00D023F8" w:rsidRDefault="00D023F8" w:rsidP="00D023F8">
      <w:pPr>
        <w:autoSpaceDE w:val="0"/>
        <w:autoSpaceDN w:val="0"/>
        <w:adjustRightInd w:val="0"/>
        <w:spacing w:after="0" w:line="360" w:lineRule="auto"/>
        <w:jc w:val="both"/>
        <w:rPr>
          <w:rFonts w:eastAsia="Calibri" w:cs="Times New Roman"/>
          <w:color w:val="767171"/>
          <w:szCs w:val="24"/>
          <w:shd w:val="clear" w:color="auto" w:fill="FFFFFF"/>
          <w:lang w:val="es-DO"/>
        </w:rPr>
      </w:pPr>
      <w:r w:rsidRPr="00D023F8">
        <w:rPr>
          <w:rFonts w:eastAsia="Calibri" w:cs="Times New Roman"/>
          <w:color w:val="767171"/>
          <w:szCs w:val="24"/>
          <w:shd w:val="clear" w:color="auto" w:fill="FFFFFF"/>
          <w:lang w:val="es-DO"/>
        </w:rPr>
        <w:t>Se puso en producción el Sistema Integrado de Inspección del Trabajo desde el cual se realizan las atenciones a los usuarios, órdenes de servicios, programas de inspección, se digitan las visitas (regulares y especiales), los apercibimientos, las infracciones</w:t>
      </w:r>
      <w:r w:rsidR="00EE6941">
        <w:rPr>
          <w:rFonts w:eastAsia="Calibri" w:cs="Times New Roman"/>
          <w:color w:val="767171"/>
          <w:szCs w:val="24"/>
          <w:shd w:val="clear" w:color="auto" w:fill="FFFFFF"/>
          <w:lang w:val="es-DO"/>
        </w:rPr>
        <w:t xml:space="preserve"> y</w:t>
      </w:r>
      <w:r w:rsidRPr="00D023F8">
        <w:rPr>
          <w:rFonts w:eastAsia="Calibri" w:cs="Times New Roman"/>
          <w:color w:val="767171"/>
          <w:szCs w:val="24"/>
          <w:shd w:val="clear" w:color="auto" w:fill="FFFFFF"/>
          <w:lang w:val="es-DO"/>
        </w:rPr>
        <w:t xml:space="preserve"> los informes.</w:t>
      </w:r>
    </w:p>
    <w:p w14:paraId="35D400A9" w14:textId="77777777" w:rsidR="002C4BB7" w:rsidRDefault="002C4BB7" w:rsidP="00D023F8">
      <w:pPr>
        <w:autoSpaceDE w:val="0"/>
        <w:autoSpaceDN w:val="0"/>
        <w:adjustRightInd w:val="0"/>
        <w:spacing w:after="0" w:line="360" w:lineRule="auto"/>
        <w:jc w:val="both"/>
        <w:rPr>
          <w:rFonts w:eastAsia="Calibri" w:cs="Times New Roman"/>
          <w:color w:val="767171"/>
          <w:szCs w:val="24"/>
          <w:shd w:val="clear" w:color="auto" w:fill="FFFFFF"/>
          <w:lang w:val="es-DO"/>
        </w:rPr>
      </w:pPr>
    </w:p>
    <w:p w14:paraId="0B4907F9" w14:textId="77777777" w:rsidR="002C4BB7" w:rsidRPr="002C4BB7" w:rsidRDefault="002C4BB7" w:rsidP="002C4BB7">
      <w:pPr>
        <w:autoSpaceDE w:val="0"/>
        <w:autoSpaceDN w:val="0"/>
        <w:adjustRightInd w:val="0"/>
        <w:spacing w:after="0" w:line="360" w:lineRule="auto"/>
        <w:jc w:val="both"/>
        <w:rPr>
          <w:rFonts w:eastAsia="Calibri" w:cs="Times New Roman"/>
          <w:b/>
          <w:bCs/>
          <w:color w:val="767171"/>
          <w:szCs w:val="24"/>
          <w:shd w:val="clear" w:color="auto" w:fill="FFFFFF"/>
          <w:lang w:val="es-DO"/>
        </w:rPr>
      </w:pPr>
      <w:r w:rsidRPr="002C4BB7">
        <w:rPr>
          <w:rFonts w:eastAsia="Calibri" w:cs="Times New Roman"/>
          <w:b/>
          <w:bCs/>
          <w:color w:val="767171"/>
          <w:szCs w:val="24"/>
          <w:shd w:val="clear" w:color="auto" w:fill="FFFFFF"/>
          <w:lang w:val="es-DO"/>
        </w:rPr>
        <w:t>Comité Nacional de Trabajo</w:t>
      </w:r>
    </w:p>
    <w:p w14:paraId="0BC39F45" w14:textId="1FA3D612" w:rsidR="002C4BB7" w:rsidRP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r w:rsidRPr="002C4BB7">
        <w:rPr>
          <w:rFonts w:eastAsia="Calibri" w:cs="Times New Roman"/>
          <w:color w:val="767171"/>
          <w:szCs w:val="24"/>
          <w:shd w:val="clear" w:color="auto" w:fill="FFFFFF"/>
          <w:lang w:val="es-DO"/>
        </w:rPr>
        <w:t>En el periodo 2020-2023 el Comité Nacional de Salarios aprobó 1</w:t>
      </w:r>
      <w:r w:rsidR="00106BC9">
        <w:rPr>
          <w:rFonts w:eastAsia="Calibri" w:cs="Times New Roman"/>
          <w:color w:val="767171"/>
          <w:szCs w:val="24"/>
          <w:shd w:val="clear" w:color="auto" w:fill="FFFFFF"/>
          <w:lang w:val="es-DO"/>
        </w:rPr>
        <w:t xml:space="preserve">6 </w:t>
      </w:r>
      <w:r w:rsidRPr="002C4BB7">
        <w:rPr>
          <w:rFonts w:eastAsia="Calibri" w:cs="Times New Roman"/>
          <w:color w:val="767171"/>
          <w:szCs w:val="24"/>
          <w:shd w:val="clear" w:color="auto" w:fill="FFFFFF"/>
          <w:lang w:val="es-DO"/>
        </w:rPr>
        <w:t>tarifas de salarios mínimos, en consenso entre los sectores empleador, trabajador y gobierno mediante las siguientes resoluciones:</w:t>
      </w:r>
    </w:p>
    <w:p w14:paraId="6AC1DC4D" w14:textId="77777777" w:rsidR="002C4BB7" w:rsidRP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r w:rsidRPr="002C4BB7">
        <w:rPr>
          <w:rFonts w:eastAsia="Calibri" w:cs="Times New Roman"/>
          <w:color w:val="767171"/>
          <w:szCs w:val="24"/>
          <w:shd w:val="clear" w:color="auto" w:fill="FFFFFF"/>
          <w:lang w:val="es-DO"/>
        </w:rPr>
        <w:t>Sector privado no sectorizado, Resolución No. 01-2021 con un incremento en el salario mínimo de un 24%   y Resolución No.01-2023 un aumento de doble partida de un 24% (abril 2023 y 1 de febrero 2024).</w:t>
      </w:r>
    </w:p>
    <w:p w14:paraId="2A2D65B1" w14:textId="77777777" w:rsidR="002C4BB7" w:rsidRP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r w:rsidRPr="002C4BB7">
        <w:rPr>
          <w:rFonts w:eastAsia="Calibri" w:cs="Times New Roman"/>
          <w:color w:val="767171"/>
          <w:szCs w:val="24"/>
          <w:shd w:val="clear" w:color="auto" w:fill="FFFFFF"/>
          <w:lang w:val="es-DO"/>
        </w:rPr>
        <w:t>Hoteles y Restaurante Resolución No.02-2021 con un incremento en el salario mínimo de un 24% y Resolución No. 03-2023 con un incremento de un 20%.</w:t>
      </w:r>
    </w:p>
    <w:p w14:paraId="2AA30A79" w14:textId="5CA86671" w:rsidR="002C4BB7" w:rsidRP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r w:rsidRPr="002C4BB7">
        <w:rPr>
          <w:rFonts w:eastAsia="Calibri" w:cs="Times New Roman"/>
          <w:color w:val="767171"/>
          <w:szCs w:val="24"/>
          <w:shd w:val="clear" w:color="auto" w:fill="FFFFFF"/>
          <w:lang w:val="es-DO"/>
        </w:rPr>
        <w:lastRenderedPageBreak/>
        <w:t>Zonas Francas Industriales, mediante Resolución No. 03-2021 aumento en el salario mínimo de un 21% y un 20% de incremento mediante Resolución 02/2023. Asimismo, se incrementó el salario mínimo a Operadores de máquinas pesadas media</w:t>
      </w:r>
      <w:r w:rsidR="00106BC9">
        <w:rPr>
          <w:rFonts w:eastAsia="Calibri" w:cs="Times New Roman"/>
          <w:color w:val="767171"/>
          <w:szCs w:val="24"/>
          <w:shd w:val="clear" w:color="auto" w:fill="FFFFFF"/>
          <w:lang w:val="es-DO"/>
        </w:rPr>
        <w:t>n</w:t>
      </w:r>
      <w:r w:rsidRPr="002C4BB7">
        <w:rPr>
          <w:rFonts w:eastAsia="Calibri" w:cs="Times New Roman"/>
          <w:color w:val="767171"/>
          <w:szCs w:val="24"/>
          <w:shd w:val="clear" w:color="auto" w:fill="FFFFFF"/>
          <w:lang w:val="es-DO"/>
        </w:rPr>
        <w:t>te Resolución 04-2021 en un 15.3%</w:t>
      </w:r>
      <w:r w:rsidR="00106BC9">
        <w:rPr>
          <w:rFonts w:eastAsia="Calibri" w:cs="Times New Roman"/>
          <w:color w:val="767171"/>
          <w:szCs w:val="24"/>
          <w:shd w:val="clear" w:color="auto" w:fill="FFFFFF"/>
          <w:lang w:val="es-DO"/>
        </w:rPr>
        <w:t xml:space="preserve"> y 15% mediante Resolución No. 04/2023 de fecha 13/12/23. </w:t>
      </w:r>
      <w:r w:rsidRPr="002C4BB7">
        <w:rPr>
          <w:rFonts w:eastAsia="Calibri" w:cs="Times New Roman"/>
          <w:color w:val="767171"/>
          <w:szCs w:val="24"/>
          <w:shd w:val="clear" w:color="auto" w:fill="FFFFFF"/>
          <w:lang w:val="es-DO"/>
        </w:rPr>
        <w:t>También se realizó un aumento de salario mínimo a organizaciones sin fines de lucro mediante Resolución 01-22 de un 26%</w:t>
      </w:r>
    </w:p>
    <w:p w14:paraId="4BD58F42" w14:textId="77777777" w:rsidR="002C4BB7" w:rsidRP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r w:rsidRPr="002C4BB7">
        <w:rPr>
          <w:rFonts w:eastAsia="Calibri" w:cs="Times New Roman"/>
          <w:color w:val="767171"/>
          <w:szCs w:val="24"/>
          <w:shd w:val="clear" w:color="auto" w:fill="FFFFFF"/>
          <w:lang w:val="es-DO"/>
        </w:rPr>
        <w:t xml:space="preserve"> Se aprobó también de un aumento histórico de un 102% del salario mínimo a los trabajadores del sector azucarero y de un 97% a los administrativos del sector azucarero.</w:t>
      </w:r>
    </w:p>
    <w:p w14:paraId="5AE5C5DE" w14:textId="77777777" w:rsidR="002C4BB7" w:rsidRPr="002C4BB7" w:rsidRDefault="002C4BB7" w:rsidP="002C4BB7">
      <w:pPr>
        <w:autoSpaceDE w:val="0"/>
        <w:autoSpaceDN w:val="0"/>
        <w:adjustRightInd w:val="0"/>
        <w:spacing w:after="0" w:line="360" w:lineRule="auto"/>
        <w:jc w:val="both"/>
        <w:rPr>
          <w:rFonts w:eastAsia="Calibri" w:cs="Times New Roman"/>
          <w:color w:val="767171"/>
          <w:szCs w:val="24"/>
          <w:lang w:val="es-DO" w:eastAsia="es-ES"/>
        </w:rPr>
      </w:pPr>
      <w:r w:rsidRPr="002C4BB7">
        <w:rPr>
          <w:rFonts w:eastAsia="Calibri" w:cs="Times New Roman"/>
          <w:color w:val="767171"/>
          <w:szCs w:val="24"/>
          <w:lang w:val="es-DO" w:eastAsia="es-ES"/>
        </w:rPr>
        <w:t xml:space="preserve">Fueron aprobadas en el sector construcción e infraestructura los siguientes sectores: Construcciones y a fines, Varillero a destajo, albañiles a destajo, Plomeros, Carpintero, Electricistas, Pintores con un aumento de un 24% en todas las ramas.  </w:t>
      </w:r>
    </w:p>
    <w:p w14:paraId="3BE4CF42" w14:textId="77777777" w:rsidR="002C4BB7" w:rsidRDefault="002C4BB7" w:rsidP="002C4BB7">
      <w:pPr>
        <w:autoSpaceDE w:val="0"/>
        <w:autoSpaceDN w:val="0"/>
        <w:adjustRightInd w:val="0"/>
        <w:spacing w:after="0" w:line="360" w:lineRule="auto"/>
        <w:jc w:val="both"/>
        <w:rPr>
          <w:rFonts w:eastAsia="Calibri" w:cs="Times New Roman"/>
          <w:color w:val="767171"/>
          <w:szCs w:val="24"/>
          <w:shd w:val="clear" w:color="auto" w:fill="FFFFFF"/>
          <w:lang w:val="es-DO"/>
        </w:rPr>
      </w:pPr>
    </w:p>
    <w:p w14:paraId="1FCD6F96" w14:textId="77777777" w:rsidR="006311C6" w:rsidRPr="006311C6" w:rsidRDefault="006311C6" w:rsidP="006311C6">
      <w:pPr>
        <w:autoSpaceDE w:val="0"/>
        <w:autoSpaceDN w:val="0"/>
        <w:adjustRightInd w:val="0"/>
        <w:spacing w:after="0" w:line="360" w:lineRule="auto"/>
        <w:jc w:val="both"/>
        <w:rPr>
          <w:rFonts w:eastAsia="Calibri" w:cs="Times New Roman"/>
          <w:b/>
          <w:color w:val="767171"/>
          <w:szCs w:val="24"/>
          <w:shd w:val="clear" w:color="auto" w:fill="FFFFFF"/>
          <w:lang w:val="es-DO"/>
        </w:rPr>
      </w:pPr>
      <w:r w:rsidRPr="006311C6">
        <w:rPr>
          <w:rFonts w:eastAsia="Calibri" w:cs="Times New Roman"/>
          <w:b/>
          <w:color w:val="767171"/>
          <w:szCs w:val="24"/>
          <w:shd w:val="clear" w:color="auto" w:fill="FFFFFF"/>
          <w:lang w:val="es-DO"/>
        </w:rPr>
        <w:t>Asistencia Judicial</w:t>
      </w:r>
    </w:p>
    <w:p w14:paraId="273E846B" w14:textId="421DD818" w:rsidR="006311C6" w:rsidRPr="006311C6" w:rsidRDefault="006311C6" w:rsidP="006311C6">
      <w:pPr>
        <w:autoSpaceDE w:val="0"/>
        <w:autoSpaceDN w:val="0"/>
        <w:adjustRightInd w:val="0"/>
        <w:spacing w:after="0" w:line="360" w:lineRule="auto"/>
        <w:jc w:val="both"/>
        <w:rPr>
          <w:rFonts w:eastAsia="Calibri" w:cs="Times New Roman"/>
          <w:color w:val="767171"/>
          <w:szCs w:val="24"/>
          <w:shd w:val="clear" w:color="auto" w:fill="FFFFFF"/>
          <w:lang w:val="es-DO"/>
        </w:rPr>
      </w:pPr>
      <w:r w:rsidRPr="006311C6">
        <w:rPr>
          <w:rFonts w:eastAsia="Calibri" w:cs="Times New Roman"/>
          <w:color w:val="767171"/>
          <w:szCs w:val="24"/>
          <w:shd w:val="clear" w:color="auto" w:fill="FFFFFF"/>
          <w:lang w:val="es-DO"/>
        </w:rPr>
        <w:t xml:space="preserve">En el periodo de gestión 2020-2023 en el Departamento de Asistencia Judicial se atendieron </w:t>
      </w:r>
      <w:r w:rsidR="00EE781B">
        <w:rPr>
          <w:rFonts w:eastAsia="Calibri" w:cs="Times New Roman"/>
          <w:color w:val="767171"/>
          <w:szCs w:val="24"/>
          <w:shd w:val="clear" w:color="auto" w:fill="FFFFFF"/>
          <w:lang w:val="es-DO"/>
        </w:rPr>
        <w:t>44,124</w:t>
      </w:r>
      <w:r w:rsidRPr="006311C6">
        <w:rPr>
          <w:rFonts w:eastAsia="Calibri" w:cs="Times New Roman"/>
          <w:color w:val="767171"/>
          <w:szCs w:val="24"/>
          <w:shd w:val="clear" w:color="auto" w:fill="FFFFFF"/>
          <w:lang w:val="es-DO"/>
        </w:rPr>
        <w:t xml:space="preserve"> usuarios entre trabajadores y empleadores, </w:t>
      </w:r>
      <w:r w:rsidR="00EE781B">
        <w:rPr>
          <w:rFonts w:eastAsia="Calibri" w:cs="Times New Roman"/>
          <w:color w:val="767171"/>
          <w:szCs w:val="24"/>
          <w:shd w:val="clear" w:color="auto" w:fill="FFFFFF"/>
          <w:lang w:val="es-DO"/>
        </w:rPr>
        <w:t>26,608</w:t>
      </w:r>
      <w:r w:rsidRPr="006311C6">
        <w:rPr>
          <w:rFonts w:eastAsia="Calibri" w:cs="Times New Roman"/>
          <w:color w:val="767171"/>
          <w:szCs w:val="24"/>
          <w:shd w:val="clear" w:color="auto" w:fill="FFFFFF"/>
          <w:lang w:val="es-DO"/>
        </w:rPr>
        <w:t xml:space="preserve"> son trabajadores y 17,</w:t>
      </w:r>
      <w:r w:rsidR="00EE781B">
        <w:rPr>
          <w:rFonts w:eastAsia="Calibri" w:cs="Times New Roman"/>
          <w:color w:val="767171"/>
          <w:szCs w:val="24"/>
          <w:shd w:val="clear" w:color="auto" w:fill="FFFFFF"/>
          <w:lang w:val="es-DO"/>
        </w:rPr>
        <w:t>516</w:t>
      </w:r>
      <w:r w:rsidRPr="006311C6">
        <w:rPr>
          <w:rFonts w:eastAsia="Calibri" w:cs="Times New Roman"/>
          <w:color w:val="767171"/>
          <w:szCs w:val="24"/>
          <w:shd w:val="clear" w:color="auto" w:fill="FFFFFF"/>
          <w:lang w:val="es-DO"/>
        </w:rPr>
        <w:t xml:space="preserve"> empleadores, según el género la cantidad de 24,428 pertenecen al sexo masculino y 17,404 del sexo femenino, también se atendieron 2,</w:t>
      </w:r>
      <w:r w:rsidR="009819AB">
        <w:rPr>
          <w:rFonts w:eastAsia="Calibri" w:cs="Times New Roman"/>
          <w:color w:val="767171"/>
          <w:szCs w:val="24"/>
          <w:shd w:val="clear" w:color="auto" w:fill="FFFFFF"/>
          <w:lang w:val="es-DO"/>
        </w:rPr>
        <w:t>988</w:t>
      </w:r>
      <w:r w:rsidRPr="006311C6">
        <w:rPr>
          <w:rFonts w:eastAsia="Calibri" w:cs="Times New Roman"/>
          <w:color w:val="767171"/>
          <w:szCs w:val="24"/>
          <w:shd w:val="clear" w:color="auto" w:fill="FFFFFF"/>
          <w:lang w:val="es-DO"/>
        </w:rPr>
        <w:t xml:space="preserve"> trabajadores extranjeros.</w:t>
      </w:r>
    </w:p>
    <w:p w14:paraId="246AB5D2" w14:textId="2CF9E542" w:rsidR="006311C6" w:rsidRPr="006311C6" w:rsidRDefault="006311C6" w:rsidP="006311C6">
      <w:pPr>
        <w:autoSpaceDE w:val="0"/>
        <w:autoSpaceDN w:val="0"/>
        <w:adjustRightInd w:val="0"/>
        <w:spacing w:after="0" w:line="360" w:lineRule="auto"/>
        <w:jc w:val="both"/>
        <w:rPr>
          <w:rFonts w:eastAsia="Calibri" w:cs="Times New Roman"/>
          <w:color w:val="767171"/>
          <w:szCs w:val="24"/>
          <w:shd w:val="clear" w:color="auto" w:fill="FFFFFF"/>
          <w:lang w:val="es-DO"/>
        </w:rPr>
      </w:pPr>
      <w:r w:rsidRPr="006311C6">
        <w:rPr>
          <w:rFonts w:eastAsia="Calibri" w:cs="Times New Roman"/>
          <w:color w:val="767171"/>
          <w:szCs w:val="24"/>
          <w:shd w:val="clear" w:color="auto" w:fill="FFFFFF"/>
          <w:lang w:val="es-DO"/>
        </w:rPr>
        <w:t xml:space="preserve">Un total de </w:t>
      </w:r>
      <w:r w:rsidR="00B730DF">
        <w:rPr>
          <w:rFonts w:eastAsia="Calibri" w:cs="Times New Roman"/>
          <w:color w:val="767171"/>
          <w:szCs w:val="24"/>
          <w:shd w:val="clear" w:color="auto" w:fill="FFFFFF"/>
          <w:lang w:val="es-DO"/>
        </w:rPr>
        <w:t>7,047</w:t>
      </w:r>
      <w:r w:rsidRPr="006311C6">
        <w:rPr>
          <w:rFonts w:eastAsia="Calibri" w:cs="Times New Roman"/>
          <w:color w:val="767171"/>
          <w:szCs w:val="24"/>
          <w:shd w:val="clear" w:color="auto" w:fill="FFFFFF"/>
          <w:lang w:val="es-DO"/>
        </w:rPr>
        <w:t xml:space="preserve"> personas fue asistido por los abogados del departamento, con 5,</w:t>
      </w:r>
      <w:r w:rsidR="00B730DF">
        <w:rPr>
          <w:rFonts w:eastAsia="Calibri" w:cs="Times New Roman"/>
          <w:color w:val="767171"/>
          <w:szCs w:val="24"/>
          <w:shd w:val="clear" w:color="auto" w:fill="FFFFFF"/>
          <w:lang w:val="es-DO"/>
        </w:rPr>
        <w:t>265</w:t>
      </w:r>
      <w:r w:rsidRPr="006311C6">
        <w:rPr>
          <w:rFonts w:eastAsia="Calibri" w:cs="Times New Roman"/>
          <w:color w:val="767171"/>
          <w:szCs w:val="24"/>
          <w:shd w:val="clear" w:color="auto" w:fill="FFFFFF"/>
          <w:lang w:val="es-DO"/>
        </w:rPr>
        <w:t xml:space="preserve"> audiencias y como resultados tenemos 4,</w:t>
      </w:r>
      <w:r w:rsidR="00B730DF">
        <w:rPr>
          <w:rFonts w:eastAsia="Calibri" w:cs="Times New Roman"/>
          <w:color w:val="767171"/>
          <w:szCs w:val="24"/>
          <w:shd w:val="clear" w:color="auto" w:fill="FFFFFF"/>
          <w:lang w:val="es-DO"/>
        </w:rPr>
        <w:t>936</w:t>
      </w:r>
      <w:r w:rsidRPr="006311C6">
        <w:rPr>
          <w:rFonts w:eastAsia="Calibri" w:cs="Times New Roman"/>
          <w:color w:val="767171"/>
          <w:szCs w:val="24"/>
          <w:shd w:val="clear" w:color="auto" w:fill="FFFFFF"/>
          <w:lang w:val="es-DO"/>
        </w:rPr>
        <w:t xml:space="preserve"> casos cerrados y la suma de RD$ </w:t>
      </w:r>
      <w:r w:rsidR="00B730DF">
        <w:rPr>
          <w:rFonts w:eastAsia="Calibri" w:cs="Times New Roman"/>
          <w:color w:val="767171"/>
          <w:szCs w:val="24"/>
          <w:shd w:val="clear" w:color="auto" w:fill="FFFFFF"/>
          <w:lang w:val="es-DO"/>
        </w:rPr>
        <w:t>235</w:t>
      </w:r>
      <w:r w:rsidRPr="006311C6">
        <w:rPr>
          <w:rFonts w:eastAsia="Calibri" w:cs="Times New Roman"/>
          <w:color w:val="767171"/>
          <w:szCs w:val="24"/>
          <w:shd w:val="clear" w:color="auto" w:fill="FFFFFF"/>
          <w:lang w:val="es-DO"/>
        </w:rPr>
        <w:t xml:space="preserve">, </w:t>
      </w:r>
      <w:r w:rsidR="00B730DF">
        <w:rPr>
          <w:rFonts w:eastAsia="Calibri" w:cs="Times New Roman"/>
          <w:color w:val="767171"/>
          <w:szCs w:val="24"/>
          <w:shd w:val="clear" w:color="auto" w:fill="FFFFFF"/>
          <w:lang w:val="es-DO"/>
        </w:rPr>
        <w:t>472</w:t>
      </w:r>
      <w:r w:rsidRPr="006311C6">
        <w:rPr>
          <w:rFonts w:eastAsia="Calibri" w:cs="Times New Roman"/>
          <w:color w:val="767171"/>
          <w:szCs w:val="24"/>
          <w:shd w:val="clear" w:color="auto" w:fill="FFFFFF"/>
          <w:lang w:val="es-DO"/>
        </w:rPr>
        <w:t>,</w:t>
      </w:r>
      <w:r w:rsidR="00B730DF">
        <w:rPr>
          <w:rFonts w:eastAsia="Calibri" w:cs="Times New Roman"/>
          <w:color w:val="767171"/>
          <w:szCs w:val="24"/>
          <w:shd w:val="clear" w:color="auto" w:fill="FFFFFF"/>
          <w:lang w:val="es-DO"/>
        </w:rPr>
        <w:t>312</w:t>
      </w:r>
      <w:r w:rsidRPr="006311C6">
        <w:rPr>
          <w:rFonts w:eastAsia="Calibri" w:cs="Times New Roman"/>
          <w:color w:val="767171"/>
          <w:szCs w:val="24"/>
          <w:shd w:val="clear" w:color="auto" w:fill="FFFFFF"/>
          <w:lang w:val="es-DO"/>
        </w:rPr>
        <w:t>.00 fue entregadas y recibidas por los beneficiarios.</w:t>
      </w:r>
    </w:p>
    <w:p w14:paraId="2CCDEE91" w14:textId="77777777" w:rsidR="006311C6" w:rsidRPr="006311C6" w:rsidRDefault="006311C6" w:rsidP="006311C6">
      <w:pPr>
        <w:autoSpaceDE w:val="0"/>
        <w:autoSpaceDN w:val="0"/>
        <w:adjustRightInd w:val="0"/>
        <w:spacing w:after="0" w:line="360" w:lineRule="auto"/>
        <w:jc w:val="both"/>
        <w:rPr>
          <w:rFonts w:eastAsia="Calibri" w:cs="Times New Roman"/>
          <w:color w:val="767171"/>
          <w:szCs w:val="24"/>
          <w:shd w:val="clear" w:color="auto" w:fill="FFFFFF"/>
          <w:lang w:val="es-DO"/>
        </w:rPr>
      </w:pPr>
    </w:p>
    <w:p w14:paraId="7345E9C5" w14:textId="77777777" w:rsidR="006311C6" w:rsidRDefault="006311C6" w:rsidP="006311C6">
      <w:pPr>
        <w:autoSpaceDE w:val="0"/>
        <w:autoSpaceDN w:val="0"/>
        <w:adjustRightInd w:val="0"/>
        <w:spacing w:after="0" w:line="360" w:lineRule="auto"/>
        <w:jc w:val="both"/>
        <w:rPr>
          <w:rFonts w:eastAsia="Calibri" w:cs="Times New Roman"/>
          <w:color w:val="767171"/>
          <w:szCs w:val="24"/>
          <w:shd w:val="clear" w:color="auto" w:fill="FFFFFF"/>
          <w:lang w:val="es-DO"/>
        </w:rPr>
      </w:pPr>
      <w:r w:rsidRPr="006311C6">
        <w:rPr>
          <w:rFonts w:eastAsia="Calibri" w:cs="Times New Roman"/>
          <w:color w:val="767171"/>
          <w:szCs w:val="24"/>
          <w:shd w:val="clear" w:color="auto" w:fill="FFFFFF"/>
          <w:lang w:val="es-DO"/>
        </w:rPr>
        <w:t>Mediante el apoyo del Proyecto FORMITRA, se implementó el sistema de información del Servicio de Asistencia Judicial. Asimismo, se fortaleció las capacidades de los abogados de Asistencia Judicial, mediante talleres, cursos y diplomados en coordinación con instituciones académicas y judiciales nacionales.</w:t>
      </w:r>
    </w:p>
    <w:p w14:paraId="1DFBA670" w14:textId="77777777" w:rsidR="006311C6" w:rsidRDefault="006311C6" w:rsidP="006311C6">
      <w:pPr>
        <w:autoSpaceDE w:val="0"/>
        <w:autoSpaceDN w:val="0"/>
        <w:adjustRightInd w:val="0"/>
        <w:spacing w:after="0" w:line="360" w:lineRule="auto"/>
        <w:jc w:val="both"/>
        <w:rPr>
          <w:rFonts w:eastAsia="Calibri" w:cs="Times New Roman"/>
          <w:color w:val="767171"/>
          <w:szCs w:val="24"/>
          <w:shd w:val="clear" w:color="auto" w:fill="FFFFFF"/>
          <w:lang w:val="es-DO"/>
        </w:rPr>
      </w:pPr>
    </w:p>
    <w:p w14:paraId="568F88F2" w14:textId="77777777" w:rsidR="006311C6" w:rsidRPr="006311C6" w:rsidRDefault="006311C6" w:rsidP="006311C6">
      <w:pPr>
        <w:autoSpaceDE w:val="0"/>
        <w:autoSpaceDN w:val="0"/>
        <w:adjustRightInd w:val="0"/>
        <w:spacing w:after="0" w:line="360" w:lineRule="auto"/>
        <w:jc w:val="both"/>
        <w:rPr>
          <w:rFonts w:eastAsia="Calibri" w:cs="Times New Roman"/>
          <w:b/>
          <w:color w:val="767171"/>
          <w:szCs w:val="24"/>
          <w:shd w:val="clear" w:color="auto" w:fill="FFFFFF"/>
          <w:lang w:val="es-DO"/>
        </w:rPr>
      </w:pPr>
      <w:r w:rsidRPr="006311C6">
        <w:rPr>
          <w:rFonts w:eastAsia="Calibri" w:cs="Times New Roman"/>
          <w:b/>
          <w:color w:val="767171"/>
          <w:szCs w:val="24"/>
          <w:shd w:val="clear" w:color="auto" w:fill="FFFFFF"/>
          <w:lang w:val="es-DO"/>
        </w:rPr>
        <w:t>Mediación y Arbitrajes</w:t>
      </w:r>
    </w:p>
    <w:p w14:paraId="5B85A107" w14:textId="61F1C4B3" w:rsidR="006311C6" w:rsidRPr="006311C6" w:rsidRDefault="006311C6" w:rsidP="006311C6">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6311C6">
        <w:rPr>
          <w:rFonts w:eastAsia="Calibri" w:cs="Times New Roman"/>
          <w:bCs/>
          <w:color w:val="767171"/>
          <w:szCs w:val="24"/>
          <w:shd w:val="clear" w:color="auto" w:fill="FFFFFF"/>
          <w:lang w:val="es-DO"/>
        </w:rPr>
        <w:t>En la gestión 2020-2023 cumpliendo su rol de mediador, el Ministerio de Trabajo en la gestión de gobierno 2020-2023 intervino en 17</w:t>
      </w:r>
      <w:r w:rsidR="008975EC">
        <w:rPr>
          <w:rFonts w:eastAsia="Calibri" w:cs="Times New Roman"/>
          <w:bCs/>
          <w:color w:val="767171"/>
          <w:szCs w:val="24"/>
          <w:shd w:val="clear" w:color="auto" w:fill="FFFFFF"/>
          <w:lang w:val="es-DO"/>
        </w:rPr>
        <w:t>3</w:t>
      </w:r>
      <w:r w:rsidRPr="006311C6">
        <w:rPr>
          <w:rFonts w:eastAsia="Calibri" w:cs="Times New Roman"/>
          <w:bCs/>
          <w:color w:val="767171"/>
          <w:szCs w:val="24"/>
          <w:shd w:val="clear" w:color="auto" w:fill="FFFFFF"/>
          <w:lang w:val="es-DO"/>
        </w:rPr>
        <w:t xml:space="preserve"> mediaciones de las cuales 42 </w:t>
      </w:r>
      <w:r w:rsidRPr="006311C6">
        <w:rPr>
          <w:rFonts w:eastAsia="Calibri" w:cs="Times New Roman"/>
          <w:bCs/>
          <w:color w:val="767171"/>
          <w:szCs w:val="24"/>
          <w:shd w:val="clear" w:color="auto" w:fill="FFFFFF"/>
          <w:lang w:val="es-DO"/>
        </w:rPr>
        <w:lastRenderedPageBreak/>
        <w:t xml:space="preserve">fueron nuevas solicitudes y 4 pendientes por concluir del 2021, realizándose un total de 390 sesiones mediáticas que culminaron en 107 actas de acuerdos de las cuales 23 fueron convenios colectivos acordados y firmados. </w:t>
      </w:r>
    </w:p>
    <w:p w14:paraId="307F5FB6" w14:textId="77777777" w:rsidR="006311C6" w:rsidRPr="006311C6" w:rsidRDefault="006311C6" w:rsidP="006311C6">
      <w:pPr>
        <w:autoSpaceDE w:val="0"/>
        <w:autoSpaceDN w:val="0"/>
        <w:adjustRightInd w:val="0"/>
        <w:spacing w:after="0" w:line="360" w:lineRule="auto"/>
        <w:jc w:val="both"/>
        <w:rPr>
          <w:rFonts w:eastAsia="Calibri" w:cs="Times New Roman"/>
          <w:bCs/>
          <w:color w:val="767171"/>
          <w:szCs w:val="24"/>
          <w:shd w:val="clear" w:color="auto" w:fill="FFFFFF"/>
          <w:lang w:val="es-DO"/>
        </w:rPr>
      </w:pPr>
    </w:p>
    <w:p w14:paraId="21879E9D" w14:textId="4B1E5670" w:rsidR="006311C6" w:rsidRPr="006311C6" w:rsidRDefault="006311C6" w:rsidP="006311C6">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6311C6">
        <w:rPr>
          <w:rFonts w:eastAsia="Calibri" w:cs="Times New Roman"/>
          <w:bCs/>
          <w:color w:val="767171"/>
          <w:szCs w:val="24"/>
          <w:shd w:val="clear" w:color="auto" w:fill="FFFFFF"/>
          <w:lang w:val="es-DO"/>
        </w:rPr>
        <w:t>También de estas mediaciones resultaron 15 actas de no acuerdo, 18 fueron desestimadas, 19 en proceso de negociación, 10 actas de no comparecencia y 1 pendiente relativa a violaciones de cláusulas de convenios colectivos, resultando en 7</w:t>
      </w:r>
      <w:r w:rsidR="009B6001">
        <w:rPr>
          <w:rFonts w:eastAsia="Calibri" w:cs="Times New Roman"/>
          <w:bCs/>
          <w:color w:val="767171"/>
          <w:szCs w:val="24"/>
          <w:shd w:val="clear" w:color="auto" w:fill="FFFFFF"/>
          <w:lang w:val="es-DO"/>
        </w:rPr>
        <w:t>9</w:t>
      </w:r>
      <w:r w:rsidRPr="006311C6">
        <w:rPr>
          <w:rFonts w:eastAsia="Calibri" w:cs="Times New Roman"/>
          <w:bCs/>
          <w:color w:val="767171"/>
          <w:szCs w:val="24"/>
          <w:shd w:val="clear" w:color="auto" w:fill="FFFFFF"/>
          <w:lang w:val="es-DO"/>
        </w:rPr>
        <w:t xml:space="preserve"> casos resueltos para un porcentaje de un 83%  de casos resueltos y de estos 38 casos resueltos un 77% fueron actas de acuerdos, involucrando a </w:t>
      </w:r>
      <w:r w:rsidR="009B6001">
        <w:rPr>
          <w:rFonts w:eastAsia="Calibri" w:cs="Times New Roman"/>
          <w:bCs/>
          <w:color w:val="767171"/>
          <w:szCs w:val="24"/>
          <w:shd w:val="clear" w:color="auto" w:fill="FFFFFF"/>
          <w:lang w:val="es-DO"/>
        </w:rPr>
        <w:t>116,716</w:t>
      </w:r>
      <w:r w:rsidRPr="006311C6">
        <w:rPr>
          <w:rFonts w:eastAsia="Calibri" w:cs="Times New Roman"/>
          <w:bCs/>
          <w:color w:val="767171"/>
          <w:szCs w:val="24"/>
          <w:shd w:val="clear" w:color="auto" w:fill="FFFFFF"/>
          <w:lang w:val="es-DO"/>
        </w:rPr>
        <w:t xml:space="preserve"> trabajadores y trabajadoras de los cuales un 36% son mujeres, logrando que las partes se pusiera de acuerdo en dichos conflictos laborales.</w:t>
      </w:r>
    </w:p>
    <w:p w14:paraId="2E796294" w14:textId="240B32CB" w:rsidR="006311C6" w:rsidRPr="006311C6" w:rsidRDefault="006311C6" w:rsidP="006311C6">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6311C6">
        <w:rPr>
          <w:rFonts w:eastAsia="Calibri" w:cs="Times New Roman"/>
          <w:bCs/>
          <w:color w:val="767171"/>
          <w:szCs w:val="24"/>
          <w:shd w:val="clear" w:color="auto" w:fill="FFFFFF"/>
          <w:lang w:val="es-DO"/>
        </w:rPr>
        <w:t xml:space="preserve">Por otro lado, se logró el fortalecimiento del Servicio de Mediación y Arbitraje, mediante la ampliación del servicio a nivel nacional con el ingreso de 16 mediadores distribuidos en 6 provincias incluyendo el Distrito Nacional. Además, la </w:t>
      </w:r>
      <w:r w:rsidR="00A80085">
        <w:rPr>
          <w:rFonts w:eastAsia="Calibri" w:cs="Times New Roman"/>
          <w:bCs/>
          <w:color w:val="767171"/>
          <w:szCs w:val="24"/>
          <w:shd w:val="clear" w:color="auto" w:fill="FFFFFF"/>
          <w:lang w:val="es-DO"/>
        </w:rPr>
        <w:t xml:space="preserve">creación de la </w:t>
      </w:r>
      <w:r w:rsidRPr="006311C6">
        <w:rPr>
          <w:rFonts w:eastAsia="Calibri" w:cs="Times New Roman"/>
          <w:bCs/>
          <w:color w:val="767171"/>
          <w:szCs w:val="24"/>
          <w:shd w:val="clear" w:color="auto" w:fill="FFFFFF"/>
          <w:lang w:val="es-DO"/>
        </w:rPr>
        <w:t>Escuela Nacional de Mediación de la República Dominicana, con la finalidad de mejorar la resolución de conflictos laborales y en la cual se han brindado a la fecha capacitaciones a un total de 605 vocales.</w:t>
      </w:r>
    </w:p>
    <w:p w14:paraId="01C7A6B4" w14:textId="77777777" w:rsidR="006311C6" w:rsidRPr="006311C6" w:rsidRDefault="006311C6" w:rsidP="006311C6">
      <w:pPr>
        <w:autoSpaceDE w:val="0"/>
        <w:autoSpaceDN w:val="0"/>
        <w:adjustRightInd w:val="0"/>
        <w:spacing w:after="0" w:line="360" w:lineRule="auto"/>
        <w:jc w:val="both"/>
        <w:rPr>
          <w:rFonts w:eastAsia="Calibri" w:cs="Times New Roman"/>
          <w:b/>
          <w:color w:val="767171"/>
          <w:szCs w:val="24"/>
          <w:shd w:val="clear" w:color="auto" w:fill="FFFFFF"/>
          <w:lang w:val="es-DO"/>
        </w:rPr>
      </w:pPr>
    </w:p>
    <w:p w14:paraId="6353002F" w14:textId="77777777" w:rsidR="006311C6" w:rsidRPr="006311C6" w:rsidRDefault="006311C6" w:rsidP="006311C6">
      <w:pPr>
        <w:spacing w:after="0" w:line="360" w:lineRule="auto"/>
        <w:contextualSpacing/>
        <w:jc w:val="both"/>
        <w:rPr>
          <w:rFonts w:eastAsia="Calibri" w:cs="Times New Roman"/>
          <w:b/>
          <w:color w:val="767171"/>
          <w:szCs w:val="24"/>
          <w:lang w:val="es-DO"/>
        </w:rPr>
      </w:pPr>
      <w:r w:rsidRPr="006311C6">
        <w:rPr>
          <w:rFonts w:eastAsia="Calibri" w:cs="Times New Roman"/>
          <w:b/>
          <w:color w:val="767171"/>
          <w:szCs w:val="24"/>
          <w:lang w:val="es-DO"/>
        </w:rPr>
        <w:t>Prevención y Erradicación Del Trabajo Infantil Y Sus Peores Formas</w:t>
      </w:r>
    </w:p>
    <w:p w14:paraId="023AFF25" w14:textId="409F9A4E" w:rsidR="006311C6" w:rsidRPr="006311C6" w:rsidRDefault="006311C6" w:rsidP="006311C6">
      <w:pPr>
        <w:autoSpaceDE w:val="0"/>
        <w:autoSpaceDN w:val="0"/>
        <w:adjustRightInd w:val="0"/>
        <w:spacing w:after="0" w:line="360" w:lineRule="auto"/>
        <w:jc w:val="both"/>
        <w:rPr>
          <w:rFonts w:eastAsia="Calibri" w:cs="Times New Roman"/>
          <w:color w:val="767171"/>
          <w:szCs w:val="24"/>
          <w:lang w:val="es-DO"/>
        </w:rPr>
      </w:pPr>
      <w:r w:rsidRPr="006311C6">
        <w:rPr>
          <w:rFonts w:eastAsia="Calibri" w:cs="Times New Roman"/>
          <w:color w:val="767171"/>
          <w:szCs w:val="24"/>
          <w:lang w:val="es-DO"/>
        </w:rPr>
        <w:t xml:space="preserve">En la gestión 2020-2023 se realizaron </w:t>
      </w:r>
      <w:r w:rsidR="000A423B">
        <w:rPr>
          <w:rFonts w:eastAsia="Calibri" w:cs="Times New Roman"/>
          <w:color w:val="767171"/>
          <w:szCs w:val="24"/>
          <w:lang w:val="es-DO"/>
        </w:rPr>
        <w:t>601</w:t>
      </w:r>
      <w:r w:rsidRPr="006311C6">
        <w:rPr>
          <w:rFonts w:eastAsia="Calibri" w:cs="Times New Roman"/>
          <w:color w:val="767171"/>
          <w:szCs w:val="24"/>
          <w:lang w:val="es-DO"/>
        </w:rPr>
        <w:t xml:space="preserve"> operativos de inspección laboral focalizados en Trabajo Infantil, que dieron como resultado la prevención y retiro de 1,3</w:t>
      </w:r>
      <w:r w:rsidR="005735E9">
        <w:rPr>
          <w:rFonts w:eastAsia="Calibri" w:cs="Times New Roman"/>
          <w:color w:val="767171"/>
          <w:szCs w:val="24"/>
          <w:lang w:val="es-DO"/>
        </w:rPr>
        <w:t>5</w:t>
      </w:r>
      <w:r w:rsidRPr="006311C6">
        <w:rPr>
          <w:rFonts w:eastAsia="Calibri" w:cs="Times New Roman"/>
          <w:color w:val="767171"/>
          <w:szCs w:val="24"/>
          <w:lang w:val="es-DO"/>
        </w:rPr>
        <w:t>6 niños, niños y adolescentes en zonas urbanas y agrícolas, también se impartieron 885 talleres en los cuales fueron sensibilizados 24,259 actores del sistema, seguimiento a 87 Comités Directivos Locales que involucraron a 1,190 personas, seguimiento a 79 Células de Vigilancia involucrando a 925 actores del sistema.</w:t>
      </w:r>
    </w:p>
    <w:p w14:paraId="356048A2" w14:textId="77777777" w:rsidR="006311C6" w:rsidRPr="006311C6" w:rsidRDefault="006311C6" w:rsidP="006311C6">
      <w:pPr>
        <w:spacing w:after="0" w:line="360" w:lineRule="auto"/>
        <w:contextualSpacing/>
        <w:jc w:val="both"/>
        <w:rPr>
          <w:rFonts w:eastAsia="Calibri" w:cs="Times New Roman"/>
          <w:b/>
          <w:color w:val="767171"/>
          <w:szCs w:val="24"/>
          <w:lang w:val="es-DO"/>
        </w:rPr>
      </w:pPr>
      <w:r w:rsidRPr="006311C6">
        <w:rPr>
          <w:rFonts w:eastAsia="Calibri" w:cs="Times New Roman"/>
          <w:b/>
          <w:color w:val="767171"/>
          <w:szCs w:val="24"/>
          <w:lang w:val="es-DO"/>
        </w:rPr>
        <w:t>Igualdad de Oportunidades y No Discriminación en el Trabajo.</w:t>
      </w:r>
    </w:p>
    <w:p w14:paraId="49CF3E93" w14:textId="77777777" w:rsidR="006311C6" w:rsidRDefault="006311C6" w:rsidP="006311C6">
      <w:pPr>
        <w:spacing w:after="0" w:line="360" w:lineRule="auto"/>
        <w:jc w:val="both"/>
        <w:rPr>
          <w:rFonts w:eastAsia="Calibri" w:cs="Times New Roman"/>
          <w:color w:val="767171"/>
          <w:szCs w:val="24"/>
          <w:lang w:val="es-DO"/>
        </w:rPr>
      </w:pPr>
      <w:r w:rsidRPr="006311C6">
        <w:rPr>
          <w:rFonts w:eastAsia="Calibri" w:cs="Times New Roman"/>
          <w:color w:val="767171"/>
          <w:szCs w:val="24"/>
          <w:lang w:val="es-DO"/>
        </w:rPr>
        <w:t>En el periodo 2020-2023 a través de la Dirección de Igualdad de Oportunidades y no Discriminación se sensibilizaron 35,202 actores laborales tanto empleadores como trabajadores en 733 talleres impartidos sobre temas de equidad de género, discapacidad, diversidad y VIH Sida.</w:t>
      </w:r>
    </w:p>
    <w:p w14:paraId="39573818" w14:textId="01D775E8" w:rsidR="005F7F2F" w:rsidRDefault="00943CF0" w:rsidP="007C72A0">
      <w:pPr>
        <w:pStyle w:val="TituloM"/>
        <w:numPr>
          <w:ilvl w:val="0"/>
          <w:numId w:val="39"/>
        </w:numPr>
        <w:rPr>
          <w:spacing w:val="0"/>
        </w:rPr>
      </w:pPr>
      <w:bookmarkStart w:id="5" w:name="_Toc153545568"/>
      <w:r w:rsidRPr="008900C3">
        <w:rPr>
          <w:spacing w:val="0"/>
        </w:rPr>
        <w:lastRenderedPageBreak/>
        <w:t>INFORMACIÓN INSTITUCIONAL</w:t>
      </w:r>
      <w:bookmarkStart w:id="6" w:name="_Toc90922468"/>
      <w:bookmarkStart w:id="7" w:name="_Toc122017139"/>
      <w:bookmarkStart w:id="8" w:name="_Toc122026167"/>
      <w:bookmarkStart w:id="9" w:name="_Toc153543362"/>
      <w:bookmarkStart w:id="10" w:name="_Toc153544627"/>
      <w:bookmarkStart w:id="11" w:name="_Toc153545569"/>
      <w:bookmarkStart w:id="12" w:name="_Toc90922469"/>
      <w:bookmarkStart w:id="13" w:name="_Toc122017140"/>
      <w:bookmarkStart w:id="14" w:name="_Toc122026168"/>
      <w:bookmarkStart w:id="15" w:name="_Toc153543363"/>
      <w:bookmarkStart w:id="16" w:name="_Toc153544628"/>
      <w:bookmarkStart w:id="17" w:name="_Toc153545570"/>
      <w:bookmarkEnd w:id="5"/>
      <w:bookmarkEnd w:id="6"/>
      <w:bookmarkEnd w:id="7"/>
      <w:bookmarkEnd w:id="8"/>
      <w:bookmarkEnd w:id="9"/>
      <w:bookmarkEnd w:id="10"/>
      <w:bookmarkEnd w:id="11"/>
      <w:bookmarkEnd w:id="12"/>
      <w:bookmarkEnd w:id="13"/>
      <w:bookmarkEnd w:id="14"/>
      <w:bookmarkEnd w:id="15"/>
      <w:bookmarkEnd w:id="16"/>
      <w:bookmarkEnd w:id="17"/>
    </w:p>
    <w:p w14:paraId="5478C957" w14:textId="77777777" w:rsidR="007C72A0" w:rsidRPr="007C72A0" w:rsidRDefault="007C72A0" w:rsidP="0018259A">
      <w:pPr>
        <w:pStyle w:val="TituloM"/>
        <w:ind w:left="1080"/>
        <w:jc w:val="left"/>
        <w:rPr>
          <w:spacing w:val="0"/>
        </w:rPr>
      </w:pPr>
    </w:p>
    <w:p w14:paraId="650AACF6" w14:textId="7752AA2B" w:rsidR="00C5210C" w:rsidRPr="008900C3" w:rsidRDefault="00C5210C" w:rsidP="007240F4">
      <w:pPr>
        <w:pStyle w:val="TituloM2"/>
        <w:ind w:left="432"/>
      </w:pPr>
      <w:bookmarkStart w:id="18" w:name="_Toc153545571"/>
      <w:r w:rsidRPr="008900C3">
        <w:t>Marco filosófico institucional</w:t>
      </w:r>
      <w:bookmarkEnd w:id="18"/>
    </w:p>
    <w:p w14:paraId="659A41AA" w14:textId="3EC4C229" w:rsidR="00C5210C" w:rsidRPr="008900C3" w:rsidRDefault="00C5210C" w:rsidP="007240F4">
      <w:pPr>
        <w:pStyle w:val="Prrafodelista"/>
        <w:numPr>
          <w:ilvl w:val="0"/>
          <w:numId w:val="3"/>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Misión</w:t>
      </w:r>
    </w:p>
    <w:p w14:paraId="543694F6" w14:textId="60D0236A" w:rsidR="00CE0FE5" w:rsidRPr="008900C3" w:rsidRDefault="000513C8"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Promover el trabajo decente con el impulso de políticas públicas inclusivas y servicios modernos de proximidad a los actores </w:t>
      </w:r>
      <w:r w:rsidR="00861C4F" w:rsidRPr="008900C3">
        <w:rPr>
          <w:rFonts w:ascii="Times New Roman" w:hAnsi="Times New Roman"/>
          <w:color w:val="767171"/>
          <w:sz w:val="24"/>
          <w:szCs w:val="24"/>
          <w:lang w:val="es-DO"/>
        </w:rPr>
        <w:t>sociolaborales</w:t>
      </w:r>
      <w:r w:rsidRPr="008900C3">
        <w:rPr>
          <w:rFonts w:ascii="Times New Roman" w:hAnsi="Times New Roman"/>
          <w:color w:val="767171"/>
          <w:sz w:val="24"/>
          <w:szCs w:val="24"/>
          <w:lang w:val="es-DO"/>
        </w:rPr>
        <w:t>, a fin de asegurar el acceso al empleo digno, la protección, desarrollo y seguridad social, el ejercicio de los derechos laborales y la paz socio laboral.</w:t>
      </w:r>
    </w:p>
    <w:p w14:paraId="69D610F7" w14:textId="23010F81" w:rsidR="00C5210C" w:rsidRPr="008900C3" w:rsidRDefault="00C5210C" w:rsidP="007240F4">
      <w:pPr>
        <w:pStyle w:val="Prrafodelista"/>
        <w:numPr>
          <w:ilvl w:val="0"/>
          <w:numId w:val="3"/>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Visión</w:t>
      </w:r>
    </w:p>
    <w:p w14:paraId="4CFD8C5D" w14:textId="0D4ABB8C" w:rsidR="00CE0FE5" w:rsidRPr="008900C3"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Ser una institución reconocida por su liderazgo en el empleo decente, la protección, desarrollo y seguridad social, que facilita la inserción en el empleo formal, la incorporación a la seguridad social y garantiza los derechos laborales sustentados en la excelencia, trabajo en equipo y servicios inclusivos de proximidad a la ciudadanía.</w:t>
      </w:r>
    </w:p>
    <w:p w14:paraId="5455B762" w14:textId="13C3B6BD" w:rsidR="00C5210C" w:rsidRPr="008900C3" w:rsidRDefault="00C5210C" w:rsidP="007240F4">
      <w:pPr>
        <w:pStyle w:val="Prrafodelista"/>
        <w:numPr>
          <w:ilvl w:val="0"/>
          <w:numId w:val="3"/>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Valores</w:t>
      </w:r>
    </w:p>
    <w:p w14:paraId="2B333828" w14:textId="77777777" w:rsidR="0025582A" w:rsidRPr="008900C3"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Trabajo en Equipo:</w:t>
      </w:r>
      <w:r w:rsidRPr="008900C3">
        <w:rPr>
          <w:rFonts w:ascii="Times New Roman" w:hAnsi="Times New Roman"/>
          <w:color w:val="767171"/>
          <w:sz w:val="24"/>
          <w:szCs w:val="24"/>
          <w:lang w:val="es-DO"/>
        </w:rPr>
        <w:t xml:space="preserve"> Trabajamos en armonía, sumando esfuerzos, espíritu de cooperación y un interés genuino por los demás, para el logro de los objetivos institucionales.</w:t>
      </w:r>
    </w:p>
    <w:p w14:paraId="66FE0D74" w14:textId="77777777" w:rsidR="0025582A" w:rsidRPr="008900C3" w:rsidRDefault="0025582A" w:rsidP="007240F4">
      <w:pPr>
        <w:pStyle w:val="Prrafodelista"/>
        <w:spacing w:after="0" w:line="360" w:lineRule="auto"/>
        <w:ind w:left="0"/>
        <w:jc w:val="both"/>
        <w:rPr>
          <w:rFonts w:ascii="Times New Roman" w:hAnsi="Times New Roman"/>
          <w:color w:val="767171"/>
          <w:sz w:val="24"/>
          <w:szCs w:val="24"/>
          <w:lang w:val="es-DO"/>
        </w:rPr>
      </w:pPr>
    </w:p>
    <w:p w14:paraId="3B56FA73" w14:textId="32C20807" w:rsidR="0025582A"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La Excelencia:</w:t>
      </w:r>
      <w:r w:rsidRPr="008900C3">
        <w:rPr>
          <w:rFonts w:ascii="Times New Roman" w:hAnsi="Times New Roman"/>
          <w:color w:val="767171"/>
          <w:sz w:val="24"/>
          <w:szCs w:val="24"/>
          <w:lang w:val="es-DO"/>
        </w:rPr>
        <w:t xml:space="preserve"> Desarrollamos nuestras mejores prácticas en todos los ámbitos institucionales, llevando a cabo un trabajo de calidad y comprometiendo el mejor empeño e iniciativa para lograr los mejores resultados.</w:t>
      </w:r>
    </w:p>
    <w:p w14:paraId="58BACCE2" w14:textId="77777777" w:rsidR="009208AC" w:rsidRPr="008900C3" w:rsidRDefault="009208AC" w:rsidP="007240F4">
      <w:pPr>
        <w:pStyle w:val="Prrafodelista"/>
        <w:spacing w:after="0" w:line="360" w:lineRule="auto"/>
        <w:ind w:left="0"/>
        <w:jc w:val="both"/>
        <w:rPr>
          <w:rFonts w:ascii="Times New Roman" w:hAnsi="Times New Roman"/>
          <w:color w:val="767171"/>
          <w:sz w:val="24"/>
          <w:szCs w:val="24"/>
          <w:lang w:val="es-DO"/>
        </w:rPr>
      </w:pPr>
    </w:p>
    <w:p w14:paraId="12D2E96B" w14:textId="41B3803A" w:rsidR="0025582A" w:rsidRPr="008900C3"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Orientación al Servicio:</w:t>
      </w:r>
      <w:r w:rsidRPr="008900C3">
        <w:rPr>
          <w:rFonts w:ascii="Times New Roman" w:hAnsi="Times New Roman"/>
          <w:color w:val="767171"/>
          <w:sz w:val="24"/>
          <w:szCs w:val="24"/>
          <w:lang w:val="es-DO"/>
        </w:rPr>
        <w:t xml:space="preserve"> Estamos orientados a entregar un servicio de alto valor y un excelente trato humanos a los usuarios, con una actitud proactiva, de respeto, responsabilidad, diligencia y amabilidad.</w:t>
      </w:r>
    </w:p>
    <w:p w14:paraId="405166F7" w14:textId="77777777" w:rsidR="0025582A" w:rsidRPr="008900C3" w:rsidRDefault="0025582A" w:rsidP="007240F4">
      <w:pPr>
        <w:pStyle w:val="Prrafodelista"/>
        <w:spacing w:after="0" w:line="360" w:lineRule="auto"/>
        <w:ind w:left="0"/>
        <w:jc w:val="both"/>
        <w:rPr>
          <w:rFonts w:ascii="Times New Roman" w:hAnsi="Times New Roman"/>
          <w:color w:val="767171"/>
          <w:sz w:val="24"/>
          <w:szCs w:val="24"/>
          <w:lang w:val="es-DO"/>
        </w:rPr>
      </w:pPr>
    </w:p>
    <w:p w14:paraId="0DE7FB4F" w14:textId="1622CC13" w:rsidR="0025582A"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Ética:</w:t>
      </w:r>
      <w:r w:rsidRPr="008900C3">
        <w:rPr>
          <w:rFonts w:ascii="Times New Roman" w:hAnsi="Times New Roman"/>
          <w:color w:val="767171"/>
          <w:sz w:val="24"/>
          <w:szCs w:val="24"/>
          <w:lang w:val="es-DO"/>
        </w:rPr>
        <w:t xml:space="preserve"> Somos una institución dotada de un conjunto de reglas y principios éticos que nos orientan en nuestro comportamiento ético y en el ejercicio de nuestras funciones, manteniendo un modelo de conducta ejemplar, de respeto</w:t>
      </w:r>
      <w:r w:rsidR="002B0564">
        <w:rPr>
          <w:rFonts w:ascii="Times New Roman" w:hAnsi="Times New Roman"/>
          <w:color w:val="767171"/>
          <w:sz w:val="24"/>
          <w:szCs w:val="24"/>
          <w:lang w:val="es-DO"/>
        </w:rPr>
        <w:t xml:space="preserve">, lealtad al Estado de Derecho </w:t>
      </w:r>
      <w:r w:rsidRPr="008900C3">
        <w:rPr>
          <w:rFonts w:ascii="Times New Roman" w:hAnsi="Times New Roman"/>
          <w:color w:val="767171"/>
          <w:sz w:val="24"/>
          <w:szCs w:val="24"/>
          <w:lang w:val="es-DO"/>
        </w:rPr>
        <w:t>y eficiencia en el servicio.</w:t>
      </w:r>
    </w:p>
    <w:p w14:paraId="35FEB450" w14:textId="17A0B68E" w:rsidR="00CE0FE5" w:rsidRPr="008900C3" w:rsidRDefault="0025582A" w:rsidP="007240F4">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lastRenderedPageBreak/>
        <w:t>Transparencia:</w:t>
      </w:r>
      <w:r w:rsidRPr="008900C3">
        <w:rPr>
          <w:rFonts w:ascii="Times New Roman" w:hAnsi="Times New Roman"/>
          <w:color w:val="767171"/>
          <w:sz w:val="24"/>
          <w:szCs w:val="24"/>
          <w:lang w:val="es-DO"/>
        </w:rPr>
        <w:t xml:space="preserve"> Ejercemos la gestión de la Administración Pública con claridad, apego a las normas legales y a los principios éticos, rindiendo cuentas y suministrando información completa de forma satisfactoria y oportuna.</w:t>
      </w:r>
    </w:p>
    <w:p w14:paraId="77691AC4" w14:textId="4866120D" w:rsidR="00C5210C" w:rsidRPr="008900C3" w:rsidRDefault="00C5210C" w:rsidP="007240F4">
      <w:pPr>
        <w:pStyle w:val="TituloM2"/>
        <w:ind w:left="0" w:firstLine="0"/>
      </w:pPr>
      <w:bookmarkStart w:id="19" w:name="_Toc153545572"/>
      <w:r w:rsidRPr="008900C3">
        <w:t>Base legal</w:t>
      </w:r>
      <w:bookmarkEnd w:id="19"/>
    </w:p>
    <w:p w14:paraId="558C10B8" w14:textId="77777777" w:rsidR="000513C8" w:rsidRPr="008900C3" w:rsidRDefault="000513C8" w:rsidP="007240F4">
      <w:pPr>
        <w:pStyle w:val="Prrafodelista"/>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La Siguiente relación desglosa las disposiciones jurídicas vigentes tales como Leyes, Decretos y Reglamentos, que rigen el funcionamiento del Ministerio de Trabajo.</w:t>
      </w:r>
    </w:p>
    <w:p w14:paraId="7DA96018"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Constitución de la República Dominicana, reformada el 14 de agosto de 1994, Gaceta oficial No. 9890.</w:t>
      </w:r>
    </w:p>
    <w:p w14:paraId="65D86FC7"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Orgánica de la Secretaría de Estado No. 4378, del 10 de febrero de 1956, Gaceta oficial No. 7947, y sus modificaciones.</w:t>
      </w:r>
    </w:p>
    <w:p w14:paraId="3B451742"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No. 55 sobre el sistema de planificación social, económica y administrativa del 1962.</w:t>
      </w:r>
    </w:p>
    <w:p w14:paraId="649A2361"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No. 16-92, del 29 de mayo de 1992, Gaceta oficial No. 986, del Código de Trabajo de la República Dominicana, que sustituye a la Ley No. 2920, del 23 de junio de 1951, del Código Trujillo de Trabajo.</w:t>
      </w:r>
    </w:p>
    <w:p w14:paraId="084C295E"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No. 807, del 30 de diciembre de 1966, Gaceta oficial No. 9017, que norma la higiene y seguridad industrial.</w:t>
      </w:r>
    </w:p>
    <w:p w14:paraId="6CDBA88D"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No. 258-93 del 2 de octubre de 1993, Gaceta oficial No. 9867, para la aplicación del Código de Trabajo.</w:t>
      </w:r>
    </w:p>
    <w:p w14:paraId="41DE2C46"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Orgánico Funcional No. 774-01 del 20 de julio del 2001.</w:t>
      </w:r>
    </w:p>
    <w:p w14:paraId="0355476F"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9946, del 21 de mayo de 1954, Gaceta oficial No. 7687, que establece el reglamento.</w:t>
      </w:r>
    </w:p>
    <w:p w14:paraId="79A2242B"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1489 del 12 de febrero de 1956 y sus modificaciones, Gaceta oficial No. 7947, sobre funciones a cargo de las Secretarías de Estado.</w:t>
      </w:r>
    </w:p>
    <w:p w14:paraId="5C528453"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1019, del 29 de abril de 1983, Gaceta oficial No. 9611, que crea la Comisión Nacional de Empleo.</w:t>
      </w:r>
    </w:p>
    <w:p w14:paraId="64AB5AE9"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107-95 del 12 de mayo de 1995 sobre Igualdad de Oportunidades y Derechos Laboral a las personas con limitaciones físicas, mentales o sensoriales.</w:t>
      </w:r>
    </w:p>
    <w:p w14:paraId="1CCB9907"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No.381-96, del 28 de agosto de 1996, Gaceta oficial No. 9993, que modifica la composición de la Comisión Nacional de Empleo.</w:t>
      </w:r>
    </w:p>
    <w:p w14:paraId="49BA6919"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lastRenderedPageBreak/>
        <w:t>•</w:t>
      </w:r>
      <w:r w:rsidRPr="008900C3">
        <w:rPr>
          <w:rFonts w:ascii="Times New Roman" w:hAnsi="Times New Roman"/>
          <w:color w:val="767171"/>
          <w:sz w:val="24"/>
          <w:szCs w:val="24"/>
          <w:lang w:val="es-DO"/>
        </w:rPr>
        <w:tab/>
        <w:t>Decreto No. 144-97, del 24 de marzo de 1997, Gaceta oficial No. 9950, que crea e integra el Comité Directivo Nacional de Lucha Contra el Trabajo Infantil.</w:t>
      </w:r>
    </w:p>
    <w:p w14:paraId="0F5ECFD5"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75-99, del 24 de febrero de 1999, que incorpora la Secretaría de Estado de Trabajo a la Carrera Administrativa.</w:t>
      </w:r>
    </w:p>
    <w:p w14:paraId="4357D97F"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685-00 del 1 de septiembre del 2000, sobre descentralización del gobierno central.</w:t>
      </w:r>
    </w:p>
    <w:p w14:paraId="1C3FC30B" w14:textId="77777777"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Resolución No. 16-99, del 17 de mayo de 1999, que modifica la estructura de la Secretaría de Estado de Trabajo.</w:t>
      </w:r>
    </w:p>
    <w:p w14:paraId="552A31AB" w14:textId="70DFFAF2" w:rsidR="000513C8"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Resolución No. 39-2001, que oficializa la puesta en funcionamiento de la Dirección de Coordinación del Sistema de Inspección y da inicio al proceso de fusión de las unidades de correspondencia y archivo</w:t>
      </w:r>
    </w:p>
    <w:p w14:paraId="07582374" w14:textId="0264448E" w:rsidR="00CE0FE5" w:rsidRPr="008900C3" w:rsidRDefault="000513C8" w:rsidP="007240F4">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56-10, de fecha 6 de febrero del 2010, que sustituye la Secretaría de Estado de Trabajo a Ministerio de Trabajo.</w:t>
      </w:r>
    </w:p>
    <w:p w14:paraId="3FE4E56B" w14:textId="4040AA53" w:rsidR="0085422B" w:rsidRDefault="0085422B" w:rsidP="007240F4">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1634CE30" w14:textId="006F743F" w:rsidR="00C5210C" w:rsidRDefault="00A81BB6" w:rsidP="007240F4">
      <w:pPr>
        <w:pStyle w:val="TituloM2"/>
      </w:pPr>
      <w:bookmarkStart w:id="20" w:name="_Toc153545573"/>
      <w:r>
        <w:rPr>
          <w:noProof/>
          <w:lang w:eastAsia="es-DO"/>
        </w:rPr>
        <w:lastRenderedPageBreak/>
        <w:drawing>
          <wp:anchor distT="0" distB="0" distL="114300" distR="114300" simplePos="0" relativeHeight="251694080" behindDoc="0" locked="0" layoutInCell="1" allowOverlap="1" wp14:anchorId="78484E3F" wp14:editId="101D290D">
            <wp:simplePos x="0" y="0"/>
            <wp:positionH relativeFrom="margin">
              <wp:align>center</wp:align>
            </wp:positionH>
            <wp:positionV relativeFrom="paragraph">
              <wp:posOffset>349250</wp:posOffset>
            </wp:positionV>
            <wp:extent cx="5749925" cy="7013575"/>
            <wp:effectExtent l="0" t="3175" r="0" b="0"/>
            <wp:wrapTopAndBottom/>
            <wp:docPr id="41327894" name="Imagen 1"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7894" name="Imagen 1" descr="Diagrama, Esquemático&#10;&#10;Descripción generada automáticamente"/>
                    <pic:cNvPicPr/>
                  </pic:nvPicPr>
                  <pic:blipFill rotWithShape="1">
                    <a:blip r:embed="rId15" cstate="print">
                      <a:extLst>
                        <a:ext uri="{28A0092B-C50C-407E-A947-70E740481C1C}">
                          <a14:useLocalDpi xmlns:a14="http://schemas.microsoft.com/office/drawing/2010/main" val="0"/>
                        </a:ext>
                      </a:extLst>
                    </a:blip>
                    <a:srcRect l="2480" r="5452" b="13229"/>
                    <a:stretch/>
                  </pic:blipFill>
                  <pic:spPr bwMode="auto">
                    <a:xfrm rot="5400000">
                      <a:off x="0" y="0"/>
                      <a:ext cx="5749925" cy="701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210C" w:rsidRPr="008900C3">
        <w:t>Estructura organizativa</w:t>
      </w:r>
      <w:bookmarkEnd w:id="20"/>
    </w:p>
    <w:p w14:paraId="32B72D58" w14:textId="76F71863" w:rsidR="002D11C6" w:rsidRDefault="002D11C6" w:rsidP="002D11C6">
      <w:pPr>
        <w:pStyle w:val="TituloM2"/>
        <w:numPr>
          <w:ilvl w:val="0"/>
          <w:numId w:val="0"/>
        </w:numPr>
      </w:pPr>
    </w:p>
    <w:p w14:paraId="38535CAA" w14:textId="77777777" w:rsidR="002D11C6" w:rsidRDefault="002D11C6" w:rsidP="002D11C6">
      <w:pPr>
        <w:pStyle w:val="TituloM2"/>
        <w:numPr>
          <w:ilvl w:val="0"/>
          <w:numId w:val="0"/>
        </w:numPr>
      </w:pPr>
    </w:p>
    <w:p w14:paraId="7116BB79" w14:textId="77777777" w:rsidR="002D11C6" w:rsidRDefault="002D11C6" w:rsidP="002D11C6">
      <w:pPr>
        <w:pStyle w:val="TituloM2"/>
        <w:numPr>
          <w:ilvl w:val="0"/>
          <w:numId w:val="0"/>
        </w:numPr>
      </w:pPr>
    </w:p>
    <w:p w14:paraId="37777AA7" w14:textId="77777777" w:rsidR="002D11C6" w:rsidRDefault="002D11C6" w:rsidP="002D11C6">
      <w:pPr>
        <w:pStyle w:val="TituloM2"/>
        <w:numPr>
          <w:ilvl w:val="0"/>
          <w:numId w:val="0"/>
        </w:numPr>
        <w:ind w:left="972" w:hanging="432"/>
      </w:pPr>
    </w:p>
    <w:p w14:paraId="7DA930B5" w14:textId="77777777" w:rsidR="002D11C6" w:rsidRDefault="002D11C6" w:rsidP="002D11C6">
      <w:pPr>
        <w:pStyle w:val="TituloM2"/>
        <w:numPr>
          <w:ilvl w:val="0"/>
          <w:numId w:val="0"/>
        </w:numPr>
        <w:ind w:left="972" w:hanging="432"/>
      </w:pPr>
    </w:p>
    <w:p w14:paraId="014B5BFB" w14:textId="77777777" w:rsidR="002D11C6" w:rsidRDefault="002D11C6" w:rsidP="002D11C6">
      <w:pPr>
        <w:pStyle w:val="TituloM2"/>
        <w:numPr>
          <w:ilvl w:val="0"/>
          <w:numId w:val="0"/>
        </w:numPr>
        <w:ind w:left="972" w:hanging="432"/>
      </w:pPr>
    </w:p>
    <w:p w14:paraId="4314613C" w14:textId="77777777" w:rsidR="002D11C6" w:rsidRDefault="002D11C6" w:rsidP="002D11C6">
      <w:pPr>
        <w:pStyle w:val="TituloM2"/>
        <w:numPr>
          <w:ilvl w:val="0"/>
          <w:numId w:val="0"/>
        </w:numPr>
        <w:ind w:left="972" w:hanging="432"/>
      </w:pPr>
    </w:p>
    <w:p w14:paraId="588479AC" w14:textId="77777777" w:rsidR="009F4FFD" w:rsidRPr="00A81BB6" w:rsidRDefault="009F4FFD" w:rsidP="00A81BB6">
      <w:pPr>
        <w:spacing w:after="0" w:line="360" w:lineRule="auto"/>
        <w:rPr>
          <w:color w:val="767171"/>
          <w:szCs w:val="24"/>
          <w:lang w:val="es-DO"/>
        </w:rPr>
      </w:pPr>
    </w:p>
    <w:p w14:paraId="4C66067A" w14:textId="77777777" w:rsidR="00112E46" w:rsidRPr="008900C3" w:rsidRDefault="00112E46" w:rsidP="007559BC">
      <w:pPr>
        <w:pStyle w:val="Prrafodelista"/>
        <w:spacing w:after="0" w:line="360" w:lineRule="auto"/>
        <w:ind w:left="567"/>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lastRenderedPageBreak/>
        <w:t>MINISTRO DE TRABAJO:</w:t>
      </w:r>
    </w:p>
    <w:p w14:paraId="01134DFE" w14:textId="77777777" w:rsidR="00112E46" w:rsidRPr="008900C3" w:rsidRDefault="00112E46" w:rsidP="007240F4">
      <w:pPr>
        <w:pStyle w:val="Prrafodelista"/>
        <w:spacing w:after="0" w:line="360" w:lineRule="auto"/>
        <w:ind w:left="792"/>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Luis Miguel De Camps.</w:t>
      </w:r>
    </w:p>
    <w:p w14:paraId="5CA3AA51" w14:textId="77777777" w:rsidR="00112E46" w:rsidRPr="008900C3" w:rsidRDefault="00112E46" w:rsidP="007559BC">
      <w:pPr>
        <w:pStyle w:val="Prrafodelista"/>
        <w:spacing w:after="0" w:line="360" w:lineRule="auto"/>
        <w:ind w:left="567"/>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 xml:space="preserve">EQUIPO DE APOYO: </w:t>
      </w:r>
    </w:p>
    <w:p w14:paraId="0DC9C33E" w14:textId="6812694C" w:rsidR="00112E46" w:rsidRPr="008900C3" w:rsidRDefault="00112E46" w:rsidP="007240F4">
      <w:pPr>
        <w:pStyle w:val="Prrafodelista"/>
        <w:numPr>
          <w:ilvl w:val="1"/>
          <w:numId w:val="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Dulce María Agramonte García, </w:t>
      </w:r>
      <w:proofErr w:type="gramStart"/>
      <w:r w:rsidRPr="008900C3">
        <w:rPr>
          <w:rFonts w:ascii="Times New Roman" w:hAnsi="Times New Roman"/>
          <w:color w:val="767171"/>
          <w:sz w:val="24"/>
          <w:szCs w:val="24"/>
          <w:lang w:val="es-DO"/>
        </w:rPr>
        <w:t>Dire</w:t>
      </w:r>
      <w:r w:rsidR="009C4869">
        <w:rPr>
          <w:rFonts w:ascii="Times New Roman" w:hAnsi="Times New Roman"/>
          <w:color w:val="767171"/>
          <w:sz w:val="24"/>
          <w:szCs w:val="24"/>
          <w:lang w:val="es-DO"/>
        </w:rPr>
        <w:t>c</w:t>
      </w:r>
      <w:r w:rsidRPr="008900C3">
        <w:rPr>
          <w:rFonts w:ascii="Times New Roman" w:hAnsi="Times New Roman"/>
          <w:color w:val="767171"/>
          <w:sz w:val="24"/>
          <w:szCs w:val="24"/>
          <w:lang w:val="es-DO"/>
        </w:rPr>
        <w:t>tora</w:t>
      </w:r>
      <w:proofErr w:type="gramEnd"/>
      <w:r w:rsidRPr="008900C3">
        <w:rPr>
          <w:rFonts w:ascii="Times New Roman" w:hAnsi="Times New Roman"/>
          <w:color w:val="767171"/>
          <w:sz w:val="24"/>
          <w:szCs w:val="24"/>
          <w:lang w:val="es-DO"/>
        </w:rPr>
        <w:t xml:space="preserve"> del Gabinete Ministerial.</w:t>
      </w:r>
    </w:p>
    <w:p w14:paraId="7978A5AE" w14:textId="1C4862B0" w:rsidR="00112E46" w:rsidRPr="008900C3" w:rsidRDefault="00AA7407" w:rsidP="007240F4">
      <w:pPr>
        <w:pStyle w:val="Prrafodelista"/>
        <w:numPr>
          <w:ilvl w:val="1"/>
          <w:numId w:val="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Javier Suarez Astacio, Asesor Jurídico.</w:t>
      </w:r>
    </w:p>
    <w:p w14:paraId="2478FBF3" w14:textId="77777777" w:rsidR="00112E46" w:rsidRPr="008900C3" w:rsidRDefault="00112E46" w:rsidP="007240F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VICEMINISTROS /AS:</w:t>
      </w:r>
    </w:p>
    <w:p w14:paraId="506656F1" w14:textId="47BC25C9"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Marie Laure Aristy Paul, </w:t>
      </w:r>
      <w:proofErr w:type="gramStart"/>
      <w:r w:rsidRPr="008900C3">
        <w:rPr>
          <w:rFonts w:ascii="Times New Roman" w:hAnsi="Times New Roman"/>
          <w:color w:val="767171"/>
          <w:sz w:val="24"/>
          <w:szCs w:val="24"/>
          <w:lang w:val="es-DO"/>
        </w:rPr>
        <w:t>Viceministra</w:t>
      </w:r>
      <w:proofErr w:type="gramEnd"/>
      <w:r w:rsidR="0006666A">
        <w:rPr>
          <w:rFonts w:ascii="Times New Roman" w:hAnsi="Times New Roman"/>
          <w:color w:val="767171"/>
          <w:sz w:val="24"/>
          <w:szCs w:val="24"/>
          <w:lang w:val="es-DO"/>
        </w:rPr>
        <w:t xml:space="preserve"> de</w:t>
      </w:r>
      <w:r w:rsidRPr="008900C3">
        <w:rPr>
          <w:rFonts w:ascii="Times New Roman" w:hAnsi="Times New Roman"/>
          <w:color w:val="767171"/>
          <w:sz w:val="24"/>
          <w:szCs w:val="24"/>
          <w:lang w:val="es-DO"/>
        </w:rPr>
        <w:t xml:space="preserve"> Políticas de Empleo.</w:t>
      </w:r>
    </w:p>
    <w:p w14:paraId="01224833" w14:textId="31E51C96"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Mayrenis Celestina Corniel Garc</w:t>
      </w:r>
      <w:r w:rsidR="009C4869">
        <w:rPr>
          <w:rFonts w:ascii="Times New Roman" w:hAnsi="Times New Roman"/>
          <w:color w:val="767171"/>
          <w:sz w:val="24"/>
          <w:szCs w:val="24"/>
          <w:lang w:val="es-DO"/>
        </w:rPr>
        <w:t>í</w:t>
      </w:r>
      <w:r w:rsidRPr="008900C3">
        <w:rPr>
          <w:rFonts w:ascii="Times New Roman" w:hAnsi="Times New Roman"/>
          <w:color w:val="767171"/>
          <w:sz w:val="24"/>
          <w:szCs w:val="24"/>
          <w:lang w:val="es-DO"/>
        </w:rPr>
        <w:t xml:space="preserve">a, </w:t>
      </w:r>
      <w:proofErr w:type="gramStart"/>
      <w:r w:rsidRPr="008900C3">
        <w:rPr>
          <w:rFonts w:ascii="Times New Roman" w:hAnsi="Times New Roman"/>
          <w:color w:val="767171"/>
          <w:sz w:val="24"/>
          <w:szCs w:val="24"/>
          <w:lang w:val="es-DO"/>
        </w:rPr>
        <w:t>Viceministra</w:t>
      </w:r>
      <w:proofErr w:type="gramEnd"/>
      <w:r w:rsidRPr="008900C3">
        <w:rPr>
          <w:rFonts w:ascii="Times New Roman" w:hAnsi="Times New Roman"/>
          <w:color w:val="767171"/>
          <w:sz w:val="24"/>
          <w:szCs w:val="24"/>
          <w:lang w:val="es-DO"/>
        </w:rPr>
        <w:t xml:space="preserve"> para Sectores Vulnerables y Trabajos Infantiles.</w:t>
      </w:r>
    </w:p>
    <w:p w14:paraId="1B388E8B" w14:textId="7EB3CA4E"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Sabrina de la Cruz Vargas, </w:t>
      </w:r>
      <w:proofErr w:type="gramStart"/>
      <w:r w:rsidRPr="008900C3">
        <w:rPr>
          <w:rFonts w:ascii="Times New Roman" w:hAnsi="Times New Roman"/>
          <w:color w:val="767171"/>
          <w:sz w:val="24"/>
          <w:szCs w:val="24"/>
          <w:lang w:val="es-DO"/>
        </w:rPr>
        <w:t>Viceministra</w:t>
      </w:r>
      <w:proofErr w:type="gramEnd"/>
      <w:r w:rsidRPr="008900C3">
        <w:rPr>
          <w:rFonts w:ascii="Times New Roman" w:hAnsi="Times New Roman"/>
          <w:color w:val="767171"/>
          <w:sz w:val="24"/>
          <w:szCs w:val="24"/>
          <w:lang w:val="es-DO"/>
        </w:rPr>
        <w:t xml:space="preserve"> de Relaciones Sindicales y Empresariales.</w:t>
      </w:r>
    </w:p>
    <w:p w14:paraId="63C11EF2" w14:textId="75C81692"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Juan Antonio Estévez González, </w:t>
      </w:r>
      <w:proofErr w:type="gramStart"/>
      <w:r w:rsidRPr="008900C3">
        <w:rPr>
          <w:rFonts w:ascii="Times New Roman" w:hAnsi="Times New Roman"/>
          <w:color w:val="767171"/>
          <w:sz w:val="24"/>
          <w:szCs w:val="24"/>
          <w:lang w:val="es-DO"/>
        </w:rPr>
        <w:t>Viceministro</w:t>
      </w:r>
      <w:proofErr w:type="gramEnd"/>
      <w:r w:rsidRPr="008900C3">
        <w:rPr>
          <w:rFonts w:ascii="Times New Roman" w:hAnsi="Times New Roman"/>
          <w:color w:val="767171"/>
          <w:sz w:val="24"/>
          <w:szCs w:val="24"/>
          <w:lang w:val="es-DO"/>
        </w:rPr>
        <w:t xml:space="preserve"> de Seguridad Social y Riesgos Laborales.</w:t>
      </w:r>
    </w:p>
    <w:p w14:paraId="02CD14F4" w14:textId="3A6D6576"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Demetrio Antonio Paulino Ramírez, </w:t>
      </w:r>
      <w:proofErr w:type="gramStart"/>
      <w:r w:rsidRPr="008900C3">
        <w:rPr>
          <w:rFonts w:ascii="Times New Roman" w:hAnsi="Times New Roman"/>
          <w:color w:val="767171"/>
          <w:sz w:val="24"/>
          <w:szCs w:val="24"/>
          <w:lang w:val="es-DO"/>
        </w:rPr>
        <w:t>Viceministro</w:t>
      </w:r>
      <w:proofErr w:type="gramEnd"/>
      <w:r w:rsidRPr="008900C3">
        <w:rPr>
          <w:rFonts w:ascii="Times New Roman" w:hAnsi="Times New Roman"/>
          <w:color w:val="767171"/>
          <w:sz w:val="24"/>
          <w:szCs w:val="24"/>
          <w:lang w:val="es-DO"/>
        </w:rPr>
        <w:t xml:space="preserve"> de Mediación.</w:t>
      </w:r>
    </w:p>
    <w:p w14:paraId="10A98725" w14:textId="28006F1A" w:rsidR="00112E46" w:rsidRPr="008900C3" w:rsidRDefault="00112E46" w:rsidP="00353D60">
      <w:pPr>
        <w:pStyle w:val="Prrafodelista"/>
        <w:numPr>
          <w:ilvl w:val="0"/>
          <w:numId w:val="5"/>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Julián Mateo Jesús, </w:t>
      </w:r>
      <w:proofErr w:type="gramStart"/>
      <w:r w:rsidRPr="008900C3">
        <w:rPr>
          <w:rFonts w:ascii="Times New Roman" w:hAnsi="Times New Roman"/>
          <w:color w:val="767171"/>
          <w:sz w:val="24"/>
          <w:szCs w:val="24"/>
          <w:lang w:val="es-DO"/>
        </w:rPr>
        <w:t>Viceministro</w:t>
      </w:r>
      <w:proofErr w:type="gramEnd"/>
      <w:r w:rsidRPr="008900C3">
        <w:rPr>
          <w:rFonts w:ascii="Times New Roman" w:hAnsi="Times New Roman"/>
          <w:color w:val="767171"/>
          <w:sz w:val="24"/>
          <w:szCs w:val="24"/>
          <w:lang w:val="es-DO"/>
        </w:rPr>
        <w:t xml:space="preserve"> de Inspecciones.</w:t>
      </w:r>
    </w:p>
    <w:p w14:paraId="52B25A41" w14:textId="77777777" w:rsidR="00112E46" w:rsidRPr="008900C3" w:rsidRDefault="00112E46" w:rsidP="007240F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DIRECTORES GENERALES:</w:t>
      </w:r>
    </w:p>
    <w:p w14:paraId="579AE95C" w14:textId="237898CD" w:rsidR="008F386C" w:rsidRPr="008900C3" w:rsidRDefault="00413D2E" w:rsidP="00353D60">
      <w:pPr>
        <w:pStyle w:val="Prrafodelista"/>
        <w:numPr>
          <w:ilvl w:val="0"/>
          <w:numId w:val="6"/>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Gustavo Piantini</w:t>
      </w:r>
      <w:r w:rsidR="008F386C" w:rsidRPr="008900C3">
        <w:rPr>
          <w:rFonts w:ascii="Times New Roman" w:hAnsi="Times New Roman"/>
          <w:color w:val="767171"/>
          <w:sz w:val="24"/>
          <w:szCs w:val="24"/>
          <w:lang w:val="es-DO"/>
        </w:rPr>
        <w:t xml:space="preserve">, </w:t>
      </w:r>
      <w:proofErr w:type="gramStart"/>
      <w:r w:rsidR="008F386C" w:rsidRPr="008900C3">
        <w:rPr>
          <w:rFonts w:ascii="Times New Roman" w:hAnsi="Times New Roman"/>
          <w:color w:val="767171"/>
          <w:sz w:val="24"/>
          <w:szCs w:val="24"/>
          <w:lang w:val="es-DO"/>
        </w:rPr>
        <w:t>Director General</w:t>
      </w:r>
      <w:proofErr w:type="gramEnd"/>
      <w:r w:rsidR="008F386C" w:rsidRPr="008900C3">
        <w:rPr>
          <w:rFonts w:ascii="Times New Roman" w:hAnsi="Times New Roman"/>
          <w:color w:val="767171"/>
          <w:sz w:val="24"/>
          <w:szCs w:val="24"/>
          <w:lang w:val="es-DO"/>
        </w:rPr>
        <w:t xml:space="preserve"> de Empleo </w:t>
      </w:r>
    </w:p>
    <w:p w14:paraId="1F3D48DB" w14:textId="788BF625" w:rsidR="00112E46" w:rsidRPr="008900C3" w:rsidRDefault="00413D2E" w:rsidP="00353D60">
      <w:pPr>
        <w:pStyle w:val="Prrafodelista"/>
        <w:numPr>
          <w:ilvl w:val="0"/>
          <w:numId w:val="6"/>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Guillermo Villamán</w:t>
      </w:r>
      <w:r>
        <w:rPr>
          <w:rFonts w:ascii="Times New Roman" w:hAnsi="Times New Roman"/>
          <w:color w:val="767171"/>
          <w:sz w:val="24"/>
          <w:szCs w:val="24"/>
          <w:lang w:val="es-DO"/>
        </w:rPr>
        <w:t xml:space="preserve">, </w:t>
      </w:r>
      <w:proofErr w:type="gramStart"/>
      <w:r>
        <w:rPr>
          <w:rFonts w:ascii="Times New Roman" w:hAnsi="Times New Roman"/>
          <w:color w:val="767171"/>
          <w:sz w:val="24"/>
          <w:szCs w:val="24"/>
          <w:lang w:val="es-DO"/>
        </w:rPr>
        <w:t>Director</w:t>
      </w:r>
      <w:r w:rsidR="00112E46" w:rsidRPr="008900C3">
        <w:rPr>
          <w:rFonts w:ascii="Times New Roman" w:hAnsi="Times New Roman"/>
          <w:color w:val="767171"/>
          <w:sz w:val="24"/>
          <w:szCs w:val="24"/>
          <w:lang w:val="es-DO"/>
        </w:rPr>
        <w:t xml:space="preserve"> General</w:t>
      </w:r>
      <w:proofErr w:type="gramEnd"/>
      <w:r w:rsidR="00112E46" w:rsidRPr="008900C3">
        <w:rPr>
          <w:rFonts w:ascii="Times New Roman" w:hAnsi="Times New Roman"/>
          <w:color w:val="767171"/>
          <w:sz w:val="24"/>
          <w:szCs w:val="24"/>
          <w:lang w:val="es-DO"/>
        </w:rPr>
        <w:t xml:space="preserve"> de Higiene y Seguridad Industrial.</w:t>
      </w:r>
    </w:p>
    <w:p w14:paraId="3B868DD4" w14:textId="12462B96" w:rsidR="00112E46" w:rsidRPr="008900C3" w:rsidRDefault="00112E46" w:rsidP="00353D60">
      <w:pPr>
        <w:pStyle w:val="Prrafodelista"/>
        <w:numPr>
          <w:ilvl w:val="0"/>
          <w:numId w:val="6"/>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Andrés Valentín Herrera, </w:t>
      </w:r>
      <w:proofErr w:type="gramStart"/>
      <w:r w:rsidRPr="008900C3">
        <w:rPr>
          <w:rFonts w:ascii="Times New Roman" w:hAnsi="Times New Roman"/>
          <w:color w:val="767171"/>
          <w:sz w:val="24"/>
          <w:szCs w:val="24"/>
          <w:lang w:val="es-DO"/>
        </w:rPr>
        <w:t>Director General</w:t>
      </w:r>
      <w:proofErr w:type="gramEnd"/>
      <w:r w:rsidRPr="008900C3">
        <w:rPr>
          <w:rFonts w:ascii="Times New Roman" w:hAnsi="Times New Roman"/>
          <w:color w:val="767171"/>
          <w:sz w:val="24"/>
          <w:szCs w:val="24"/>
          <w:lang w:val="es-DO"/>
        </w:rPr>
        <w:t xml:space="preserve"> de Trabajo.</w:t>
      </w:r>
    </w:p>
    <w:p w14:paraId="33FBC93F" w14:textId="77777777" w:rsidR="00112E46" w:rsidRPr="008900C3" w:rsidRDefault="00112E46" w:rsidP="007240F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COMITÉ NACIONAL DE SALARIOS:</w:t>
      </w:r>
    </w:p>
    <w:p w14:paraId="5D643773" w14:textId="58BDEBF6" w:rsidR="00112E46" w:rsidRPr="008900C3" w:rsidRDefault="00112E46" w:rsidP="007240F4">
      <w:pPr>
        <w:pStyle w:val="Prrafodelista"/>
        <w:spacing w:after="0" w:line="360" w:lineRule="auto"/>
        <w:ind w:left="993"/>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Ángel Martín Miéses González, </w:t>
      </w:r>
      <w:proofErr w:type="gramStart"/>
      <w:r w:rsidRPr="008900C3">
        <w:rPr>
          <w:rFonts w:ascii="Times New Roman" w:hAnsi="Times New Roman"/>
          <w:color w:val="767171"/>
          <w:sz w:val="24"/>
          <w:szCs w:val="24"/>
          <w:lang w:val="es-DO"/>
        </w:rPr>
        <w:t>Director</w:t>
      </w:r>
      <w:proofErr w:type="gramEnd"/>
      <w:r w:rsidRPr="008900C3">
        <w:rPr>
          <w:rFonts w:ascii="Times New Roman" w:hAnsi="Times New Roman"/>
          <w:color w:val="767171"/>
          <w:sz w:val="24"/>
          <w:szCs w:val="24"/>
          <w:lang w:val="es-DO"/>
        </w:rPr>
        <w:t xml:space="preserve"> del Comité Nacional de Salarios</w:t>
      </w:r>
    </w:p>
    <w:p w14:paraId="11E8E624" w14:textId="77777777" w:rsidR="00112E46" w:rsidRPr="008900C3" w:rsidRDefault="00112E46" w:rsidP="007240F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DIRECTORES DE ÁREAS:</w:t>
      </w:r>
    </w:p>
    <w:p w14:paraId="2ED19C71" w14:textId="4859421A"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Carlos Silié, </w:t>
      </w:r>
      <w:proofErr w:type="gramStart"/>
      <w:r w:rsidRPr="008900C3">
        <w:rPr>
          <w:rFonts w:ascii="Times New Roman" w:hAnsi="Times New Roman"/>
          <w:color w:val="767171"/>
          <w:sz w:val="24"/>
          <w:szCs w:val="24"/>
          <w:lang w:val="es-DO"/>
        </w:rPr>
        <w:t>Director</w:t>
      </w:r>
      <w:proofErr w:type="gramEnd"/>
      <w:r w:rsidRPr="008900C3">
        <w:rPr>
          <w:rFonts w:ascii="Times New Roman" w:hAnsi="Times New Roman"/>
          <w:color w:val="767171"/>
          <w:sz w:val="24"/>
          <w:szCs w:val="24"/>
          <w:lang w:val="es-DO"/>
        </w:rPr>
        <w:t xml:space="preserve"> de Planificación y Desarrollo</w:t>
      </w:r>
      <w:r w:rsidR="008F386C" w:rsidRPr="008900C3">
        <w:rPr>
          <w:rFonts w:ascii="Times New Roman" w:hAnsi="Times New Roman"/>
          <w:color w:val="767171"/>
          <w:sz w:val="24"/>
          <w:szCs w:val="24"/>
          <w:lang w:val="es-DO"/>
        </w:rPr>
        <w:t>.</w:t>
      </w:r>
    </w:p>
    <w:p w14:paraId="3A6B58B8" w14:textId="2349CDAB"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Ysaías Álvarez, </w:t>
      </w:r>
      <w:proofErr w:type="gramStart"/>
      <w:r w:rsidRPr="008900C3">
        <w:rPr>
          <w:rFonts w:ascii="Times New Roman" w:hAnsi="Times New Roman"/>
          <w:color w:val="767171"/>
          <w:sz w:val="24"/>
          <w:szCs w:val="24"/>
          <w:lang w:val="es-DO"/>
        </w:rPr>
        <w:t>Director</w:t>
      </w:r>
      <w:proofErr w:type="gramEnd"/>
      <w:r w:rsidRPr="008900C3">
        <w:rPr>
          <w:rFonts w:ascii="Times New Roman" w:hAnsi="Times New Roman"/>
          <w:color w:val="767171"/>
          <w:sz w:val="24"/>
          <w:szCs w:val="24"/>
          <w:lang w:val="es-DO"/>
        </w:rPr>
        <w:t xml:space="preserve"> de Tecnología de la Información</w:t>
      </w:r>
      <w:r w:rsidR="008F386C" w:rsidRPr="008900C3">
        <w:rPr>
          <w:rFonts w:ascii="Times New Roman" w:hAnsi="Times New Roman"/>
          <w:color w:val="767171"/>
          <w:sz w:val="24"/>
          <w:szCs w:val="24"/>
          <w:lang w:val="es-DO"/>
        </w:rPr>
        <w:t>.</w:t>
      </w:r>
    </w:p>
    <w:p w14:paraId="43375120" w14:textId="0B3A73C4" w:rsidR="00112E46" w:rsidRPr="008900C3" w:rsidRDefault="00413D2E"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Pr>
          <w:rFonts w:ascii="Times New Roman" w:hAnsi="Times New Roman"/>
          <w:color w:val="767171"/>
          <w:sz w:val="24"/>
          <w:szCs w:val="24"/>
          <w:lang w:val="es-DO"/>
        </w:rPr>
        <w:t>Vivian Jacobo</w:t>
      </w:r>
      <w:r w:rsidR="00112E46" w:rsidRPr="008900C3">
        <w:rPr>
          <w:rFonts w:ascii="Times New Roman" w:hAnsi="Times New Roman"/>
          <w:color w:val="767171"/>
          <w:sz w:val="24"/>
          <w:szCs w:val="24"/>
          <w:lang w:val="es-DO"/>
        </w:rPr>
        <w:t xml:space="preserve">, </w:t>
      </w:r>
      <w:proofErr w:type="gramStart"/>
      <w:r w:rsidR="00112E46" w:rsidRPr="008900C3">
        <w:rPr>
          <w:rFonts w:ascii="Times New Roman" w:hAnsi="Times New Roman"/>
          <w:color w:val="767171"/>
          <w:sz w:val="24"/>
          <w:szCs w:val="24"/>
          <w:lang w:val="es-DO"/>
        </w:rPr>
        <w:t>Director</w:t>
      </w:r>
      <w:r w:rsidR="003312E2">
        <w:rPr>
          <w:rFonts w:ascii="Times New Roman" w:hAnsi="Times New Roman"/>
          <w:color w:val="767171"/>
          <w:sz w:val="24"/>
          <w:szCs w:val="24"/>
          <w:lang w:val="es-DO"/>
        </w:rPr>
        <w:t>a</w:t>
      </w:r>
      <w:proofErr w:type="gramEnd"/>
      <w:r w:rsidR="00112E46" w:rsidRPr="008900C3">
        <w:rPr>
          <w:rFonts w:ascii="Times New Roman" w:hAnsi="Times New Roman"/>
          <w:color w:val="767171"/>
          <w:sz w:val="24"/>
          <w:szCs w:val="24"/>
          <w:lang w:val="es-DO"/>
        </w:rPr>
        <w:t xml:space="preserve"> del Servicio Nacional de Empleo (SENAE)</w:t>
      </w:r>
      <w:r w:rsidR="008F386C" w:rsidRPr="008900C3">
        <w:rPr>
          <w:rFonts w:ascii="Times New Roman" w:hAnsi="Times New Roman"/>
          <w:color w:val="767171"/>
          <w:sz w:val="24"/>
          <w:szCs w:val="24"/>
          <w:lang w:val="es-DO"/>
        </w:rPr>
        <w:t>.</w:t>
      </w:r>
    </w:p>
    <w:p w14:paraId="1757D081" w14:textId="382A6A43"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Oliver Carreño Simó, </w:t>
      </w:r>
      <w:proofErr w:type="gramStart"/>
      <w:r w:rsidRPr="008900C3">
        <w:rPr>
          <w:rFonts w:ascii="Times New Roman" w:hAnsi="Times New Roman"/>
          <w:color w:val="767171"/>
          <w:sz w:val="24"/>
          <w:szCs w:val="24"/>
          <w:lang w:val="es-DO"/>
        </w:rPr>
        <w:t>Director</w:t>
      </w:r>
      <w:proofErr w:type="gramEnd"/>
      <w:r w:rsidRPr="008900C3">
        <w:rPr>
          <w:rFonts w:ascii="Times New Roman" w:hAnsi="Times New Roman"/>
          <w:color w:val="767171"/>
          <w:sz w:val="24"/>
          <w:szCs w:val="24"/>
          <w:lang w:val="es-DO"/>
        </w:rPr>
        <w:t xml:space="preserve"> Legal.</w:t>
      </w:r>
    </w:p>
    <w:p w14:paraId="1D6ED7D1" w14:textId="738703A0"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Yissel</w:t>
      </w:r>
      <w:r w:rsidR="00ED4484">
        <w:rPr>
          <w:rFonts w:ascii="Times New Roman" w:hAnsi="Times New Roman"/>
          <w:color w:val="767171"/>
          <w:sz w:val="24"/>
          <w:szCs w:val="24"/>
          <w:lang w:val="es-DO"/>
        </w:rPr>
        <w:t>l</w:t>
      </w:r>
      <w:r w:rsidRPr="008900C3">
        <w:rPr>
          <w:rFonts w:ascii="Times New Roman" w:hAnsi="Times New Roman"/>
          <w:color w:val="767171"/>
          <w:sz w:val="24"/>
          <w:szCs w:val="24"/>
          <w:lang w:val="es-DO"/>
        </w:rPr>
        <w:t xml:space="preserve"> Villar Valdez, </w:t>
      </w:r>
      <w:proofErr w:type="gramStart"/>
      <w:r w:rsidR="00ED4484">
        <w:rPr>
          <w:rFonts w:ascii="Times New Roman" w:hAnsi="Times New Roman"/>
          <w:color w:val="767171"/>
          <w:sz w:val="24"/>
          <w:szCs w:val="24"/>
          <w:lang w:val="es-DO"/>
        </w:rPr>
        <w:t>D</w:t>
      </w:r>
      <w:r w:rsidR="00ED4484" w:rsidRPr="008900C3">
        <w:rPr>
          <w:rFonts w:ascii="Times New Roman" w:hAnsi="Times New Roman"/>
          <w:color w:val="767171"/>
          <w:sz w:val="24"/>
          <w:szCs w:val="24"/>
          <w:lang w:val="es-DO"/>
        </w:rPr>
        <w:t>irectora</w:t>
      </w:r>
      <w:proofErr w:type="gramEnd"/>
      <w:r w:rsidRPr="008900C3">
        <w:rPr>
          <w:rFonts w:ascii="Times New Roman" w:hAnsi="Times New Roman"/>
          <w:color w:val="767171"/>
          <w:sz w:val="24"/>
          <w:szCs w:val="24"/>
          <w:lang w:val="es-DO"/>
        </w:rPr>
        <w:t xml:space="preserve"> de Igualdad de Opor</w:t>
      </w:r>
      <w:r w:rsidR="00AA7407" w:rsidRPr="008900C3">
        <w:rPr>
          <w:rFonts w:ascii="Times New Roman" w:hAnsi="Times New Roman"/>
          <w:color w:val="767171"/>
          <w:sz w:val="24"/>
          <w:szCs w:val="24"/>
          <w:lang w:val="es-DO"/>
        </w:rPr>
        <w:t>tunidad</w:t>
      </w:r>
      <w:r w:rsidR="008F386C" w:rsidRPr="008900C3">
        <w:rPr>
          <w:rFonts w:ascii="Times New Roman" w:hAnsi="Times New Roman"/>
          <w:color w:val="767171"/>
          <w:sz w:val="24"/>
          <w:szCs w:val="24"/>
          <w:lang w:val="es-DO"/>
        </w:rPr>
        <w:t>es</w:t>
      </w:r>
      <w:r w:rsidRPr="008900C3">
        <w:rPr>
          <w:rFonts w:ascii="Times New Roman" w:hAnsi="Times New Roman"/>
          <w:color w:val="767171"/>
          <w:sz w:val="24"/>
          <w:szCs w:val="24"/>
          <w:lang w:val="es-DO"/>
        </w:rPr>
        <w:t xml:space="preserve"> y no Discri</w:t>
      </w:r>
      <w:r w:rsidR="007E2870" w:rsidRPr="008900C3">
        <w:rPr>
          <w:rFonts w:ascii="Times New Roman" w:hAnsi="Times New Roman"/>
          <w:color w:val="767171"/>
          <w:sz w:val="24"/>
          <w:szCs w:val="24"/>
          <w:lang w:val="es-DO"/>
        </w:rPr>
        <w:t>mi</w:t>
      </w:r>
      <w:r w:rsidRPr="008900C3">
        <w:rPr>
          <w:rFonts w:ascii="Times New Roman" w:hAnsi="Times New Roman"/>
          <w:color w:val="767171"/>
          <w:sz w:val="24"/>
          <w:szCs w:val="24"/>
          <w:lang w:val="es-DO"/>
        </w:rPr>
        <w:t>nación.</w:t>
      </w:r>
    </w:p>
    <w:p w14:paraId="405A2619" w14:textId="31AF9771"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Enemencio Federico Gomera, </w:t>
      </w:r>
      <w:proofErr w:type="gramStart"/>
      <w:r w:rsidRPr="008900C3">
        <w:rPr>
          <w:rFonts w:ascii="Times New Roman" w:hAnsi="Times New Roman"/>
          <w:color w:val="767171"/>
          <w:sz w:val="24"/>
          <w:szCs w:val="24"/>
          <w:lang w:val="es-DO"/>
        </w:rPr>
        <w:t>Director</w:t>
      </w:r>
      <w:proofErr w:type="gramEnd"/>
      <w:r w:rsidRPr="008900C3">
        <w:rPr>
          <w:rFonts w:ascii="Times New Roman" w:hAnsi="Times New Roman"/>
          <w:color w:val="767171"/>
          <w:sz w:val="24"/>
          <w:szCs w:val="24"/>
          <w:lang w:val="es-DO"/>
        </w:rPr>
        <w:t xml:space="preserve"> de Trabajo Infantil.</w:t>
      </w:r>
    </w:p>
    <w:p w14:paraId="5D745742" w14:textId="77777777"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Juan Ramón Ventura, </w:t>
      </w:r>
      <w:proofErr w:type="gramStart"/>
      <w:r w:rsidRPr="008900C3">
        <w:rPr>
          <w:rFonts w:ascii="Times New Roman" w:hAnsi="Times New Roman"/>
          <w:color w:val="767171"/>
          <w:sz w:val="24"/>
          <w:szCs w:val="24"/>
          <w:lang w:val="es-DO"/>
        </w:rPr>
        <w:t>Director</w:t>
      </w:r>
      <w:proofErr w:type="gramEnd"/>
      <w:r w:rsidRPr="008900C3">
        <w:rPr>
          <w:rFonts w:ascii="Times New Roman" w:hAnsi="Times New Roman"/>
          <w:color w:val="767171"/>
          <w:sz w:val="24"/>
          <w:szCs w:val="24"/>
          <w:lang w:val="es-DO"/>
        </w:rPr>
        <w:t xml:space="preserve"> Coordinación Sistema de Inspección.</w:t>
      </w:r>
    </w:p>
    <w:p w14:paraId="5344786F" w14:textId="62742E3F" w:rsidR="00112E46" w:rsidRPr="008900C3" w:rsidRDefault="00112E46" w:rsidP="00353D60">
      <w:pPr>
        <w:pStyle w:val="Prrafodelista"/>
        <w:numPr>
          <w:ilvl w:val="0"/>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lastRenderedPageBreak/>
        <w:t>José Miguel</w:t>
      </w:r>
      <w:r w:rsidR="009F4FFD">
        <w:rPr>
          <w:rFonts w:ascii="Times New Roman" w:hAnsi="Times New Roman"/>
          <w:color w:val="767171"/>
          <w:sz w:val="24"/>
          <w:szCs w:val="24"/>
          <w:lang w:val="es-DO"/>
        </w:rPr>
        <w:t xml:space="preserve"> Morillo Tejada, Encargado del </w:t>
      </w:r>
      <w:r w:rsidRPr="008900C3">
        <w:rPr>
          <w:rFonts w:ascii="Times New Roman" w:hAnsi="Times New Roman"/>
          <w:color w:val="767171"/>
          <w:sz w:val="24"/>
          <w:szCs w:val="24"/>
          <w:lang w:val="es-DO"/>
        </w:rPr>
        <w:t>Departamento de Asistencia Judicial.</w:t>
      </w:r>
    </w:p>
    <w:p w14:paraId="04CD2507" w14:textId="09FD18B8" w:rsidR="00112E46" w:rsidRDefault="00112E46"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Luis Francisco Regalado, </w:t>
      </w:r>
      <w:proofErr w:type="gramStart"/>
      <w:r w:rsidRPr="008900C3">
        <w:rPr>
          <w:rFonts w:ascii="Times New Roman" w:hAnsi="Times New Roman"/>
          <w:color w:val="767171"/>
          <w:sz w:val="24"/>
          <w:szCs w:val="24"/>
          <w:lang w:val="es-DO"/>
        </w:rPr>
        <w:t>Director</w:t>
      </w:r>
      <w:proofErr w:type="gramEnd"/>
      <w:r w:rsidRPr="008900C3">
        <w:rPr>
          <w:rFonts w:ascii="Times New Roman" w:hAnsi="Times New Roman"/>
          <w:color w:val="767171"/>
          <w:sz w:val="24"/>
          <w:szCs w:val="24"/>
          <w:lang w:val="es-DO"/>
        </w:rPr>
        <w:t xml:space="preserve"> de Mediación y Arbitraje.</w:t>
      </w:r>
    </w:p>
    <w:p w14:paraId="4DAA0D3B" w14:textId="60EB7932" w:rsidR="003E4407" w:rsidRPr="008900C3" w:rsidRDefault="003E4407"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Pr>
          <w:rFonts w:ascii="Times New Roman" w:hAnsi="Times New Roman"/>
          <w:color w:val="767171"/>
          <w:sz w:val="24"/>
          <w:szCs w:val="24"/>
          <w:lang w:val="es-DO"/>
        </w:rPr>
        <w:t>Eduar</w:t>
      </w:r>
      <w:r w:rsidR="001247A2">
        <w:rPr>
          <w:rFonts w:ascii="Times New Roman" w:hAnsi="Times New Roman"/>
          <w:color w:val="767171"/>
          <w:sz w:val="24"/>
          <w:szCs w:val="24"/>
          <w:lang w:val="es-DO"/>
        </w:rPr>
        <w:t>d</w:t>
      </w:r>
      <w:r>
        <w:rPr>
          <w:rFonts w:ascii="Times New Roman" w:hAnsi="Times New Roman"/>
          <w:color w:val="767171"/>
          <w:sz w:val="24"/>
          <w:szCs w:val="24"/>
          <w:lang w:val="es-DO"/>
        </w:rPr>
        <w:t xml:space="preserve"> del Villar, </w:t>
      </w:r>
      <w:proofErr w:type="gramStart"/>
      <w:r>
        <w:rPr>
          <w:rFonts w:ascii="Times New Roman" w:hAnsi="Times New Roman"/>
          <w:color w:val="767171"/>
          <w:sz w:val="24"/>
          <w:szCs w:val="24"/>
          <w:lang w:val="es-DO"/>
        </w:rPr>
        <w:t>Director</w:t>
      </w:r>
      <w:proofErr w:type="gramEnd"/>
      <w:r>
        <w:rPr>
          <w:rFonts w:ascii="Times New Roman" w:hAnsi="Times New Roman"/>
          <w:color w:val="767171"/>
          <w:sz w:val="24"/>
          <w:szCs w:val="24"/>
          <w:lang w:val="es-DO"/>
        </w:rPr>
        <w:t xml:space="preserve"> de </w:t>
      </w:r>
      <w:r w:rsidR="00E70DE0">
        <w:rPr>
          <w:rFonts w:ascii="Times New Roman" w:hAnsi="Times New Roman"/>
          <w:color w:val="767171"/>
          <w:sz w:val="24"/>
          <w:szCs w:val="24"/>
          <w:lang w:val="es-DO"/>
        </w:rPr>
        <w:t>Regímenes de la Seguridad Social</w:t>
      </w:r>
    </w:p>
    <w:p w14:paraId="4D1223D5" w14:textId="667A1E68" w:rsidR="00112E46" w:rsidRPr="008900C3" w:rsidRDefault="00102824"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Cecilia Eugenia Pérez Tió</w:t>
      </w:r>
      <w:r w:rsidR="00112E46" w:rsidRPr="008900C3">
        <w:rPr>
          <w:rFonts w:ascii="Times New Roman" w:hAnsi="Times New Roman"/>
          <w:color w:val="767171"/>
          <w:sz w:val="24"/>
          <w:szCs w:val="24"/>
          <w:lang w:val="es-DO"/>
        </w:rPr>
        <w:t xml:space="preserve">, </w:t>
      </w:r>
      <w:proofErr w:type="gramStart"/>
      <w:r w:rsidR="00112E46" w:rsidRPr="008900C3">
        <w:rPr>
          <w:rFonts w:ascii="Times New Roman" w:hAnsi="Times New Roman"/>
          <w:color w:val="767171"/>
          <w:sz w:val="24"/>
          <w:szCs w:val="24"/>
          <w:lang w:val="es-DO"/>
        </w:rPr>
        <w:t>Directora</w:t>
      </w:r>
      <w:proofErr w:type="gramEnd"/>
      <w:r w:rsidR="00112E46" w:rsidRPr="008900C3">
        <w:rPr>
          <w:rFonts w:ascii="Times New Roman" w:hAnsi="Times New Roman"/>
          <w:color w:val="767171"/>
          <w:sz w:val="24"/>
          <w:szCs w:val="24"/>
          <w:lang w:val="es-DO"/>
        </w:rPr>
        <w:t xml:space="preserve"> </w:t>
      </w:r>
      <w:r w:rsidR="00FA3B68">
        <w:rPr>
          <w:rFonts w:ascii="Times New Roman" w:hAnsi="Times New Roman"/>
          <w:color w:val="767171"/>
          <w:sz w:val="24"/>
          <w:szCs w:val="24"/>
          <w:lang w:val="es-DO"/>
        </w:rPr>
        <w:t xml:space="preserve">Administrativa y </w:t>
      </w:r>
      <w:r w:rsidR="00112E46" w:rsidRPr="008900C3">
        <w:rPr>
          <w:rFonts w:ascii="Times New Roman" w:hAnsi="Times New Roman"/>
          <w:color w:val="767171"/>
          <w:sz w:val="24"/>
          <w:szCs w:val="24"/>
          <w:lang w:val="es-DO"/>
        </w:rPr>
        <w:t>Financier</w:t>
      </w:r>
      <w:r w:rsidR="009C4869">
        <w:rPr>
          <w:rFonts w:ascii="Times New Roman" w:hAnsi="Times New Roman"/>
          <w:color w:val="767171"/>
          <w:sz w:val="24"/>
          <w:szCs w:val="24"/>
          <w:lang w:val="es-DO"/>
        </w:rPr>
        <w:t>a</w:t>
      </w:r>
      <w:r w:rsidR="00112E46" w:rsidRPr="008900C3">
        <w:rPr>
          <w:rFonts w:ascii="Times New Roman" w:hAnsi="Times New Roman"/>
          <w:color w:val="767171"/>
          <w:sz w:val="24"/>
          <w:szCs w:val="24"/>
          <w:lang w:val="es-DO"/>
        </w:rPr>
        <w:t>.</w:t>
      </w:r>
    </w:p>
    <w:p w14:paraId="229FEE0C" w14:textId="41FBBC39" w:rsidR="00112E46" w:rsidRPr="008900C3" w:rsidRDefault="00FA3B68"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sidRPr="00FA3B68">
        <w:rPr>
          <w:rFonts w:ascii="Times New Roman" w:hAnsi="Times New Roman"/>
          <w:color w:val="767171"/>
          <w:sz w:val="24"/>
          <w:szCs w:val="24"/>
          <w:lang w:val="es-DO"/>
        </w:rPr>
        <w:t xml:space="preserve">Wendoline Federico, </w:t>
      </w:r>
      <w:proofErr w:type="gramStart"/>
      <w:r w:rsidR="008F386C" w:rsidRPr="00FA3B68">
        <w:rPr>
          <w:rFonts w:ascii="Times New Roman" w:hAnsi="Times New Roman"/>
          <w:color w:val="767171"/>
          <w:sz w:val="24"/>
          <w:szCs w:val="24"/>
          <w:lang w:val="es-DO"/>
        </w:rPr>
        <w:t>Director</w:t>
      </w:r>
      <w:r w:rsidRPr="00FA3B68">
        <w:rPr>
          <w:rFonts w:ascii="Times New Roman" w:hAnsi="Times New Roman"/>
          <w:color w:val="767171"/>
          <w:sz w:val="24"/>
          <w:szCs w:val="24"/>
          <w:lang w:val="es-DO"/>
        </w:rPr>
        <w:t>a</w:t>
      </w:r>
      <w:proofErr w:type="gramEnd"/>
      <w:r w:rsidR="008F386C" w:rsidRPr="008900C3">
        <w:rPr>
          <w:rFonts w:ascii="Times New Roman" w:hAnsi="Times New Roman"/>
          <w:color w:val="767171"/>
          <w:sz w:val="24"/>
          <w:szCs w:val="24"/>
          <w:lang w:val="es-DO"/>
        </w:rPr>
        <w:t xml:space="preserve"> de Recursos Humanos.</w:t>
      </w:r>
    </w:p>
    <w:p w14:paraId="6C7BF502" w14:textId="3A91E7B4" w:rsidR="00112E46" w:rsidRPr="008900C3" w:rsidRDefault="00FA3B68"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Pr>
          <w:rFonts w:ascii="Times New Roman" w:hAnsi="Times New Roman"/>
          <w:color w:val="767171"/>
          <w:sz w:val="24"/>
          <w:szCs w:val="24"/>
          <w:lang w:val="es-DO"/>
        </w:rPr>
        <w:t>Yohanna Hilario</w:t>
      </w:r>
      <w:r w:rsidR="008F386C" w:rsidRPr="008900C3">
        <w:rPr>
          <w:rFonts w:ascii="Times New Roman" w:hAnsi="Times New Roman"/>
          <w:color w:val="767171"/>
          <w:sz w:val="24"/>
          <w:szCs w:val="24"/>
          <w:lang w:val="es-DO"/>
        </w:rPr>
        <w:t xml:space="preserve">, </w:t>
      </w:r>
      <w:proofErr w:type="gramStart"/>
      <w:r w:rsidR="008F386C" w:rsidRPr="008900C3">
        <w:rPr>
          <w:rFonts w:ascii="Times New Roman" w:hAnsi="Times New Roman"/>
          <w:color w:val="767171"/>
          <w:sz w:val="24"/>
          <w:szCs w:val="24"/>
          <w:lang w:val="es-DO"/>
        </w:rPr>
        <w:t>Directora</w:t>
      </w:r>
      <w:proofErr w:type="gramEnd"/>
      <w:r w:rsidR="00413D2E">
        <w:rPr>
          <w:rFonts w:ascii="Times New Roman" w:hAnsi="Times New Roman"/>
          <w:color w:val="767171"/>
          <w:sz w:val="24"/>
          <w:szCs w:val="24"/>
          <w:lang w:val="es-DO"/>
        </w:rPr>
        <w:t xml:space="preserve"> </w:t>
      </w:r>
      <w:r w:rsidR="008F386C" w:rsidRPr="008900C3">
        <w:rPr>
          <w:rFonts w:ascii="Times New Roman" w:hAnsi="Times New Roman"/>
          <w:color w:val="767171"/>
          <w:sz w:val="24"/>
          <w:szCs w:val="24"/>
          <w:lang w:val="es-DO"/>
        </w:rPr>
        <w:t>de Comunicaciones.</w:t>
      </w:r>
    </w:p>
    <w:p w14:paraId="6A7345D6" w14:textId="77777777" w:rsidR="00112E46" w:rsidRDefault="00112E46"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Patria Minerva de Cotes, Encargada de la Oficina de Acceso a la Información (OAI).</w:t>
      </w:r>
    </w:p>
    <w:p w14:paraId="634B032C" w14:textId="2F37C8AA" w:rsidR="00112E46" w:rsidRPr="008900C3" w:rsidRDefault="00112E46"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Sarah Pimentel, </w:t>
      </w:r>
      <w:proofErr w:type="gramStart"/>
      <w:r w:rsidRPr="008900C3">
        <w:rPr>
          <w:rFonts w:ascii="Times New Roman" w:hAnsi="Times New Roman"/>
          <w:color w:val="767171"/>
          <w:sz w:val="24"/>
          <w:szCs w:val="24"/>
          <w:lang w:val="es-DO"/>
        </w:rPr>
        <w:t>Directora</w:t>
      </w:r>
      <w:proofErr w:type="gramEnd"/>
      <w:r w:rsidRPr="008900C3">
        <w:rPr>
          <w:rFonts w:ascii="Times New Roman" w:hAnsi="Times New Roman"/>
          <w:color w:val="767171"/>
          <w:sz w:val="24"/>
          <w:szCs w:val="24"/>
          <w:lang w:val="es-DO"/>
        </w:rPr>
        <w:t xml:space="preserve"> de Relaciones Internacionales.</w:t>
      </w:r>
    </w:p>
    <w:p w14:paraId="6C860B4C" w14:textId="25958F67" w:rsidR="00FA3B68" w:rsidRPr="00FA3B68" w:rsidRDefault="00FA3B68" w:rsidP="00353D60">
      <w:pPr>
        <w:pStyle w:val="Prrafodelista"/>
        <w:numPr>
          <w:ilvl w:val="0"/>
          <w:numId w:val="7"/>
        </w:numPr>
        <w:spacing w:after="0" w:line="360" w:lineRule="auto"/>
        <w:ind w:left="993" w:hanging="426"/>
        <w:jc w:val="both"/>
        <w:rPr>
          <w:rFonts w:ascii="Times New Roman" w:hAnsi="Times New Roman"/>
          <w:color w:val="767171"/>
          <w:sz w:val="24"/>
          <w:szCs w:val="24"/>
          <w:lang w:val="es-DO"/>
        </w:rPr>
      </w:pPr>
      <w:r>
        <w:rPr>
          <w:rFonts w:ascii="Times New Roman" w:hAnsi="Times New Roman"/>
          <w:color w:val="767171"/>
          <w:sz w:val="24"/>
          <w:szCs w:val="24"/>
          <w:lang w:val="es-DO"/>
        </w:rPr>
        <w:t xml:space="preserve">Yadhira </w:t>
      </w:r>
      <w:r w:rsidR="00B141E0">
        <w:rPr>
          <w:rFonts w:ascii="Times New Roman" w:hAnsi="Times New Roman"/>
          <w:color w:val="767171"/>
          <w:sz w:val="24"/>
          <w:szCs w:val="24"/>
          <w:lang w:val="es-DO"/>
        </w:rPr>
        <w:t xml:space="preserve">Reyes, </w:t>
      </w:r>
      <w:r w:rsidR="00B75300">
        <w:rPr>
          <w:rFonts w:ascii="Times New Roman" w:hAnsi="Times New Roman"/>
          <w:color w:val="767171"/>
          <w:sz w:val="24"/>
          <w:szCs w:val="24"/>
          <w:lang w:val="es-DO"/>
        </w:rPr>
        <w:t>E</w:t>
      </w:r>
      <w:r w:rsidR="00B141E0">
        <w:rPr>
          <w:rFonts w:ascii="Times New Roman" w:hAnsi="Times New Roman"/>
          <w:color w:val="767171"/>
          <w:sz w:val="24"/>
          <w:szCs w:val="24"/>
          <w:lang w:val="es-DO"/>
        </w:rPr>
        <w:t>ncargada de Compras y Contrataciones</w:t>
      </w:r>
    </w:p>
    <w:p w14:paraId="18464EA9" w14:textId="77777777" w:rsidR="004253F1" w:rsidRPr="008900C3" w:rsidRDefault="004253F1" w:rsidP="007240F4">
      <w:pPr>
        <w:pStyle w:val="Prrafodelista"/>
        <w:spacing w:after="0" w:line="360" w:lineRule="auto"/>
        <w:ind w:left="792"/>
        <w:rPr>
          <w:rFonts w:ascii="Times New Roman" w:hAnsi="Times New Roman"/>
          <w:b/>
          <w:color w:val="767171"/>
          <w:sz w:val="24"/>
          <w:szCs w:val="24"/>
          <w:lang w:val="es-DO"/>
        </w:rPr>
      </w:pPr>
    </w:p>
    <w:p w14:paraId="02D6BA05" w14:textId="26D6924A" w:rsidR="00C5210C" w:rsidRPr="008900C3" w:rsidRDefault="00102824" w:rsidP="007240F4">
      <w:pPr>
        <w:pStyle w:val="TituloM2"/>
      </w:pPr>
      <w:bookmarkStart w:id="21" w:name="_Toc153545574"/>
      <w:r w:rsidRPr="008900C3">
        <w:t>Planificación Estratégica I</w:t>
      </w:r>
      <w:r w:rsidR="00C5210C" w:rsidRPr="008900C3">
        <w:t>nstitucional</w:t>
      </w:r>
      <w:bookmarkEnd w:id="21"/>
    </w:p>
    <w:p w14:paraId="63B0B675" w14:textId="3055827B" w:rsidR="00102824" w:rsidRPr="008900C3" w:rsidRDefault="00102824" w:rsidP="008F4872">
      <w:pPr>
        <w:spacing w:line="360" w:lineRule="auto"/>
        <w:jc w:val="both"/>
        <w:rPr>
          <w:color w:val="767171"/>
          <w:szCs w:val="24"/>
          <w:lang w:val="es-DO"/>
        </w:rPr>
      </w:pPr>
      <w:r w:rsidRPr="008900C3">
        <w:rPr>
          <w:color w:val="767171"/>
          <w:szCs w:val="24"/>
          <w:lang w:val="es-DO"/>
        </w:rPr>
        <w:t>El Ministerio de Trabajo siguiendo el mandato de la Ley No.498-06 que crea el Sistema Nacional de Planificación e Inversión Pública y su Reglamento No. 493-07, ha decidido formular su Plan Estratégico Institucional 2021-2024, alineado con la Estrategia Nacional de Desarrollo y tomando como base las Metas Presidenciales y el Programa de Gobierno 202</w:t>
      </w:r>
      <w:r w:rsidR="00DB7B64">
        <w:rPr>
          <w:color w:val="767171"/>
          <w:szCs w:val="24"/>
          <w:lang w:val="es-DO"/>
        </w:rPr>
        <w:t>0</w:t>
      </w:r>
      <w:r w:rsidRPr="008900C3">
        <w:rPr>
          <w:color w:val="767171"/>
          <w:szCs w:val="24"/>
          <w:lang w:val="es-DO"/>
        </w:rPr>
        <w:t>-2024, el Plan Nacional Plurianual del Sector Público 2021-2024, los Objetivos de Desarrollo Sostenible y el Presupuesto Plurianual del Sector Público 2021-2024.</w:t>
      </w:r>
    </w:p>
    <w:p w14:paraId="079ACDE6" w14:textId="77777777" w:rsidR="007559BC" w:rsidRDefault="007559BC" w:rsidP="007240F4">
      <w:pPr>
        <w:spacing w:line="360" w:lineRule="auto"/>
        <w:jc w:val="both"/>
        <w:rPr>
          <w:color w:val="767171"/>
          <w:szCs w:val="24"/>
          <w:lang w:val="es-DO"/>
        </w:rPr>
      </w:pPr>
    </w:p>
    <w:p w14:paraId="458F5F28" w14:textId="063A59FC" w:rsidR="00943CF0" w:rsidRDefault="00102824" w:rsidP="007240F4">
      <w:pPr>
        <w:spacing w:line="360" w:lineRule="auto"/>
        <w:jc w:val="both"/>
        <w:rPr>
          <w:color w:val="767171"/>
          <w:szCs w:val="24"/>
          <w:lang w:val="es-DO"/>
        </w:rPr>
      </w:pPr>
      <w:r w:rsidRPr="004731B9">
        <w:rPr>
          <w:color w:val="767171"/>
          <w:szCs w:val="24"/>
          <w:lang w:val="es-DO"/>
        </w:rPr>
        <w:t>El Plan Estratégico Institucional 2021-2024 contempla las estrategias del Ministerio de Trabajo a mediano plazo en respuesta a los nuevos desafíos que enfrenta el mercado laboral, incluye los ejes estratégicos, objetivos</w:t>
      </w:r>
      <w:r w:rsidR="003333E6" w:rsidRPr="004731B9">
        <w:rPr>
          <w:color w:val="767171"/>
          <w:szCs w:val="24"/>
          <w:lang w:val="es-DO"/>
        </w:rPr>
        <w:t xml:space="preserve"> estratégicos</w:t>
      </w:r>
      <w:r w:rsidRPr="004731B9">
        <w:rPr>
          <w:color w:val="767171"/>
          <w:szCs w:val="24"/>
          <w:lang w:val="es-DO"/>
        </w:rPr>
        <w:t>, líneas de acción, indicadores y metas que la institución persigue lograr en los próximos cuatro años, así como las políticas públicas prioritarias, programas</w:t>
      </w:r>
      <w:r w:rsidR="003333E6" w:rsidRPr="004731B9">
        <w:rPr>
          <w:color w:val="767171"/>
          <w:szCs w:val="24"/>
          <w:lang w:val="es-DO"/>
        </w:rPr>
        <w:t>, planes</w:t>
      </w:r>
      <w:r w:rsidRPr="004731B9">
        <w:rPr>
          <w:color w:val="767171"/>
          <w:szCs w:val="24"/>
          <w:lang w:val="es-DO"/>
        </w:rPr>
        <w:t xml:space="preserve"> y proyectos  que permitan generación de empleo formal inclusivo,  la formación para la empleabilidad, la protección y seguridad social,  y el cumplimiento de las normas laborales.</w:t>
      </w:r>
    </w:p>
    <w:p w14:paraId="02C97220" w14:textId="77777777" w:rsidR="007B4356" w:rsidRPr="004731B9" w:rsidRDefault="007B4356" w:rsidP="007240F4">
      <w:pPr>
        <w:spacing w:line="360" w:lineRule="auto"/>
        <w:jc w:val="both"/>
        <w:rPr>
          <w:color w:val="767171"/>
          <w:szCs w:val="24"/>
          <w:lang w:val="es-DO"/>
        </w:rPr>
      </w:pPr>
    </w:p>
    <w:p w14:paraId="65115EBE" w14:textId="2DAEAB73" w:rsidR="00102824" w:rsidRPr="00192AF3" w:rsidRDefault="00192AF3" w:rsidP="007240F4">
      <w:pPr>
        <w:pStyle w:val="Prrafodelista"/>
        <w:spacing w:line="360" w:lineRule="auto"/>
        <w:jc w:val="both"/>
        <w:rPr>
          <w:rFonts w:ascii="Times New Roman" w:hAnsi="Times New Roman"/>
          <w:b/>
          <w:bCs/>
          <w:color w:val="767171"/>
          <w:sz w:val="24"/>
          <w:szCs w:val="24"/>
          <w:lang w:val="es-DO"/>
        </w:rPr>
      </w:pPr>
      <w:r w:rsidRPr="00192AF3">
        <w:rPr>
          <w:rFonts w:ascii="Times New Roman" w:hAnsi="Times New Roman"/>
          <w:b/>
          <w:bCs/>
          <w:color w:val="767171"/>
          <w:sz w:val="24"/>
          <w:szCs w:val="24"/>
          <w:lang w:val="es-DO"/>
        </w:rPr>
        <w:lastRenderedPageBreak/>
        <w:t>Ejes Estratégicos:</w:t>
      </w:r>
    </w:p>
    <w:p w14:paraId="6184FA9E" w14:textId="597E98CB" w:rsidR="00943CF0" w:rsidRPr="001F7BE1"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1F7BE1">
        <w:rPr>
          <w:rFonts w:ascii="Times New Roman" w:hAnsi="Times New Roman"/>
          <w:b/>
          <w:bCs/>
          <w:color w:val="767171"/>
          <w:sz w:val="24"/>
          <w:szCs w:val="24"/>
          <w:lang w:val="es-DO"/>
        </w:rPr>
        <w:t>Fomento del Empleo Digno</w:t>
      </w:r>
    </w:p>
    <w:p w14:paraId="3B8D4D17" w14:textId="7FCBE63F" w:rsidR="00A76B00" w:rsidRDefault="00A76B00" w:rsidP="007240F4">
      <w:pPr>
        <w:spacing w:after="0" w:line="360" w:lineRule="auto"/>
        <w:jc w:val="both"/>
        <w:rPr>
          <w:rFonts w:eastAsia="MS Mincho" w:cs="Times New Roman"/>
          <w:color w:val="767171"/>
          <w:szCs w:val="24"/>
          <w:lang w:val="es-DO"/>
        </w:rPr>
      </w:pPr>
      <w:r w:rsidRPr="008B2248">
        <w:rPr>
          <w:rFonts w:eastAsia="MS Mincho" w:cs="Times New Roman"/>
          <w:color w:val="767171"/>
          <w:szCs w:val="24"/>
          <w:lang w:val="es-DO"/>
        </w:rPr>
        <w:t>El Ministerio de Trabajo, persigue el fomento del empleo digno colocando la política nacional de empleo como el centro de las políticas públicas en consenso con los actores laborales.</w:t>
      </w:r>
    </w:p>
    <w:p w14:paraId="6B74176E" w14:textId="77777777" w:rsidR="009209FE" w:rsidRDefault="009209FE" w:rsidP="007240F4">
      <w:pPr>
        <w:spacing w:after="0" w:line="360" w:lineRule="auto"/>
        <w:jc w:val="both"/>
        <w:rPr>
          <w:rFonts w:eastAsia="MS Mincho" w:cs="Times New Roman"/>
          <w:color w:val="767171"/>
          <w:szCs w:val="24"/>
          <w:lang w:val="es-DO"/>
        </w:rPr>
      </w:pPr>
    </w:p>
    <w:p w14:paraId="68B89C74" w14:textId="1214CC30" w:rsidR="00102824" w:rsidRPr="001F7BE1"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1F7BE1">
        <w:rPr>
          <w:rFonts w:ascii="Times New Roman" w:hAnsi="Times New Roman"/>
          <w:b/>
          <w:bCs/>
          <w:color w:val="767171"/>
          <w:sz w:val="24"/>
          <w:szCs w:val="24"/>
          <w:lang w:val="es-DO"/>
        </w:rPr>
        <w:t>Seguridad Social</w:t>
      </w:r>
    </w:p>
    <w:p w14:paraId="41A65E4F" w14:textId="73B0F73B" w:rsidR="00A76B00" w:rsidRPr="00A76B00" w:rsidRDefault="00A76B00" w:rsidP="007240F4">
      <w:pPr>
        <w:spacing w:after="0" w:line="360" w:lineRule="auto"/>
        <w:jc w:val="both"/>
        <w:rPr>
          <w:color w:val="767171"/>
          <w:szCs w:val="24"/>
          <w:lang w:val="es-DO"/>
        </w:rPr>
      </w:pPr>
      <w:r w:rsidRPr="008B2248">
        <w:rPr>
          <w:rFonts w:eastAsia="MS Mincho" w:cs="Times New Roman"/>
          <w:color w:val="767171"/>
          <w:szCs w:val="24"/>
          <w:lang w:val="es-DO"/>
        </w:rPr>
        <w:t>Persigue promover el empleo</w:t>
      </w:r>
      <w:r w:rsidR="002F5247" w:rsidRPr="008B2248">
        <w:rPr>
          <w:rFonts w:eastAsia="MS Mincho" w:cs="Times New Roman"/>
          <w:color w:val="767171"/>
          <w:szCs w:val="24"/>
          <w:lang w:val="es-DO"/>
        </w:rPr>
        <w:t xml:space="preserve"> formal, la incorporación de trabajadores a la seguridad social y la prevención de riesgos laborales. Asimismo, busca revertir la informalidad laboral para asegurar el acceso a los derechos laborales y protección social. Se prioriza el fortalecimiento del Sistema Dominicano de la Seguridad Social para el beneficio de todos los dominicanos</w:t>
      </w:r>
      <w:r w:rsidR="002F5247">
        <w:rPr>
          <w:color w:val="767171"/>
          <w:szCs w:val="24"/>
          <w:lang w:val="es-DO"/>
        </w:rPr>
        <w:t>.</w:t>
      </w:r>
    </w:p>
    <w:p w14:paraId="42EA0E53" w14:textId="5C3F6327" w:rsidR="00102824" w:rsidRPr="001F7BE1"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1F7BE1">
        <w:rPr>
          <w:rFonts w:ascii="Times New Roman" w:hAnsi="Times New Roman"/>
          <w:b/>
          <w:bCs/>
          <w:color w:val="767171"/>
          <w:sz w:val="24"/>
          <w:szCs w:val="24"/>
          <w:lang w:val="es-DO"/>
        </w:rPr>
        <w:t>Regulación de las Relaciones Laborales</w:t>
      </w:r>
      <w:r w:rsidR="002F5247" w:rsidRPr="001F7BE1">
        <w:rPr>
          <w:rFonts w:ascii="Times New Roman" w:hAnsi="Times New Roman"/>
          <w:b/>
          <w:bCs/>
          <w:color w:val="767171"/>
          <w:sz w:val="24"/>
          <w:szCs w:val="24"/>
          <w:lang w:val="es-DO"/>
        </w:rPr>
        <w:t>.</w:t>
      </w:r>
    </w:p>
    <w:p w14:paraId="52D3ED36" w14:textId="15A2BAE2" w:rsidR="002F5247" w:rsidRDefault="002F5247" w:rsidP="007240F4">
      <w:pPr>
        <w:spacing w:after="0" w:line="360" w:lineRule="auto"/>
        <w:jc w:val="both"/>
        <w:rPr>
          <w:color w:val="767171"/>
          <w:szCs w:val="24"/>
          <w:lang w:val="es-DO"/>
        </w:rPr>
      </w:pPr>
      <w:r>
        <w:rPr>
          <w:color w:val="767171"/>
          <w:szCs w:val="24"/>
          <w:lang w:val="es-DO"/>
        </w:rPr>
        <w:t xml:space="preserve">Se </w:t>
      </w:r>
      <w:r w:rsidR="001F7BE1">
        <w:rPr>
          <w:color w:val="767171"/>
          <w:szCs w:val="24"/>
          <w:lang w:val="es-DO"/>
        </w:rPr>
        <w:t>impulsarán</w:t>
      </w:r>
      <w:r>
        <w:rPr>
          <w:color w:val="767171"/>
          <w:szCs w:val="24"/>
          <w:lang w:val="es-DO"/>
        </w:rPr>
        <w:t xml:space="preserve"> políticas, normativas y planes de acción sobre los derechos laborales como capacidad para atender a las nuevas formas de contratación y adoptando fuertes mecanismos de implementación, monitoreo y aplicación</w:t>
      </w:r>
      <w:r w:rsidR="001F7BE1">
        <w:rPr>
          <w:color w:val="767171"/>
          <w:szCs w:val="24"/>
          <w:lang w:val="es-DO"/>
        </w:rPr>
        <w:t>.</w:t>
      </w:r>
    </w:p>
    <w:p w14:paraId="49EBFEF9" w14:textId="6A335C43" w:rsidR="001F7BE1" w:rsidRDefault="001F7BE1" w:rsidP="007240F4">
      <w:pPr>
        <w:spacing w:after="0" w:line="360" w:lineRule="auto"/>
        <w:jc w:val="both"/>
        <w:rPr>
          <w:color w:val="767171"/>
          <w:szCs w:val="24"/>
          <w:lang w:val="es-DO"/>
        </w:rPr>
      </w:pPr>
      <w:r>
        <w:rPr>
          <w:color w:val="767171"/>
          <w:szCs w:val="24"/>
          <w:lang w:val="es-DO"/>
        </w:rPr>
        <w:t>Se pretende mejorar la aplicación estratégica de las normas laborales para promover la protección social, trabajo decente y las relaciones laborales armoniosas matizadas por el ejercicio efectivo de los derechos laborales.</w:t>
      </w:r>
    </w:p>
    <w:p w14:paraId="0C0E834B" w14:textId="77777777" w:rsidR="009209FE" w:rsidRDefault="009209FE" w:rsidP="007240F4">
      <w:pPr>
        <w:spacing w:after="0" w:line="360" w:lineRule="auto"/>
        <w:jc w:val="both"/>
        <w:rPr>
          <w:color w:val="767171"/>
          <w:szCs w:val="24"/>
          <w:lang w:val="es-DO"/>
        </w:rPr>
      </w:pPr>
    </w:p>
    <w:p w14:paraId="37E0F0C3" w14:textId="1CEF3526" w:rsidR="00C33EB7" w:rsidRPr="009209FE" w:rsidRDefault="00102824" w:rsidP="002D11C6">
      <w:pPr>
        <w:pStyle w:val="Prrafodelista"/>
        <w:numPr>
          <w:ilvl w:val="0"/>
          <w:numId w:val="1"/>
        </w:numPr>
        <w:spacing w:after="0" w:line="360" w:lineRule="auto"/>
        <w:rPr>
          <w:rFonts w:ascii="Times New Roman" w:hAnsi="Times New Roman"/>
          <w:b/>
          <w:bCs/>
          <w:color w:val="767171"/>
          <w:sz w:val="24"/>
          <w:szCs w:val="24"/>
          <w:lang w:val="es-DO"/>
        </w:rPr>
      </w:pPr>
      <w:r w:rsidRPr="009209FE">
        <w:rPr>
          <w:rFonts w:ascii="Times New Roman" w:hAnsi="Times New Roman"/>
          <w:b/>
          <w:bCs/>
          <w:color w:val="767171"/>
          <w:sz w:val="24"/>
          <w:szCs w:val="24"/>
          <w:lang w:val="es-DO"/>
        </w:rPr>
        <w:t>Diálogo Social</w:t>
      </w:r>
    </w:p>
    <w:p w14:paraId="44305D72" w14:textId="584D28BF" w:rsidR="001F7BE1" w:rsidRDefault="001F7BE1" w:rsidP="007240F4">
      <w:pPr>
        <w:spacing w:after="0" w:line="360" w:lineRule="auto"/>
        <w:jc w:val="both"/>
        <w:rPr>
          <w:color w:val="767171"/>
          <w:szCs w:val="24"/>
          <w:lang w:val="es-DO"/>
        </w:rPr>
      </w:pPr>
      <w:r>
        <w:rPr>
          <w:color w:val="767171"/>
          <w:szCs w:val="24"/>
          <w:lang w:val="es-DO"/>
        </w:rPr>
        <w:t>El Ministerio de Trabajo persigue promover un diálogo social efectivo, ético y de calidad entre los actores laborales, a través del fortalecimiento de los espacios de diálogo social tripartito, las capacidades y la resiliencia de las organizaciones de trabajadores y empleadores.</w:t>
      </w:r>
    </w:p>
    <w:p w14:paraId="5443F9AC" w14:textId="77777777" w:rsidR="00DC3FA7" w:rsidRPr="001F7BE1" w:rsidRDefault="00DC3FA7" w:rsidP="007240F4">
      <w:pPr>
        <w:spacing w:after="0" w:line="360" w:lineRule="auto"/>
        <w:jc w:val="both"/>
        <w:rPr>
          <w:color w:val="767171"/>
          <w:szCs w:val="24"/>
          <w:lang w:val="es-DO"/>
        </w:rPr>
      </w:pPr>
    </w:p>
    <w:p w14:paraId="42087DFB" w14:textId="665ED501" w:rsidR="00102824" w:rsidRPr="00537269"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537269">
        <w:rPr>
          <w:rFonts w:ascii="Times New Roman" w:hAnsi="Times New Roman"/>
          <w:b/>
          <w:bCs/>
          <w:color w:val="767171"/>
          <w:sz w:val="24"/>
          <w:szCs w:val="24"/>
          <w:lang w:val="es-DO"/>
        </w:rPr>
        <w:t>Protección Social</w:t>
      </w:r>
    </w:p>
    <w:p w14:paraId="4424C0A6" w14:textId="4DBB44C2" w:rsidR="001F7BE1" w:rsidRDefault="001F7BE1" w:rsidP="007240F4">
      <w:pPr>
        <w:spacing w:after="0" w:line="360" w:lineRule="auto"/>
        <w:jc w:val="both"/>
        <w:rPr>
          <w:color w:val="767171"/>
          <w:szCs w:val="24"/>
          <w:lang w:val="es-DO"/>
        </w:rPr>
      </w:pPr>
      <w:r>
        <w:rPr>
          <w:color w:val="767171"/>
          <w:szCs w:val="24"/>
          <w:lang w:val="es-DO"/>
        </w:rPr>
        <w:t>Se impulsarán y diseñar</w:t>
      </w:r>
      <w:r w:rsidR="00537269">
        <w:rPr>
          <w:color w:val="767171"/>
          <w:szCs w:val="24"/>
          <w:lang w:val="es-DO"/>
        </w:rPr>
        <w:t xml:space="preserve">án políticas públicas a través de la seguridad social y el Consejo Nacional de la Seguridad Social, para promover mayor cobertura y acceso a los servicios de salud, garantía de ingresos acumulados en la jubilación , seguro de desempleo, prevención y protección de riesgos laborales en caso de accidentes </w:t>
      </w:r>
      <w:r w:rsidR="00537269">
        <w:rPr>
          <w:color w:val="767171"/>
          <w:szCs w:val="24"/>
          <w:lang w:val="es-DO"/>
        </w:rPr>
        <w:lastRenderedPageBreak/>
        <w:t>en el trabajo o enfermedades profesionales y protección a la maternidad, con el objetivo de consolidar sistemas de protección social articulados e inclusivos, basados en los derechos y bienestar de los ciudadanos.</w:t>
      </w:r>
    </w:p>
    <w:p w14:paraId="19EDA6E2" w14:textId="77777777" w:rsidR="00FA54BB" w:rsidRPr="001F7BE1" w:rsidRDefault="00FA54BB" w:rsidP="007240F4">
      <w:pPr>
        <w:spacing w:after="0" w:line="360" w:lineRule="auto"/>
        <w:jc w:val="both"/>
        <w:rPr>
          <w:color w:val="767171"/>
          <w:szCs w:val="24"/>
          <w:lang w:val="es-DO"/>
        </w:rPr>
      </w:pPr>
    </w:p>
    <w:p w14:paraId="7FEDA84A" w14:textId="7229B2AD" w:rsidR="00102824" w:rsidRPr="00EB54BF"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EB54BF">
        <w:rPr>
          <w:rFonts w:ascii="Times New Roman" w:hAnsi="Times New Roman"/>
          <w:b/>
          <w:bCs/>
          <w:color w:val="767171"/>
          <w:sz w:val="24"/>
          <w:szCs w:val="24"/>
          <w:lang w:val="es-DO"/>
        </w:rPr>
        <w:t>Igualdad de Oportunidades y no Discriminación</w:t>
      </w:r>
    </w:p>
    <w:p w14:paraId="362B0586" w14:textId="5AA88617" w:rsidR="00537269" w:rsidRPr="00537269" w:rsidRDefault="00537269" w:rsidP="007240F4">
      <w:pPr>
        <w:spacing w:after="0" w:line="360" w:lineRule="auto"/>
        <w:jc w:val="both"/>
        <w:rPr>
          <w:color w:val="767171"/>
          <w:szCs w:val="24"/>
          <w:lang w:val="es-DO"/>
        </w:rPr>
      </w:pPr>
      <w:r>
        <w:rPr>
          <w:color w:val="767171"/>
          <w:szCs w:val="24"/>
          <w:lang w:val="es-DO"/>
        </w:rPr>
        <w:t>Promover la igualdad de oportunidades y no discriminación en el ámbito laboral impulsando condiciones de equidad e igualdad de género</w:t>
      </w:r>
      <w:r w:rsidR="00EB54BF">
        <w:rPr>
          <w:color w:val="767171"/>
          <w:szCs w:val="24"/>
          <w:lang w:val="es-DO"/>
        </w:rPr>
        <w:t>, así como la atención especializada a grupos en condiciones de vulnerabilidad, implementado una estrategia de sensibilización permanente dirigida a los actores sociolaborales.</w:t>
      </w:r>
    </w:p>
    <w:p w14:paraId="44B87C13" w14:textId="5A6C6E1D" w:rsidR="00102824" w:rsidRPr="00EB54BF"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EB54BF">
        <w:rPr>
          <w:rFonts w:ascii="Times New Roman" w:hAnsi="Times New Roman"/>
          <w:b/>
          <w:bCs/>
          <w:color w:val="767171"/>
          <w:sz w:val="24"/>
          <w:szCs w:val="24"/>
          <w:lang w:val="es-DO"/>
        </w:rPr>
        <w:t>Desarrollo Social</w:t>
      </w:r>
    </w:p>
    <w:p w14:paraId="71897F2D" w14:textId="167B3A27" w:rsidR="00EB54BF" w:rsidRDefault="00EB54BF" w:rsidP="007240F4">
      <w:pPr>
        <w:spacing w:after="0" w:line="360" w:lineRule="auto"/>
        <w:jc w:val="both"/>
        <w:rPr>
          <w:color w:val="767171"/>
          <w:szCs w:val="24"/>
          <w:lang w:val="es-DO"/>
        </w:rPr>
      </w:pPr>
      <w:r>
        <w:rPr>
          <w:color w:val="767171"/>
          <w:szCs w:val="24"/>
          <w:lang w:val="es-DO"/>
        </w:rPr>
        <w:t>Se fundamenta en el concepto de desarrollo humano, favoreciendo la creación de un entorno la creación en el que las personas pueden desplegar su pleno potencial y tener una vida productiva y creativa, de acuerdo con sus intereses y necesidades que imponen el entorno.</w:t>
      </w:r>
    </w:p>
    <w:p w14:paraId="5142BEDC" w14:textId="77777777" w:rsidR="002A2EEB" w:rsidRPr="00EB54BF" w:rsidRDefault="002A2EEB" w:rsidP="007240F4">
      <w:pPr>
        <w:spacing w:after="0" w:line="360" w:lineRule="auto"/>
        <w:jc w:val="both"/>
        <w:rPr>
          <w:color w:val="767171"/>
          <w:szCs w:val="24"/>
          <w:lang w:val="es-DO"/>
        </w:rPr>
      </w:pPr>
    </w:p>
    <w:p w14:paraId="0CC92741" w14:textId="5860469D" w:rsidR="00102824" w:rsidRDefault="00102824" w:rsidP="007240F4">
      <w:pPr>
        <w:pStyle w:val="Prrafodelista"/>
        <w:numPr>
          <w:ilvl w:val="0"/>
          <w:numId w:val="1"/>
        </w:numPr>
        <w:spacing w:after="0" w:line="360" w:lineRule="auto"/>
        <w:rPr>
          <w:rFonts w:ascii="Times New Roman" w:hAnsi="Times New Roman"/>
          <w:b/>
          <w:bCs/>
          <w:color w:val="767171"/>
          <w:sz w:val="24"/>
          <w:szCs w:val="24"/>
          <w:lang w:val="es-DO"/>
        </w:rPr>
      </w:pPr>
      <w:r w:rsidRPr="00EB54BF">
        <w:rPr>
          <w:rFonts w:ascii="Times New Roman" w:hAnsi="Times New Roman"/>
          <w:b/>
          <w:bCs/>
          <w:color w:val="767171"/>
          <w:sz w:val="24"/>
          <w:szCs w:val="24"/>
          <w:lang w:val="es-DO"/>
        </w:rPr>
        <w:t>Capacidades Institucionales</w:t>
      </w:r>
    </w:p>
    <w:p w14:paraId="1AC87594" w14:textId="59C6EBF3" w:rsidR="00EB54BF" w:rsidRDefault="00EB54BF" w:rsidP="007240F4">
      <w:pPr>
        <w:spacing w:after="0" w:line="360" w:lineRule="auto"/>
        <w:jc w:val="both"/>
        <w:rPr>
          <w:color w:val="767171"/>
          <w:szCs w:val="24"/>
          <w:lang w:val="es-DO"/>
        </w:rPr>
      </w:pPr>
      <w:r w:rsidRPr="009C4AE9">
        <w:rPr>
          <w:color w:val="767171"/>
          <w:szCs w:val="24"/>
          <w:lang w:val="es-DO"/>
        </w:rPr>
        <w:t>Persigue el fortalecimiento de las capacidades institucionales con el desarrollo</w:t>
      </w:r>
      <w:r w:rsidR="009C4AE9">
        <w:rPr>
          <w:color w:val="767171"/>
          <w:szCs w:val="24"/>
          <w:lang w:val="es-DO"/>
        </w:rPr>
        <w:t xml:space="preserve"> de una infraestructura de servicios moderna, cimentada en la transformación digital y adecuadas instalaciones físicas para una mayor satisfacción de los ciudadanos con los servicios institucionales.</w:t>
      </w:r>
    </w:p>
    <w:p w14:paraId="1D3768E0" w14:textId="77777777" w:rsidR="002A2EEB" w:rsidRDefault="002A2EEB" w:rsidP="007240F4">
      <w:pPr>
        <w:spacing w:after="0" w:line="360" w:lineRule="auto"/>
        <w:jc w:val="both"/>
        <w:rPr>
          <w:color w:val="767171"/>
          <w:szCs w:val="24"/>
          <w:lang w:val="es-DO"/>
        </w:rPr>
      </w:pPr>
    </w:p>
    <w:p w14:paraId="586E7E01" w14:textId="20F42017" w:rsidR="00192AF3" w:rsidRPr="00700DE3" w:rsidRDefault="00192AF3" w:rsidP="007240F4">
      <w:pPr>
        <w:pStyle w:val="Prrafodelista"/>
        <w:spacing w:line="360" w:lineRule="auto"/>
        <w:jc w:val="both"/>
        <w:rPr>
          <w:rFonts w:ascii="Times New Roman" w:hAnsi="Times New Roman"/>
          <w:b/>
          <w:bCs/>
          <w:color w:val="767171"/>
          <w:sz w:val="24"/>
          <w:szCs w:val="24"/>
          <w:lang w:val="es-DO"/>
        </w:rPr>
      </w:pPr>
      <w:r w:rsidRPr="00700DE3">
        <w:rPr>
          <w:rFonts w:ascii="Times New Roman" w:hAnsi="Times New Roman"/>
          <w:b/>
          <w:bCs/>
          <w:color w:val="767171"/>
          <w:sz w:val="24"/>
          <w:szCs w:val="24"/>
          <w:lang w:val="es-DO"/>
        </w:rPr>
        <w:t>Objetivos Estratégicos:</w:t>
      </w:r>
    </w:p>
    <w:p w14:paraId="1AA394C0" w14:textId="57A4B269"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r w:rsidRPr="00700DE3">
        <w:rPr>
          <w:rFonts w:ascii="Times New Roman" w:hAnsi="Times New Roman"/>
          <w:color w:val="767171"/>
          <w:sz w:val="24"/>
          <w:szCs w:val="24"/>
          <w:lang w:val="es-DO"/>
        </w:rPr>
        <w:t>Impulsar el liderazgo rector del MT para promover el trabajo decente, protección y desarrollo social.</w:t>
      </w:r>
    </w:p>
    <w:p w14:paraId="67F0DDC7" w14:textId="512181BB"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r w:rsidRPr="00700DE3">
        <w:rPr>
          <w:rFonts w:ascii="Times New Roman" w:hAnsi="Times New Roman"/>
          <w:color w:val="767171"/>
          <w:sz w:val="24"/>
          <w:szCs w:val="24"/>
          <w:lang w:val="es-DO"/>
        </w:rPr>
        <w:t>Impulsar la política nacional de empleo como centro de las políticas públicas en consenso con los actores sociolaborales.</w:t>
      </w:r>
    </w:p>
    <w:p w14:paraId="3A0D3991" w14:textId="184060ED"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bookmarkStart w:id="22" w:name="_Hlk151466767"/>
      <w:r w:rsidRPr="00700DE3">
        <w:rPr>
          <w:rFonts w:ascii="Times New Roman" w:hAnsi="Times New Roman"/>
          <w:color w:val="767171"/>
          <w:sz w:val="24"/>
          <w:szCs w:val="24"/>
          <w:lang w:val="es-DO"/>
        </w:rPr>
        <w:t>Facilitar la inserción laboral a través de la promoción de los servicios públicos de empleo integrados.</w:t>
      </w:r>
    </w:p>
    <w:bookmarkEnd w:id="22"/>
    <w:p w14:paraId="5838D1AC" w14:textId="7CD5CBA0"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r w:rsidRPr="00700DE3">
        <w:rPr>
          <w:rFonts w:ascii="Times New Roman" w:hAnsi="Times New Roman"/>
          <w:color w:val="767171"/>
          <w:sz w:val="24"/>
          <w:szCs w:val="24"/>
          <w:lang w:val="es-DO"/>
        </w:rPr>
        <w:t>Promover el empleo formal para la incorporación a la seguridad social.</w:t>
      </w:r>
    </w:p>
    <w:p w14:paraId="5CA0CD07" w14:textId="47842D25"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bookmarkStart w:id="23" w:name="_Hlk151467062"/>
      <w:r w:rsidRPr="00700DE3">
        <w:rPr>
          <w:rFonts w:ascii="Times New Roman" w:hAnsi="Times New Roman"/>
          <w:color w:val="767171"/>
          <w:sz w:val="24"/>
          <w:szCs w:val="24"/>
          <w:lang w:val="es-DO"/>
        </w:rPr>
        <w:t>Garantizar la prevención de riesgos laborales.</w:t>
      </w:r>
    </w:p>
    <w:p w14:paraId="7A182996" w14:textId="1214771C"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bookmarkStart w:id="24" w:name="_Hlk151467163"/>
      <w:bookmarkEnd w:id="23"/>
      <w:r w:rsidRPr="00700DE3">
        <w:rPr>
          <w:rFonts w:ascii="Times New Roman" w:hAnsi="Times New Roman"/>
          <w:color w:val="767171"/>
          <w:sz w:val="24"/>
          <w:szCs w:val="24"/>
          <w:lang w:val="es-DO"/>
        </w:rPr>
        <w:t>Propiciar el ejercicio efectivo de derechos laborales.</w:t>
      </w:r>
    </w:p>
    <w:bookmarkEnd w:id="24"/>
    <w:p w14:paraId="0B4CD9CC" w14:textId="3D5CA310" w:rsidR="009657A4" w:rsidRPr="00700DE3" w:rsidRDefault="009657A4" w:rsidP="00353D60">
      <w:pPr>
        <w:pStyle w:val="Prrafodelista"/>
        <w:numPr>
          <w:ilvl w:val="0"/>
          <w:numId w:val="12"/>
        </w:numPr>
        <w:spacing w:after="0" w:line="360" w:lineRule="auto"/>
        <w:jc w:val="both"/>
        <w:rPr>
          <w:rFonts w:ascii="Times New Roman" w:hAnsi="Times New Roman"/>
          <w:color w:val="767171"/>
          <w:sz w:val="24"/>
          <w:szCs w:val="24"/>
          <w:lang w:val="es-DO"/>
        </w:rPr>
      </w:pPr>
      <w:r w:rsidRPr="00700DE3">
        <w:rPr>
          <w:rFonts w:ascii="Times New Roman" w:hAnsi="Times New Roman"/>
          <w:color w:val="767171"/>
          <w:sz w:val="24"/>
          <w:szCs w:val="24"/>
          <w:lang w:val="es-DO"/>
        </w:rPr>
        <w:lastRenderedPageBreak/>
        <w:t>Prevención y erradicación sostenida del Trabajo Infantil y sus pe</w:t>
      </w:r>
      <w:r w:rsidR="008747E2" w:rsidRPr="00700DE3">
        <w:rPr>
          <w:rFonts w:ascii="Times New Roman" w:hAnsi="Times New Roman"/>
          <w:color w:val="767171"/>
          <w:sz w:val="24"/>
          <w:szCs w:val="24"/>
          <w:lang w:val="es-DO"/>
        </w:rPr>
        <w:t>ores formas.</w:t>
      </w:r>
    </w:p>
    <w:p w14:paraId="615C1F01" w14:textId="37342128" w:rsidR="008747E2" w:rsidRPr="00700DE3" w:rsidRDefault="008747E2" w:rsidP="00353D60">
      <w:pPr>
        <w:pStyle w:val="Prrafodelista"/>
        <w:numPr>
          <w:ilvl w:val="0"/>
          <w:numId w:val="12"/>
        </w:numPr>
        <w:spacing w:after="0" w:line="360" w:lineRule="auto"/>
        <w:jc w:val="both"/>
        <w:rPr>
          <w:rFonts w:ascii="Times New Roman" w:hAnsi="Times New Roman"/>
          <w:color w:val="767171"/>
          <w:sz w:val="24"/>
          <w:szCs w:val="24"/>
          <w:lang w:val="es-DO"/>
        </w:rPr>
      </w:pPr>
      <w:bookmarkStart w:id="25" w:name="_Hlk151467973"/>
      <w:r w:rsidRPr="00700DE3">
        <w:rPr>
          <w:rFonts w:ascii="Times New Roman" w:hAnsi="Times New Roman"/>
          <w:color w:val="767171"/>
          <w:sz w:val="24"/>
          <w:szCs w:val="24"/>
          <w:lang w:val="es-DO"/>
        </w:rPr>
        <w:t>Garantizar una cultura de Igualdad de Oportunidades y no Discriminación.</w:t>
      </w:r>
    </w:p>
    <w:p w14:paraId="2D6030F0" w14:textId="0929E148" w:rsidR="008747E2" w:rsidRPr="00700DE3" w:rsidRDefault="008747E2" w:rsidP="00353D60">
      <w:pPr>
        <w:pStyle w:val="Prrafodelista"/>
        <w:numPr>
          <w:ilvl w:val="0"/>
          <w:numId w:val="12"/>
        </w:numPr>
        <w:spacing w:after="0" w:line="360" w:lineRule="auto"/>
        <w:jc w:val="both"/>
        <w:rPr>
          <w:rFonts w:ascii="Times New Roman" w:hAnsi="Times New Roman"/>
          <w:color w:val="767171"/>
          <w:sz w:val="24"/>
          <w:szCs w:val="24"/>
          <w:lang w:val="es-DO"/>
        </w:rPr>
      </w:pPr>
      <w:bookmarkStart w:id="26" w:name="_Hlk151467535"/>
      <w:bookmarkEnd w:id="25"/>
      <w:r w:rsidRPr="00700DE3">
        <w:rPr>
          <w:rFonts w:ascii="Times New Roman" w:hAnsi="Times New Roman"/>
          <w:color w:val="767171"/>
          <w:sz w:val="24"/>
          <w:szCs w:val="24"/>
          <w:lang w:val="es-DO"/>
        </w:rPr>
        <w:t>Promover un diálogo social efectivo, ético y de calidad entre los actores laborales.</w:t>
      </w:r>
    </w:p>
    <w:bookmarkEnd w:id="26"/>
    <w:p w14:paraId="6C457E7E" w14:textId="2E2EEACE" w:rsidR="008747E2" w:rsidRPr="00700DE3" w:rsidRDefault="008747E2" w:rsidP="00353D60">
      <w:pPr>
        <w:pStyle w:val="Prrafodelista"/>
        <w:numPr>
          <w:ilvl w:val="0"/>
          <w:numId w:val="12"/>
        </w:numPr>
        <w:spacing w:after="0" w:line="360" w:lineRule="auto"/>
        <w:jc w:val="both"/>
        <w:rPr>
          <w:rFonts w:ascii="Times New Roman" w:hAnsi="Times New Roman"/>
          <w:color w:val="767171"/>
          <w:sz w:val="24"/>
          <w:szCs w:val="24"/>
          <w:lang w:val="es-DO"/>
        </w:rPr>
      </w:pPr>
      <w:r w:rsidRPr="00700DE3">
        <w:rPr>
          <w:rFonts w:ascii="Times New Roman" w:hAnsi="Times New Roman"/>
          <w:color w:val="767171"/>
          <w:sz w:val="24"/>
          <w:szCs w:val="24"/>
          <w:lang w:val="es-DO"/>
        </w:rPr>
        <w:t>Propiciar la transformación digital como eje fundamental del desarrollo integral institucional.</w:t>
      </w:r>
    </w:p>
    <w:p w14:paraId="70470F2B" w14:textId="06F2D2CF" w:rsidR="008747E2" w:rsidRDefault="008747E2" w:rsidP="00353D60">
      <w:pPr>
        <w:pStyle w:val="Prrafodelista"/>
        <w:numPr>
          <w:ilvl w:val="0"/>
          <w:numId w:val="12"/>
        </w:numPr>
        <w:spacing w:after="0" w:line="360" w:lineRule="auto"/>
        <w:jc w:val="both"/>
        <w:rPr>
          <w:rFonts w:ascii="Times New Roman" w:hAnsi="Times New Roman"/>
          <w:color w:val="767171"/>
          <w:sz w:val="24"/>
          <w:szCs w:val="24"/>
          <w:lang w:val="es-DO"/>
        </w:rPr>
      </w:pPr>
      <w:r w:rsidRPr="00FA54BB">
        <w:rPr>
          <w:rFonts w:ascii="Times New Roman" w:hAnsi="Times New Roman"/>
          <w:color w:val="767171"/>
          <w:sz w:val="24"/>
          <w:szCs w:val="24"/>
          <w:lang w:val="es-DO"/>
        </w:rPr>
        <w:t>Implementar en toda la organización un enfoque de gestión para resultados.</w:t>
      </w:r>
    </w:p>
    <w:p w14:paraId="3488BDD1" w14:textId="77777777" w:rsidR="004731B9" w:rsidRDefault="004731B9" w:rsidP="007240F4">
      <w:pPr>
        <w:spacing w:after="0" w:line="360" w:lineRule="auto"/>
        <w:jc w:val="both"/>
        <w:rPr>
          <w:color w:val="767171"/>
          <w:szCs w:val="24"/>
          <w:lang w:val="es-DO"/>
        </w:rPr>
      </w:pPr>
    </w:p>
    <w:p w14:paraId="325982DA" w14:textId="77777777" w:rsidR="007559BC" w:rsidRDefault="007559BC" w:rsidP="007240F4">
      <w:pPr>
        <w:spacing w:after="0" w:line="360" w:lineRule="auto"/>
        <w:jc w:val="both"/>
        <w:rPr>
          <w:color w:val="767171"/>
          <w:szCs w:val="24"/>
          <w:lang w:val="es-DO"/>
        </w:rPr>
      </w:pPr>
    </w:p>
    <w:p w14:paraId="574051D2" w14:textId="77777777" w:rsidR="007559BC" w:rsidRDefault="007559BC" w:rsidP="007240F4">
      <w:pPr>
        <w:spacing w:after="0" w:line="360" w:lineRule="auto"/>
        <w:jc w:val="both"/>
        <w:rPr>
          <w:color w:val="767171"/>
          <w:szCs w:val="24"/>
          <w:lang w:val="es-DO"/>
        </w:rPr>
      </w:pPr>
    </w:p>
    <w:p w14:paraId="7BDA98B1" w14:textId="77777777" w:rsidR="007559BC" w:rsidRDefault="007559BC" w:rsidP="007240F4">
      <w:pPr>
        <w:spacing w:after="0" w:line="360" w:lineRule="auto"/>
        <w:jc w:val="both"/>
        <w:rPr>
          <w:color w:val="767171"/>
          <w:szCs w:val="24"/>
          <w:lang w:val="es-DO"/>
        </w:rPr>
      </w:pPr>
    </w:p>
    <w:p w14:paraId="5BB29538" w14:textId="77777777" w:rsidR="007559BC" w:rsidRDefault="007559BC" w:rsidP="007240F4">
      <w:pPr>
        <w:spacing w:after="0" w:line="360" w:lineRule="auto"/>
        <w:jc w:val="both"/>
        <w:rPr>
          <w:color w:val="767171"/>
          <w:szCs w:val="24"/>
          <w:lang w:val="es-DO"/>
        </w:rPr>
      </w:pPr>
    </w:p>
    <w:p w14:paraId="1AA4C658" w14:textId="77777777" w:rsidR="007559BC" w:rsidRDefault="007559BC" w:rsidP="007240F4">
      <w:pPr>
        <w:spacing w:after="0" w:line="360" w:lineRule="auto"/>
        <w:jc w:val="both"/>
        <w:rPr>
          <w:color w:val="767171"/>
          <w:szCs w:val="24"/>
          <w:lang w:val="es-DO"/>
        </w:rPr>
      </w:pPr>
    </w:p>
    <w:p w14:paraId="1976B50D" w14:textId="77777777" w:rsidR="007559BC" w:rsidRDefault="007559BC" w:rsidP="007240F4">
      <w:pPr>
        <w:spacing w:after="0" w:line="360" w:lineRule="auto"/>
        <w:jc w:val="both"/>
        <w:rPr>
          <w:color w:val="767171"/>
          <w:szCs w:val="24"/>
          <w:lang w:val="es-DO"/>
        </w:rPr>
      </w:pPr>
    </w:p>
    <w:p w14:paraId="4A10937E" w14:textId="77777777" w:rsidR="007559BC" w:rsidRDefault="007559BC" w:rsidP="007240F4">
      <w:pPr>
        <w:spacing w:after="0" w:line="360" w:lineRule="auto"/>
        <w:jc w:val="both"/>
        <w:rPr>
          <w:color w:val="767171"/>
          <w:szCs w:val="24"/>
          <w:lang w:val="es-DO"/>
        </w:rPr>
      </w:pPr>
    </w:p>
    <w:p w14:paraId="39AD4D17" w14:textId="77777777" w:rsidR="007559BC" w:rsidRDefault="007559BC" w:rsidP="007240F4">
      <w:pPr>
        <w:spacing w:after="0" w:line="360" w:lineRule="auto"/>
        <w:jc w:val="both"/>
        <w:rPr>
          <w:color w:val="767171"/>
          <w:szCs w:val="24"/>
          <w:lang w:val="es-DO"/>
        </w:rPr>
      </w:pPr>
    </w:p>
    <w:p w14:paraId="08A8670C" w14:textId="77777777" w:rsidR="007559BC" w:rsidRDefault="007559BC" w:rsidP="007240F4">
      <w:pPr>
        <w:spacing w:after="0" w:line="360" w:lineRule="auto"/>
        <w:jc w:val="both"/>
        <w:rPr>
          <w:color w:val="767171"/>
          <w:szCs w:val="24"/>
          <w:lang w:val="es-DO"/>
        </w:rPr>
      </w:pPr>
    </w:p>
    <w:p w14:paraId="10639BD9" w14:textId="77777777" w:rsidR="007559BC" w:rsidRDefault="007559BC" w:rsidP="007240F4">
      <w:pPr>
        <w:spacing w:after="0" w:line="360" w:lineRule="auto"/>
        <w:jc w:val="both"/>
        <w:rPr>
          <w:color w:val="767171"/>
          <w:szCs w:val="24"/>
          <w:lang w:val="es-DO"/>
        </w:rPr>
      </w:pPr>
    </w:p>
    <w:p w14:paraId="3DB330C9" w14:textId="77777777" w:rsidR="007559BC" w:rsidRDefault="007559BC" w:rsidP="007240F4">
      <w:pPr>
        <w:spacing w:after="0" w:line="360" w:lineRule="auto"/>
        <w:jc w:val="both"/>
        <w:rPr>
          <w:color w:val="767171"/>
          <w:szCs w:val="24"/>
          <w:lang w:val="es-DO"/>
        </w:rPr>
      </w:pPr>
    </w:p>
    <w:p w14:paraId="65CEDC32" w14:textId="77777777" w:rsidR="007559BC" w:rsidRDefault="007559BC" w:rsidP="007240F4">
      <w:pPr>
        <w:spacing w:after="0" w:line="360" w:lineRule="auto"/>
        <w:jc w:val="both"/>
        <w:rPr>
          <w:color w:val="767171"/>
          <w:szCs w:val="24"/>
          <w:lang w:val="es-DO"/>
        </w:rPr>
      </w:pPr>
    </w:p>
    <w:p w14:paraId="46EC7745" w14:textId="77777777" w:rsidR="007559BC" w:rsidRDefault="007559BC" w:rsidP="007240F4">
      <w:pPr>
        <w:spacing w:after="0" w:line="360" w:lineRule="auto"/>
        <w:jc w:val="both"/>
        <w:rPr>
          <w:color w:val="767171"/>
          <w:szCs w:val="24"/>
          <w:lang w:val="es-DO"/>
        </w:rPr>
      </w:pPr>
    </w:p>
    <w:p w14:paraId="712C2A58" w14:textId="77777777" w:rsidR="007559BC" w:rsidRDefault="007559BC" w:rsidP="007240F4">
      <w:pPr>
        <w:spacing w:after="0" w:line="360" w:lineRule="auto"/>
        <w:jc w:val="both"/>
        <w:rPr>
          <w:color w:val="767171"/>
          <w:szCs w:val="24"/>
          <w:lang w:val="es-DO"/>
        </w:rPr>
      </w:pPr>
    </w:p>
    <w:p w14:paraId="246E47D6" w14:textId="77777777" w:rsidR="007559BC" w:rsidRDefault="007559BC" w:rsidP="007240F4">
      <w:pPr>
        <w:spacing w:after="0" w:line="360" w:lineRule="auto"/>
        <w:jc w:val="both"/>
        <w:rPr>
          <w:color w:val="767171"/>
          <w:szCs w:val="24"/>
          <w:lang w:val="es-DO"/>
        </w:rPr>
      </w:pPr>
    </w:p>
    <w:p w14:paraId="1F3E1302" w14:textId="77777777" w:rsidR="007559BC" w:rsidRDefault="007559BC" w:rsidP="007240F4">
      <w:pPr>
        <w:spacing w:after="0" w:line="360" w:lineRule="auto"/>
        <w:jc w:val="both"/>
        <w:rPr>
          <w:color w:val="767171"/>
          <w:szCs w:val="24"/>
          <w:lang w:val="es-DO"/>
        </w:rPr>
      </w:pPr>
    </w:p>
    <w:p w14:paraId="66B3DA80" w14:textId="77777777" w:rsidR="007559BC" w:rsidRDefault="007559BC" w:rsidP="007240F4">
      <w:pPr>
        <w:spacing w:after="0" w:line="360" w:lineRule="auto"/>
        <w:jc w:val="both"/>
        <w:rPr>
          <w:color w:val="767171"/>
          <w:szCs w:val="24"/>
          <w:lang w:val="es-DO"/>
        </w:rPr>
      </w:pPr>
    </w:p>
    <w:p w14:paraId="48E10418" w14:textId="77777777" w:rsidR="007559BC" w:rsidRDefault="007559BC" w:rsidP="007240F4">
      <w:pPr>
        <w:spacing w:after="0" w:line="360" w:lineRule="auto"/>
        <w:jc w:val="both"/>
        <w:rPr>
          <w:color w:val="767171"/>
          <w:szCs w:val="24"/>
          <w:lang w:val="es-DO"/>
        </w:rPr>
      </w:pPr>
    </w:p>
    <w:p w14:paraId="37BB95B2" w14:textId="77777777" w:rsidR="007559BC" w:rsidRDefault="007559BC" w:rsidP="007240F4">
      <w:pPr>
        <w:spacing w:after="0" w:line="360" w:lineRule="auto"/>
        <w:jc w:val="both"/>
        <w:rPr>
          <w:color w:val="767171"/>
          <w:szCs w:val="24"/>
          <w:lang w:val="es-DO"/>
        </w:rPr>
      </w:pPr>
    </w:p>
    <w:p w14:paraId="415549C7" w14:textId="77777777" w:rsidR="007559BC" w:rsidRDefault="007559BC" w:rsidP="007240F4">
      <w:pPr>
        <w:spacing w:after="0" w:line="360" w:lineRule="auto"/>
        <w:jc w:val="both"/>
        <w:rPr>
          <w:color w:val="767171"/>
          <w:szCs w:val="24"/>
          <w:lang w:val="es-DO"/>
        </w:rPr>
      </w:pPr>
    </w:p>
    <w:p w14:paraId="303C20EE" w14:textId="77777777" w:rsidR="00A12891" w:rsidRDefault="00A12891" w:rsidP="007240F4">
      <w:pPr>
        <w:spacing w:after="0" w:line="360" w:lineRule="auto"/>
        <w:jc w:val="both"/>
        <w:rPr>
          <w:color w:val="767171"/>
          <w:szCs w:val="24"/>
          <w:lang w:val="es-DO"/>
        </w:rPr>
      </w:pPr>
    </w:p>
    <w:p w14:paraId="02AAF63C" w14:textId="6D725259" w:rsidR="00C5210C" w:rsidRPr="008900C3" w:rsidRDefault="00943CF0" w:rsidP="00353D60">
      <w:pPr>
        <w:pStyle w:val="TituloM"/>
        <w:numPr>
          <w:ilvl w:val="0"/>
          <w:numId w:val="39"/>
        </w:numPr>
        <w:rPr>
          <w:spacing w:val="0"/>
        </w:rPr>
      </w:pPr>
      <w:bookmarkStart w:id="27" w:name="_Toc153545575"/>
      <w:bookmarkStart w:id="28" w:name="_Hlk153188873"/>
      <w:r w:rsidRPr="008900C3">
        <w:rPr>
          <w:spacing w:val="0"/>
        </w:rPr>
        <w:lastRenderedPageBreak/>
        <w:t>RESULTADOS MISIONALES</w:t>
      </w:r>
      <w:bookmarkEnd w:id="27"/>
    </w:p>
    <w:p w14:paraId="44E85435" w14:textId="77777777" w:rsidR="00A62271" w:rsidRDefault="00A62271" w:rsidP="007240F4">
      <w:pPr>
        <w:autoSpaceDE w:val="0"/>
        <w:autoSpaceDN w:val="0"/>
        <w:adjustRightInd w:val="0"/>
        <w:spacing w:after="0" w:line="360" w:lineRule="auto"/>
        <w:jc w:val="both"/>
        <w:rPr>
          <w:b/>
          <w:color w:val="767171"/>
          <w:szCs w:val="24"/>
          <w:lang w:val="es-DO"/>
        </w:rPr>
      </w:pPr>
      <w:bookmarkStart w:id="29" w:name="_Hlk122023124"/>
    </w:p>
    <w:p w14:paraId="5A9A3A46" w14:textId="155ABF01" w:rsidR="00943CF0" w:rsidRDefault="00943CF0" w:rsidP="007240F4">
      <w:pPr>
        <w:autoSpaceDE w:val="0"/>
        <w:autoSpaceDN w:val="0"/>
        <w:adjustRightInd w:val="0"/>
        <w:spacing w:after="0" w:line="360" w:lineRule="auto"/>
        <w:jc w:val="both"/>
        <w:rPr>
          <w:b/>
          <w:color w:val="767171"/>
          <w:szCs w:val="24"/>
          <w:lang w:val="es-DO"/>
        </w:rPr>
      </w:pPr>
      <w:r w:rsidRPr="00243961">
        <w:rPr>
          <w:b/>
          <w:color w:val="767171"/>
          <w:szCs w:val="24"/>
          <w:lang w:val="es-DO"/>
        </w:rPr>
        <w:t>Fomento del Empleo Digno</w:t>
      </w:r>
      <w:r w:rsidR="00453CF7">
        <w:rPr>
          <w:b/>
          <w:color w:val="767171"/>
          <w:szCs w:val="24"/>
          <w:lang w:val="es-DO"/>
        </w:rPr>
        <w:t>.</w:t>
      </w:r>
    </w:p>
    <w:p w14:paraId="19606F0B" w14:textId="49C3C312" w:rsidR="008B2248" w:rsidRDefault="008B2248" w:rsidP="007240F4">
      <w:pPr>
        <w:spacing w:after="0" w:line="360" w:lineRule="auto"/>
        <w:jc w:val="both"/>
        <w:rPr>
          <w:b/>
          <w:bCs/>
          <w:color w:val="767171"/>
          <w:szCs w:val="24"/>
          <w:lang w:val="es-DO"/>
        </w:rPr>
      </w:pPr>
      <w:r w:rsidRPr="00700DE3">
        <w:rPr>
          <w:b/>
          <w:color w:val="767171"/>
          <w:szCs w:val="24"/>
          <w:lang w:val="es-DO"/>
        </w:rPr>
        <w:t>Objetivo Estratégico:</w:t>
      </w:r>
      <w:r w:rsidRPr="00736458">
        <w:rPr>
          <w:b/>
          <w:lang w:val="es-DO"/>
        </w:rPr>
        <w:t xml:space="preserve"> </w:t>
      </w:r>
      <w:r w:rsidRPr="00700DE3">
        <w:rPr>
          <w:b/>
          <w:color w:val="767171"/>
          <w:szCs w:val="24"/>
          <w:lang w:val="es-DO"/>
        </w:rPr>
        <w:t xml:space="preserve">Impulsar la política nacional de empleo digno como </w:t>
      </w:r>
      <w:bookmarkStart w:id="30" w:name="_Hlk152072239"/>
      <w:r w:rsidRPr="00AF42E8">
        <w:rPr>
          <w:b/>
          <w:bCs/>
          <w:color w:val="767171"/>
          <w:szCs w:val="24"/>
          <w:lang w:val="es-DO"/>
        </w:rPr>
        <w:t xml:space="preserve">centro de las políticas públicas en consenso con los actores </w:t>
      </w:r>
      <w:r w:rsidR="00902EAD" w:rsidRPr="00AF42E8">
        <w:rPr>
          <w:b/>
          <w:bCs/>
          <w:color w:val="767171"/>
          <w:szCs w:val="24"/>
          <w:lang w:val="es-DO"/>
        </w:rPr>
        <w:t>socio</w:t>
      </w:r>
      <w:r w:rsidR="00902EAD">
        <w:rPr>
          <w:b/>
          <w:bCs/>
          <w:color w:val="767171"/>
          <w:szCs w:val="24"/>
          <w:lang w:val="es-DO"/>
        </w:rPr>
        <w:t>laborales</w:t>
      </w:r>
      <w:r w:rsidRPr="00AF42E8">
        <w:rPr>
          <w:b/>
          <w:bCs/>
          <w:color w:val="767171"/>
          <w:szCs w:val="24"/>
          <w:lang w:val="es-DO"/>
        </w:rPr>
        <w:t>.</w:t>
      </w:r>
    </w:p>
    <w:p w14:paraId="5F169ED3" w14:textId="77777777" w:rsidR="00AF42E8" w:rsidRPr="00AF42E8" w:rsidRDefault="00AF42E8" w:rsidP="007240F4">
      <w:pPr>
        <w:spacing w:after="0" w:line="360" w:lineRule="auto"/>
        <w:jc w:val="both"/>
        <w:rPr>
          <w:b/>
          <w:bCs/>
          <w:color w:val="767171"/>
          <w:szCs w:val="24"/>
          <w:lang w:val="es-DO"/>
        </w:rPr>
      </w:pPr>
    </w:p>
    <w:bookmarkEnd w:id="29"/>
    <w:bookmarkEnd w:id="30"/>
    <w:p w14:paraId="1B58DC61" w14:textId="559B8FC1" w:rsidR="00AF42E8" w:rsidRPr="00AF42E8" w:rsidRDefault="00AF42E8" w:rsidP="007240F4">
      <w:pPr>
        <w:autoSpaceDE w:val="0"/>
        <w:autoSpaceDN w:val="0"/>
        <w:adjustRightInd w:val="0"/>
        <w:spacing w:after="0" w:line="360" w:lineRule="auto"/>
        <w:jc w:val="both"/>
        <w:rPr>
          <w:color w:val="767171"/>
          <w:szCs w:val="24"/>
          <w:lang w:val="es-DO"/>
        </w:rPr>
      </w:pPr>
      <w:r w:rsidRPr="00AF42E8">
        <w:rPr>
          <w:color w:val="767171"/>
          <w:szCs w:val="24"/>
          <w:lang w:val="es-DO"/>
        </w:rPr>
        <w:t>Durante el periodo enero</w:t>
      </w:r>
      <w:r w:rsidR="00203663">
        <w:rPr>
          <w:color w:val="767171"/>
          <w:szCs w:val="24"/>
          <w:lang w:val="es-DO"/>
        </w:rPr>
        <w:t>-</w:t>
      </w:r>
      <w:r w:rsidR="00762D5F">
        <w:rPr>
          <w:color w:val="767171"/>
          <w:szCs w:val="24"/>
          <w:lang w:val="es-DO"/>
        </w:rPr>
        <w:t>diciembre</w:t>
      </w:r>
      <w:r w:rsidRPr="00AF42E8">
        <w:rPr>
          <w:color w:val="767171"/>
          <w:szCs w:val="24"/>
          <w:lang w:val="es-DO"/>
        </w:rPr>
        <w:t xml:space="preserve"> del 2023, se registraron </w:t>
      </w:r>
      <w:r w:rsidR="00762D5F">
        <w:rPr>
          <w:color w:val="767171"/>
          <w:szCs w:val="24"/>
          <w:lang w:val="es-DO"/>
        </w:rPr>
        <w:t>193,369</w:t>
      </w:r>
      <w:r w:rsidRPr="00AF42E8">
        <w:rPr>
          <w:color w:val="767171"/>
          <w:szCs w:val="24"/>
          <w:lang w:val="es-DO"/>
        </w:rPr>
        <w:t xml:space="preserve"> nuevos trabajadores formales en el Sistema Integrado de Registros Laborales (SIRLA); los cuales suman, desde agosto 2020 a </w:t>
      </w:r>
      <w:r w:rsidR="00762D5F">
        <w:rPr>
          <w:color w:val="767171"/>
          <w:szCs w:val="24"/>
          <w:lang w:val="es-DO"/>
        </w:rPr>
        <w:t>diciembre</w:t>
      </w:r>
      <w:r w:rsidRPr="00AF42E8">
        <w:rPr>
          <w:color w:val="767171"/>
          <w:szCs w:val="24"/>
          <w:lang w:val="es-DO"/>
        </w:rPr>
        <w:t xml:space="preserve"> 2023, un total de </w:t>
      </w:r>
      <w:r w:rsidR="00762D5F">
        <w:rPr>
          <w:color w:val="767171"/>
          <w:szCs w:val="24"/>
          <w:lang w:val="es-DO"/>
        </w:rPr>
        <w:t>429,221</w:t>
      </w:r>
      <w:r w:rsidRPr="00AF42E8">
        <w:rPr>
          <w:color w:val="767171"/>
          <w:szCs w:val="24"/>
          <w:lang w:val="es-DO"/>
        </w:rPr>
        <w:t xml:space="preserve"> nuevos trabajadores.</w:t>
      </w:r>
    </w:p>
    <w:p w14:paraId="354ED15A" w14:textId="6A08FCC5" w:rsidR="00AF42E8" w:rsidRDefault="00AF42E8" w:rsidP="007240F4">
      <w:pPr>
        <w:autoSpaceDE w:val="0"/>
        <w:autoSpaceDN w:val="0"/>
        <w:adjustRightInd w:val="0"/>
        <w:spacing w:after="0" w:line="360" w:lineRule="auto"/>
        <w:jc w:val="both"/>
        <w:rPr>
          <w:color w:val="767171"/>
          <w:szCs w:val="24"/>
          <w:lang w:val="es-DO"/>
        </w:rPr>
      </w:pPr>
      <w:r w:rsidRPr="00AF42E8">
        <w:rPr>
          <w:color w:val="767171"/>
          <w:szCs w:val="24"/>
          <w:lang w:val="es-DO"/>
        </w:rPr>
        <w:t>Según los indicadores de género, el 53</w:t>
      </w:r>
      <w:r w:rsidR="00762D5F">
        <w:rPr>
          <w:color w:val="767171"/>
          <w:szCs w:val="24"/>
          <w:lang w:val="es-DO"/>
        </w:rPr>
        <w:t>.5</w:t>
      </w:r>
      <w:r w:rsidRPr="00AF42E8">
        <w:rPr>
          <w:color w:val="767171"/>
          <w:szCs w:val="24"/>
          <w:lang w:val="es-DO"/>
        </w:rPr>
        <w:t>% de nuevos trabajadores registrados, son hombres, respecto al porcentaje de mujeres que es de 4</w:t>
      </w:r>
      <w:r w:rsidR="00762D5F">
        <w:rPr>
          <w:color w:val="767171"/>
          <w:szCs w:val="24"/>
          <w:lang w:val="es-DO"/>
        </w:rPr>
        <w:t>6.5</w:t>
      </w:r>
      <w:r w:rsidRPr="00AF42E8">
        <w:rPr>
          <w:color w:val="767171"/>
          <w:szCs w:val="24"/>
          <w:lang w:val="es-DO"/>
        </w:rPr>
        <w:t xml:space="preserve">%. Las ramas de actividades que mostraron mayor proporción de nuevos trabajadores fueron: Comercio, Industrias manufactureras y hoteles, bares y restaurantes. </w:t>
      </w:r>
    </w:p>
    <w:p w14:paraId="583CE70B" w14:textId="77777777" w:rsidR="004B6BBA" w:rsidRDefault="004B6BBA" w:rsidP="007240F4">
      <w:pPr>
        <w:autoSpaceDE w:val="0"/>
        <w:autoSpaceDN w:val="0"/>
        <w:adjustRightInd w:val="0"/>
        <w:spacing w:after="0" w:line="360" w:lineRule="auto"/>
        <w:jc w:val="both"/>
        <w:rPr>
          <w:color w:val="767171"/>
          <w:szCs w:val="24"/>
          <w:lang w:val="es-DO"/>
        </w:rPr>
      </w:pPr>
    </w:p>
    <w:p w14:paraId="5611E536" w14:textId="74A072E9" w:rsidR="00243961" w:rsidRDefault="00243961" w:rsidP="007240F4">
      <w:pPr>
        <w:shd w:val="clear" w:color="auto" w:fill="FFFFFF" w:themeFill="background1"/>
        <w:autoSpaceDE w:val="0"/>
        <w:autoSpaceDN w:val="0"/>
        <w:adjustRightInd w:val="0"/>
        <w:spacing w:after="0" w:line="360" w:lineRule="auto"/>
        <w:jc w:val="both"/>
        <w:rPr>
          <w:b/>
          <w:color w:val="767171"/>
          <w:szCs w:val="24"/>
          <w:lang w:val="es-DO"/>
        </w:rPr>
      </w:pPr>
      <w:bookmarkStart w:id="31" w:name="_Hlk122023174"/>
      <w:r w:rsidRPr="008912BB">
        <w:rPr>
          <w:b/>
          <w:color w:val="767171"/>
          <w:szCs w:val="24"/>
          <w:shd w:val="clear" w:color="auto" w:fill="FFFFFF" w:themeFill="background1"/>
          <w:lang w:val="es-DO"/>
        </w:rPr>
        <w:t xml:space="preserve">Servicio Nacional </w:t>
      </w:r>
      <w:r w:rsidR="003A79EC" w:rsidRPr="008912BB">
        <w:rPr>
          <w:b/>
          <w:color w:val="767171"/>
          <w:szCs w:val="24"/>
          <w:shd w:val="clear" w:color="auto" w:fill="FFFFFF" w:themeFill="background1"/>
          <w:lang w:val="es-DO"/>
        </w:rPr>
        <w:t>d</w:t>
      </w:r>
      <w:r w:rsidRPr="008912BB">
        <w:rPr>
          <w:b/>
          <w:color w:val="767171"/>
          <w:szCs w:val="24"/>
          <w:shd w:val="clear" w:color="auto" w:fill="FFFFFF" w:themeFill="background1"/>
          <w:lang w:val="es-DO"/>
        </w:rPr>
        <w:t>e</w:t>
      </w:r>
      <w:r w:rsidRPr="008912BB">
        <w:rPr>
          <w:b/>
          <w:color w:val="767171"/>
          <w:szCs w:val="24"/>
          <w:lang w:val="es-DO"/>
        </w:rPr>
        <w:t xml:space="preserve"> Empleo (S</w:t>
      </w:r>
      <w:r w:rsidR="005F33E2" w:rsidRPr="008912BB">
        <w:rPr>
          <w:b/>
          <w:color w:val="767171"/>
          <w:szCs w:val="24"/>
          <w:lang w:val="es-DO"/>
        </w:rPr>
        <w:t>ENAE</w:t>
      </w:r>
      <w:r w:rsidRPr="008912BB">
        <w:rPr>
          <w:b/>
          <w:color w:val="767171"/>
          <w:szCs w:val="24"/>
          <w:lang w:val="es-DO"/>
        </w:rPr>
        <w:t>)</w:t>
      </w:r>
    </w:p>
    <w:p w14:paraId="72859DE7" w14:textId="28F2D69A" w:rsidR="003577E9" w:rsidRPr="008912BB" w:rsidRDefault="003577E9" w:rsidP="007240F4">
      <w:pPr>
        <w:shd w:val="clear" w:color="auto" w:fill="FFFFFF" w:themeFill="background1"/>
        <w:autoSpaceDE w:val="0"/>
        <w:autoSpaceDN w:val="0"/>
        <w:adjustRightInd w:val="0"/>
        <w:spacing w:after="0" w:line="360" w:lineRule="auto"/>
        <w:jc w:val="both"/>
        <w:rPr>
          <w:b/>
          <w:color w:val="767171"/>
          <w:szCs w:val="24"/>
          <w:lang w:val="es-DO"/>
        </w:rPr>
      </w:pPr>
      <w:r w:rsidRPr="003577E9">
        <w:rPr>
          <w:b/>
          <w:color w:val="767171"/>
          <w:szCs w:val="24"/>
          <w:lang w:val="es-DO"/>
        </w:rPr>
        <w:t>Objetivo Estratégico: Facilitar la inserción laboral a través de la promoción de los servicios públicos de empleo integrados.</w:t>
      </w:r>
    </w:p>
    <w:p w14:paraId="65619749" w14:textId="4ED27AF7" w:rsidR="00B60057" w:rsidRDefault="00924B9C" w:rsidP="007240F4">
      <w:pPr>
        <w:spacing w:after="0" w:line="360" w:lineRule="auto"/>
        <w:jc w:val="both"/>
        <w:rPr>
          <w:color w:val="767171"/>
          <w:szCs w:val="24"/>
          <w:lang w:val="es-DO"/>
        </w:rPr>
      </w:pPr>
      <w:bookmarkStart w:id="32" w:name="_Hlk152072353"/>
      <w:bookmarkEnd w:id="31"/>
      <w:r w:rsidRPr="008B735F">
        <w:rPr>
          <w:color w:val="767171"/>
          <w:szCs w:val="24"/>
          <w:lang w:val="es-DO"/>
        </w:rPr>
        <w:t xml:space="preserve">En el año </w:t>
      </w:r>
      <w:r w:rsidR="00DD145E" w:rsidRPr="008B735F">
        <w:rPr>
          <w:color w:val="767171"/>
          <w:szCs w:val="24"/>
          <w:lang w:val="es-DO"/>
        </w:rPr>
        <w:t>2023</w:t>
      </w:r>
      <w:r w:rsidR="008912BB" w:rsidRPr="008B735F">
        <w:rPr>
          <w:color w:val="767171"/>
          <w:szCs w:val="24"/>
          <w:lang w:val="es-DO"/>
        </w:rPr>
        <w:t>,</w:t>
      </w:r>
      <w:r w:rsidR="008912BB" w:rsidRPr="008912BB">
        <w:rPr>
          <w:color w:val="767171"/>
          <w:szCs w:val="24"/>
          <w:lang w:val="es-DO"/>
        </w:rPr>
        <w:t xml:space="preserve"> a través del Servicio Nacional de Empleo, se registraron </w:t>
      </w:r>
      <w:r w:rsidR="006761BF">
        <w:rPr>
          <w:color w:val="767171"/>
          <w:szCs w:val="24"/>
          <w:lang w:val="es-DO"/>
        </w:rPr>
        <w:t>16,226</w:t>
      </w:r>
      <w:r w:rsidR="008912BB" w:rsidRPr="008912BB">
        <w:rPr>
          <w:color w:val="767171"/>
          <w:szCs w:val="24"/>
          <w:lang w:val="es-DO"/>
        </w:rPr>
        <w:t xml:space="preserve"> personas buscadoras de empleo en la Bolsa de Empleo RD</w:t>
      </w:r>
      <w:r w:rsidR="008912BB">
        <w:rPr>
          <w:color w:val="767171"/>
          <w:szCs w:val="24"/>
          <w:lang w:val="es-DO"/>
        </w:rPr>
        <w:t xml:space="preserve"> </w:t>
      </w:r>
      <w:r w:rsidR="008912BB" w:rsidRPr="008912BB">
        <w:rPr>
          <w:color w:val="767171"/>
          <w:szCs w:val="24"/>
          <w:lang w:val="es-DO"/>
        </w:rPr>
        <w:t>TRABAJA</w:t>
      </w:r>
      <w:r w:rsidR="008912BB">
        <w:rPr>
          <w:color w:val="767171"/>
          <w:szCs w:val="24"/>
          <w:lang w:val="es-DO"/>
        </w:rPr>
        <w:t>,</w:t>
      </w:r>
      <w:r w:rsidR="008912BB" w:rsidRPr="008912BB">
        <w:rPr>
          <w:color w:val="767171"/>
          <w:szCs w:val="24"/>
          <w:lang w:val="es-DO"/>
        </w:rPr>
        <w:t xml:space="preserve"> </w:t>
      </w:r>
      <w:r w:rsidR="006761BF">
        <w:rPr>
          <w:color w:val="767171"/>
          <w:szCs w:val="24"/>
          <w:lang w:val="es-DO"/>
        </w:rPr>
        <w:t>11,269</w:t>
      </w:r>
      <w:r w:rsidR="008912BB" w:rsidRPr="008912BB">
        <w:rPr>
          <w:color w:val="767171"/>
          <w:szCs w:val="24"/>
          <w:lang w:val="es-DO"/>
        </w:rPr>
        <w:t xml:space="preserve"> vacantes de puestos de trabajo</w:t>
      </w:r>
      <w:r w:rsidR="008912BB">
        <w:rPr>
          <w:color w:val="767171"/>
          <w:szCs w:val="24"/>
          <w:lang w:val="es-DO"/>
        </w:rPr>
        <w:t>,</w:t>
      </w:r>
      <w:r w:rsidR="008912BB" w:rsidRPr="008912BB">
        <w:rPr>
          <w:color w:val="767171"/>
          <w:szCs w:val="24"/>
          <w:lang w:val="es-DO"/>
        </w:rPr>
        <w:t xml:space="preserve"> </w:t>
      </w:r>
      <w:r w:rsidR="006761BF">
        <w:rPr>
          <w:color w:val="767171"/>
          <w:szCs w:val="24"/>
          <w:lang w:val="es-DO"/>
        </w:rPr>
        <w:t>37,761</w:t>
      </w:r>
      <w:r w:rsidR="00DD145E">
        <w:rPr>
          <w:color w:val="767171"/>
          <w:szCs w:val="24"/>
          <w:lang w:val="es-DO"/>
        </w:rPr>
        <w:t xml:space="preserve"> </w:t>
      </w:r>
      <w:r w:rsidR="008912BB" w:rsidRPr="008912BB">
        <w:rPr>
          <w:color w:val="767171"/>
          <w:szCs w:val="24"/>
          <w:lang w:val="es-DO"/>
        </w:rPr>
        <w:t>candidatos</w:t>
      </w:r>
      <w:r w:rsidR="00DD145E">
        <w:rPr>
          <w:color w:val="767171"/>
          <w:szCs w:val="24"/>
          <w:lang w:val="es-DO"/>
        </w:rPr>
        <w:t xml:space="preserve"> referidos</w:t>
      </w:r>
      <w:r w:rsidR="008912BB" w:rsidRPr="008912BB">
        <w:rPr>
          <w:color w:val="767171"/>
          <w:szCs w:val="24"/>
          <w:lang w:val="es-DO"/>
        </w:rPr>
        <w:t xml:space="preserve"> que cumplían con el perfil de la vacante</w:t>
      </w:r>
      <w:r w:rsidR="00AF7DD3">
        <w:rPr>
          <w:color w:val="767171"/>
          <w:szCs w:val="24"/>
          <w:lang w:val="es-DO"/>
        </w:rPr>
        <w:t xml:space="preserve"> y </w:t>
      </w:r>
      <w:r w:rsidR="006761BF">
        <w:rPr>
          <w:color w:val="767171"/>
          <w:szCs w:val="24"/>
          <w:lang w:val="es-DO"/>
        </w:rPr>
        <w:t>4,696</w:t>
      </w:r>
      <w:r w:rsidR="008912BB" w:rsidRPr="008912BB">
        <w:rPr>
          <w:color w:val="767171"/>
          <w:szCs w:val="24"/>
          <w:lang w:val="es-DO"/>
        </w:rPr>
        <w:t xml:space="preserve"> personas colocadas en puestos de trabajo formales a través de las Oficinas Territoriales de Empleo (OTE).</w:t>
      </w:r>
    </w:p>
    <w:p w14:paraId="4D9E7BD2" w14:textId="77777777" w:rsidR="003302A3" w:rsidRDefault="003302A3" w:rsidP="007240F4">
      <w:pPr>
        <w:spacing w:after="0" w:line="360" w:lineRule="auto"/>
        <w:jc w:val="both"/>
        <w:rPr>
          <w:color w:val="767171"/>
          <w:szCs w:val="24"/>
          <w:lang w:val="es-DO"/>
        </w:rPr>
      </w:pPr>
    </w:p>
    <w:p w14:paraId="54E592AD" w14:textId="24326B94" w:rsidR="00B60057" w:rsidRDefault="0012106D" w:rsidP="007240F4">
      <w:pPr>
        <w:spacing w:after="0" w:line="360" w:lineRule="auto"/>
        <w:jc w:val="both"/>
        <w:rPr>
          <w:color w:val="767171"/>
          <w:szCs w:val="24"/>
          <w:lang w:val="es-DO"/>
        </w:rPr>
      </w:pPr>
      <w:r>
        <w:rPr>
          <w:color w:val="767171"/>
          <w:szCs w:val="24"/>
          <w:lang w:val="es-DO"/>
        </w:rPr>
        <w:t xml:space="preserve">Se realizaron </w:t>
      </w:r>
      <w:r w:rsidRPr="00B60057">
        <w:rPr>
          <w:color w:val="767171"/>
          <w:szCs w:val="24"/>
          <w:lang w:val="es-DO"/>
        </w:rPr>
        <w:t>un</w:t>
      </w:r>
      <w:r w:rsidR="00B60057" w:rsidRPr="00B60057">
        <w:rPr>
          <w:color w:val="767171"/>
          <w:szCs w:val="24"/>
          <w:lang w:val="es-DO"/>
        </w:rPr>
        <w:t xml:space="preserve"> total 943 talleres de ¨Técnicas para la Búsqueda de Empleo¨</w:t>
      </w:r>
      <w:r w:rsidR="001A1D48">
        <w:rPr>
          <w:color w:val="767171"/>
          <w:szCs w:val="24"/>
          <w:lang w:val="es-DO"/>
        </w:rPr>
        <w:t xml:space="preserve">, se orientaron 26,247 buscadores de empleo de las cuales 10,856 son hombres y 15,391 mujeres, </w:t>
      </w:r>
      <w:r w:rsidR="00B60057" w:rsidRPr="00B60057">
        <w:rPr>
          <w:color w:val="767171"/>
          <w:szCs w:val="24"/>
          <w:lang w:val="es-DO"/>
        </w:rPr>
        <w:t>en todo el Territorio Nacional, en coordinación con las Oficinas Territoriales de Empleo, incluyendo las que están ubicadas en el INFOTEP.</w:t>
      </w:r>
    </w:p>
    <w:p w14:paraId="643F64C4" w14:textId="77777777" w:rsidR="00937229" w:rsidRDefault="00937229" w:rsidP="007240F4">
      <w:pPr>
        <w:spacing w:after="0" w:line="360" w:lineRule="auto"/>
        <w:jc w:val="both"/>
        <w:rPr>
          <w:color w:val="767171"/>
          <w:szCs w:val="24"/>
          <w:lang w:val="es-DO"/>
        </w:rPr>
      </w:pPr>
    </w:p>
    <w:bookmarkEnd w:id="32"/>
    <w:p w14:paraId="1BD3CAED" w14:textId="09EE51F6" w:rsidR="00861BD0" w:rsidRDefault="00DD145E" w:rsidP="007240F4">
      <w:pPr>
        <w:autoSpaceDE w:val="0"/>
        <w:autoSpaceDN w:val="0"/>
        <w:adjustRightInd w:val="0"/>
        <w:spacing w:after="0" w:line="360" w:lineRule="auto"/>
        <w:jc w:val="both"/>
        <w:rPr>
          <w:color w:val="767171"/>
          <w:szCs w:val="24"/>
          <w:lang w:val="es-DO"/>
        </w:rPr>
      </w:pPr>
      <w:r w:rsidRPr="00DD145E">
        <w:rPr>
          <w:color w:val="767171"/>
          <w:szCs w:val="24"/>
          <w:lang w:val="es-DO"/>
        </w:rPr>
        <w:t xml:space="preserve">Se realizaron </w:t>
      </w:r>
      <w:r w:rsidR="003302A3">
        <w:rPr>
          <w:color w:val="767171"/>
          <w:szCs w:val="24"/>
          <w:lang w:val="es-DO"/>
        </w:rPr>
        <w:t xml:space="preserve">109 </w:t>
      </w:r>
      <w:r w:rsidRPr="00DD145E">
        <w:rPr>
          <w:color w:val="767171"/>
          <w:szCs w:val="24"/>
          <w:lang w:val="es-DO"/>
        </w:rPr>
        <w:t xml:space="preserve">Jornadas </w:t>
      </w:r>
      <w:r w:rsidR="00861BD0">
        <w:rPr>
          <w:color w:val="767171"/>
          <w:szCs w:val="24"/>
          <w:lang w:val="es-DO"/>
        </w:rPr>
        <w:t xml:space="preserve">de Inclusión Social, en coordinación </w:t>
      </w:r>
      <w:r w:rsidR="00861BD0" w:rsidRPr="00861BD0">
        <w:rPr>
          <w:color w:val="767171"/>
          <w:szCs w:val="24"/>
          <w:lang w:val="es-DO"/>
        </w:rPr>
        <w:t xml:space="preserve">con el Plan de Reducción de Pobreza Extrema ¨Primero Tu¨ dirigido por la Dirección de </w:t>
      </w:r>
      <w:r w:rsidR="00861BD0" w:rsidRPr="00861BD0">
        <w:rPr>
          <w:color w:val="767171"/>
          <w:szCs w:val="24"/>
          <w:lang w:val="es-DO"/>
        </w:rPr>
        <w:lastRenderedPageBreak/>
        <w:t>Programas y Proyectos Estratégicos de la Presidencia (PROPEEP)</w:t>
      </w:r>
      <w:r w:rsidR="00861BD0">
        <w:rPr>
          <w:color w:val="767171"/>
          <w:szCs w:val="24"/>
          <w:lang w:val="es-DO"/>
        </w:rPr>
        <w:t xml:space="preserve">, </w:t>
      </w:r>
      <w:r w:rsidRPr="00DD145E">
        <w:rPr>
          <w:color w:val="767171"/>
          <w:szCs w:val="24"/>
          <w:lang w:val="es-DO"/>
        </w:rPr>
        <w:t xml:space="preserve">se </w:t>
      </w:r>
      <w:r w:rsidR="002C7EEA" w:rsidRPr="00DD145E">
        <w:rPr>
          <w:color w:val="767171"/>
          <w:szCs w:val="24"/>
          <w:lang w:val="es-DO"/>
        </w:rPr>
        <w:t xml:space="preserve">atendieron </w:t>
      </w:r>
      <w:r w:rsidR="002C7EEA">
        <w:rPr>
          <w:color w:val="767171"/>
          <w:szCs w:val="24"/>
          <w:lang w:val="es-DO"/>
        </w:rPr>
        <w:t>5,782</w:t>
      </w:r>
      <w:r w:rsidR="001A1D48">
        <w:rPr>
          <w:color w:val="767171"/>
          <w:szCs w:val="24"/>
          <w:lang w:val="es-DO"/>
        </w:rPr>
        <w:t xml:space="preserve"> </w:t>
      </w:r>
      <w:r w:rsidRPr="00DD145E">
        <w:rPr>
          <w:color w:val="767171"/>
          <w:szCs w:val="24"/>
          <w:lang w:val="es-DO"/>
        </w:rPr>
        <w:t>personas buscadoras de empleo</w:t>
      </w:r>
      <w:r w:rsidR="001A1D48">
        <w:rPr>
          <w:color w:val="767171"/>
          <w:szCs w:val="24"/>
          <w:lang w:val="es-DO"/>
        </w:rPr>
        <w:t xml:space="preserve"> de las cuales 831 son hombres y </w:t>
      </w:r>
      <w:r w:rsidR="00861BD0">
        <w:rPr>
          <w:color w:val="767171"/>
          <w:szCs w:val="24"/>
          <w:lang w:val="es-DO"/>
        </w:rPr>
        <w:t>4</w:t>
      </w:r>
      <w:r w:rsidR="002E7798">
        <w:rPr>
          <w:color w:val="767171"/>
          <w:szCs w:val="24"/>
          <w:lang w:val="es-DO"/>
        </w:rPr>
        <w:t>,</w:t>
      </w:r>
      <w:r w:rsidR="00861BD0">
        <w:rPr>
          <w:color w:val="767171"/>
          <w:szCs w:val="24"/>
          <w:lang w:val="es-DO"/>
        </w:rPr>
        <w:t>951</w:t>
      </w:r>
      <w:r w:rsidR="002E7798">
        <w:rPr>
          <w:color w:val="767171"/>
          <w:szCs w:val="24"/>
          <w:lang w:val="es-DO"/>
        </w:rPr>
        <w:t xml:space="preserve"> mujeres</w:t>
      </w:r>
      <w:r w:rsidR="00861BD0">
        <w:rPr>
          <w:color w:val="767171"/>
          <w:szCs w:val="24"/>
          <w:lang w:val="es-DO"/>
        </w:rPr>
        <w:t xml:space="preserve">. </w:t>
      </w:r>
    </w:p>
    <w:p w14:paraId="113C170F" w14:textId="00D89AD6" w:rsidR="00861BD0" w:rsidRDefault="00861BD0" w:rsidP="007240F4">
      <w:pPr>
        <w:autoSpaceDE w:val="0"/>
        <w:autoSpaceDN w:val="0"/>
        <w:adjustRightInd w:val="0"/>
        <w:spacing w:after="0" w:line="360" w:lineRule="auto"/>
        <w:jc w:val="both"/>
        <w:rPr>
          <w:color w:val="767171"/>
          <w:szCs w:val="24"/>
          <w:lang w:val="es-DO"/>
        </w:rPr>
      </w:pPr>
      <w:r>
        <w:rPr>
          <w:color w:val="767171"/>
          <w:szCs w:val="24"/>
          <w:lang w:val="es-DO"/>
        </w:rPr>
        <w:t xml:space="preserve">Del mismo modo, </w:t>
      </w:r>
      <w:r w:rsidR="00E12E51">
        <w:rPr>
          <w:color w:val="767171"/>
          <w:szCs w:val="24"/>
          <w:lang w:val="es-DO"/>
        </w:rPr>
        <w:t xml:space="preserve">se realizaron </w:t>
      </w:r>
      <w:r w:rsidR="006761BF">
        <w:rPr>
          <w:color w:val="767171"/>
          <w:szCs w:val="24"/>
          <w:lang w:val="es-DO"/>
        </w:rPr>
        <w:t xml:space="preserve">62 </w:t>
      </w:r>
      <w:r w:rsidR="00E12E51">
        <w:rPr>
          <w:color w:val="767171"/>
          <w:szCs w:val="24"/>
          <w:lang w:val="es-DO"/>
        </w:rPr>
        <w:t>jornadas de empleo</w:t>
      </w:r>
      <w:r>
        <w:rPr>
          <w:color w:val="767171"/>
          <w:szCs w:val="24"/>
          <w:lang w:val="es-DO"/>
        </w:rPr>
        <w:t xml:space="preserve"> </w:t>
      </w:r>
      <w:r w:rsidR="00E12E51" w:rsidRPr="00E12E51">
        <w:rPr>
          <w:color w:val="767171"/>
          <w:szCs w:val="24"/>
          <w:lang w:val="es-DO"/>
        </w:rPr>
        <w:t xml:space="preserve">en las que se atendieron </w:t>
      </w:r>
      <w:r w:rsidR="008B735F">
        <w:rPr>
          <w:color w:val="767171"/>
          <w:szCs w:val="24"/>
          <w:lang w:val="es-DO"/>
        </w:rPr>
        <w:t>9,039</w:t>
      </w:r>
      <w:r w:rsidR="00E12E51" w:rsidRPr="00E12E51">
        <w:rPr>
          <w:color w:val="767171"/>
          <w:szCs w:val="24"/>
          <w:lang w:val="es-DO"/>
        </w:rPr>
        <w:t xml:space="preserve"> personas buscadoras de empleo</w:t>
      </w:r>
      <w:r w:rsidR="00E12E51">
        <w:rPr>
          <w:color w:val="767171"/>
          <w:szCs w:val="24"/>
          <w:lang w:val="es-DO"/>
        </w:rPr>
        <w:t>,</w:t>
      </w:r>
      <w:r w:rsidR="00E12E51" w:rsidRPr="00E12E51">
        <w:rPr>
          <w:color w:val="767171"/>
          <w:szCs w:val="24"/>
          <w:lang w:val="es-DO"/>
        </w:rPr>
        <w:t xml:space="preserve"> </w:t>
      </w:r>
      <w:r w:rsidR="00E12E51">
        <w:rPr>
          <w:color w:val="767171"/>
          <w:szCs w:val="24"/>
          <w:lang w:val="es-DO"/>
        </w:rPr>
        <w:t xml:space="preserve">se </w:t>
      </w:r>
      <w:r w:rsidR="00E12E51" w:rsidRPr="00E12E51">
        <w:rPr>
          <w:color w:val="767171"/>
          <w:szCs w:val="24"/>
          <w:lang w:val="es-DO"/>
        </w:rPr>
        <w:t>entrevistaron</w:t>
      </w:r>
      <w:r w:rsidR="00E12E51">
        <w:rPr>
          <w:color w:val="767171"/>
          <w:szCs w:val="24"/>
          <w:lang w:val="es-DO"/>
        </w:rPr>
        <w:t xml:space="preserve"> </w:t>
      </w:r>
      <w:r w:rsidR="00805547">
        <w:rPr>
          <w:color w:val="767171"/>
          <w:szCs w:val="24"/>
          <w:lang w:val="es-DO"/>
        </w:rPr>
        <w:t>8,022</w:t>
      </w:r>
      <w:r w:rsidR="00E12E51" w:rsidRPr="00E12E51">
        <w:rPr>
          <w:color w:val="767171"/>
          <w:szCs w:val="24"/>
          <w:lang w:val="es-DO"/>
        </w:rPr>
        <w:t xml:space="preserve"> solicitantes para un total de </w:t>
      </w:r>
      <w:r w:rsidR="00805547">
        <w:rPr>
          <w:color w:val="767171"/>
          <w:szCs w:val="24"/>
          <w:lang w:val="es-DO"/>
        </w:rPr>
        <w:t>6,647</w:t>
      </w:r>
      <w:r w:rsidR="00E12E51" w:rsidRPr="00E12E51">
        <w:rPr>
          <w:color w:val="767171"/>
          <w:szCs w:val="24"/>
          <w:lang w:val="es-DO"/>
        </w:rPr>
        <w:t xml:space="preserve"> vacantes</w:t>
      </w:r>
      <w:r w:rsidR="00E12E51">
        <w:rPr>
          <w:color w:val="767171"/>
          <w:szCs w:val="24"/>
          <w:lang w:val="es-DO"/>
        </w:rPr>
        <w:t>,</w:t>
      </w:r>
      <w:r w:rsidR="00E12E51" w:rsidRPr="00E12E51">
        <w:rPr>
          <w:color w:val="767171"/>
          <w:szCs w:val="24"/>
          <w:lang w:val="es-DO"/>
        </w:rPr>
        <w:t xml:space="preserve"> 744 personas</w:t>
      </w:r>
      <w:r w:rsidR="00FA518C">
        <w:rPr>
          <w:color w:val="767171"/>
          <w:szCs w:val="24"/>
          <w:lang w:val="es-DO"/>
        </w:rPr>
        <w:t xml:space="preserve"> fueron</w:t>
      </w:r>
      <w:r w:rsidR="00E12E51" w:rsidRPr="00E12E51">
        <w:rPr>
          <w:color w:val="767171"/>
          <w:szCs w:val="24"/>
          <w:lang w:val="es-DO"/>
        </w:rPr>
        <w:t xml:space="preserve"> colocadas.</w:t>
      </w:r>
    </w:p>
    <w:p w14:paraId="68DF7828" w14:textId="665801BF" w:rsidR="00DD145E" w:rsidRDefault="00861BD0" w:rsidP="007240F4">
      <w:pPr>
        <w:autoSpaceDE w:val="0"/>
        <w:autoSpaceDN w:val="0"/>
        <w:adjustRightInd w:val="0"/>
        <w:spacing w:after="0" w:line="360" w:lineRule="auto"/>
        <w:jc w:val="both"/>
        <w:rPr>
          <w:color w:val="767171"/>
          <w:szCs w:val="24"/>
          <w:lang w:val="es-DO"/>
        </w:rPr>
      </w:pPr>
      <w:r>
        <w:rPr>
          <w:color w:val="767171"/>
          <w:szCs w:val="24"/>
          <w:lang w:val="es-DO"/>
        </w:rPr>
        <w:t>Asi</w:t>
      </w:r>
      <w:r w:rsidRPr="00DD145E">
        <w:rPr>
          <w:color w:val="767171"/>
          <w:szCs w:val="24"/>
          <w:lang w:val="es-DO"/>
        </w:rPr>
        <w:t>mismo</w:t>
      </w:r>
      <w:r w:rsidR="00DD145E" w:rsidRPr="00DD145E">
        <w:rPr>
          <w:color w:val="767171"/>
          <w:szCs w:val="24"/>
          <w:lang w:val="es-DO"/>
        </w:rPr>
        <w:t xml:space="preserve">, se desarrollaron </w:t>
      </w:r>
      <w:r w:rsidR="006761BF">
        <w:rPr>
          <w:color w:val="767171"/>
          <w:szCs w:val="24"/>
          <w:lang w:val="es-DO"/>
        </w:rPr>
        <w:t>41</w:t>
      </w:r>
      <w:r w:rsidR="001F5079">
        <w:rPr>
          <w:color w:val="767171"/>
          <w:szCs w:val="24"/>
          <w:lang w:val="es-DO"/>
        </w:rPr>
        <w:t xml:space="preserve"> </w:t>
      </w:r>
      <w:r w:rsidR="00DD145E" w:rsidRPr="00DD145E">
        <w:rPr>
          <w:color w:val="767171"/>
          <w:szCs w:val="24"/>
          <w:lang w:val="es-DO"/>
        </w:rPr>
        <w:t xml:space="preserve">ferias de empleo donde se atendieron </w:t>
      </w:r>
      <w:r w:rsidR="00805547">
        <w:rPr>
          <w:color w:val="767171"/>
          <w:szCs w:val="24"/>
          <w:lang w:val="es-DO"/>
        </w:rPr>
        <w:t>7,244</w:t>
      </w:r>
      <w:r w:rsidR="00DD145E" w:rsidRPr="00DD145E">
        <w:rPr>
          <w:color w:val="767171"/>
          <w:szCs w:val="24"/>
          <w:lang w:val="es-DO"/>
        </w:rPr>
        <w:t xml:space="preserve"> personas buscadoras de empleo, se entrevistaron </w:t>
      </w:r>
      <w:r w:rsidR="006761BF">
        <w:rPr>
          <w:color w:val="767171"/>
          <w:szCs w:val="24"/>
          <w:lang w:val="es-DO"/>
        </w:rPr>
        <w:t>9,054</w:t>
      </w:r>
      <w:r w:rsidR="00DD145E" w:rsidRPr="00DD145E">
        <w:rPr>
          <w:color w:val="767171"/>
          <w:szCs w:val="24"/>
          <w:lang w:val="es-DO"/>
        </w:rPr>
        <w:t xml:space="preserve"> que cumplían con el perfil de las vacantes, las cuales fueron </w:t>
      </w:r>
      <w:r w:rsidR="006761BF">
        <w:rPr>
          <w:color w:val="767171"/>
          <w:szCs w:val="24"/>
          <w:lang w:val="es-DO"/>
        </w:rPr>
        <w:t>16,859</w:t>
      </w:r>
      <w:r w:rsidR="00DD145E" w:rsidRPr="00DD145E">
        <w:rPr>
          <w:color w:val="767171"/>
          <w:szCs w:val="24"/>
          <w:lang w:val="es-DO"/>
        </w:rPr>
        <w:t xml:space="preserve"> durante el periodo</w:t>
      </w:r>
      <w:r w:rsidR="00FA0F6A">
        <w:rPr>
          <w:color w:val="767171"/>
          <w:szCs w:val="24"/>
          <w:lang w:val="es-DO"/>
        </w:rPr>
        <w:t>,</w:t>
      </w:r>
      <w:r w:rsidR="00DD145E" w:rsidRPr="00DD145E">
        <w:rPr>
          <w:color w:val="767171"/>
          <w:szCs w:val="24"/>
          <w:lang w:val="es-DO"/>
        </w:rPr>
        <w:t xml:space="preserve"> </w:t>
      </w:r>
      <w:r w:rsidR="00FA0F6A">
        <w:rPr>
          <w:color w:val="767171"/>
          <w:szCs w:val="24"/>
          <w:lang w:val="es-DO"/>
        </w:rPr>
        <w:t xml:space="preserve">se contrataron 168 personas. </w:t>
      </w:r>
    </w:p>
    <w:p w14:paraId="53D1AEE9" w14:textId="77777777" w:rsidR="00346A39" w:rsidRDefault="00346A39" w:rsidP="007240F4">
      <w:pPr>
        <w:autoSpaceDE w:val="0"/>
        <w:autoSpaceDN w:val="0"/>
        <w:adjustRightInd w:val="0"/>
        <w:spacing w:after="0" w:line="360" w:lineRule="auto"/>
        <w:jc w:val="both"/>
        <w:rPr>
          <w:color w:val="767171"/>
          <w:szCs w:val="24"/>
          <w:lang w:val="es-DO"/>
        </w:rPr>
      </w:pPr>
    </w:p>
    <w:p w14:paraId="792AEF95" w14:textId="0B54A2DC" w:rsidR="00B04C65" w:rsidRDefault="00B04C65" w:rsidP="007240F4">
      <w:pPr>
        <w:autoSpaceDE w:val="0"/>
        <w:autoSpaceDN w:val="0"/>
        <w:adjustRightInd w:val="0"/>
        <w:spacing w:after="0" w:line="360" w:lineRule="auto"/>
        <w:jc w:val="both"/>
        <w:rPr>
          <w:color w:val="767171"/>
          <w:szCs w:val="24"/>
          <w:lang w:val="es-DO"/>
        </w:rPr>
      </w:pPr>
      <w:r w:rsidRPr="00E12E51">
        <w:rPr>
          <w:color w:val="767171"/>
          <w:szCs w:val="24"/>
          <w:lang w:val="es-DO"/>
        </w:rPr>
        <w:t>Se impartieron</w:t>
      </w:r>
      <w:r w:rsidRPr="00B04C65">
        <w:rPr>
          <w:color w:val="767171"/>
          <w:szCs w:val="24"/>
          <w:lang w:val="es-DO"/>
        </w:rPr>
        <w:t xml:space="preserve"> </w:t>
      </w:r>
      <w:r w:rsidR="00DD7AD1">
        <w:rPr>
          <w:color w:val="767171"/>
          <w:szCs w:val="24"/>
          <w:lang w:val="es-DO"/>
        </w:rPr>
        <w:t>3,231</w:t>
      </w:r>
      <w:r w:rsidRPr="00B04C65">
        <w:rPr>
          <w:color w:val="767171"/>
          <w:szCs w:val="24"/>
          <w:lang w:val="es-DO"/>
        </w:rPr>
        <w:t xml:space="preserve"> </w:t>
      </w:r>
      <w:r w:rsidR="00FA0F6A">
        <w:rPr>
          <w:color w:val="767171"/>
          <w:szCs w:val="24"/>
          <w:lang w:val="es-DO"/>
        </w:rPr>
        <w:t>t</w:t>
      </w:r>
      <w:r w:rsidRPr="00B04C65">
        <w:rPr>
          <w:color w:val="767171"/>
          <w:szCs w:val="24"/>
          <w:lang w:val="es-DO"/>
        </w:rPr>
        <w:t xml:space="preserve">alleres de Orientación Ocupacional en Técnicas de Búsqueda de Empleo (TBE) virtuales y presenciales beneficiando a </w:t>
      </w:r>
      <w:r w:rsidR="00DD7AD1">
        <w:rPr>
          <w:color w:val="767171"/>
          <w:szCs w:val="24"/>
          <w:lang w:val="es-DO"/>
        </w:rPr>
        <w:t>74,622</w:t>
      </w:r>
      <w:r w:rsidRPr="00B04C65">
        <w:rPr>
          <w:color w:val="767171"/>
          <w:szCs w:val="24"/>
          <w:lang w:val="es-DO"/>
        </w:rPr>
        <w:t xml:space="preserve"> personas de ambos sexos.</w:t>
      </w:r>
    </w:p>
    <w:p w14:paraId="499C145B" w14:textId="77777777" w:rsidR="00DC3FA7" w:rsidRPr="00B04C65" w:rsidRDefault="00DC3FA7" w:rsidP="007240F4">
      <w:pPr>
        <w:autoSpaceDE w:val="0"/>
        <w:autoSpaceDN w:val="0"/>
        <w:adjustRightInd w:val="0"/>
        <w:spacing w:after="0" w:line="360" w:lineRule="auto"/>
        <w:jc w:val="both"/>
        <w:rPr>
          <w:color w:val="767171"/>
          <w:szCs w:val="24"/>
          <w:lang w:val="es-DO"/>
        </w:rPr>
      </w:pPr>
    </w:p>
    <w:p w14:paraId="2DC6F87C" w14:textId="3F15FBC9" w:rsidR="008E56FB" w:rsidRDefault="008E56FB" w:rsidP="007240F4">
      <w:pPr>
        <w:autoSpaceDE w:val="0"/>
        <w:autoSpaceDN w:val="0"/>
        <w:adjustRightInd w:val="0"/>
        <w:spacing w:after="0" w:line="360" w:lineRule="auto"/>
        <w:jc w:val="both"/>
        <w:rPr>
          <w:color w:val="767171"/>
          <w:szCs w:val="24"/>
          <w:lang w:val="es-DO"/>
        </w:rPr>
      </w:pPr>
      <w:r w:rsidRPr="008E56FB">
        <w:rPr>
          <w:b/>
          <w:color w:val="767171"/>
          <w:szCs w:val="24"/>
          <w:lang w:val="es-DO"/>
        </w:rPr>
        <w:t>Ruta de Empleo</w:t>
      </w:r>
      <w:r>
        <w:rPr>
          <w:color w:val="767171"/>
          <w:szCs w:val="24"/>
          <w:lang w:val="es-DO"/>
        </w:rPr>
        <w:t>.</w:t>
      </w:r>
    </w:p>
    <w:p w14:paraId="2C138254" w14:textId="5D7F072B" w:rsidR="00B04C65" w:rsidRDefault="008E56FB" w:rsidP="007240F4">
      <w:pPr>
        <w:autoSpaceDE w:val="0"/>
        <w:autoSpaceDN w:val="0"/>
        <w:adjustRightInd w:val="0"/>
        <w:spacing w:after="0" w:line="360" w:lineRule="auto"/>
        <w:jc w:val="both"/>
        <w:rPr>
          <w:color w:val="767171"/>
          <w:szCs w:val="24"/>
          <w:lang w:val="es-DO"/>
        </w:rPr>
      </w:pPr>
      <w:r w:rsidRPr="008E56FB">
        <w:rPr>
          <w:color w:val="767171"/>
          <w:szCs w:val="24"/>
          <w:lang w:val="es-DO"/>
        </w:rPr>
        <w:t>Durante el año 2023</w:t>
      </w:r>
      <w:r w:rsidR="0080555A">
        <w:rPr>
          <w:color w:val="767171"/>
          <w:szCs w:val="24"/>
          <w:lang w:val="es-DO"/>
        </w:rPr>
        <w:t>,</w:t>
      </w:r>
      <w:r w:rsidRPr="008E56FB">
        <w:rPr>
          <w:color w:val="767171"/>
          <w:szCs w:val="24"/>
          <w:lang w:val="es-DO"/>
        </w:rPr>
        <w:t xml:space="preserve"> se lanzó la Ruta de Empleo, la cual consiste en una </w:t>
      </w:r>
      <w:r w:rsidR="00CA018B">
        <w:rPr>
          <w:color w:val="767171"/>
          <w:szCs w:val="24"/>
          <w:lang w:val="es-DO"/>
        </w:rPr>
        <w:t>f</w:t>
      </w:r>
      <w:r w:rsidRPr="008E56FB">
        <w:rPr>
          <w:color w:val="767171"/>
          <w:szCs w:val="24"/>
          <w:lang w:val="es-DO"/>
        </w:rPr>
        <w:t xml:space="preserve">eria de </w:t>
      </w:r>
      <w:r w:rsidR="00CA018B">
        <w:rPr>
          <w:color w:val="767171"/>
          <w:szCs w:val="24"/>
          <w:lang w:val="es-DO"/>
        </w:rPr>
        <w:t>e</w:t>
      </w:r>
      <w:r w:rsidRPr="008E56FB">
        <w:rPr>
          <w:color w:val="767171"/>
          <w:szCs w:val="24"/>
          <w:lang w:val="es-DO"/>
        </w:rPr>
        <w:t xml:space="preserve">mpleo, </w:t>
      </w:r>
      <w:r>
        <w:rPr>
          <w:color w:val="767171"/>
          <w:szCs w:val="24"/>
          <w:lang w:val="es-DO"/>
        </w:rPr>
        <w:t>que</w:t>
      </w:r>
      <w:r w:rsidRPr="008E56FB">
        <w:rPr>
          <w:color w:val="767171"/>
          <w:szCs w:val="24"/>
          <w:lang w:val="es-DO"/>
        </w:rPr>
        <w:t xml:space="preserve"> busca impactar a toda la población por demarcación territorial, mediante acciones de orientación ocupacional e intermediación laboral inclusiva, garantizando acceso universal y oportunidades para todos y todas.</w:t>
      </w:r>
    </w:p>
    <w:p w14:paraId="2A70E693" w14:textId="77777777" w:rsidR="00592B41" w:rsidRDefault="00592B41" w:rsidP="007240F4">
      <w:pPr>
        <w:autoSpaceDE w:val="0"/>
        <w:autoSpaceDN w:val="0"/>
        <w:adjustRightInd w:val="0"/>
        <w:spacing w:after="0" w:line="360" w:lineRule="auto"/>
        <w:jc w:val="both"/>
        <w:rPr>
          <w:color w:val="767171"/>
          <w:szCs w:val="24"/>
          <w:lang w:val="es-DO"/>
        </w:rPr>
      </w:pPr>
    </w:p>
    <w:p w14:paraId="580AB4CD" w14:textId="7D4F0120" w:rsidR="008E56FB" w:rsidRPr="008E56FB" w:rsidRDefault="008E56FB" w:rsidP="007240F4">
      <w:pPr>
        <w:autoSpaceDE w:val="0"/>
        <w:autoSpaceDN w:val="0"/>
        <w:adjustRightInd w:val="0"/>
        <w:spacing w:after="0" w:line="360" w:lineRule="auto"/>
        <w:jc w:val="both"/>
        <w:rPr>
          <w:b/>
          <w:color w:val="767171"/>
          <w:szCs w:val="24"/>
          <w:lang w:val="es-DO"/>
        </w:rPr>
      </w:pPr>
      <w:r w:rsidRPr="008E56FB">
        <w:rPr>
          <w:b/>
          <w:color w:val="767171"/>
          <w:szCs w:val="24"/>
          <w:lang w:val="es-DO"/>
        </w:rPr>
        <w:t>Ampliación del Servicio Nacional de Empleo</w:t>
      </w:r>
    </w:p>
    <w:p w14:paraId="21F8C6DF" w14:textId="77777777" w:rsidR="008E56FB" w:rsidRDefault="008E56FB" w:rsidP="007240F4">
      <w:pPr>
        <w:autoSpaceDE w:val="0"/>
        <w:autoSpaceDN w:val="0"/>
        <w:adjustRightInd w:val="0"/>
        <w:spacing w:after="0" w:line="360" w:lineRule="auto"/>
        <w:jc w:val="both"/>
        <w:rPr>
          <w:color w:val="767171"/>
          <w:szCs w:val="24"/>
          <w:lang w:val="es-DO"/>
        </w:rPr>
      </w:pPr>
      <w:r w:rsidRPr="008E56FB">
        <w:rPr>
          <w:color w:val="767171"/>
          <w:szCs w:val="24"/>
          <w:lang w:val="es-DO"/>
        </w:rPr>
        <w:t>En el ámbito de cobertura del Servicio Nacional de Empleo, se ha expandido su alcance territorial para satisfacer la demanda de empleo, según lo estipulado en el Convenio Núm. 88 suscrito con la Organización Internacional del Trabajo sobre el servicio público de empleo.</w:t>
      </w:r>
    </w:p>
    <w:p w14:paraId="5E742EF3" w14:textId="77777777" w:rsidR="00C00986" w:rsidRPr="008E56FB" w:rsidRDefault="00C00986" w:rsidP="007240F4">
      <w:pPr>
        <w:autoSpaceDE w:val="0"/>
        <w:autoSpaceDN w:val="0"/>
        <w:adjustRightInd w:val="0"/>
        <w:spacing w:after="0" w:line="360" w:lineRule="auto"/>
        <w:jc w:val="both"/>
        <w:rPr>
          <w:color w:val="767171"/>
          <w:szCs w:val="24"/>
          <w:lang w:val="es-DO"/>
        </w:rPr>
      </w:pPr>
    </w:p>
    <w:p w14:paraId="3AE5897D" w14:textId="77777777" w:rsidR="00C00986" w:rsidRPr="00964DAF" w:rsidRDefault="00C00986" w:rsidP="007240F4">
      <w:pPr>
        <w:spacing w:after="0" w:line="360" w:lineRule="auto"/>
        <w:jc w:val="both"/>
        <w:rPr>
          <w:b/>
          <w:bCs/>
          <w:lang w:val="es-DO"/>
        </w:rPr>
      </w:pPr>
      <w:r w:rsidRPr="00964DAF">
        <w:rPr>
          <w:b/>
          <w:bCs/>
          <w:lang w:val="es-DO"/>
        </w:rPr>
        <w:t>Aprobación del Proyecto “Apoyo al Sistema flexible empleo RD Trabaja por el Congreso Nacional, incluyendo los siguientes programas:</w:t>
      </w:r>
    </w:p>
    <w:p w14:paraId="60AF4F37" w14:textId="77777777" w:rsidR="00B641FE" w:rsidRDefault="00B641FE" w:rsidP="007240F4">
      <w:pPr>
        <w:spacing w:after="0" w:line="360" w:lineRule="auto"/>
        <w:jc w:val="both"/>
        <w:rPr>
          <w:b/>
          <w:bCs/>
          <w:lang w:val="es-DO"/>
        </w:rPr>
      </w:pPr>
    </w:p>
    <w:p w14:paraId="0655154A" w14:textId="77777777" w:rsidR="007559BC" w:rsidRDefault="007559BC" w:rsidP="007240F4">
      <w:pPr>
        <w:spacing w:after="0" w:line="360" w:lineRule="auto"/>
        <w:jc w:val="both"/>
        <w:rPr>
          <w:b/>
          <w:bCs/>
          <w:lang w:val="es-DO"/>
        </w:rPr>
      </w:pPr>
    </w:p>
    <w:p w14:paraId="6FC171D0" w14:textId="77777777" w:rsidR="007559BC" w:rsidRPr="00964DAF" w:rsidRDefault="007559BC" w:rsidP="007240F4">
      <w:pPr>
        <w:spacing w:after="0" w:line="360" w:lineRule="auto"/>
        <w:jc w:val="both"/>
        <w:rPr>
          <w:b/>
          <w:bCs/>
          <w:lang w:val="es-DO"/>
        </w:rPr>
      </w:pPr>
    </w:p>
    <w:p w14:paraId="73720786" w14:textId="0EAD1C29" w:rsidR="00E34E73" w:rsidRPr="00E34E73" w:rsidRDefault="00E34E73" w:rsidP="007240F4">
      <w:pPr>
        <w:autoSpaceDE w:val="0"/>
        <w:autoSpaceDN w:val="0"/>
        <w:adjustRightInd w:val="0"/>
        <w:spacing w:after="0" w:line="360" w:lineRule="auto"/>
        <w:jc w:val="both"/>
        <w:rPr>
          <w:b/>
          <w:color w:val="767171"/>
          <w:szCs w:val="24"/>
          <w:lang w:val="es-DO"/>
        </w:rPr>
      </w:pPr>
      <w:r w:rsidRPr="00E34E73">
        <w:rPr>
          <w:b/>
          <w:color w:val="767171"/>
          <w:szCs w:val="24"/>
          <w:lang w:val="es-DO"/>
        </w:rPr>
        <w:lastRenderedPageBreak/>
        <w:t>Programa de Empleos Temporales</w:t>
      </w:r>
    </w:p>
    <w:p w14:paraId="789783DB" w14:textId="035848EE" w:rsidR="00E34E73" w:rsidRDefault="003002E3" w:rsidP="007240F4">
      <w:pPr>
        <w:autoSpaceDE w:val="0"/>
        <w:autoSpaceDN w:val="0"/>
        <w:adjustRightInd w:val="0"/>
        <w:spacing w:after="0" w:line="360" w:lineRule="auto"/>
        <w:jc w:val="both"/>
        <w:rPr>
          <w:color w:val="767171"/>
          <w:szCs w:val="24"/>
          <w:lang w:val="es-DO"/>
        </w:rPr>
      </w:pPr>
      <w:r>
        <w:rPr>
          <w:color w:val="767171"/>
          <w:szCs w:val="24"/>
          <w:lang w:val="es-DO"/>
        </w:rPr>
        <w:t xml:space="preserve"> </w:t>
      </w:r>
      <w:r w:rsidR="00E34E73" w:rsidRPr="00E34E73">
        <w:rPr>
          <w:color w:val="767171"/>
          <w:szCs w:val="24"/>
          <w:lang w:val="es-DO"/>
        </w:rPr>
        <w:t xml:space="preserve">A </w:t>
      </w:r>
      <w:r w:rsidR="00762D5F">
        <w:rPr>
          <w:color w:val="767171"/>
          <w:szCs w:val="24"/>
          <w:lang w:val="es-DO"/>
        </w:rPr>
        <w:t xml:space="preserve">diciembre </w:t>
      </w:r>
      <w:r w:rsidR="00E34E73" w:rsidRPr="00E34E73">
        <w:rPr>
          <w:color w:val="767171"/>
          <w:szCs w:val="24"/>
          <w:lang w:val="es-DO"/>
        </w:rPr>
        <w:t xml:space="preserve">2023, se insertaron </w:t>
      </w:r>
      <w:r w:rsidR="00762D5F">
        <w:rPr>
          <w:color w:val="767171"/>
          <w:szCs w:val="24"/>
          <w:lang w:val="es-DO"/>
        </w:rPr>
        <w:t xml:space="preserve">671 </w:t>
      </w:r>
      <w:r w:rsidR="00E34E73" w:rsidRPr="00E34E73">
        <w:rPr>
          <w:color w:val="767171"/>
          <w:szCs w:val="24"/>
          <w:lang w:val="es-DO"/>
        </w:rPr>
        <w:t>trabajadores temporales en 7 empresas de las provincias Santiago, Pedernales y Santo Domingo Norte y Villa Altagracia</w:t>
      </w:r>
      <w:r w:rsidR="00981364">
        <w:rPr>
          <w:color w:val="767171"/>
          <w:szCs w:val="24"/>
          <w:lang w:val="es-DO"/>
        </w:rPr>
        <w:t>.</w:t>
      </w:r>
      <w:r w:rsidR="00E34E73" w:rsidRPr="00E34E73">
        <w:rPr>
          <w:color w:val="767171"/>
          <w:szCs w:val="24"/>
          <w:lang w:val="es-DO"/>
        </w:rPr>
        <w:t xml:space="preserve"> A través de este programa se ocuparon 300 vacantes para la contratación de los trabajadores de la empresa Servicios Operativos del Cabo, quienes tienen a su cargo la construcción del Puerto Cabo Rojo en Pedernales, el cual forma parte del Plan de Desarrollo Turístico de esa provincia</w:t>
      </w:r>
      <w:r w:rsidR="00FD2670">
        <w:rPr>
          <w:color w:val="767171"/>
          <w:szCs w:val="24"/>
          <w:lang w:val="es-DO"/>
        </w:rPr>
        <w:t>,</w:t>
      </w:r>
      <w:r w:rsidR="00E34E73" w:rsidRPr="00E34E73">
        <w:rPr>
          <w:color w:val="767171"/>
          <w:szCs w:val="24"/>
          <w:lang w:val="es-DO"/>
        </w:rPr>
        <w:t xml:space="preserve"> el mismo está vinculado a la generación de más de 10,000 empleos directos y se realiza mediante Alianza Público Privada.</w:t>
      </w:r>
    </w:p>
    <w:p w14:paraId="3D9C97A8" w14:textId="192B482F" w:rsidR="00C410D6" w:rsidRDefault="00E34E73" w:rsidP="007240F4">
      <w:pPr>
        <w:autoSpaceDE w:val="0"/>
        <w:autoSpaceDN w:val="0"/>
        <w:adjustRightInd w:val="0"/>
        <w:spacing w:after="0" w:line="360" w:lineRule="auto"/>
        <w:jc w:val="both"/>
        <w:rPr>
          <w:color w:val="767171"/>
          <w:szCs w:val="24"/>
          <w:lang w:val="es-DO" w:eastAsia="es-ES"/>
        </w:rPr>
      </w:pPr>
      <w:r w:rsidRPr="00E34E73">
        <w:rPr>
          <w:color w:val="767171"/>
          <w:szCs w:val="24"/>
          <w:lang w:val="es-DO"/>
        </w:rPr>
        <w:t>Este programa persigue apoyar la demanda de trabajo temporal de (3 meses), orientado a mejorar la inserción laboral temporal mediante la experiencia de trabajo remunerado.</w:t>
      </w:r>
      <w:r>
        <w:rPr>
          <w:color w:val="767171"/>
          <w:szCs w:val="24"/>
          <w:lang w:val="es-DO"/>
        </w:rPr>
        <w:t xml:space="preserve"> </w:t>
      </w:r>
      <w:r w:rsidR="005937DE" w:rsidRPr="005937DE">
        <w:rPr>
          <w:color w:val="767171"/>
          <w:szCs w:val="24"/>
          <w:lang w:val="es-DO" w:eastAsia="es-ES"/>
        </w:rPr>
        <w:t>Para el desarrollo del Programa el Ministerio de Trabajo, subsidia los salarios de los tres (3) meses de trabajo temporal y la proporción del salario de navidad y la seguridad social durante el periodo referido.</w:t>
      </w:r>
    </w:p>
    <w:p w14:paraId="0210B148" w14:textId="77777777" w:rsidR="004B6BBA" w:rsidRDefault="004B6BBA" w:rsidP="007240F4">
      <w:pPr>
        <w:autoSpaceDE w:val="0"/>
        <w:autoSpaceDN w:val="0"/>
        <w:adjustRightInd w:val="0"/>
        <w:spacing w:after="0" w:line="360" w:lineRule="auto"/>
        <w:jc w:val="both"/>
        <w:rPr>
          <w:color w:val="767171"/>
          <w:szCs w:val="24"/>
          <w:lang w:val="es-DO" w:eastAsia="es-ES"/>
        </w:rPr>
      </w:pPr>
    </w:p>
    <w:p w14:paraId="6FFCE8AC" w14:textId="0D2B962B" w:rsidR="005937DE" w:rsidRDefault="005937DE" w:rsidP="007240F4">
      <w:pPr>
        <w:autoSpaceDE w:val="0"/>
        <w:autoSpaceDN w:val="0"/>
        <w:adjustRightInd w:val="0"/>
        <w:spacing w:after="0" w:line="360" w:lineRule="auto"/>
        <w:jc w:val="both"/>
        <w:rPr>
          <w:b/>
          <w:color w:val="767171"/>
          <w:szCs w:val="24"/>
          <w:lang w:val="es-DO" w:eastAsia="es-ES"/>
        </w:rPr>
      </w:pPr>
      <w:bookmarkStart w:id="33" w:name="_Hlk122023779"/>
      <w:r w:rsidRPr="005937DE">
        <w:rPr>
          <w:b/>
          <w:color w:val="767171"/>
          <w:szCs w:val="24"/>
          <w:lang w:val="es-DO" w:eastAsia="es-ES"/>
        </w:rPr>
        <w:t>Programa de Empleabilidad Juvenil</w:t>
      </w:r>
    </w:p>
    <w:p w14:paraId="28FE3C8A" w14:textId="52DA222B" w:rsidR="009F38C7" w:rsidRDefault="005937DE" w:rsidP="007240F4">
      <w:pPr>
        <w:autoSpaceDE w:val="0"/>
        <w:autoSpaceDN w:val="0"/>
        <w:adjustRightInd w:val="0"/>
        <w:spacing w:after="0" w:line="360" w:lineRule="auto"/>
        <w:jc w:val="both"/>
        <w:rPr>
          <w:color w:val="767171"/>
          <w:szCs w:val="24"/>
          <w:lang w:val="es-DO" w:eastAsia="es-ES"/>
        </w:rPr>
      </w:pPr>
      <w:bookmarkStart w:id="34" w:name="_Hlk122024070"/>
      <w:bookmarkEnd w:id="33"/>
      <w:r w:rsidRPr="005937DE">
        <w:rPr>
          <w:color w:val="767171"/>
          <w:szCs w:val="24"/>
          <w:lang w:val="es-DO" w:eastAsia="es-ES"/>
        </w:rPr>
        <w:t xml:space="preserve">Durante el año </w:t>
      </w:r>
      <w:r w:rsidR="009F38C7" w:rsidRPr="005937DE">
        <w:rPr>
          <w:color w:val="767171"/>
          <w:szCs w:val="24"/>
          <w:lang w:val="es-DO" w:eastAsia="es-ES"/>
        </w:rPr>
        <w:t>202</w:t>
      </w:r>
      <w:r w:rsidR="009F38C7">
        <w:rPr>
          <w:color w:val="767171"/>
          <w:szCs w:val="24"/>
          <w:lang w:val="es-DO" w:eastAsia="es-ES"/>
        </w:rPr>
        <w:t>3</w:t>
      </w:r>
      <w:r w:rsidR="002C7EEA">
        <w:rPr>
          <w:color w:val="767171"/>
          <w:szCs w:val="24"/>
          <w:lang w:val="es-DO" w:eastAsia="es-ES"/>
        </w:rPr>
        <w:t>,</w:t>
      </w:r>
      <w:r w:rsidR="009F38C7">
        <w:rPr>
          <w:color w:val="767171"/>
          <w:szCs w:val="24"/>
          <w:lang w:val="es-DO" w:eastAsia="es-ES"/>
        </w:rPr>
        <w:t xml:space="preserve"> </w:t>
      </w:r>
      <w:r w:rsidR="009F38C7" w:rsidRPr="009F38C7">
        <w:rPr>
          <w:color w:val="767171"/>
          <w:szCs w:val="24"/>
          <w:lang w:val="es-DO" w:eastAsia="es-ES"/>
        </w:rPr>
        <w:t xml:space="preserve">se insertaron </w:t>
      </w:r>
      <w:r w:rsidR="00762D5F">
        <w:rPr>
          <w:color w:val="767171"/>
          <w:szCs w:val="24"/>
          <w:lang w:val="es-DO" w:eastAsia="es-ES"/>
        </w:rPr>
        <w:t>1,054</w:t>
      </w:r>
      <w:r w:rsidR="009F38C7" w:rsidRPr="009F38C7">
        <w:rPr>
          <w:color w:val="767171"/>
          <w:szCs w:val="24"/>
          <w:lang w:val="es-DO" w:eastAsia="es-ES"/>
        </w:rPr>
        <w:t xml:space="preserve"> jóvenes</w:t>
      </w:r>
      <w:r w:rsidR="009F38C7">
        <w:rPr>
          <w:color w:val="767171"/>
          <w:szCs w:val="24"/>
          <w:lang w:val="es-DO" w:eastAsia="es-ES"/>
        </w:rPr>
        <w:t xml:space="preserve"> </w:t>
      </w:r>
      <w:r w:rsidR="009F38C7" w:rsidRPr="009F38C7">
        <w:rPr>
          <w:color w:val="767171"/>
          <w:szCs w:val="24"/>
          <w:lang w:val="es-DO" w:eastAsia="es-ES"/>
        </w:rPr>
        <w:t>en empleos formales</w:t>
      </w:r>
      <w:r w:rsidR="00957387">
        <w:rPr>
          <w:color w:val="767171"/>
          <w:szCs w:val="24"/>
          <w:lang w:val="es-DO" w:eastAsia="es-ES"/>
        </w:rPr>
        <w:t xml:space="preserve"> en 9 empresas</w:t>
      </w:r>
      <w:r w:rsidR="009F38C7" w:rsidRPr="009F38C7">
        <w:rPr>
          <w:color w:val="767171"/>
          <w:szCs w:val="24"/>
          <w:lang w:val="es-DO" w:eastAsia="es-ES"/>
        </w:rPr>
        <w:t xml:space="preserve"> a través de la modalidad </w:t>
      </w:r>
      <w:r w:rsidR="009F38C7">
        <w:rPr>
          <w:color w:val="767171"/>
          <w:szCs w:val="24"/>
          <w:lang w:val="es-DO" w:eastAsia="es-ES"/>
        </w:rPr>
        <w:t>Entrenamiento</w:t>
      </w:r>
      <w:r w:rsidR="009F38C7" w:rsidRPr="009F38C7">
        <w:rPr>
          <w:color w:val="767171"/>
          <w:szCs w:val="24"/>
          <w:lang w:val="es-DO" w:eastAsia="es-ES"/>
        </w:rPr>
        <w:t xml:space="preserve"> para la Inserción Laboral</w:t>
      </w:r>
      <w:r w:rsidR="009F38C7">
        <w:rPr>
          <w:color w:val="767171"/>
          <w:szCs w:val="24"/>
          <w:lang w:val="es-DO" w:eastAsia="es-ES"/>
        </w:rPr>
        <w:t>, en las</w:t>
      </w:r>
      <w:r w:rsidR="009844E3">
        <w:rPr>
          <w:color w:val="767171"/>
          <w:szCs w:val="24"/>
          <w:lang w:val="es-DO" w:eastAsia="es-ES"/>
        </w:rPr>
        <w:t xml:space="preserve"> provincias </w:t>
      </w:r>
      <w:r w:rsidR="009F38C7" w:rsidRPr="009F38C7">
        <w:rPr>
          <w:color w:val="767171"/>
          <w:szCs w:val="24"/>
          <w:lang w:val="es-DO" w:eastAsia="es-ES"/>
        </w:rPr>
        <w:t>Santiago, San Francisco de Macorís, Santo Domingo Norte y Santo Domingo</w:t>
      </w:r>
      <w:r w:rsidR="00021C1B">
        <w:rPr>
          <w:color w:val="767171"/>
          <w:szCs w:val="24"/>
          <w:lang w:val="es-DO" w:eastAsia="es-ES"/>
        </w:rPr>
        <w:t xml:space="preserve"> Este</w:t>
      </w:r>
      <w:r w:rsidR="009F38C7">
        <w:rPr>
          <w:color w:val="767171"/>
          <w:szCs w:val="24"/>
          <w:lang w:val="es-DO" w:eastAsia="es-ES"/>
        </w:rPr>
        <w:t xml:space="preserve">. </w:t>
      </w:r>
      <w:r w:rsidR="006F3CC0">
        <w:rPr>
          <w:color w:val="767171"/>
          <w:szCs w:val="24"/>
          <w:lang w:val="es-DO" w:eastAsia="es-ES"/>
        </w:rPr>
        <w:t>Cabe destacar que se insertaron 4 jóvenes con discapacidad certificados por CONADIS.</w:t>
      </w:r>
    </w:p>
    <w:p w14:paraId="015EDC57" w14:textId="77777777" w:rsidR="003002E3" w:rsidRDefault="003002E3" w:rsidP="007240F4">
      <w:pPr>
        <w:autoSpaceDE w:val="0"/>
        <w:autoSpaceDN w:val="0"/>
        <w:adjustRightInd w:val="0"/>
        <w:spacing w:after="0" w:line="360" w:lineRule="auto"/>
        <w:jc w:val="both"/>
        <w:rPr>
          <w:color w:val="767171"/>
          <w:szCs w:val="24"/>
          <w:lang w:val="es-DO" w:eastAsia="es-ES"/>
        </w:rPr>
      </w:pPr>
    </w:p>
    <w:bookmarkEnd w:id="34"/>
    <w:p w14:paraId="25111C56" w14:textId="2BCFCC8A" w:rsidR="000C3D73" w:rsidRDefault="00D05A8B" w:rsidP="007240F4">
      <w:pPr>
        <w:autoSpaceDE w:val="0"/>
        <w:autoSpaceDN w:val="0"/>
        <w:adjustRightInd w:val="0"/>
        <w:spacing w:after="0" w:line="360" w:lineRule="auto"/>
        <w:jc w:val="both"/>
        <w:rPr>
          <w:color w:val="767171"/>
          <w:szCs w:val="24"/>
          <w:lang w:val="es-DO" w:eastAsia="es-ES"/>
        </w:rPr>
      </w:pPr>
      <w:r w:rsidRPr="00D05A8B">
        <w:rPr>
          <w:color w:val="767171"/>
          <w:szCs w:val="24"/>
          <w:lang w:val="es-DO" w:eastAsia="es-ES"/>
        </w:rPr>
        <w:t>El programa persigue la inserción laboral de jóvenes en edades de 18 a 35 años desocupados o que hayan perdido su puesto de trabajo, a través del fortalecimiento de las habilidades blandas, conocimientos y competencias de los jóvenes</w:t>
      </w:r>
      <w:r w:rsidR="007E6068">
        <w:rPr>
          <w:color w:val="767171"/>
          <w:szCs w:val="24"/>
          <w:lang w:val="es-DO" w:eastAsia="es-ES"/>
        </w:rPr>
        <w:t xml:space="preserve">, el mismo </w:t>
      </w:r>
      <w:r w:rsidRPr="00D05A8B">
        <w:rPr>
          <w:color w:val="767171"/>
          <w:szCs w:val="24"/>
          <w:lang w:val="es-DO" w:eastAsia="es-ES"/>
        </w:rPr>
        <w:t xml:space="preserve">focalizado </w:t>
      </w:r>
      <w:r w:rsidR="007E6068">
        <w:rPr>
          <w:color w:val="767171"/>
          <w:szCs w:val="24"/>
          <w:lang w:val="es-DO" w:eastAsia="es-ES"/>
        </w:rPr>
        <w:t xml:space="preserve"> a </w:t>
      </w:r>
      <w:r w:rsidRPr="00D05A8B">
        <w:rPr>
          <w:color w:val="767171"/>
          <w:szCs w:val="24"/>
          <w:lang w:val="es-DO" w:eastAsia="es-ES"/>
        </w:rPr>
        <w:t>desarrollarse en las provincias Distrito Nacional, Santo Domingo, Santiago, San Francisco de Macorís,</w:t>
      </w:r>
      <w:r>
        <w:rPr>
          <w:color w:val="767171"/>
          <w:szCs w:val="24"/>
          <w:lang w:val="es-DO" w:eastAsia="es-ES"/>
        </w:rPr>
        <w:t xml:space="preserve"> Dajabón,</w:t>
      </w:r>
      <w:r w:rsidRPr="00D05A8B">
        <w:rPr>
          <w:color w:val="767171"/>
          <w:szCs w:val="24"/>
          <w:lang w:val="es-DO" w:eastAsia="es-ES"/>
        </w:rPr>
        <w:t xml:space="preserve"> San Juan de la Maguana, la Vega, San Cristóbal, Barahona</w:t>
      </w:r>
      <w:r w:rsidR="000C3D73">
        <w:rPr>
          <w:color w:val="767171"/>
          <w:szCs w:val="24"/>
          <w:lang w:val="es-DO" w:eastAsia="es-ES"/>
        </w:rPr>
        <w:t>,</w:t>
      </w:r>
      <w:r w:rsidRPr="00D05A8B">
        <w:rPr>
          <w:color w:val="767171"/>
          <w:szCs w:val="24"/>
          <w:lang w:val="es-DO" w:eastAsia="es-ES"/>
        </w:rPr>
        <w:t xml:space="preserve"> Pedernales</w:t>
      </w:r>
      <w:r w:rsidR="000C3D73">
        <w:rPr>
          <w:color w:val="767171"/>
          <w:szCs w:val="24"/>
          <w:lang w:val="es-DO" w:eastAsia="es-ES"/>
        </w:rPr>
        <w:t xml:space="preserve">, </w:t>
      </w:r>
      <w:r w:rsidR="000C3D73" w:rsidRPr="000C3D73">
        <w:rPr>
          <w:color w:val="767171"/>
          <w:szCs w:val="24"/>
          <w:lang w:val="es-DO" w:eastAsia="es-ES"/>
        </w:rPr>
        <w:t>Samaná, La Altagracia, La Romana, Salcedo, Monte Cristi, San Pedro de Macorís y Puerto Plata.</w:t>
      </w:r>
    </w:p>
    <w:p w14:paraId="0190B3A7" w14:textId="77777777" w:rsidR="00D146AE" w:rsidRDefault="00D146AE" w:rsidP="007240F4">
      <w:pPr>
        <w:autoSpaceDE w:val="0"/>
        <w:autoSpaceDN w:val="0"/>
        <w:adjustRightInd w:val="0"/>
        <w:spacing w:after="0" w:line="360" w:lineRule="auto"/>
        <w:jc w:val="both"/>
        <w:rPr>
          <w:color w:val="767171"/>
          <w:szCs w:val="24"/>
          <w:lang w:val="es-DO" w:eastAsia="es-ES"/>
        </w:rPr>
      </w:pPr>
    </w:p>
    <w:p w14:paraId="678D4172" w14:textId="77777777" w:rsidR="007559BC" w:rsidRDefault="007559BC" w:rsidP="007240F4">
      <w:pPr>
        <w:autoSpaceDE w:val="0"/>
        <w:autoSpaceDN w:val="0"/>
        <w:adjustRightInd w:val="0"/>
        <w:spacing w:after="0" w:line="360" w:lineRule="auto"/>
        <w:jc w:val="both"/>
        <w:rPr>
          <w:color w:val="767171"/>
          <w:szCs w:val="24"/>
          <w:lang w:val="es-DO" w:eastAsia="es-ES"/>
        </w:rPr>
      </w:pPr>
    </w:p>
    <w:p w14:paraId="31FE8DA0" w14:textId="77777777" w:rsidR="007559BC" w:rsidRDefault="007559BC" w:rsidP="007240F4">
      <w:pPr>
        <w:autoSpaceDE w:val="0"/>
        <w:autoSpaceDN w:val="0"/>
        <w:adjustRightInd w:val="0"/>
        <w:spacing w:after="0" w:line="360" w:lineRule="auto"/>
        <w:jc w:val="both"/>
        <w:rPr>
          <w:color w:val="767171"/>
          <w:szCs w:val="24"/>
          <w:lang w:val="es-DO" w:eastAsia="es-ES"/>
        </w:rPr>
      </w:pPr>
    </w:p>
    <w:p w14:paraId="35BC09CA" w14:textId="77777777" w:rsidR="00943CF0" w:rsidRPr="00821BAA" w:rsidRDefault="00943CF0" w:rsidP="007240F4">
      <w:pPr>
        <w:spacing w:after="0" w:line="360" w:lineRule="auto"/>
        <w:contextualSpacing/>
        <w:jc w:val="both"/>
        <w:rPr>
          <w:b/>
          <w:color w:val="767171"/>
          <w:szCs w:val="24"/>
          <w:lang w:val="es-DO"/>
        </w:rPr>
      </w:pPr>
      <w:bookmarkStart w:id="35" w:name="_Hlk122024135"/>
      <w:r w:rsidRPr="00821BAA">
        <w:rPr>
          <w:b/>
          <w:color w:val="767171"/>
          <w:szCs w:val="24"/>
          <w:lang w:val="es-DO"/>
        </w:rPr>
        <w:lastRenderedPageBreak/>
        <w:t>Escuela Taller De Santo Domingo</w:t>
      </w:r>
    </w:p>
    <w:p w14:paraId="612690E8" w14:textId="41933172" w:rsidR="00034978" w:rsidRPr="00C21806" w:rsidRDefault="00034978" w:rsidP="00034978">
      <w:pPr>
        <w:autoSpaceDE w:val="0"/>
        <w:autoSpaceDN w:val="0"/>
        <w:adjustRightInd w:val="0"/>
        <w:spacing w:after="0" w:line="360" w:lineRule="auto"/>
        <w:jc w:val="both"/>
        <w:rPr>
          <w:color w:val="767171"/>
          <w:szCs w:val="24"/>
          <w:lang w:val="es-DO" w:eastAsia="es-ES"/>
        </w:rPr>
      </w:pPr>
      <w:r w:rsidRPr="00C21806">
        <w:rPr>
          <w:color w:val="767171"/>
          <w:szCs w:val="24"/>
          <w:lang w:val="es-DO" w:eastAsia="es-ES"/>
        </w:rPr>
        <w:t xml:space="preserve">En el </w:t>
      </w:r>
      <w:r>
        <w:rPr>
          <w:color w:val="767171"/>
          <w:szCs w:val="24"/>
          <w:lang w:val="es-DO" w:eastAsia="es-ES"/>
        </w:rPr>
        <w:t xml:space="preserve">año </w:t>
      </w:r>
      <w:r w:rsidRPr="00C21806">
        <w:rPr>
          <w:color w:val="767171"/>
          <w:szCs w:val="24"/>
          <w:lang w:val="es-DO" w:eastAsia="es-ES"/>
        </w:rPr>
        <w:t xml:space="preserve">2023, a través de la Escuela Taller de Santo Domingo, se beneficiaron </w:t>
      </w:r>
      <w:r>
        <w:rPr>
          <w:color w:val="767171"/>
          <w:szCs w:val="24"/>
          <w:lang w:val="es-DO" w:eastAsia="es-ES"/>
        </w:rPr>
        <w:t xml:space="preserve">184 </w:t>
      </w:r>
      <w:r w:rsidRPr="00C21806">
        <w:rPr>
          <w:color w:val="767171"/>
          <w:szCs w:val="24"/>
          <w:lang w:val="es-DO" w:eastAsia="es-ES"/>
        </w:rPr>
        <w:t>jóvenes en condiciones vulnerables, el 2</w:t>
      </w:r>
      <w:r>
        <w:rPr>
          <w:color w:val="767171"/>
          <w:szCs w:val="24"/>
          <w:lang w:val="es-DO" w:eastAsia="es-ES"/>
        </w:rPr>
        <w:t xml:space="preserve">7 </w:t>
      </w:r>
      <w:r w:rsidRPr="00C21806">
        <w:rPr>
          <w:color w:val="767171"/>
          <w:szCs w:val="24"/>
          <w:lang w:val="es-DO" w:eastAsia="es-ES"/>
        </w:rPr>
        <w:t xml:space="preserve">% son jóvenes con alguna condición de discapacidad, </w:t>
      </w:r>
      <w:r w:rsidRPr="004A2E00">
        <w:rPr>
          <w:color w:val="767171"/>
          <w:szCs w:val="24"/>
          <w:lang w:val="es-DO" w:eastAsia="es-ES"/>
        </w:rPr>
        <w:t>98 son mujeres representando el 5</w:t>
      </w:r>
      <w:r>
        <w:rPr>
          <w:color w:val="767171"/>
          <w:szCs w:val="24"/>
          <w:lang w:val="es-DO" w:eastAsia="es-ES"/>
        </w:rPr>
        <w:t>3</w:t>
      </w:r>
      <w:r w:rsidRPr="004A2E00">
        <w:rPr>
          <w:color w:val="767171"/>
          <w:szCs w:val="24"/>
          <w:lang w:val="es-DO" w:eastAsia="es-ES"/>
        </w:rPr>
        <w:t xml:space="preserve">% del total y 86 son hombres representando un 47%. </w:t>
      </w:r>
      <w:r w:rsidRPr="00C21806">
        <w:rPr>
          <w:color w:val="767171"/>
          <w:szCs w:val="24"/>
          <w:lang w:val="es-DO" w:eastAsia="es-ES"/>
        </w:rPr>
        <w:t>La formación abarca talleres en electricidad, fontanería, carpintería, construcción, artesanía, herrería y forja, informática, entre otras.</w:t>
      </w:r>
    </w:p>
    <w:p w14:paraId="176EA439" w14:textId="5ACF636F" w:rsidR="004E6B57" w:rsidRDefault="008124F6" w:rsidP="007240F4">
      <w:pPr>
        <w:autoSpaceDE w:val="0"/>
        <w:autoSpaceDN w:val="0"/>
        <w:adjustRightInd w:val="0"/>
        <w:spacing w:after="0" w:line="360" w:lineRule="auto"/>
        <w:jc w:val="both"/>
        <w:rPr>
          <w:color w:val="767171"/>
          <w:szCs w:val="24"/>
          <w:lang w:val="es-DO" w:eastAsia="es-ES"/>
        </w:rPr>
      </w:pPr>
      <w:r>
        <w:rPr>
          <w:color w:val="767171"/>
          <w:szCs w:val="24"/>
          <w:lang w:val="es-DO" w:eastAsia="es-ES"/>
        </w:rPr>
        <w:t xml:space="preserve">La formación abarca talleres en electricidad, fontanería, carpintería, construcción, </w:t>
      </w:r>
      <w:r w:rsidR="002C7EEA">
        <w:rPr>
          <w:color w:val="767171"/>
          <w:szCs w:val="24"/>
          <w:lang w:val="es-DO" w:eastAsia="es-ES"/>
        </w:rPr>
        <w:t>artesanía, herrería</w:t>
      </w:r>
      <w:r>
        <w:rPr>
          <w:color w:val="767171"/>
          <w:szCs w:val="24"/>
          <w:lang w:val="es-DO" w:eastAsia="es-ES"/>
        </w:rPr>
        <w:t xml:space="preserve"> y forja, informática, entre otras.</w:t>
      </w:r>
    </w:p>
    <w:p w14:paraId="2B08740D" w14:textId="77777777" w:rsidR="007E43B1" w:rsidRDefault="007E43B1" w:rsidP="007240F4">
      <w:pPr>
        <w:autoSpaceDE w:val="0"/>
        <w:autoSpaceDN w:val="0"/>
        <w:adjustRightInd w:val="0"/>
        <w:spacing w:after="0" w:line="360" w:lineRule="auto"/>
        <w:jc w:val="both"/>
        <w:rPr>
          <w:color w:val="767171"/>
          <w:szCs w:val="24"/>
          <w:lang w:val="es-DO" w:eastAsia="es-ES"/>
        </w:rPr>
      </w:pPr>
    </w:p>
    <w:p w14:paraId="0A9E7BA3" w14:textId="4B1AFF96" w:rsidR="003152FD" w:rsidRDefault="003152FD" w:rsidP="007240F4">
      <w:pPr>
        <w:autoSpaceDE w:val="0"/>
        <w:autoSpaceDN w:val="0"/>
        <w:adjustRightInd w:val="0"/>
        <w:spacing w:after="0" w:line="360" w:lineRule="auto"/>
        <w:jc w:val="both"/>
        <w:rPr>
          <w:color w:val="767171"/>
          <w:szCs w:val="24"/>
          <w:lang w:val="es-DO" w:eastAsia="es-ES"/>
        </w:rPr>
      </w:pPr>
      <w:r w:rsidRPr="003152FD">
        <w:rPr>
          <w:color w:val="767171"/>
          <w:szCs w:val="24"/>
          <w:lang w:val="es-DO" w:eastAsia="es-ES"/>
        </w:rPr>
        <w:t xml:space="preserve">De igual manera, en el marco de la </w:t>
      </w:r>
      <w:r w:rsidR="00FD2670">
        <w:rPr>
          <w:color w:val="767171"/>
          <w:szCs w:val="24"/>
          <w:lang w:val="es-DO" w:eastAsia="es-ES"/>
        </w:rPr>
        <w:t>C</w:t>
      </w:r>
      <w:r w:rsidRPr="003152FD">
        <w:rPr>
          <w:color w:val="767171"/>
          <w:szCs w:val="24"/>
          <w:lang w:val="es-DO" w:eastAsia="es-ES"/>
        </w:rPr>
        <w:t xml:space="preserve">ooperación </w:t>
      </w:r>
      <w:r w:rsidR="00FD2670">
        <w:rPr>
          <w:color w:val="767171"/>
          <w:szCs w:val="24"/>
          <w:lang w:val="es-DO" w:eastAsia="es-ES"/>
        </w:rPr>
        <w:t>B</w:t>
      </w:r>
      <w:r w:rsidRPr="003152FD">
        <w:rPr>
          <w:color w:val="767171"/>
          <w:szCs w:val="24"/>
          <w:lang w:val="es-DO" w:eastAsia="es-ES"/>
        </w:rPr>
        <w:t>ilateral con la Agencia Española de Cooperación Internacional para el Desarrollo (AECID), se formuló</w:t>
      </w:r>
      <w:r w:rsidR="00CD2A11">
        <w:rPr>
          <w:color w:val="767171"/>
          <w:szCs w:val="24"/>
          <w:lang w:val="es-DO" w:eastAsia="es-ES"/>
        </w:rPr>
        <w:t xml:space="preserve"> y se aprobó</w:t>
      </w:r>
      <w:r w:rsidRPr="003152FD">
        <w:rPr>
          <w:color w:val="767171"/>
          <w:szCs w:val="24"/>
          <w:lang w:val="es-DO" w:eastAsia="es-ES"/>
        </w:rPr>
        <w:t xml:space="preserve"> el proyecto “Apoyo a los </w:t>
      </w:r>
      <w:r w:rsidR="00FD2670">
        <w:rPr>
          <w:color w:val="767171"/>
          <w:szCs w:val="24"/>
          <w:lang w:val="es-DO" w:eastAsia="es-ES"/>
        </w:rPr>
        <w:t>S</w:t>
      </w:r>
      <w:r w:rsidRPr="003152FD">
        <w:rPr>
          <w:color w:val="767171"/>
          <w:szCs w:val="24"/>
          <w:lang w:val="es-DO" w:eastAsia="es-ES"/>
        </w:rPr>
        <w:t xml:space="preserve">ervicios de </w:t>
      </w:r>
      <w:r w:rsidR="002C7EEA">
        <w:rPr>
          <w:color w:val="767171"/>
          <w:szCs w:val="24"/>
          <w:lang w:val="es-DO" w:eastAsia="es-ES"/>
        </w:rPr>
        <w:t>F</w:t>
      </w:r>
      <w:r w:rsidRPr="003152FD">
        <w:rPr>
          <w:color w:val="767171"/>
          <w:szCs w:val="24"/>
          <w:lang w:val="es-DO" w:eastAsia="es-ES"/>
        </w:rPr>
        <w:t xml:space="preserve">ormación </w:t>
      </w:r>
      <w:r w:rsidR="002C7EEA">
        <w:rPr>
          <w:color w:val="767171"/>
          <w:szCs w:val="24"/>
          <w:lang w:val="es-DO" w:eastAsia="es-ES"/>
        </w:rPr>
        <w:t>O</w:t>
      </w:r>
      <w:r w:rsidRPr="003152FD">
        <w:rPr>
          <w:color w:val="767171"/>
          <w:szCs w:val="24"/>
          <w:lang w:val="es-DO" w:eastAsia="es-ES"/>
        </w:rPr>
        <w:t>cupacional de la Escuela Taller de Santo Domingo para jóvenes en riesgo de exclusión”, que persigue competencias, habilidades y conocimientos de las personas desocupadas, en situaciones de especial vulnerabilidad, en oficios tradicionales y no tradicionales para la inserción</w:t>
      </w:r>
      <w:r w:rsidR="005628B1">
        <w:rPr>
          <w:color w:val="767171"/>
          <w:szCs w:val="24"/>
          <w:lang w:val="es-DO" w:eastAsia="es-ES"/>
        </w:rPr>
        <w:t xml:space="preserve"> </w:t>
      </w:r>
      <w:r w:rsidRPr="003152FD">
        <w:rPr>
          <w:color w:val="767171"/>
          <w:szCs w:val="24"/>
          <w:lang w:val="es-DO" w:eastAsia="es-ES"/>
        </w:rPr>
        <w:t>laboral mediante la ampliación de la oferta de servicios de formación técnica especializada certificada.</w:t>
      </w:r>
    </w:p>
    <w:p w14:paraId="3BA3E771" w14:textId="77777777" w:rsidR="001711C2" w:rsidRDefault="001711C2" w:rsidP="007240F4">
      <w:pPr>
        <w:autoSpaceDE w:val="0"/>
        <w:autoSpaceDN w:val="0"/>
        <w:adjustRightInd w:val="0"/>
        <w:spacing w:after="0" w:line="360" w:lineRule="auto"/>
        <w:jc w:val="both"/>
        <w:rPr>
          <w:color w:val="767171"/>
          <w:szCs w:val="24"/>
          <w:lang w:val="es-DO" w:eastAsia="es-ES"/>
        </w:rPr>
      </w:pPr>
    </w:p>
    <w:p w14:paraId="4370B0A9" w14:textId="77777777" w:rsidR="00A300E9" w:rsidRPr="00A300E9" w:rsidRDefault="00A300E9" w:rsidP="007240F4">
      <w:pPr>
        <w:autoSpaceDE w:val="0"/>
        <w:autoSpaceDN w:val="0"/>
        <w:adjustRightInd w:val="0"/>
        <w:spacing w:after="0" w:line="360" w:lineRule="auto"/>
        <w:jc w:val="both"/>
        <w:rPr>
          <w:b/>
          <w:color w:val="767171"/>
          <w:szCs w:val="24"/>
          <w:lang w:val="es-DO" w:eastAsia="es-ES"/>
        </w:rPr>
      </w:pPr>
      <w:r w:rsidRPr="00A300E9">
        <w:rPr>
          <w:b/>
          <w:color w:val="767171"/>
          <w:szCs w:val="24"/>
          <w:lang w:val="es-DO" w:eastAsia="es-ES"/>
        </w:rPr>
        <w:t xml:space="preserve">Formación para el empleo: Logros de INFOTEP </w:t>
      </w:r>
    </w:p>
    <w:p w14:paraId="17D5BAEE" w14:textId="77777777" w:rsidR="00A300E9" w:rsidRPr="00A300E9" w:rsidRDefault="00A300E9" w:rsidP="007240F4">
      <w:pPr>
        <w:autoSpaceDE w:val="0"/>
        <w:autoSpaceDN w:val="0"/>
        <w:adjustRightInd w:val="0"/>
        <w:spacing w:after="0" w:line="360" w:lineRule="auto"/>
        <w:jc w:val="both"/>
        <w:rPr>
          <w:color w:val="767171"/>
          <w:szCs w:val="24"/>
          <w:lang w:val="es-DO" w:eastAsia="es-ES"/>
        </w:rPr>
      </w:pPr>
      <w:r w:rsidRPr="00A300E9">
        <w:rPr>
          <w:color w:val="767171"/>
          <w:szCs w:val="24"/>
          <w:lang w:val="es-DO" w:eastAsia="es-ES"/>
        </w:rPr>
        <w:t>Esta gestión presentó un gran y nuevo reto, ya que el país se encontraba sumergido en una crisis sanitaria mundial, esto provoca la realización de un Plan de Alineamiento de la Formación Técnico Profesional Virtual y Semipresencial, redireccionando para responder oportunamente a nuestras demandas.</w:t>
      </w:r>
    </w:p>
    <w:p w14:paraId="7D70F10F" w14:textId="77777777" w:rsidR="00A300E9" w:rsidRPr="00A300E9" w:rsidRDefault="00A300E9" w:rsidP="007240F4">
      <w:pPr>
        <w:autoSpaceDE w:val="0"/>
        <w:autoSpaceDN w:val="0"/>
        <w:adjustRightInd w:val="0"/>
        <w:spacing w:after="0" w:line="360" w:lineRule="auto"/>
        <w:jc w:val="both"/>
        <w:rPr>
          <w:color w:val="767171"/>
          <w:szCs w:val="24"/>
          <w:lang w:val="es-DO" w:eastAsia="es-ES"/>
        </w:rPr>
      </w:pPr>
      <w:r w:rsidRPr="00A300E9">
        <w:rPr>
          <w:color w:val="767171"/>
          <w:szCs w:val="24"/>
          <w:lang w:val="es-DO" w:eastAsia="es-ES"/>
        </w:rPr>
        <w:t>Este Plan tuvo una vigencia de seis meses, programando acciones formativas seleccionadas, como resultado a las consultas realizadas a las empresas.</w:t>
      </w:r>
    </w:p>
    <w:p w14:paraId="70DCB9EB" w14:textId="77777777" w:rsidR="00A300E9" w:rsidRPr="00A300E9" w:rsidRDefault="00A300E9" w:rsidP="007240F4">
      <w:pPr>
        <w:autoSpaceDE w:val="0"/>
        <w:autoSpaceDN w:val="0"/>
        <w:adjustRightInd w:val="0"/>
        <w:spacing w:after="0" w:line="360" w:lineRule="auto"/>
        <w:jc w:val="both"/>
        <w:rPr>
          <w:color w:val="767171"/>
          <w:szCs w:val="24"/>
          <w:lang w:val="es-DO" w:eastAsia="es-ES"/>
        </w:rPr>
      </w:pPr>
      <w:r w:rsidRPr="00A300E9">
        <w:rPr>
          <w:color w:val="767171"/>
          <w:szCs w:val="24"/>
          <w:lang w:val="es-DO" w:eastAsia="es-ES"/>
        </w:rPr>
        <w:t>El INFOTEP, en busca de alternativas para seguir operando e innovando, adaptándose a las nuevas exigencias con mecanismos que permitieran la continuidad de los programas de formación dentro de la que se citan:</w:t>
      </w:r>
    </w:p>
    <w:p w14:paraId="5ED554BF" w14:textId="77777777" w:rsidR="00A300E9" w:rsidRPr="00A300E9" w:rsidRDefault="00A300E9" w:rsidP="007240F4">
      <w:pPr>
        <w:autoSpaceDE w:val="0"/>
        <w:autoSpaceDN w:val="0"/>
        <w:adjustRightInd w:val="0"/>
        <w:spacing w:after="0" w:line="360" w:lineRule="auto"/>
        <w:ind w:left="360"/>
        <w:jc w:val="both"/>
        <w:rPr>
          <w:color w:val="767171"/>
          <w:szCs w:val="24"/>
          <w:lang w:val="es-DO" w:eastAsia="es-ES"/>
        </w:rPr>
      </w:pPr>
      <w:r w:rsidRPr="00A300E9">
        <w:rPr>
          <w:color w:val="767171"/>
          <w:szCs w:val="24"/>
          <w:lang w:val="es-DO" w:eastAsia="es-ES"/>
        </w:rPr>
        <w:t>•</w:t>
      </w:r>
      <w:r w:rsidRPr="00A300E9">
        <w:rPr>
          <w:color w:val="767171"/>
          <w:szCs w:val="24"/>
          <w:lang w:val="es-DO" w:eastAsia="es-ES"/>
        </w:rPr>
        <w:tab/>
        <w:t>Migración de los programas presenciales (factibles), en ejecución en ese momento, a la modalidad virtual.</w:t>
      </w:r>
    </w:p>
    <w:p w14:paraId="3920FE47" w14:textId="77777777" w:rsidR="00A300E9" w:rsidRPr="00A300E9" w:rsidRDefault="00A300E9" w:rsidP="007240F4">
      <w:pPr>
        <w:autoSpaceDE w:val="0"/>
        <w:autoSpaceDN w:val="0"/>
        <w:adjustRightInd w:val="0"/>
        <w:spacing w:after="0" w:line="360" w:lineRule="auto"/>
        <w:ind w:left="360"/>
        <w:jc w:val="both"/>
        <w:rPr>
          <w:color w:val="767171"/>
          <w:szCs w:val="24"/>
          <w:lang w:val="es-DO" w:eastAsia="es-ES"/>
        </w:rPr>
      </w:pPr>
      <w:r w:rsidRPr="00A300E9">
        <w:rPr>
          <w:color w:val="767171"/>
          <w:szCs w:val="24"/>
          <w:lang w:val="es-DO" w:eastAsia="es-ES"/>
        </w:rPr>
        <w:lastRenderedPageBreak/>
        <w:t>•</w:t>
      </w:r>
      <w:r w:rsidRPr="00A300E9">
        <w:rPr>
          <w:color w:val="767171"/>
          <w:szCs w:val="24"/>
          <w:lang w:val="es-DO" w:eastAsia="es-ES"/>
        </w:rPr>
        <w:tab/>
        <w:t>Fortalecimiento, ampliación y mejoramiento de la plataforma del INFOTEP Virtual con el objetivo de alcanzar una mayor cobertura y facilitar el acceso y la conectividad.</w:t>
      </w:r>
    </w:p>
    <w:p w14:paraId="41C7A9EF" w14:textId="77777777" w:rsidR="00A300E9" w:rsidRPr="00A300E9" w:rsidRDefault="00A300E9" w:rsidP="007240F4">
      <w:pPr>
        <w:autoSpaceDE w:val="0"/>
        <w:autoSpaceDN w:val="0"/>
        <w:adjustRightInd w:val="0"/>
        <w:spacing w:after="0" w:line="360" w:lineRule="auto"/>
        <w:ind w:left="360"/>
        <w:jc w:val="both"/>
        <w:rPr>
          <w:color w:val="767171"/>
          <w:szCs w:val="24"/>
          <w:lang w:val="es-DO" w:eastAsia="es-ES"/>
        </w:rPr>
      </w:pPr>
      <w:r w:rsidRPr="00A300E9">
        <w:rPr>
          <w:color w:val="767171"/>
          <w:szCs w:val="24"/>
          <w:lang w:val="es-DO" w:eastAsia="es-ES"/>
        </w:rPr>
        <w:t>•</w:t>
      </w:r>
      <w:r w:rsidRPr="00A300E9">
        <w:rPr>
          <w:color w:val="767171"/>
          <w:szCs w:val="24"/>
          <w:lang w:val="es-DO" w:eastAsia="es-ES"/>
        </w:rPr>
        <w:tab/>
        <w:t>Entrenamiento de facilitadores, técnicos, encargados de talleres, asesores y supervisores en los aspectos sanitarios y más efectivo manejo de la virtualidad, para que pudieran realizar una labor eficiente.</w:t>
      </w:r>
    </w:p>
    <w:p w14:paraId="23CEFBE2" w14:textId="77777777" w:rsidR="00A300E9" w:rsidRPr="00A300E9" w:rsidRDefault="00A300E9" w:rsidP="007240F4">
      <w:pPr>
        <w:autoSpaceDE w:val="0"/>
        <w:autoSpaceDN w:val="0"/>
        <w:adjustRightInd w:val="0"/>
        <w:spacing w:after="0" w:line="360" w:lineRule="auto"/>
        <w:ind w:left="360"/>
        <w:jc w:val="both"/>
        <w:rPr>
          <w:color w:val="767171"/>
          <w:szCs w:val="24"/>
          <w:lang w:val="es-DO" w:eastAsia="es-ES"/>
        </w:rPr>
      </w:pPr>
      <w:r w:rsidRPr="00A300E9">
        <w:rPr>
          <w:color w:val="767171"/>
          <w:szCs w:val="24"/>
          <w:lang w:val="es-DO" w:eastAsia="es-ES"/>
        </w:rPr>
        <w:t>•</w:t>
      </w:r>
      <w:r w:rsidRPr="00A300E9">
        <w:rPr>
          <w:color w:val="767171"/>
          <w:szCs w:val="24"/>
          <w:lang w:val="es-DO" w:eastAsia="es-ES"/>
        </w:rPr>
        <w:tab/>
        <w:t>Diseño de un manual de orientación metodológica para la formación virtual, destinado a los docentes que imparten en entornos virtuales de aprendizaje.</w:t>
      </w:r>
    </w:p>
    <w:p w14:paraId="56A1E092" w14:textId="77777777" w:rsidR="00A300E9" w:rsidRPr="00A300E9" w:rsidRDefault="00A300E9" w:rsidP="007240F4">
      <w:pPr>
        <w:autoSpaceDE w:val="0"/>
        <w:autoSpaceDN w:val="0"/>
        <w:adjustRightInd w:val="0"/>
        <w:spacing w:after="0" w:line="360" w:lineRule="auto"/>
        <w:ind w:left="360"/>
        <w:jc w:val="both"/>
        <w:rPr>
          <w:color w:val="767171"/>
          <w:szCs w:val="24"/>
          <w:lang w:val="es-DO" w:eastAsia="es-ES"/>
        </w:rPr>
      </w:pPr>
      <w:r w:rsidRPr="00A300E9">
        <w:rPr>
          <w:color w:val="767171"/>
          <w:szCs w:val="24"/>
          <w:lang w:val="es-DO" w:eastAsia="es-ES"/>
        </w:rPr>
        <w:t>•</w:t>
      </w:r>
      <w:r w:rsidRPr="00A300E9">
        <w:rPr>
          <w:color w:val="767171"/>
          <w:szCs w:val="24"/>
          <w:lang w:val="es-DO" w:eastAsia="es-ES"/>
        </w:rPr>
        <w:tab/>
        <w:t>Se fortaleció el equipo del INFOTEP Virtual con la integración de nuevas tecnologías.</w:t>
      </w:r>
    </w:p>
    <w:p w14:paraId="697EF0B1" w14:textId="5678C303" w:rsidR="00B641FE" w:rsidRDefault="00A300E9" w:rsidP="007732B5">
      <w:pPr>
        <w:autoSpaceDE w:val="0"/>
        <w:autoSpaceDN w:val="0"/>
        <w:adjustRightInd w:val="0"/>
        <w:spacing w:after="0" w:line="360" w:lineRule="auto"/>
        <w:jc w:val="both"/>
        <w:rPr>
          <w:color w:val="767171"/>
          <w:szCs w:val="24"/>
          <w:lang w:val="es-DO" w:eastAsia="es-ES"/>
        </w:rPr>
      </w:pPr>
      <w:r w:rsidRPr="00A300E9">
        <w:rPr>
          <w:color w:val="767171"/>
          <w:szCs w:val="24"/>
          <w:lang w:val="es-DO" w:eastAsia="es-ES"/>
        </w:rPr>
        <w:t>Mediante este Plan fueron ejecutadas 330,614 hora-instrucción; 5,349 acciones formativas en beneficio de 104,870 participante a nivel nacional, impactado todos los sectores de la economía nacional, dentro de lo que se destaca sector industrial, comercio y servicio.</w:t>
      </w:r>
    </w:p>
    <w:p w14:paraId="195F4224" w14:textId="77777777" w:rsidR="003746D9" w:rsidRDefault="003746D9" w:rsidP="007732B5">
      <w:pPr>
        <w:autoSpaceDE w:val="0"/>
        <w:autoSpaceDN w:val="0"/>
        <w:adjustRightInd w:val="0"/>
        <w:spacing w:after="0" w:line="360" w:lineRule="auto"/>
        <w:jc w:val="both"/>
        <w:rPr>
          <w:color w:val="767171"/>
          <w:szCs w:val="24"/>
          <w:lang w:val="es-DO" w:eastAsia="es-ES"/>
        </w:rPr>
      </w:pPr>
    </w:p>
    <w:p w14:paraId="430479B3" w14:textId="38239132" w:rsidR="001756C5" w:rsidRDefault="001756C5" w:rsidP="007240F4">
      <w:pPr>
        <w:spacing w:after="0" w:line="360" w:lineRule="auto"/>
        <w:jc w:val="both"/>
        <w:rPr>
          <w:b/>
          <w:color w:val="767171"/>
          <w:szCs w:val="24"/>
          <w:lang w:val="es-DO"/>
        </w:rPr>
      </w:pPr>
      <w:bookmarkStart w:id="36" w:name="_Hlk152325884"/>
      <w:bookmarkEnd w:id="28"/>
      <w:bookmarkEnd w:id="35"/>
      <w:r w:rsidRPr="00B32E77">
        <w:rPr>
          <w:b/>
          <w:color w:val="767171"/>
          <w:szCs w:val="24"/>
          <w:lang w:val="es-DO"/>
        </w:rPr>
        <w:t>Seguridad Social</w:t>
      </w:r>
    </w:p>
    <w:p w14:paraId="28D8485C" w14:textId="35A40E50" w:rsidR="003A79EC" w:rsidRDefault="003A79EC" w:rsidP="007240F4">
      <w:pPr>
        <w:spacing w:after="0" w:line="360" w:lineRule="auto"/>
        <w:jc w:val="both"/>
        <w:rPr>
          <w:b/>
          <w:color w:val="767171"/>
          <w:szCs w:val="24"/>
          <w:lang w:val="es-DO"/>
        </w:rPr>
      </w:pPr>
      <w:r>
        <w:rPr>
          <w:b/>
          <w:color w:val="767171"/>
          <w:szCs w:val="24"/>
          <w:lang w:val="es-DO"/>
        </w:rPr>
        <w:t xml:space="preserve">Objetivo Estratégico: </w:t>
      </w:r>
      <w:r w:rsidRPr="003A79EC">
        <w:rPr>
          <w:b/>
          <w:color w:val="767171"/>
          <w:szCs w:val="24"/>
          <w:lang w:val="es-DO"/>
        </w:rPr>
        <w:t>Promover el empleo formal para la incorporación a la seguridad social.</w:t>
      </w:r>
    </w:p>
    <w:p w14:paraId="4C1DAAF5" w14:textId="61A868E8" w:rsidR="00411623" w:rsidRPr="00411623" w:rsidRDefault="00411623" w:rsidP="00411623">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411623">
        <w:rPr>
          <w:rFonts w:eastAsia="Calibri" w:cs="Times New Roman"/>
          <w:bCs/>
          <w:color w:val="767171"/>
          <w:szCs w:val="24"/>
          <w:shd w:val="clear" w:color="auto" w:fill="FFFFFF"/>
          <w:lang w:val="es-DO"/>
        </w:rPr>
        <w:t>Al 31 de octubre 2023 se logró un incremento de 28.81% de la población cubierta por el Seguro Familiar de Salud (SFS). Con relación a agosto del año 2020, la población dominicana cubierta por SFS, alcanzó un total de 10, 446,131 personas afiliadas en el 2023, mientras que en agosto 2020 el total de personas afiliadas fue de 8, 109,903.</w:t>
      </w:r>
    </w:p>
    <w:p w14:paraId="29345F35" w14:textId="2D721248" w:rsidR="00411623" w:rsidRPr="00411623" w:rsidRDefault="00411623" w:rsidP="00411623">
      <w:pPr>
        <w:autoSpaceDE w:val="0"/>
        <w:autoSpaceDN w:val="0"/>
        <w:adjustRightInd w:val="0"/>
        <w:spacing w:after="0" w:line="360" w:lineRule="auto"/>
        <w:jc w:val="both"/>
        <w:rPr>
          <w:rFonts w:eastAsia="Calibri" w:cs="Times New Roman"/>
          <w:bCs/>
          <w:color w:val="767171"/>
          <w:szCs w:val="24"/>
          <w:shd w:val="clear" w:color="auto" w:fill="FFFFFF"/>
          <w:lang w:val="es-DO"/>
        </w:rPr>
      </w:pPr>
      <w:r w:rsidRPr="00411623">
        <w:rPr>
          <w:rFonts w:eastAsia="Calibri" w:cs="Times New Roman"/>
          <w:bCs/>
          <w:color w:val="767171"/>
          <w:szCs w:val="24"/>
          <w:shd w:val="clear" w:color="auto" w:fill="FFFFFF"/>
          <w:lang w:val="es-DO"/>
        </w:rPr>
        <w:t>En el régimen subsidiado se registró 5, 792,752 afiliados, representando un 55.45% del total de personas afiliadas, y en el régimen contributivo 4,652,861</w:t>
      </w:r>
      <w:r>
        <w:rPr>
          <w:rFonts w:eastAsia="Calibri" w:cs="Times New Roman"/>
          <w:bCs/>
          <w:color w:val="767171"/>
          <w:szCs w:val="24"/>
          <w:shd w:val="clear" w:color="auto" w:fill="FFFFFF"/>
          <w:lang w:val="es-DO"/>
        </w:rPr>
        <w:t xml:space="preserve"> </w:t>
      </w:r>
      <w:r w:rsidRPr="00411623">
        <w:rPr>
          <w:rFonts w:eastAsia="Calibri" w:cs="Times New Roman"/>
          <w:bCs/>
          <w:color w:val="767171"/>
          <w:szCs w:val="24"/>
          <w:shd w:val="clear" w:color="auto" w:fill="FFFFFF"/>
          <w:lang w:val="es-DO"/>
        </w:rPr>
        <w:t>afiliados, representando un 44.55% del total, siendo el mayor incremento en el régimen subsidiados con un 15 % con relación al 2020, mientras que el contributivo fue de un 11% de incremento.</w:t>
      </w:r>
    </w:p>
    <w:p w14:paraId="708CB9E3" w14:textId="25EBA713" w:rsidR="00FF26F2" w:rsidRPr="00D146AE" w:rsidRDefault="00FF26F2" w:rsidP="007240F4">
      <w:pPr>
        <w:autoSpaceDE w:val="0"/>
        <w:autoSpaceDN w:val="0"/>
        <w:adjustRightInd w:val="0"/>
        <w:spacing w:after="0" w:line="360" w:lineRule="auto"/>
        <w:jc w:val="both"/>
        <w:rPr>
          <w:color w:val="767171"/>
          <w:szCs w:val="24"/>
          <w:lang w:val="es-DO" w:eastAsia="es-ES"/>
        </w:rPr>
      </w:pPr>
      <w:r w:rsidRPr="00D146AE">
        <w:rPr>
          <w:color w:val="767171"/>
          <w:szCs w:val="24"/>
          <w:lang w:val="es-DO" w:eastAsia="es-ES"/>
        </w:rPr>
        <w:t xml:space="preserve">El Consejo Nacional de Seguridad Social (CNSS), a través de la </w:t>
      </w:r>
      <w:r w:rsidR="00026AD1" w:rsidRPr="00D146AE">
        <w:rPr>
          <w:color w:val="767171"/>
          <w:szCs w:val="24"/>
          <w:lang w:val="es-DO" w:eastAsia="es-ES"/>
        </w:rPr>
        <w:t>R</w:t>
      </w:r>
      <w:r w:rsidRPr="00D146AE">
        <w:rPr>
          <w:color w:val="767171"/>
          <w:szCs w:val="24"/>
          <w:lang w:val="es-DO" w:eastAsia="es-ES"/>
        </w:rPr>
        <w:t xml:space="preserve">esolución No. 572-07 aprobó en fecha 6 de julio de 2023 que más de 20 mil servidores públicos puedan optar por un retorno voluntario al Sistema de Reparto, dichos trabajadores </w:t>
      </w:r>
      <w:r w:rsidRPr="00D146AE">
        <w:rPr>
          <w:color w:val="767171"/>
          <w:szCs w:val="24"/>
          <w:lang w:val="es-DO" w:eastAsia="es-ES"/>
        </w:rPr>
        <w:lastRenderedPageBreak/>
        <w:t>fueron afiliados en el 2003 en el Seguro de Vejez, Discapacidad y Sobrevivencia, que establece la Ley No. 87-01.</w:t>
      </w:r>
    </w:p>
    <w:p w14:paraId="78CEE6AB" w14:textId="77777777" w:rsidR="0007376E" w:rsidRDefault="0007376E" w:rsidP="007240F4">
      <w:pPr>
        <w:autoSpaceDE w:val="0"/>
        <w:autoSpaceDN w:val="0"/>
        <w:adjustRightInd w:val="0"/>
        <w:spacing w:after="0" w:line="360" w:lineRule="auto"/>
        <w:jc w:val="both"/>
        <w:rPr>
          <w:color w:val="767171"/>
          <w:szCs w:val="24"/>
          <w:lang w:val="es-DO" w:eastAsia="es-ES"/>
        </w:rPr>
      </w:pPr>
    </w:p>
    <w:p w14:paraId="36C0A6F4" w14:textId="77777777" w:rsidR="0007376E" w:rsidRPr="0007376E" w:rsidRDefault="0007376E" w:rsidP="007240F4">
      <w:pPr>
        <w:autoSpaceDE w:val="0"/>
        <w:autoSpaceDN w:val="0"/>
        <w:adjustRightInd w:val="0"/>
        <w:spacing w:after="0" w:line="360" w:lineRule="auto"/>
        <w:jc w:val="both"/>
        <w:rPr>
          <w:b/>
          <w:bCs/>
          <w:color w:val="767171"/>
          <w:szCs w:val="24"/>
          <w:lang w:val="es-DO" w:eastAsia="es-ES"/>
        </w:rPr>
      </w:pPr>
      <w:r w:rsidRPr="0007376E">
        <w:rPr>
          <w:b/>
          <w:bCs/>
          <w:color w:val="767171"/>
          <w:szCs w:val="24"/>
          <w:lang w:val="es-DO" w:eastAsia="es-ES"/>
        </w:rPr>
        <w:t>Objetivo Estratégico: Impulsar el liderazgo rector del MT para promover el trabajo decente, protección y el desarrollo social</w:t>
      </w:r>
    </w:p>
    <w:p w14:paraId="17D1A287" w14:textId="77777777" w:rsidR="0007376E" w:rsidRPr="0007376E" w:rsidRDefault="0007376E" w:rsidP="007240F4">
      <w:pPr>
        <w:autoSpaceDE w:val="0"/>
        <w:autoSpaceDN w:val="0"/>
        <w:adjustRightInd w:val="0"/>
        <w:spacing w:after="0" w:line="360" w:lineRule="auto"/>
        <w:jc w:val="both"/>
        <w:rPr>
          <w:color w:val="767171"/>
          <w:szCs w:val="24"/>
          <w:lang w:val="es-DO" w:eastAsia="es-ES"/>
        </w:rPr>
      </w:pPr>
    </w:p>
    <w:p w14:paraId="6054DE3F" w14:textId="59158496" w:rsidR="0007376E" w:rsidRPr="00E25A87" w:rsidRDefault="0007376E" w:rsidP="007240F4">
      <w:pPr>
        <w:autoSpaceDE w:val="0"/>
        <w:autoSpaceDN w:val="0"/>
        <w:adjustRightInd w:val="0"/>
        <w:spacing w:after="0" w:line="360" w:lineRule="auto"/>
        <w:jc w:val="both"/>
        <w:rPr>
          <w:b/>
          <w:bCs/>
          <w:color w:val="767171"/>
          <w:szCs w:val="24"/>
          <w:lang w:val="es-DO" w:eastAsia="es-ES"/>
        </w:rPr>
      </w:pPr>
      <w:r w:rsidRPr="00E25A87">
        <w:rPr>
          <w:b/>
          <w:bCs/>
          <w:color w:val="767171"/>
          <w:szCs w:val="24"/>
          <w:lang w:val="es-DO" w:eastAsia="es-ES"/>
        </w:rPr>
        <w:t>Impulso de normativas y legislación laboral funcional y moderna.</w:t>
      </w:r>
    </w:p>
    <w:p w14:paraId="32DF027C" w14:textId="6BBEF52A" w:rsidR="0007376E" w:rsidRPr="0007376E" w:rsidRDefault="0007376E" w:rsidP="007240F4">
      <w:pPr>
        <w:autoSpaceDE w:val="0"/>
        <w:autoSpaceDN w:val="0"/>
        <w:adjustRightInd w:val="0"/>
        <w:spacing w:after="0" w:line="360" w:lineRule="auto"/>
        <w:jc w:val="both"/>
        <w:rPr>
          <w:color w:val="767171"/>
          <w:szCs w:val="24"/>
          <w:lang w:val="es-DO" w:eastAsia="es-ES"/>
        </w:rPr>
      </w:pPr>
      <w:r w:rsidRPr="0007376E">
        <w:rPr>
          <w:color w:val="767171"/>
          <w:szCs w:val="24"/>
          <w:lang w:val="es-DO" w:eastAsia="es-ES"/>
        </w:rPr>
        <w:t>En Ministerio de Trabajo, a partir del año 2020</w:t>
      </w:r>
      <w:r w:rsidR="00A416F1">
        <w:rPr>
          <w:color w:val="767171"/>
          <w:szCs w:val="24"/>
          <w:lang w:val="es-DO" w:eastAsia="es-ES"/>
        </w:rPr>
        <w:t>,</w:t>
      </w:r>
      <w:r w:rsidRPr="0007376E">
        <w:rPr>
          <w:color w:val="767171"/>
          <w:szCs w:val="24"/>
          <w:lang w:val="es-DO" w:eastAsia="es-ES"/>
        </w:rPr>
        <w:t xml:space="preserve"> impulso de proceso de modernización de la legislación y normativa laboral con miras a disponer de un de marco normativo funcional y moderno mediante consensos tripartitos, como fueron ratificación de convenios internacionales, aprobación de resoluciones, reglamentos y leyes, entre otros. </w:t>
      </w:r>
    </w:p>
    <w:p w14:paraId="306F2298" w14:textId="77777777" w:rsidR="0007376E" w:rsidRPr="0007376E" w:rsidRDefault="0007376E" w:rsidP="007240F4">
      <w:pPr>
        <w:autoSpaceDE w:val="0"/>
        <w:autoSpaceDN w:val="0"/>
        <w:adjustRightInd w:val="0"/>
        <w:spacing w:after="0" w:line="360" w:lineRule="auto"/>
        <w:jc w:val="both"/>
        <w:rPr>
          <w:color w:val="767171"/>
          <w:szCs w:val="24"/>
          <w:lang w:val="es-DO" w:eastAsia="es-ES"/>
        </w:rPr>
      </w:pPr>
      <w:r w:rsidRPr="0007376E">
        <w:rPr>
          <w:color w:val="767171"/>
          <w:szCs w:val="24"/>
          <w:lang w:val="es-DO" w:eastAsia="es-ES"/>
        </w:rPr>
        <w:t>A continuación, destacamos algunos hitos que contribuirán al fortalecimiento normativa y legislación laboral de la República Dominicana:</w:t>
      </w:r>
    </w:p>
    <w:p w14:paraId="328EE900" w14:textId="37C153F9"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Se ha logrado un avance de revisión del código de trabajo (Ley16-92) y normas complementarias de un 87% en consenso tripartido.</w:t>
      </w:r>
    </w:p>
    <w:p w14:paraId="2F8D7F4A" w14:textId="3855F1C5"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Se elaboró el proyecto de modificación del Reglamento 522-06 de Seguridad y Salud en el Trabajo y sus resoluciones complementarias, el cual de expuso a consulta pública por un periodo de 45 días y la elaboración de propuesta de Política Nacional de seguridad y Salud</w:t>
      </w:r>
    </w:p>
    <w:p w14:paraId="62590F00" w14:textId="72BDDE4A"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Se elaboró la Guía amigable de uso y aplicación de plaguicidas.</w:t>
      </w:r>
    </w:p>
    <w:p w14:paraId="0DA15A08" w14:textId="7D0C8B37"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Actualización de los protocolos de actuación para la inspección del trabajo.</w:t>
      </w:r>
    </w:p>
    <w:p w14:paraId="02078F05" w14:textId="615A0ABD"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Se impulsó proyecto de inclusión de las y los Trabajadores domésticos en el Sistema de Seguridad Social.</w:t>
      </w:r>
    </w:p>
    <w:p w14:paraId="77066970" w14:textId="74719904"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Propuesta de modificación del Contrato Póliza entre las Administradoras de Fondos de Pensiones y las Compañías de Seguros.</w:t>
      </w:r>
    </w:p>
    <w:p w14:paraId="4C07D77D" w14:textId="2E3D2860"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Propuesta de ampliación del Plan Básico de Salud.</w:t>
      </w:r>
    </w:p>
    <w:p w14:paraId="63E2B33F" w14:textId="39440B20"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Propuesta para la inclusión de recién nacidos al Seguro Familiar de Salud.</w:t>
      </w:r>
    </w:p>
    <w:p w14:paraId="0B0353C1" w14:textId="083E1300"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Promoción y revisión de la propuesta de afiliación de menores de edad, bajo la protección del CONANI</w:t>
      </w:r>
    </w:p>
    <w:p w14:paraId="19B0BAC1" w14:textId="554DCBB1"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lastRenderedPageBreak/>
        <w:t>Revisión del nuevo Reglamento de pago de Subsidios por maternidad, enfermedad y lactancia.</w:t>
      </w:r>
    </w:p>
    <w:p w14:paraId="2BF934F6" w14:textId="2C77A84D"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Revisión y propuesta de modificación nuevo reglamento de la Tesorería de la Seguridad Social.</w:t>
      </w:r>
    </w:p>
    <w:p w14:paraId="127199B6" w14:textId="013E80F5"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Revisión y propuesta de ajuste al reglamento de personal de la Tesorería de la Seguridad Social</w:t>
      </w:r>
    </w:p>
    <w:p w14:paraId="2B229484" w14:textId="116DD42F"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Revisión y propuesta de ajuste del reglamento de riesgos laborales y enfermedades profesionales.</w:t>
      </w:r>
    </w:p>
    <w:p w14:paraId="68A844AC" w14:textId="2310E496" w:rsidR="0007376E" w:rsidRPr="000A59BE" w:rsidRDefault="0007376E" w:rsidP="00353D60">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lang w:val="es-DO" w:eastAsia="es-ES"/>
        </w:rPr>
      </w:pPr>
      <w:r w:rsidRPr="000A59BE">
        <w:rPr>
          <w:rFonts w:ascii="Times New Roman" w:hAnsi="Times New Roman"/>
          <w:color w:val="767171"/>
          <w:sz w:val="24"/>
          <w:szCs w:val="24"/>
          <w:lang w:val="es-DO" w:eastAsia="es-ES"/>
        </w:rPr>
        <w:t>Revisión y propuesta de ajuste a la propuesta de SISALRIL para aumentar las pensiones por discapacidad y sobrevivencia del seguro de riesgos laborales.</w:t>
      </w:r>
    </w:p>
    <w:p w14:paraId="209DEFB1" w14:textId="77777777" w:rsidR="00906606" w:rsidRDefault="00906606" w:rsidP="007240F4">
      <w:pPr>
        <w:autoSpaceDE w:val="0"/>
        <w:autoSpaceDN w:val="0"/>
        <w:adjustRightInd w:val="0"/>
        <w:spacing w:after="0" w:line="360" w:lineRule="auto"/>
        <w:jc w:val="both"/>
        <w:rPr>
          <w:rFonts w:cs="Times New Roman"/>
          <w:color w:val="767171"/>
          <w:szCs w:val="24"/>
          <w:lang w:val="es-DO" w:eastAsia="es-ES"/>
        </w:rPr>
      </w:pPr>
    </w:p>
    <w:bookmarkEnd w:id="36"/>
    <w:p w14:paraId="4012160D" w14:textId="534352B9" w:rsidR="00B335D2" w:rsidRPr="000A59BE" w:rsidRDefault="00FC2B64" w:rsidP="007240F4">
      <w:pPr>
        <w:autoSpaceDE w:val="0"/>
        <w:autoSpaceDN w:val="0"/>
        <w:adjustRightInd w:val="0"/>
        <w:spacing w:after="0" w:line="360" w:lineRule="auto"/>
        <w:ind w:left="360"/>
        <w:jc w:val="both"/>
        <w:rPr>
          <w:b/>
          <w:color w:val="767171"/>
          <w:szCs w:val="24"/>
          <w:lang w:val="es-DO"/>
        </w:rPr>
      </w:pPr>
      <w:r w:rsidRPr="000A59BE">
        <w:rPr>
          <w:b/>
          <w:color w:val="767171"/>
          <w:szCs w:val="24"/>
          <w:lang w:val="es-DO"/>
        </w:rPr>
        <w:t>H</w:t>
      </w:r>
      <w:r w:rsidR="00B335D2" w:rsidRPr="000A59BE">
        <w:rPr>
          <w:b/>
          <w:color w:val="767171"/>
          <w:szCs w:val="24"/>
          <w:lang w:val="es-DO"/>
        </w:rPr>
        <w:t>igiene y Seguridad</w:t>
      </w:r>
    </w:p>
    <w:p w14:paraId="17056CC6" w14:textId="67543AFF" w:rsidR="00A13599" w:rsidRDefault="00A13599" w:rsidP="007240F4">
      <w:pPr>
        <w:autoSpaceDE w:val="0"/>
        <w:autoSpaceDN w:val="0"/>
        <w:adjustRightInd w:val="0"/>
        <w:spacing w:after="0" w:line="360" w:lineRule="auto"/>
        <w:jc w:val="both"/>
        <w:rPr>
          <w:b/>
          <w:color w:val="767171"/>
          <w:szCs w:val="24"/>
          <w:lang w:val="es-DO"/>
        </w:rPr>
      </w:pPr>
      <w:r w:rsidRPr="00A13599">
        <w:rPr>
          <w:b/>
          <w:color w:val="767171"/>
          <w:szCs w:val="24"/>
          <w:lang w:val="es-DO"/>
        </w:rPr>
        <w:t>Objetivo Estratégico: Garantizar la prevención de riesgos laborales.</w:t>
      </w:r>
    </w:p>
    <w:p w14:paraId="7DE775AF" w14:textId="190A11C2" w:rsidR="00DC4015" w:rsidRPr="00E25A87" w:rsidRDefault="00351D63"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 xml:space="preserve">La </w:t>
      </w:r>
      <w:r w:rsidR="00CC3382" w:rsidRPr="00E25A87">
        <w:rPr>
          <w:rFonts w:cs="Times New Roman"/>
          <w:color w:val="767171" w:themeColor="background2" w:themeShade="80"/>
          <w:szCs w:val="24"/>
          <w:lang w:val="es-DO"/>
        </w:rPr>
        <w:t xml:space="preserve">Dirección General de Higiene y Seguridad Industrial (DGHSI), como órgano técnico del Ministerio de Trabajo ha mantenido sus actividades funcionales en prevenir y controlar los riesgos de accidentes de trabajo, las enfermedades profesionales u ocupacionales y ahora en </w:t>
      </w:r>
      <w:r w:rsidR="00CF01B1" w:rsidRPr="00E25A87">
        <w:rPr>
          <w:rFonts w:cs="Times New Roman"/>
          <w:color w:val="767171" w:themeColor="background2" w:themeShade="80"/>
          <w:szCs w:val="24"/>
          <w:lang w:val="es-DO"/>
        </w:rPr>
        <w:t>bioseguridad</w:t>
      </w:r>
      <w:r w:rsidR="00E00224" w:rsidRPr="00E25A87">
        <w:rPr>
          <w:rFonts w:cs="Times New Roman"/>
          <w:color w:val="767171" w:themeColor="background2" w:themeShade="80"/>
          <w:szCs w:val="24"/>
          <w:lang w:val="es-DO"/>
        </w:rPr>
        <w:t>.</w:t>
      </w:r>
    </w:p>
    <w:p w14:paraId="75760AAC" w14:textId="77777777" w:rsidR="00C13DF4" w:rsidRPr="00E25A87" w:rsidRDefault="00C13DF4" w:rsidP="007240F4">
      <w:pPr>
        <w:spacing w:after="0" w:line="360" w:lineRule="auto"/>
        <w:jc w:val="both"/>
        <w:rPr>
          <w:rFonts w:cs="Times New Roman"/>
          <w:color w:val="767171" w:themeColor="background2" w:themeShade="80"/>
          <w:szCs w:val="24"/>
          <w:lang w:val="es-DO"/>
        </w:rPr>
      </w:pPr>
    </w:p>
    <w:p w14:paraId="7AC477F2" w14:textId="7F177FB6" w:rsidR="00CC3382" w:rsidRPr="00E25A87" w:rsidRDefault="00A104D6"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De</w:t>
      </w:r>
      <w:r w:rsidR="00CC3382" w:rsidRPr="00E25A87">
        <w:rPr>
          <w:rFonts w:cs="Times New Roman"/>
          <w:color w:val="767171" w:themeColor="background2" w:themeShade="80"/>
          <w:szCs w:val="24"/>
          <w:lang w:val="es-DO"/>
        </w:rPr>
        <w:t xml:space="preserve"> enero a </w:t>
      </w:r>
      <w:r w:rsidR="00762D5F">
        <w:rPr>
          <w:rFonts w:cs="Times New Roman"/>
          <w:color w:val="767171" w:themeColor="background2" w:themeShade="80"/>
          <w:szCs w:val="24"/>
          <w:lang w:val="es-DO"/>
        </w:rPr>
        <w:t xml:space="preserve">diciembre </w:t>
      </w:r>
      <w:r w:rsidR="00E14EA6" w:rsidRPr="00E25A87">
        <w:rPr>
          <w:rFonts w:cs="Times New Roman"/>
          <w:color w:val="767171" w:themeColor="background2" w:themeShade="80"/>
          <w:szCs w:val="24"/>
          <w:lang w:val="es-DO"/>
        </w:rPr>
        <w:t>del a</w:t>
      </w:r>
      <w:r w:rsidR="00DC4015" w:rsidRPr="00E25A87">
        <w:rPr>
          <w:rFonts w:cs="Times New Roman"/>
          <w:color w:val="767171" w:themeColor="background2" w:themeShade="80"/>
          <w:szCs w:val="24"/>
          <w:lang w:val="es-DO"/>
        </w:rPr>
        <w:t>ñ</w:t>
      </w:r>
      <w:r w:rsidR="00E14EA6" w:rsidRPr="00E25A87">
        <w:rPr>
          <w:rFonts w:cs="Times New Roman"/>
          <w:color w:val="767171" w:themeColor="background2" w:themeShade="80"/>
          <w:szCs w:val="24"/>
          <w:lang w:val="es-DO"/>
        </w:rPr>
        <w:t>o 2023</w:t>
      </w:r>
      <w:r w:rsidR="004D1F3F" w:rsidRPr="00E25A87">
        <w:rPr>
          <w:rFonts w:cs="Times New Roman"/>
          <w:color w:val="767171" w:themeColor="background2" w:themeShade="80"/>
          <w:szCs w:val="24"/>
          <w:lang w:val="es-DO"/>
        </w:rPr>
        <w:t>,</w:t>
      </w:r>
      <w:r w:rsidR="00CC3382" w:rsidRPr="00E25A87">
        <w:rPr>
          <w:rFonts w:cs="Times New Roman"/>
          <w:color w:val="767171" w:themeColor="background2" w:themeShade="80"/>
          <w:szCs w:val="24"/>
          <w:lang w:val="es-DO"/>
        </w:rPr>
        <w:t xml:space="preserve"> </w:t>
      </w:r>
      <w:bookmarkStart w:id="37" w:name="_Hlk122024598"/>
      <w:r w:rsidR="00CC3382" w:rsidRPr="00E25A87">
        <w:rPr>
          <w:rFonts w:cs="Times New Roman"/>
          <w:color w:val="767171" w:themeColor="background2" w:themeShade="80"/>
          <w:szCs w:val="24"/>
          <w:lang w:val="es-DO"/>
        </w:rPr>
        <w:t xml:space="preserve">se impartieron un total de </w:t>
      </w:r>
      <w:r w:rsidR="003852DA" w:rsidRPr="00E25A87">
        <w:rPr>
          <w:rFonts w:cs="Times New Roman"/>
          <w:color w:val="767171" w:themeColor="background2" w:themeShade="80"/>
          <w:szCs w:val="24"/>
          <w:lang w:val="es-DO"/>
        </w:rPr>
        <w:t>2</w:t>
      </w:r>
      <w:r w:rsidR="00762D5F">
        <w:rPr>
          <w:rFonts w:cs="Times New Roman"/>
          <w:color w:val="767171" w:themeColor="background2" w:themeShade="80"/>
          <w:szCs w:val="24"/>
          <w:lang w:val="es-DO"/>
        </w:rPr>
        <w:t>7</w:t>
      </w:r>
      <w:r w:rsidR="00DC4015" w:rsidRPr="00E25A87">
        <w:rPr>
          <w:rFonts w:cs="Times New Roman"/>
          <w:color w:val="767171" w:themeColor="background2" w:themeShade="80"/>
          <w:szCs w:val="24"/>
          <w:lang w:val="es-DO"/>
        </w:rPr>
        <w:t xml:space="preserve">2 </w:t>
      </w:r>
      <w:r w:rsidR="003852DA" w:rsidRPr="00E25A87">
        <w:rPr>
          <w:rFonts w:cs="Times New Roman"/>
          <w:color w:val="767171" w:themeColor="background2" w:themeShade="80"/>
          <w:szCs w:val="24"/>
          <w:lang w:val="es-DO"/>
        </w:rPr>
        <w:t xml:space="preserve">talleres formativos dirigidos a empleadores y trabajadores, impactando un total de </w:t>
      </w:r>
      <w:r w:rsidR="00762D5F">
        <w:rPr>
          <w:rFonts w:cs="Times New Roman"/>
          <w:color w:val="767171" w:themeColor="background2" w:themeShade="80"/>
          <w:szCs w:val="24"/>
          <w:lang w:val="es-DO"/>
        </w:rPr>
        <w:t>510</w:t>
      </w:r>
      <w:r w:rsidR="00DC4015" w:rsidRPr="00E25A87">
        <w:rPr>
          <w:rFonts w:cs="Times New Roman"/>
          <w:color w:val="767171" w:themeColor="background2" w:themeShade="80"/>
          <w:szCs w:val="24"/>
          <w:lang w:val="es-DO"/>
        </w:rPr>
        <w:t xml:space="preserve"> </w:t>
      </w:r>
      <w:r w:rsidR="003852DA" w:rsidRPr="00E25A87">
        <w:rPr>
          <w:rFonts w:cs="Times New Roman"/>
          <w:color w:val="767171" w:themeColor="background2" w:themeShade="80"/>
          <w:szCs w:val="24"/>
          <w:lang w:val="es-DO"/>
        </w:rPr>
        <w:t xml:space="preserve">empresas a nivel nacional, fueron beneficiados </w:t>
      </w:r>
      <w:r w:rsidR="00591396">
        <w:rPr>
          <w:rFonts w:cs="Times New Roman"/>
          <w:color w:val="767171" w:themeColor="background2" w:themeShade="80"/>
          <w:szCs w:val="24"/>
          <w:lang w:val="es-DO"/>
        </w:rPr>
        <w:t>10,613</w:t>
      </w:r>
      <w:r w:rsidR="00195964" w:rsidRPr="00E25A87">
        <w:rPr>
          <w:rFonts w:cs="Times New Roman"/>
          <w:color w:val="767171" w:themeColor="background2" w:themeShade="80"/>
          <w:szCs w:val="24"/>
          <w:lang w:val="es-DO"/>
        </w:rPr>
        <w:t xml:space="preserve"> </w:t>
      </w:r>
      <w:r w:rsidR="003852DA" w:rsidRPr="00E25A87">
        <w:rPr>
          <w:rFonts w:cs="Times New Roman"/>
          <w:color w:val="767171" w:themeColor="background2" w:themeShade="80"/>
          <w:szCs w:val="24"/>
          <w:lang w:val="es-DO"/>
        </w:rPr>
        <w:t>trabajadores</w:t>
      </w:r>
      <w:r w:rsidR="00906606" w:rsidRPr="00E25A87">
        <w:rPr>
          <w:rFonts w:cs="Times New Roman"/>
          <w:color w:val="767171" w:themeColor="background2" w:themeShade="80"/>
          <w:szCs w:val="24"/>
          <w:lang w:val="es-DO"/>
        </w:rPr>
        <w:t xml:space="preserve"> </w:t>
      </w:r>
      <w:r w:rsidR="003852DA" w:rsidRPr="00E25A87">
        <w:rPr>
          <w:rFonts w:cs="Times New Roman"/>
          <w:color w:val="767171" w:themeColor="background2" w:themeShade="80"/>
          <w:szCs w:val="24"/>
          <w:lang w:val="es-DO"/>
        </w:rPr>
        <w:t>(as)</w:t>
      </w:r>
      <w:bookmarkEnd w:id="37"/>
      <w:r w:rsidR="003852DA" w:rsidRPr="00E25A87">
        <w:rPr>
          <w:rFonts w:cs="Times New Roman"/>
          <w:color w:val="767171" w:themeColor="background2" w:themeShade="80"/>
          <w:szCs w:val="24"/>
          <w:lang w:val="es-DO"/>
        </w:rPr>
        <w:t>, contribuye de forma directa al incremento de los comités mixtos de seguridad y salud en el trabajo.</w:t>
      </w:r>
      <w:r w:rsidR="00CC3382" w:rsidRPr="00E25A87">
        <w:rPr>
          <w:rFonts w:cs="Times New Roman"/>
          <w:color w:val="767171" w:themeColor="background2" w:themeShade="80"/>
          <w:szCs w:val="24"/>
          <w:lang w:val="es-DO"/>
        </w:rPr>
        <w:t xml:space="preserve"> </w:t>
      </w:r>
    </w:p>
    <w:p w14:paraId="3F7D56CE" w14:textId="0B86AF4D" w:rsidR="003852DA" w:rsidRDefault="00DC4015" w:rsidP="007240F4">
      <w:pPr>
        <w:spacing w:after="0" w:line="360" w:lineRule="auto"/>
        <w:jc w:val="both"/>
        <w:rPr>
          <w:rFonts w:cs="Times New Roman"/>
          <w:color w:val="767171" w:themeColor="background2" w:themeShade="80"/>
          <w:szCs w:val="24"/>
          <w:lang w:val="es-DO"/>
        </w:rPr>
      </w:pPr>
      <w:bookmarkStart w:id="38" w:name="_Hlk122024460"/>
      <w:r w:rsidRPr="00E25A87">
        <w:rPr>
          <w:rFonts w:cs="Times New Roman"/>
          <w:color w:val="767171" w:themeColor="background2" w:themeShade="80"/>
          <w:szCs w:val="24"/>
          <w:lang w:val="es-DO"/>
        </w:rPr>
        <w:t>F</w:t>
      </w:r>
      <w:r w:rsidR="003852DA" w:rsidRPr="00E25A87">
        <w:rPr>
          <w:rFonts w:cs="Times New Roman"/>
          <w:color w:val="767171" w:themeColor="background2" w:themeShade="80"/>
          <w:szCs w:val="24"/>
          <w:lang w:val="es-DO"/>
        </w:rPr>
        <w:t xml:space="preserve">ueron constituidos y reestructurados </w:t>
      </w:r>
      <w:r w:rsidR="00591396">
        <w:rPr>
          <w:rFonts w:cs="Times New Roman"/>
          <w:color w:val="767171" w:themeColor="background2" w:themeShade="80"/>
          <w:szCs w:val="24"/>
          <w:lang w:val="es-DO"/>
        </w:rPr>
        <w:t xml:space="preserve">972 </w:t>
      </w:r>
      <w:r w:rsidR="00134958" w:rsidRPr="00E25A87">
        <w:rPr>
          <w:rFonts w:cs="Times New Roman"/>
          <w:color w:val="767171" w:themeColor="background2" w:themeShade="80"/>
          <w:szCs w:val="24"/>
          <w:lang w:val="es-DO"/>
        </w:rPr>
        <w:t>c</w:t>
      </w:r>
      <w:r w:rsidR="003852DA" w:rsidRPr="00E25A87">
        <w:rPr>
          <w:rFonts w:cs="Times New Roman"/>
          <w:color w:val="767171" w:themeColor="background2" w:themeShade="80"/>
          <w:szCs w:val="24"/>
          <w:lang w:val="es-DO"/>
        </w:rPr>
        <w:t>omité</w:t>
      </w:r>
      <w:r w:rsidR="00134958" w:rsidRPr="00E25A87">
        <w:rPr>
          <w:rFonts w:cs="Times New Roman"/>
          <w:color w:val="767171" w:themeColor="background2" w:themeShade="80"/>
          <w:szCs w:val="24"/>
          <w:lang w:val="es-DO"/>
        </w:rPr>
        <w:t>s</w:t>
      </w:r>
      <w:r w:rsidR="003852DA" w:rsidRPr="00E25A87">
        <w:rPr>
          <w:rFonts w:cs="Times New Roman"/>
          <w:color w:val="767171" w:themeColor="background2" w:themeShade="80"/>
          <w:szCs w:val="24"/>
          <w:lang w:val="es-DO"/>
        </w:rPr>
        <w:t xml:space="preserve"> de coordinación y </w:t>
      </w:r>
      <w:r w:rsidR="00134958" w:rsidRPr="00E25A87">
        <w:rPr>
          <w:rFonts w:cs="Times New Roman"/>
          <w:color w:val="767171" w:themeColor="background2" w:themeShade="80"/>
          <w:szCs w:val="24"/>
          <w:lang w:val="es-DO"/>
        </w:rPr>
        <w:t>2,</w:t>
      </w:r>
      <w:r w:rsidR="00591396">
        <w:rPr>
          <w:rFonts w:cs="Times New Roman"/>
          <w:color w:val="767171" w:themeColor="background2" w:themeShade="80"/>
          <w:szCs w:val="24"/>
          <w:lang w:val="es-DO"/>
        </w:rPr>
        <w:t>252</w:t>
      </w:r>
      <w:r w:rsidR="003852DA" w:rsidRPr="00E25A87">
        <w:rPr>
          <w:rFonts w:cs="Times New Roman"/>
          <w:color w:val="767171" w:themeColor="background2" w:themeShade="80"/>
          <w:szCs w:val="24"/>
          <w:lang w:val="es-DO"/>
        </w:rPr>
        <w:t xml:space="preserve"> comité</w:t>
      </w:r>
      <w:r w:rsidR="00134958" w:rsidRPr="00E25A87">
        <w:rPr>
          <w:rFonts w:cs="Times New Roman"/>
          <w:color w:val="767171" w:themeColor="background2" w:themeShade="80"/>
          <w:szCs w:val="24"/>
          <w:lang w:val="es-DO"/>
        </w:rPr>
        <w:t xml:space="preserve">s </w:t>
      </w:r>
      <w:r w:rsidR="00B5230C" w:rsidRPr="00E25A87">
        <w:rPr>
          <w:rFonts w:cs="Times New Roman"/>
          <w:color w:val="767171" w:themeColor="background2" w:themeShade="80"/>
          <w:szCs w:val="24"/>
          <w:lang w:val="es-DO"/>
        </w:rPr>
        <w:t>mixtos</w:t>
      </w:r>
      <w:r w:rsidR="003852DA" w:rsidRPr="00E25A87">
        <w:rPr>
          <w:rFonts w:cs="Times New Roman"/>
          <w:color w:val="767171" w:themeColor="background2" w:themeShade="80"/>
          <w:szCs w:val="24"/>
          <w:lang w:val="es-DO"/>
        </w:rPr>
        <w:t xml:space="preserve"> de seguridad y salud en el trabajo</w:t>
      </w:r>
      <w:bookmarkEnd w:id="38"/>
      <w:r w:rsidR="003852DA" w:rsidRPr="00E25A87">
        <w:rPr>
          <w:rFonts w:cs="Times New Roman"/>
          <w:color w:val="767171" w:themeColor="background2" w:themeShade="80"/>
          <w:szCs w:val="24"/>
          <w:lang w:val="es-DO"/>
        </w:rPr>
        <w:t>, los cuales contribuyen a impulsar e implementar el programa de seguridad y salud en el trabajo</w:t>
      </w:r>
      <w:r w:rsidR="00FE376D" w:rsidRPr="00E25A87">
        <w:rPr>
          <w:rFonts w:cs="Times New Roman"/>
          <w:color w:val="767171" w:themeColor="background2" w:themeShade="80"/>
          <w:szCs w:val="24"/>
          <w:lang w:val="es-DO"/>
        </w:rPr>
        <w:t xml:space="preserve">, fueron evaluados 337 programas de las empresas. </w:t>
      </w:r>
      <w:r w:rsidR="003852DA" w:rsidRPr="00E25A87">
        <w:rPr>
          <w:rFonts w:cs="Times New Roman"/>
          <w:color w:val="767171" w:themeColor="background2" w:themeShade="80"/>
          <w:szCs w:val="24"/>
          <w:lang w:val="es-DO"/>
        </w:rPr>
        <w:t xml:space="preserve"> </w:t>
      </w:r>
    </w:p>
    <w:p w14:paraId="034B692C" w14:textId="75203389" w:rsidR="00CC3382" w:rsidRPr="00E25A87" w:rsidRDefault="00A104D6" w:rsidP="007240F4">
      <w:pPr>
        <w:spacing w:after="0" w:line="360" w:lineRule="auto"/>
        <w:jc w:val="both"/>
        <w:rPr>
          <w:rFonts w:cs="Times New Roman"/>
          <w:color w:val="767171" w:themeColor="background2" w:themeShade="80"/>
          <w:szCs w:val="24"/>
          <w:lang w:val="es-DO"/>
        </w:rPr>
      </w:pPr>
      <w:bookmarkStart w:id="39" w:name="_Hlk122024491"/>
      <w:r w:rsidRPr="00E25A87">
        <w:rPr>
          <w:rFonts w:cs="Times New Roman"/>
          <w:color w:val="767171" w:themeColor="background2" w:themeShade="80"/>
          <w:szCs w:val="24"/>
          <w:lang w:val="es-DO"/>
        </w:rPr>
        <w:t xml:space="preserve">Asimismo, </w:t>
      </w:r>
      <w:r w:rsidR="002D7D27" w:rsidRPr="00E25A87">
        <w:rPr>
          <w:rFonts w:cs="Times New Roman"/>
          <w:color w:val="767171" w:themeColor="background2" w:themeShade="80"/>
          <w:szCs w:val="24"/>
          <w:lang w:val="es-DO"/>
        </w:rPr>
        <w:t xml:space="preserve">fueron realizadas </w:t>
      </w:r>
      <w:r w:rsidR="00591396">
        <w:rPr>
          <w:rFonts w:cs="Times New Roman"/>
          <w:color w:val="767171" w:themeColor="background2" w:themeShade="80"/>
          <w:szCs w:val="24"/>
          <w:lang w:val="es-DO"/>
        </w:rPr>
        <w:t>2,943</w:t>
      </w:r>
      <w:r w:rsidR="00DC4015" w:rsidRPr="00E25A87">
        <w:rPr>
          <w:rFonts w:cs="Times New Roman"/>
          <w:color w:val="767171" w:themeColor="background2" w:themeShade="80"/>
          <w:szCs w:val="24"/>
          <w:lang w:val="es-DO"/>
        </w:rPr>
        <w:t xml:space="preserve"> visitas a empresas de diferentes ramas de actividades</w:t>
      </w:r>
      <w:r w:rsidR="002D7D27" w:rsidRPr="00E25A87">
        <w:rPr>
          <w:rFonts w:cs="Times New Roman"/>
          <w:color w:val="767171" w:themeColor="background2" w:themeShade="80"/>
          <w:szCs w:val="24"/>
          <w:lang w:val="es-DO"/>
        </w:rPr>
        <w:t xml:space="preserve">, </w:t>
      </w:r>
      <w:r w:rsidR="0006174B" w:rsidRPr="00E25A87">
        <w:rPr>
          <w:rFonts w:cs="Times New Roman"/>
          <w:color w:val="767171" w:themeColor="background2" w:themeShade="80"/>
          <w:szCs w:val="24"/>
          <w:lang w:val="es-DO"/>
        </w:rPr>
        <w:t>de</w:t>
      </w:r>
      <w:r w:rsidR="002D7D27" w:rsidRPr="00E25A87">
        <w:rPr>
          <w:rFonts w:cs="Times New Roman"/>
          <w:color w:val="767171" w:themeColor="background2" w:themeShade="80"/>
          <w:szCs w:val="24"/>
          <w:lang w:val="es-DO"/>
        </w:rPr>
        <w:t xml:space="preserve"> </w:t>
      </w:r>
      <w:r w:rsidRPr="00E25A87">
        <w:rPr>
          <w:rFonts w:cs="Times New Roman"/>
          <w:color w:val="767171" w:themeColor="background2" w:themeShade="80"/>
          <w:szCs w:val="24"/>
          <w:lang w:val="es-DO"/>
        </w:rPr>
        <w:t>monitoreos,</w:t>
      </w:r>
      <w:r w:rsidR="0006174B" w:rsidRPr="00E25A87">
        <w:rPr>
          <w:rFonts w:cs="Times New Roman"/>
          <w:color w:val="767171" w:themeColor="background2" w:themeShade="80"/>
          <w:szCs w:val="24"/>
          <w:lang w:val="es-DO"/>
        </w:rPr>
        <w:t xml:space="preserve"> </w:t>
      </w:r>
      <w:r w:rsidR="002D7D27" w:rsidRPr="00E25A87">
        <w:rPr>
          <w:rFonts w:cs="Times New Roman"/>
          <w:color w:val="767171" w:themeColor="background2" w:themeShade="80"/>
          <w:szCs w:val="24"/>
          <w:lang w:val="es-DO"/>
        </w:rPr>
        <w:t xml:space="preserve">evaluación y/o seguimiento y </w:t>
      </w:r>
      <w:r w:rsidR="00292304" w:rsidRPr="00E25A87">
        <w:rPr>
          <w:rFonts w:cs="Times New Roman"/>
          <w:color w:val="767171" w:themeColor="background2" w:themeShade="80"/>
          <w:szCs w:val="24"/>
          <w:lang w:val="es-DO"/>
        </w:rPr>
        <w:t>auditorías</w:t>
      </w:r>
      <w:r w:rsidR="002D7D27" w:rsidRPr="00E25A87">
        <w:rPr>
          <w:rFonts w:cs="Times New Roman"/>
          <w:color w:val="767171" w:themeColor="background2" w:themeShade="80"/>
          <w:szCs w:val="24"/>
          <w:lang w:val="es-DO"/>
        </w:rPr>
        <w:t xml:space="preserve"> al sistema de gestión, a los fines de verificar las condiciones de seguridad y salud de los </w:t>
      </w:r>
      <w:r w:rsidR="002D7D27" w:rsidRPr="00E25A87">
        <w:rPr>
          <w:rFonts w:cs="Times New Roman"/>
          <w:color w:val="767171" w:themeColor="background2" w:themeShade="80"/>
          <w:szCs w:val="24"/>
          <w:lang w:val="es-DO"/>
        </w:rPr>
        <w:lastRenderedPageBreak/>
        <w:t>trabajadores</w:t>
      </w:r>
      <w:bookmarkEnd w:id="39"/>
      <w:r w:rsidR="001E1530">
        <w:rPr>
          <w:rFonts w:cs="Times New Roman"/>
          <w:color w:val="767171" w:themeColor="background2" w:themeShade="80"/>
          <w:szCs w:val="24"/>
          <w:lang w:val="es-DO"/>
        </w:rPr>
        <w:t>, d</w:t>
      </w:r>
      <w:r w:rsidR="002D7D27" w:rsidRPr="00E25A87">
        <w:rPr>
          <w:rFonts w:cs="Times New Roman"/>
          <w:color w:val="767171" w:themeColor="background2" w:themeShade="80"/>
          <w:szCs w:val="24"/>
          <w:lang w:val="es-DO"/>
        </w:rPr>
        <w:t xml:space="preserve">ichas acciones </w:t>
      </w:r>
      <w:bookmarkStart w:id="40" w:name="_Hlk122024553"/>
      <w:r w:rsidR="002D7D27" w:rsidRPr="00E25A87">
        <w:rPr>
          <w:rFonts w:cs="Times New Roman"/>
          <w:color w:val="767171" w:themeColor="background2" w:themeShade="80"/>
          <w:szCs w:val="24"/>
          <w:lang w:val="es-DO"/>
        </w:rPr>
        <w:t xml:space="preserve">benefician un total de </w:t>
      </w:r>
      <w:r w:rsidR="00591396">
        <w:rPr>
          <w:rFonts w:cs="Times New Roman"/>
          <w:color w:val="767171" w:themeColor="background2" w:themeShade="80"/>
          <w:szCs w:val="24"/>
          <w:lang w:val="es-DO"/>
        </w:rPr>
        <w:t>334,853</w:t>
      </w:r>
      <w:r w:rsidR="00DC4015" w:rsidRPr="00E25A87">
        <w:rPr>
          <w:rFonts w:cs="Times New Roman"/>
          <w:color w:val="767171" w:themeColor="background2" w:themeShade="80"/>
          <w:szCs w:val="24"/>
          <w:lang w:val="es-DO"/>
        </w:rPr>
        <w:t xml:space="preserve"> </w:t>
      </w:r>
      <w:bookmarkEnd w:id="40"/>
      <w:r w:rsidR="00661940" w:rsidRPr="00E25A87">
        <w:rPr>
          <w:rFonts w:cs="Times New Roman"/>
          <w:color w:val="767171" w:themeColor="background2" w:themeShade="80"/>
          <w:szCs w:val="24"/>
          <w:lang w:val="es-DO"/>
        </w:rPr>
        <w:t>trabajadores</w:t>
      </w:r>
      <w:r w:rsidR="00DE13DD" w:rsidRPr="00E25A87">
        <w:rPr>
          <w:rFonts w:cs="Times New Roman"/>
          <w:color w:val="767171" w:themeColor="background2" w:themeShade="80"/>
          <w:szCs w:val="24"/>
          <w:lang w:val="es-DO"/>
        </w:rPr>
        <w:t xml:space="preserve"> </w:t>
      </w:r>
      <w:r w:rsidR="00661940" w:rsidRPr="00E25A87">
        <w:rPr>
          <w:rFonts w:cs="Times New Roman"/>
          <w:color w:val="767171" w:themeColor="background2" w:themeShade="80"/>
          <w:szCs w:val="24"/>
          <w:lang w:val="es-DO"/>
        </w:rPr>
        <w:t xml:space="preserve">de ambos sexos, </w:t>
      </w:r>
      <w:r w:rsidR="002D7D27" w:rsidRPr="00E25A87">
        <w:rPr>
          <w:rFonts w:cs="Times New Roman"/>
          <w:color w:val="767171" w:themeColor="background2" w:themeShade="80"/>
          <w:szCs w:val="24"/>
          <w:lang w:val="es-DO"/>
        </w:rPr>
        <w:t>que se beneficia</w:t>
      </w:r>
      <w:r w:rsidRPr="00E25A87">
        <w:rPr>
          <w:rFonts w:cs="Times New Roman"/>
          <w:color w:val="767171" w:themeColor="background2" w:themeShade="80"/>
          <w:szCs w:val="24"/>
          <w:lang w:val="es-DO"/>
        </w:rPr>
        <w:t>ron</w:t>
      </w:r>
      <w:r w:rsidR="002D7D27" w:rsidRPr="00E25A87">
        <w:rPr>
          <w:rFonts w:cs="Times New Roman"/>
          <w:color w:val="767171" w:themeColor="background2" w:themeShade="80"/>
          <w:szCs w:val="24"/>
          <w:lang w:val="es-DO"/>
        </w:rPr>
        <w:t xml:space="preserve"> a través del cumplimiento del Reglamento 522-06.</w:t>
      </w:r>
    </w:p>
    <w:p w14:paraId="4096C556" w14:textId="77777777" w:rsidR="002D7D27" w:rsidRPr="00E25A87" w:rsidRDefault="002D7D27" w:rsidP="007240F4">
      <w:pPr>
        <w:spacing w:after="0" w:line="360" w:lineRule="auto"/>
        <w:jc w:val="both"/>
        <w:rPr>
          <w:rFonts w:cs="Times New Roman"/>
          <w:color w:val="767171" w:themeColor="background2" w:themeShade="80"/>
          <w:szCs w:val="24"/>
          <w:lang w:val="es-DO"/>
        </w:rPr>
      </w:pPr>
    </w:p>
    <w:p w14:paraId="4D4F74D0" w14:textId="16177097" w:rsidR="00CC3382" w:rsidRPr="00E25A87" w:rsidRDefault="00CC3382"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 xml:space="preserve">En lo relativo a la entrega de servicios, durante el </w:t>
      </w:r>
      <w:r w:rsidR="002D7D27" w:rsidRPr="00E25A87">
        <w:rPr>
          <w:rFonts w:cs="Times New Roman"/>
          <w:color w:val="767171" w:themeColor="background2" w:themeShade="80"/>
          <w:szCs w:val="24"/>
          <w:lang w:val="es-DO"/>
        </w:rPr>
        <w:t>año</w:t>
      </w:r>
      <w:r w:rsidRPr="00E25A87">
        <w:rPr>
          <w:rFonts w:cs="Times New Roman"/>
          <w:color w:val="767171" w:themeColor="background2" w:themeShade="80"/>
          <w:szCs w:val="24"/>
          <w:lang w:val="es-DO"/>
        </w:rPr>
        <w:t xml:space="preserve"> </w:t>
      </w:r>
      <w:r w:rsidR="00134958" w:rsidRPr="00E25A87">
        <w:rPr>
          <w:rFonts w:cs="Times New Roman"/>
          <w:color w:val="767171" w:themeColor="background2" w:themeShade="80"/>
          <w:szCs w:val="24"/>
          <w:lang w:val="es-DO"/>
        </w:rPr>
        <w:t>2023,</w:t>
      </w:r>
      <w:r w:rsidRPr="00E25A87">
        <w:rPr>
          <w:rFonts w:cs="Times New Roman"/>
          <w:color w:val="767171" w:themeColor="background2" w:themeShade="80"/>
          <w:szCs w:val="24"/>
          <w:lang w:val="es-DO"/>
        </w:rPr>
        <w:t xml:space="preserve"> fueron realizadas por las vías: telefónica, presencial e internet </w:t>
      </w:r>
      <w:r w:rsidR="00134958" w:rsidRPr="00E25A87">
        <w:rPr>
          <w:rFonts w:cs="Times New Roman"/>
          <w:color w:val="767171" w:themeColor="background2" w:themeShade="80"/>
          <w:szCs w:val="24"/>
          <w:lang w:val="es-DO"/>
        </w:rPr>
        <w:t>2,558</w:t>
      </w:r>
      <w:r w:rsidRPr="00E25A87">
        <w:rPr>
          <w:rFonts w:cs="Times New Roman"/>
          <w:color w:val="767171" w:themeColor="background2" w:themeShade="80"/>
          <w:szCs w:val="24"/>
          <w:lang w:val="es-DO"/>
        </w:rPr>
        <w:t xml:space="preserve"> </w:t>
      </w:r>
      <w:r w:rsidR="00E05CAE" w:rsidRPr="00E25A87">
        <w:rPr>
          <w:rFonts w:cs="Times New Roman"/>
          <w:color w:val="767171" w:themeColor="background2" w:themeShade="80"/>
          <w:szCs w:val="24"/>
          <w:lang w:val="es-DO"/>
        </w:rPr>
        <w:t>s</w:t>
      </w:r>
      <w:r w:rsidRPr="00E25A87">
        <w:rPr>
          <w:rFonts w:cs="Times New Roman"/>
          <w:color w:val="767171" w:themeColor="background2" w:themeShade="80"/>
          <w:szCs w:val="24"/>
          <w:lang w:val="es-DO"/>
        </w:rPr>
        <w:t>ervicios de atención a diversos usuarios, entre éstos se destacan, sindicatos, trabajadores de diferentes ramas de actividades económicas, bufetes de abogados, estudiantes, postulantes al registro de proveedores de servicios de prevención de riesgos laborales, entre otros.</w:t>
      </w:r>
    </w:p>
    <w:p w14:paraId="4077D57F" w14:textId="77777777" w:rsidR="00E00224" w:rsidRDefault="00E00224" w:rsidP="007240F4">
      <w:pPr>
        <w:spacing w:after="0" w:line="360" w:lineRule="auto"/>
        <w:jc w:val="both"/>
        <w:rPr>
          <w:rFonts w:cs="Times New Roman"/>
          <w:szCs w:val="24"/>
          <w:lang w:val="es-DO"/>
        </w:rPr>
      </w:pPr>
    </w:p>
    <w:p w14:paraId="44C8C83A" w14:textId="18970307" w:rsidR="00BF49DB" w:rsidRPr="00E25A87" w:rsidRDefault="00134958"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Se realizaron 1</w:t>
      </w:r>
      <w:r w:rsidR="00195964" w:rsidRPr="00E25A87">
        <w:rPr>
          <w:rFonts w:cs="Times New Roman"/>
          <w:color w:val="767171" w:themeColor="background2" w:themeShade="80"/>
          <w:szCs w:val="24"/>
          <w:lang w:val="es-DO"/>
        </w:rPr>
        <w:t>,</w:t>
      </w:r>
      <w:r w:rsidR="00591396">
        <w:rPr>
          <w:rFonts w:cs="Times New Roman"/>
          <w:color w:val="767171" w:themeColor="background2" w:themeShade="80"/>
          <w:szCs w:val="24"/>
          <w:lang w:val="es-DO"/>
        </w:rPr>
        <w:t>966</w:t>
      </w:r>
      <w:r w:rsidRPr="00E25A87">
        <w:rPr>
          <w:rFonts w:cs="Times New Roman"/>
          <w:color w:val="767171" w:themeColor="background2" w:themeShade="80"/>
          <w:szCs w:val="24"/>
          <w:lang w:val="es-DO"/>
        </w:rPr>
        <w:t xml:space="preserve"> Evaluaci</w:t>
      </w:r>
      <w:r w:rsidR="00591396">
        <w:rPr>
          <w:rFonts w:cs="Times New Roman"/>
          <w:color w:val="767171" w:themeColor="background2" w:themeShade="80"/>
          <w:szCs w:val="24"/>
          <w:lang w:val="es-DO"/>
        </w:rPr>
        <w:t>ones</w:t>
      </w:r>
      <w:r w:rsidRPr="00E25A87">
        <w:rPr>
          <w:rFonts w:cs="Times New Roman"/>
          <w:color w:val="767171" w:themeColor="background2" w:themeShade="80"/>
          <w:szCs w:val="24"/>
          <w:lang w:val="es-DO"/>
        </w:rPr>
        <w:t xml:space="preserve"> de las condiciones de seguridad y salud en </w:t>
      </w:r>
      <w:r w:rsidR="00BF49DB" w:rsidRPr="00E25A87">
        <w:rPr>
          <w:rFonts w:cs="Times New Roman"/>
          <w:color w:val="767171" w:themeColor="background2" w:themeShade="80"/>
          <w:szCs w:val="24"/>
          <w:lang w:val="es-DO"/>
        </w:rPr>
        <w:t>el trabajo</w:t>
      </w:r>
      <w:r w:rsidRPr="00E25A87">
        <w:rPr>
          <w:rFonts w:cs="Times New Roman"/>
          <w:color w:val="767171" w:themeColor="background2" w:themeShade="80"/>
          <w:szCs w:val="24"/>
          <w:lang w:val="es-DO"/>
        </w:rPr>
        <w:t xml:space="preserve">, </w:t>
      </w:r>
      <w:r w:rsidR="00591396">
        <w:rPr>
          <w:rFonts w:cs="Times New Roman"/>
          <w:color w:val="767171" w:themeColor="background2" w:themeShade="80"/>
          <w:szCs w:val="24"/>
          <w:lang w:val="es-DO"/>
        </w:rPr>
        <w:t>670</w:t>
      </w:r>
      <w:r w:rsidRPr="00E25A87">
        <w:rPr>
          <w:rFonts w:cs="Times New Roman"/>
          <w:color w:val="767171" w:themeColor="background2" w:themeShade="80"/>
          <w:szCs w:val="24"/>
          <w:lang w:val="es-DO"/>
        </w:rPr>
        <w:t xml:space="preserve"> Monitoreo de Seguimiento al Sistema de Gestión, 2</w:t>
      </w:r>
      <w:r w:rsidR="00591396">
        <w:rPr>
          <w:rFonts w:cs="Times New Roman"/>
          <w:color w:val="767171" w:themeColor="background2" w:themeShade="80"/>
          <w:szCs w:val="24"/>
          <w:lang w:val="es-DO"/>
        </w:rPr>
        <w:t>75</w:t>
      </w:r>
      <w:r w:rsidRPr="00E25A87">
        <w:rPr>
          <w:rFonts w:cs="Times New Roman"/>
          <w:color w:val="767171" w:themeColor="background2" w:themeShade="80"/>
          <w:szCs w:val="24"/>
          <w:lang w:val="es-DO"/>
        </w:rPr>
        <w:t xml:space="preserve"> </w:t>
      </w:r>
      <w:r w:rsidRPr="00E25A87">
        <w:rPr>
          <w:rFonts w:cs="Times New Roman"/>
          <w:color w:val="767171" w:themeColor="background2" w:themeShade="80"/>
          <w:szCs w:val="24"/>
          <w:lang w:val="es-DO"/>
        </w:rPr>
        <w:tab/>
        <w:t>Auditorías,</w:t>
      </w:r>
      <w:r w:rsidR="00FE376D" w:rsidRPr="00E25A87">
        <w:rPr>
          <w:rFonts w:cs="Times New Roman"/>
          <w:color w:val="767171" w:themeColor="background2" w:themeShade="80"/>
          <w:szCs w:val="24"/>
          <w:lang w:val="es-DO"/>
        </w:rPr>
        <w:t xml:space="preserve"> se reportaron</w:t>
      </w:r>
      <w:r w:rsidRPr="00E25A87">
        <w:rPr>
          <w:rFonts w:cs="Times New Roman"/>
          <w:color w:val="767171" w:themeColor="background2" w:themeShade="80"/>
          <w:szCs w:val="24"/>
          <w:lang w:val="es-DO"/>
        </w:rPr>
        <w:t xml:space="preserve"> 1</w:t>
      </w:r>
      <w:r w:rsidR="00591396">
        <w:rPr>
          <w:rFonts w:cs="Times New Roman"/>
          <w:color w:val="767171" w:themeColor="background2" w:themeShade="80"/>
          <w:szCs w:val="24"/>
          <w:lang w:val="es-DO"/>
        </w:rPr>
        <w:t>9</w:t>
      </w:r>
      <w:r w:rsidRPr="00E25A87">
        <w:rPr>
          <w:rFonts w:cs="Times New Roman"/>
          <w:color w:val="767171" w:themeColor="background2" w:themeShade="80"/>
          <w:szCs w:val="24"/>
          <w:lang w:val="es-DO"/>
        </w:rPr>
        <w:t xml:space="preserve"> investigaciones de accidentes</w:t>
      </w:r>
      <w:r w:rsidR="00E00224" w:rsidRPr="00E25A87">
        <w:rPr>
          <w:rFonts w:cs="Times New Roman"/>
          <w:color w:val="767171" w:themeColor="background2" w:themeShade="80"/>
          <w:szCs w:val="24"/>
          <w:lang w:val="es-DO"/>
        </w:rPr>
        <w:t xml:space="preserve"> y</w:t>
      </w:r>
      <w:r w:rsidRPr="00E25A87">
        <w:rPr>
          <w:rFonts w:cs="Times New Roman"/>
          <w:color w:val="767171" w:themeColor="background2" w:themeShade="80"/>
          <w:szCs w:val="24"/>
          <w:lang w:val="es-DO"/>
        </w:rPr>
        <w:t xml:space="preserve"> 13 </w:t>
      </w:r>
      <w:r w:rsidR="00EB0A3A" w:rsidRPr="00E25A87">
        <w:rPr>
          <w:rFonts w:cs="Times New Roman"/>
          <w:color w:val="767171" w:themeColor="background2" w:themeShade="80"/>
          <w:szCs w:val="24"/>
          <w:lang w:val="es-DO"/>
        </w:rPr>
        <w:t>denuncias.</w:t>
      </w:r>
    </w:p>
    <w:p w14:paraId="6F86BA0F" w14:textId="77777777" w:rsidR="00BF49DB" w:rsidRPr="00E25A87" w:rsidRDefault="00BF49DB"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Se certificaron 283 nuevas empresas y</w:t>
      </w:r>
      <w:r w:rsidRPr="00E25A87">
        <w:rPr>
          <w:color w:val="767171" w:themeColor="background2" w:themeShade="80"/>
          <w:lang w:val="es-DO"/>
        </w:rPr>
        <w:t xml:space="preserve"> </w:t>
      </w:r>
      <w:r w:rsidRPr="00E25A87">
        <w:rPr>
          <w:rFonts w:cs="Times New Roman"/>
          <w:color w:val="767171" w:themeColor="background2" w:themeShade="80"/>
          <w:szCs w:val="24"/>
          <w:lang w:val="es-DO"/>
        </w:rPr>
        <w:t>243 que renovaron su certificación en el cumplimiento del Reglamento 522-06 de Seguridad y Salud en el Trabajo.</w:t>
      </w:r>
    </w:p>
    <w:p w14:paraId="020B4715" w14:textId="77777777" w:rsidR="00EB0A3A" w:rsidRDefault="00EB0A3A" w:rsidP="007240F4">
      <w:pPr>
        <w:spacing w:after="0" w:line="360" w:lineRule="auto"/>
        <w:jc w:val="both"/>
        <w:rPr>
          <w:rFonts w:cs="Times New Roman"/>
          <w:szCs w:val="24"/>
          <w:lang w:val="es-DO"/>
        </w:rPr>
      </w:pPr>
    </w:p>
    <w:p w14:paraId="11721B95" w14:textId="40EEF8A7" w:rsidR="006035C6" w:rsidRPr="00E25A87" w:rsidRDefault="00EB0A3A" w:rsidP="007240F4">
      <w:pPr>
        <w:spacing w:after="0" w:line="360" w:lineRule="auto"/>
        <w:jc w:val="both"/>
        <w:rPr>
          <w:rFonts w:cs="Times New Roman"/>
          <w:color w:val="767171" w:themeColor="background2" w:themeShade="80"/>
          <w:szCs w:val="24"/>
          <w:lang w:val="es-DO"/>
        </w:rPr>
      </w:pPr>
      <w:r w:rsidRPr="00E25A87">
        <w:rPr>
          <w:rFonts w:cs="Times New Roman"/>
          <w:color w:val="767171" w:themeColor="background2" w:themeShade="80"/>
          <w:szCs w:val="24"/>
          <w:lang w:val="es-DO"/>
        </w:rPr>
        <w:t>Asimismo, la Dirección General de Higiene y Seguridad Industrial, llevo a cabo su acostumbrada jornada de Seguridad y Salud en el Trabajo en la semana del 25 al 28 de abril del presente año, con el lema: “Seguridad y Salud en el Trabajo Principio y Derecho Fundamental”, se realizaron talleres de sensibilización en seguridad y salud en el trabajo a los trabajadores del sector caña de azúcar del Consorcio Azucarero de Empresas Industriales (CAEI), Central Romana</w:t>
      </w:r>
      <w:r w:rsidR="006035C6" w:rsidRPr="00E25A87">
        <w:rPr>
          <w:rFonts w:cs="Times New Roman"/>
          <w:color w:val="767171" w:themeColor="background2" w:themeShade="80"/>
          <w:szCs w:val="24"/>
          <w:lang w:val="es-DO"/>
        </w:rPr>
        <w:t xml:space="preserve"> y los productores vinculados al Instituto Dominicano del Café (INDOCAFE).</w:t>
      </w:r>
    </w:p>
    <w:p w14:paraId="17F1CCD6" w14:textId="77777777" w:rsidR="00EB0A3A" w:rsidRDefault="00EB0A3A" w:rsidP="007240F4">
      <w:pPr>
        <w:spacing w:after="0" w:line="360" w:lineRule="auto"/>
        <w:jc w:val="both"/>
        <w:rPr>
          <w:rFonts w:cs="Times New Roman"/>
          <w:szCs w:val="24"/>
          <w:lang w:val="es-DO"/>
        </w:rPr>
      </w:pPr>
    </w:p>
    <w:p w14:paraId="3AB0EB6D" w14:textId="5CF98506" w:rsidR="004D1F3F" w:rsidRPr="001E1530" w:rsidRDefault="00EB0A3A" w:rsidP="00353D60">
      <w:pPr>
        <w:pStyle w:val="Prrafodelista"/>
        <w:numPr>
          <w:ilvl w:val="0"/>
          <w:numId w:val="31"/>
        </w:numPr>
        <w:spacing w:after="0" w:line="360" w:lineRule="auto"/>
        <w:jc w:val="both"/>
        <w:rPr>
          <w:rFonts w:ascii="Times New Roman" w:hAnsi="Times New Roman"/>
          <w:color w:val="767171" w:themeColor="background2" w:themeShade="80"/>
          <w:sz w:val="24"/>
          <w:szCs w:val="24"/>
          <w:lang w:val="es-DO"/>
        </w:rPr>
      </w:pPr>
      <w:r w:rsidRPr="001E1530">
        <w:rPr>
          <w:rFonts w:ascii="Times New Roman" w:hAnsi="Times New Roman"/>
          <w:color w:val="767171" w:themeColor="background2" w:themeShade="80"/>
          <w:sz w:val="24"/>
          <w:szCs w:val="24"/>
          <w:lang w:val="es-DO"/>
        </w:rPr>
        <w:t xml:space="preserve">A través del proyecto FORMITRA se actualizó el Reglamento 522-06 de </w:t>
      </w:r>
      <w:r w:rsidR="00E05CAE" w:rsidRPr="001E1530">
        <w:rPr>
          <w:rFonts w:ascii="Times New Roman" w:hAnsi="Times New Roman"/>
          <w:color w:val="767171" w:themeColor="background2" w:themeShade="80"/>
          <w:sz w:val="24"/>
          <w:szCs w:val="24"/>
          <w:lang w:val="es-DO"/>
        </w:rPr>
        <w:t xml:space="preserve">Higiene </w:t>
      </w:r>
      <w:r w:rsidRPr="001E1530">
        <w:rPr>
          <w:rFonts w:ascii="Times New Roman" w:hAnsi="Times New Roman"/>
          <w:color w:val="767171" w:themeColor="background2" w:themeShade="80"/>
          <w:sz w:val="24"/>
          <w:szCs w:val="24"/>
          <w:lang w:val="es-DO"/>
        </w:rPr>
        <w:t xml:space="preserve">y </w:t>
      </w:r>
      <w:r w:rsidR="00E05CAE" w:rsidRPr="001E1530">
        <w:rPr>
          <w:rFonts w:ascii="Times New Roman" w:hAnsi="Times New Roman"/>
          <w:color w:val="767171" w:themeColor="background2" w:themeShade="80"/>
          <w:sz w:val="24"/>
          <w:szCs w:val="24"/>
          <w:lang w:val="es-DO"/>
        </w:rPr>
        <w:t>S</w:t>
      </w:r>
      <w:r w:rsidRPr="001E1530">
        <w:rPr>
          <w:rFonts w:ascii="Times New Roman" w:hAnsi="Times New Roman"/>
          <w:color w:val="767171" w:themeColor="background2" w:themeShade="80"/>
          <w:sz w:val="24"/>
          <w:szCs w:val="24"/>
          <w:lang w:val="es-DO"/>
        </w:rPr>
        <w:t xml:space="preserve">eguridad en el </w:t>
      </w:r>
      <w:r w:rsidR="00E05CAE" w:rsidRPr="001E1530">
        <w:rPr>
          <w:rFonts w:ascii="Times New Roman" w:hAnsi="Times New Roman"/>
          <w:color w:val="767171" w:themeColor="background2" w:themeShade="80"/>
          <w:sz w:val="24"/>
          <w:szCs w:val="24"/>
          <w:lang w:val="es-DO"/>
        </w:rPr>
        <w:t>Tr</w:t>
      </w:r>
      <w:r w:rsidRPr="001E1530">
        <w:rPr>
          <w:rFonts w:ascii="Times New Roman" w:hAnsi="Times New Roman"/>
          <w:color w:val="767171" w:themeColor="background2" w:themeShade="80"/>
          <w:sz w:val="24"/>
          <w:szCs w:val="24"/>
          <w:lang w:val="es-DO"/>
        </w:rPr>
        <w:t>abajo y sus resoluciones complementaria.</w:t>
      </w:r>
    </w:p>
    <w:p w14:paraId="311F196E" w14:textId="30448AC4" w:rsidR="00EB0A3A" w:rsidRPr="001E1530" w:rsidRDefault="00E00224" w:rsidP="00353D60">
      <w:pPr>
        <w:pStyle w:val="Prrafodelista"/>
        <w:numPr>
          <w:ilvl w:val="0"/>
          <w:numId w:val="31"/>
        </w:numPr>
        <w:spacing w:after="0" w:line="360" w:lineRule="auto"/>
        <w:jc w:val="both"/>
        <w:rPr>
          <w:rFonts w:ascii="Times New Roman" w:hAnsi="Times New Roman"/>
          <w:color w:val="767171" w:themeColor="background2" w:themeShade="80"/>
          <w:sz w:val="24"/>
          <w:szCs w:val="24"/>
          <w:lang w:val="es-DO"/>
        </w:rPr>
      </w:pPr>
      <w:r w:rsidRPr="001E1530">
        <w:rPr>
          <w:rFonts w:ascii="Times New Roman" w:hAnsi="Times New Roman"/>
          <w:color w:val="767171" w:themeColor="background2" w:themeShade="80"/>
          <w:sz w:val="24"/>
          <w:szCs w:val="24"/>
          <w:lang w:val="es-DO"/>
        </w:rPr>
        <w:t>Se elaboró</w:t>
      </w:r>
      <w:r w:rsidR="00D145E3" w:rsidRPr="001E1530">
        <w:rPr>
          <w:rFonts w:ascii="Times New Roman" w:hAnsi="Times New Roman"/>
          <w:color w:val="767171" w:themeColor="background2" w:themeShade="80"/>
          <w:sz w:val="24"/>
          <w:szCs w:val="24"/>
          <w:lang w:val="es-DO"/>
        </w:rPr>
        <w:t xml:space="preserve"> la </w:t>
      </w:r>
      <w:r w:rsidR="007E0D39" w:rsidRPr="001E1530">
        <w:rPr>
          <w:rFonts w:ascii="Times New Roman" w:hAnsi="Times New Roman"/>
          <w:color w:val="767171" w:themeColor="background2" w:themeShade="80"/>
          <w:sz w:val="24"/>
          <w:szCs w:val="24"/>
          <w:lang w:val="es-DO"/>
        </w:rPr>
        <w:t>Guía</w:t>
      </w:r>
      <w:r w:rsidR="00F22B7D" w:rsidRPr="001E1530">
        <w:rPr>
          <w:rFonts w:ascii="Times New Roman" w:hAnsi="Times New Roman"/>
          <w:color w:val="767171" w:themeColor="background2" w:themeShade="80"/>
          <w:sz w:val="24"/>
          <w:szCs w:val="24"/>
          <w:lang w:val="es-DO"/>
        </w:rPr>
        <w:t xml:space="preserve"> Amigable</w:t>
      </w:r>
      <w:r w:rsidR="00D145E3" w:rsidRPr="001E1530">
        <w:rPr>
          <w:rFonts w:ascii="Times New Roman" w:hAnsi="Times New Roman"/>
          <w:color w:val="767171" w:themeColor="background2" w:themeShade="80"/>
          <w:sz w:val="24"/>
          <w:szCs w:val="24"/>
          <w:lang w:val="es-DO"/>
        </w:rPr>
        <w:t xml:space="preserve"> de Uso y Aplicación de Plaguicidas en el sector agrícola.</w:t>
      </w:r>
    </w:p>
    <w:p w14:paraId="4DC17BFB" w14:textId="77777777" w:rsidR="00E00224" w:rsidRDefault="00E00224" w:rsidP="007240F4">
      <w:pPr>
        <w:spacing w:after="0" w:line="360" w:lineRule="auto"/>
        <w:jc w:val="both"/>
        <w:rPr>
          <w:rFonts w:cs="Times New Roman"/>
          <w:szCs w:val="24"/>
          <w:lang w:val="es-DO"/>
        </w:rPr>
      </w:pPr>
    </w:p>
    <w:p w14:paraId="1D34224C" w14:textId="16DCB0F0" w:rsidR="009555EC" w:rsidRPr="001E1530" w:rsidRDefault="009555EC" w:rsidP="007240F4">
      <w:pPr>
        <w:spacing w:after="0" w:line="360" w:lineRule="auto"/>
        <w:jc w:val="both"/>
        <w:rPr>
          <w:rFonts w:cs="Times New Roman"/>
          <w:color w:val="767171" w:themeColor="background2" w:themeShade="80"/>
          <w:szCs w:val="24"/>
          <w:lang w:val="es-DO"/>
        </w:rPr>
      </w:pPr>
      <w:r w:rsidRPr="001E1530">
        <w:rPr>
          <w:rFonts w:cs="Times New Roman"/>
          <w:color w:val="767171" w:themeColor="background2" w:themeShade="80"/>
          <w:szCs w:val="24"/>
          <w:lang w:val="es-DO"/>
        </w:rPr>
        <w:t>El personal de la Dirección General de Higiene y Seguridad fueron capacitados en: Metodologías de Investigación Relacionada con Envenenamientos Derivados del Uso de Productos Agroquímicos,</w:t>
      </w:r>
      <w:r w:rsidR="00CB0871" w:rsidRPr="001E1530">
        <w:rPr>
          <w:rFonts w:cs="Times New Roman"/>
          <w:color w:val="767171" w:themeColor="background2" w:themeShade="80"/>
          <w:szCs w:val="24"/>
          <w:lang w:val="es-DO"/>
        </w:rPr>
        <w:t xml:space="preserve"> </w:t>
      </w:r>
      <w:r w:rsidRPr="001E1530">
        <w:rPr>
          <w:rFonts w:cs="Times New Roman"/>
          <w:color w:val="767171" w:themeColor="background2" w:themeShade="80"/>
          <w:szCs w:val="24"/>
          <w:lang w:val="es-DO"/>
        </w:rPr>
        <w:t xml:space="preserve">Curso sobre Herramienta para la evaluación de la </w:t>
      </w:r>
      <w:r w:rsidRPr="001E1530">
        <w:rPr>
          <w:rFonts w:cs="Times New Roman"/>
          <w:color w:val="767171" w:themeColor="background2" w:themeShade="80"/>
          <w:szCs w:val="24"/>
          <w:lang w:val="es-DO"/>
        </w:rPr>
        <w:lastRenderedPageBreak/>
        <w:t>calidad de los Registros Administrativos y Sistema HECRA e Indicadores de precisión, Redacción Técnica de Informes,</w:t>
      </w:r>
      <w:r w:rsidRPr="001E1530">
        <w:rPr>
          <w:rFonts w:cs="Times New Roman"/>
          <w:color w:val="767171" w:themeColor="background2" w:themeShade="80"/>
          <w:szCs w:val="24"/>
          <w:lang w:val="es-DO"/>
        </w:rPr>
        <w:tab/>
      </w:r>
      <w:r w:rsidR="006035C6" w:rsidRPr="001E1530">
        <w:rPr>
          <w:rFonts w:cs="Times New Roman"/>
          <w:color w:val="767171" w:themeColor="background2" w:themeShade="80"/>
          <w:szCs w:val="24"/>
          <w:lang w:val="es-DO"/>
        </w:rPr>
        <w:t>T</w:t>
      </w:r>
      <w:r w:rsidRPr="001E1530">
        <w:rPr>
          <w:rFonts w:cs="Times New Roman"/>
          <w:color w:val="767171" w:themeColor="background2" w:themeShade="80"/>
          <w:szCs w:val="24"/>
          <w:lang w:val="es-DO"/>
        </w:rPr>
        <w:t>aller para el fortalecimiento de la resiliencia de los sistemas de salud y seguridad social en la República Dominicana,</w:t>
      </w:r>
      <w:r w:rsidRPr="001E1530">
        <w:rPr>
          <w:color w:val="767171" w:themeColor="background2" w:themeShade="80"/>
          <w:lang w:val="es-DO"/>
        </w:rPr>
        <w:t xml:space="preserve"> </w:t>
      </w:r>
      <w:r w:rsidRPr="001E1530">
        <w:rPr>
          <w:rFonts w:cs="Times New Roman"/>
          <w:color w:val="767171" w:themeColor="background2" w:themeShade="80"/>
          <w:szCs w:val="24"/>
          <w:lang w:val="es-DO"/>
        </w:rPr>
        <w:t>Seminario taller sobre Metodologías para la Gestión de Agentes de Riesgo del Trabajo en la Agricultura.</w:t>
      </w:r>
    </w:p>
    <w:p w14:paraId="3EC4B158" w14:textId="77777777" w:rsidR="009555EC" w:rsidRPr="001E1530" w:rsidRDefault="009555EC" w:rsidP="007240F4">
      <w:pPr>
        <w:spacing w:after="0" w:line="360" w:lineRule="auto"/>
        <w:jc w:val="both"/>
        <w:rPr>
          <w:rFonts w:cs="Times New Roman"/>
          <w:color w:val="767171" w:themeColor="background2" w:themeShade="80"/>
          <w:szCs w:val="24"/>
          <w:lang w:val="es-DO"/>
        </w:rPr>
      </w:pPr>
    </w:p>
    <w:p w14:paraId="1297F2B6" w14:textId="169EFA94" w:rsidR="009555EC" w:rsidRPr="001E1530" w:rsidRDefault="009555EC" w:rsidP="00353D60">
      <w:pPr>
        <w:pStyle w:val="Prrafodelista"/>
        <w:numPr>
          <w:ilvl w:val="0"/>
          <w:numId w:val="32"/>
        </w:numPr>
        <w:spacing w:after="0" w:line="360" w:lineRule="auto"/>
        <w:jc w:val="both"/>
        <w:rPr>
          <w:rFonts w:ascii="Times New Roman" w:hAnsi="Times New Roman"/>
          <w:color w:val="767171" w:themeColor="background2" w:themeShade="80"/>
          <w:sz w:val="24"/>
          <w:szCs w:val="24"/>
          <w:lang w:val="es-DO"/>
        </w:rPr>
      </w:pPr>
      <w:r w:rsidRPr="001E1530">
        <w:rPr>
          <w:rFonts w:ascii="Times New Roman" w:hAnsi="Times New Roman"/>
          <w:color w:val="767171" w:themeColor="background2" w:themeShade="80"/>
          <w:sz w:val="24"/>
          <w:szCs w:val="24"/>
          <w:lang w:val="es-DO"/>
        </w:rPr>
        <w:t xml:space="preserve">Del mismo modo la DGHSI recibió </w:t>
      </w:r>
      <w:r w:rsidR="0086518C" w:rsidRPr="001E1530">
        <w:rPr>
          <w:rFonts w:ascii="Times New Roman" w:hAnsi="Times New Roman"/>
          <w:color w:val="767171" w:themeColor="background2" w:themeShade="80"/>
          <w:sz w:val="24"/>
          <w:szCs w:val="24"/>
          <w:lang w:val="es-DO"/>
        </w:rPr>
        <w:t xml:space="preserve">una </w:t>
      </w:r>
      <w:r w:rsidRPr="001E1530">
        <w:rPr>
          <w:rFonts w:ascii="Times New Roman" w:hAnsi="Times New Roman"/>
          <w:color w:val="767171" w:themeColor="background2" w:themeShade="80"/>
          <w:sz w:val="24"/>
          <w:szCs w:val="24"/>
          <w:lang w:val="es-DO"/>
        </w:rPr>
        <w:t xml:space="preserve">Asistencia técnica del Ministerio de Trabajo de España donde se realizó un Seminario-Taller sobre la Prevención de Riesgos Laborales, especifica en sectores (turístico, manufactura, construcción, agricultura y pesca, minería abierta y subterránea), </w:t>
      </w:r>
      <w:r w:rsidR="0086518C" w:rsidRPr="001E1530">
        <w:rPr>
          <w:rFonts w:ascii="Times New Roman" w:hAnsi="Times New Roman"/>
          <w:color w:val="767171" w:themeColor="background2" w:themeShade="80"/>
          <w:sz w:val="24"/>
          <w:szCs w:val="24"/>
          <w:lang w:val="es-DO"/>
        </w:rPr>
        <w:t>del</w:t>
      </w:r>
      <w:r w:rsidRPr="001E1530">
        <w:rPr>
          <w:rFonts w:ascii="Times New Roman" w:hAnsi="Times New Roman"/>
          <w:color w:val="767171" w:themeColor="background2" w:themeShade="80"/>
          <w:sz w:val="24"/>
          <w:szCs w:val="24"/>
          <w:lang w:val="es-DO"/>
        </w:rPr>
        <w:t xml:space="preserve"> 7 al 18 de agosto 2023.</w:t>
      </w:r>
    </w:p>
    <w:p w14:paraId="2AC6DDF0" w14:textId="77777777" w:rsidR="00844E70" w:rsidRPr="001E1530" w:rsidRDefault="00844E70" w:rsidP="007240F4">
      <w:pPr>
        <w:spacing w:after="0" w:line="360" w:lineRule="auto"/>
        <w:jc w:val="both"/>
        <w:rPr>
          <w:rFonts w:cs="Times New Roman"/>
          <w:color w:val="767171" w:themeColor="background2" w:themeShade="80"/>
          <w:szCs w:val="24"/>
          <w:lang w:val="es-DO"/>
        </w:rPr>
      </w:pPr>
    </w:p>
    <w:p w14:paraId="277A73F1" w14:textId="61EEBDFE" w:rsidR="00844E70" w:rsidRPr="001E1530" w:rsidRDefault="00844E70" w:rsidP="00353D60">
      <w:pPr>
        <w:pStyle w:val="Prrafodelista"/>
        <w:numPr>
          <w:ilvl w:val="0"/>
          <w:numId w:val="32"/>
        </w:numPr>
        <w:spacing w:after="0" w:line="360" w:lineRule="auto"/>
        <w:jc w:val="both"/>
        <w:rPr>
          <w:rFonts w:ascii="Times New Roman" w:hAnsi="Times New Roman"/>
          <w:color w:val="767171" w:themeColor="background2" w:themeShade="80"/>
          <w:sz w:val="24"/>
          <w:szCs w:val="24"/>
          <w:lang w:val="es-DO"/>
        </w:rPr>
      </w:pPr>
      <w:r w:rsidRPr="001E1530">
        <w:rPr>
          <w:rFonts w:ascii="Times New Roman" w:hAnsi="Times New Roman"/>
          <w:color w:val="767171" w:themeColor="background2" w:themeShade="80"/>
          <w:sz w:val="24"/>
          <w:szCs w:val="24"/>
          <w:lang w:val="es-DO"/>
        </w:rPr>
        <w:t xml:space="preserve">Se elaboró el proyecto de reglamento 522-06 de Seguridad y Salud en el Trabajo </w:t>
      </w:r>
      <w:r w:rsidR="001E1530">
        <w:rPr>
          <w:rFonts w:ascii="Times New Roman" w:hAnsi="Times New Roman"/>
          <w:color w:val="767171" w:themeColor="background2" w:themeShade="80"/>
          <w:sz w:val="24"/>
          <w:szCs w:val="24"/>
          <w:lang w:val="es-DO"/>
        </w:rPr>
        <w:t>el</w:t>
      </w:r>
      <w:r w:rsidRPr="001E1530">
        <w:rPr>
          <w:rFonts w:ascii="Times New Roman" w:hAnsi="Times New Roman"/>
          <w:color w:val="767171" w:themeColor="background2" w:themeShade="80"/>
          <w:sz w:val="24"/>
          <w:szCs w:val="24"/>
          <w:lang w:val="es-DO"/>
        </w:rPr>
        <w:t xml:space="preserve"> cual </w:t>
      </w:r>
      <w:r w:rsidR="006035C6" w:rsidRPr="001E1530">
        <w:rPr>
          <w:rFonts w:ascii="Times New Roman" w:hAnsi="Times New Roman"/>
          <w:color w:val="767171" w:themeColor="background2" w:themeShade="80"/>
          <w:sz w:val="24"/>
          <w:szCs w:val="24"/>
          <w:lang w:val="es-DO"/>
        </w:rPr>
        <w:t>se</w:t>
      </w:r>
      <w:r w:rsidRPr="001E1530">
        <w:rPr>
          <w:rFonts w:ascii="Times New Roman" w:hAnsi="Times New Roman"/>
          <w:color w:val="767171" w:themeColor="background2" w:themeShade="80"/>
          <w:sz w:val="24"/>
          <w:szCs w:val="24"/>
          <w:lang w:val="es-DO"/>
        </w:rPr>
        <w:t xml:space="preserve"> expuso a consulta pública por un periodo de 45 días</w:t>
      </w:r>
      <w:r w:rsidR="007A2399">
        <w:rPr>
          <w:rFonts w:ascii="Times New Roman" w:hAnsi="Times New Roman"/>
          <w:color w:val="767171" w:themeColor="background2" w:themeShade="80"/>
          <w:sz w:val="24"/>
          <w:szCs w:val="24"/>
          <w:lang w:val="es-DO"/>
        </w:rPr>
        <w:t>,</w:t>
      </w:r>
      <w:r w:rsidRPr="001E1530">
        <w:rPr>
          <w:rFonts w:ascii="Times New Roman" w:hAnsi="Times New Roman"/>
          <w:color w:val="767171" w:themeColor="background2" w:themeShade="80"/>
          <w:sz w:val="24"/>
          <w:szCs w:val="24"/>
          <w:lang w:val="es-DO"/>
        </w:rPr>
        <w:t xml:space="preserve"> y la elaboración de propuesta de Política Nacional de Seguridad y Salud.</w:t>
      </w:r>
    </w:p>
    <w:p w14:paraId="05083120" w14:textId="57A9707B" w:rsidR="00844E70" w:rsidRPr="00CB38E0" w:rsidRDefault="00844E70" w:rsidP="007240F4">
      <w:pPr>
        <w:spacing w:after="0" w:line="360" w:lineRule="auto"/>
        <w:jc w:val="both"/>
        <w:rPr>
          <w:rFonts w:cs="Times New Roman"/>
          <w:color w:val="767171" w:themeColor="background2" w:themeShade="80"/>
          <w:szCs w:val="24"/>
          <w:lang w:val="es-DO"/>
        </w:rPr>
      </w:pPr>
      <w:r w:rsidRPr="00CB38E0">
        <w:rPr>
          <w:rFonts w:cs="Times New Roman"/>
          <w:color w:val="767171" w:themeColor="background2" w:themeShade="80"/>
          <w:szCs w:val="24"/>
          <w:lang w:val="es-DO"/>
        </w:rPr>
        <w:t>El Observatorio de Prevención de Riesgos Laborales elaboró 5 informes de prevención de riesgos laborales y 6 propuestas de políticas y guías.</w:t>
      </w:r>
    </w:p>
    <w:p w14:paraId="16630452" w14:textId="77777777" w:rsidR="00844E70" w:rsidRDefault="00844E70" w:rsidP="007240F4">
      <w:pPr>
        <w:spacing w:after="0" w:line="360" w:lineRule="auto"/>
        <w:jc w:val="both"/>
        <w:rPr>
          <w:rFonts w:cs="Times New Roman"/>
          <w:szCs w:val="24"/>
          <w:lang w:val="es-DO"/>
        </w:rPr>
      </w:pPr>
    </w:p>
    <w:p w14:paraId="6B4C8EAD" w14:textId="1109645A" w:rsidR="00075A05" w:rsidRPr="00CB38E0" w:rsidRDefault="00075A05" w:rsidP="007240F4">
      <w:pPr>
        <w:spacing w:after="0" w:line="360" w:lineRule="auto"/>
        <w:jc w:val="both"/>
        <w:rPr>
          <w:rFonts w:cs="Times New Roman"/>
          <w:b/>
          <w:color w:val="767171" w:themeColor="background2" w:themeShade="80"/>
          <w:szCs w:val="24"/>
          <w:lang w:val="es-DO"/>
        </w:rPr>
      </w:pPr>
      <w:bookmarkStart w:id="41" w:name="_Hlk122024635"/>
      <w:r w:rsidRPr="00CB38E0">
        <w:rPr>
          <w:rFonts w:cs="Times New Roman"/>
          <w:b/>
          <w:color w:val="767171" w:themeColor="background2" w:themeShade="80"/>
          <w:szCs w:val="24"/>
          <w:lang w:val="es-DO"/>
        </w:rPr>
        <w:t>Regulación de las Relaciones Laborales</w:t>
      </w:r>
    </w:p>
    <w:p w14:paraId="3A8C3E0A" w14:textId="302B593D" w:rsidR="00B31DCC" w:rsidRPr="00CB38E0" w:rsidRDefault="00B31DCC" w:rsidP="007240F4">
      <w:pPr>
        <w:spacing w:after="0" w:line="360" w:lineRule="auto"/>
        <w:jc w:val="both"/>
        <w:rPr>
          <w:rFonts w:cs="Times New Roman"/>
          <w:b/>
          <w:color w:val="767171" w:themeColor="background2" w:themeShade="80"/>
          <w:szCs w:val="24"/>
          <w:lang w:val="es-DO"/>
        </w:rPr>
      </w:pPr>
      <w:r w:rsidRPr="00CB38E0">
        <w:rPr>
          <w:rFonts w:cs="Times New Roman"/>
          <w:b/>
          <w:color w:val="767171" w:themeColor="background2" w:themeShade="80"/>
          <w:szCs w:val="24"/>
          <w:lang w:val="es-DO"/>
        </w:rPr>
        <w:t>Objetivo Estratégico: Propiciar el ejercicio efectivo de derechos laborales.</w:t>
      </w:r>
    </w:p>
    <w:p w14:paraId="510965DA" w14:textId="5AA627C0" w:rsidR="00EE0519" w:rsidRPr="00CB38E0" w:rsidRDefault="00EE0519" w:rsidP="007240F4">
      <w:pPr>
        <w:autoSpaceDE w:val="0"/>
        <w:autoSpaceDN w:val="0"/>
        <w:adjustRightInd w:val="0"/>
        <w:spacing w:after="0" w:line="360" w:lineRule="auto"/>
        <w:jc w:val="both"/>
        <w:rPr>
          <w:color w:val="767171" w:themeColor="background2" w:themeShade="80"/>
          <w:lang w:val="es-DO"/>
        </w:rPr>
      </w:pPr>
      <w:bookmarkStart w:id="42" w:name="_Hlk122024669"/>
      <w:bookmarkEnd w:id="41"/>
      <w:r w:rsidRPr="00CB38E0">
        <w:rPr>
          <w:color w:val="767171" w:themeColor="background2" w:themeShade="80"/>
          <w:lang w:val="es-DO"/>
        </w:rPr>
        <w:t>En el</w:t>
      </w:r>
      <w:r w:rsidR="006035C6" w:rsidRPr="00CB38E0">
        <w:rPr>
          <w:color w:val="767171" w:themeColor="background2" w:themeShade="80"/>
          <w:lang w:val="es-DO"/>
        </w:rPr>
        <w:t xml:space="preserve"> año</w:t>
      </w:r>
      <w:r w:rsidRPr="00CB38E0">
        <w:rPr>
          <w:color w:val="767171" w:themeColor="background2" w:themeShade="80"/>
          <w:lang w:val="es-DO"/>
        </w:rPr>
        <w:t xml:space="preserve"> 2023, a través del Sistema Integrado de Registros Laborales (SIRLA) se registró </w:t>
      </w:r>
      <w:r w:rsidR="00591396">
        <w:rPr>
          <w:color w:val="767171" w:themeColor="background2" w:themeShade="80"/>
          <w:lang w:val="es-DO"/>
        </w:rPr>
        <w:t>112,814</w:t>
      </w:r>
      <w:r w:rsidRPr="00CB38E0">
        <w:rPr>
          <w:color w:val="767171" w:themeColor="background2" w:themeShade="80"/>
          <w:lang w:val="es-DO"/>
        </w:rPr>
        <w:t xml:space="preserve"> establecimientos; </w:t>
      </w:r>
      <w:r w:rsidR="00591396">
        <w:rPr>
          <w:color w:val="767171" w:themeColor="background2" w:themeShade="80"/>
          <w:lang w:val="es-DO"/>
        </w:rPr>
        <w:t>85,732</w:t>
      </w:r>
      <w:r w:rsidRPr="00CB38E0">
        <w:rPr>
          <w:color w:val="767171" w:themeColor="background2" w:themeShade="80"/>
          <w:lang w:val="es-DO"/>
        </w:rPr>
        <w:t xml:space="preserve"> empresas y </w:t>
      </w:r>
      <w:r w:rsidR="00591396">
        <w:rPr>
          <w:color w:val="767171" w:themeColor="background2" w:themeShade="80"/>
          <w:lang w:val="es-DO"/>
        </w:rPr>
        <w:t>1, 585,643</w:t>
      </w:r>
      <w:r w:rsidRPr="00CB38E0">
        <w:rPr>
          <w:color w:val="767171" w:themeColor="background2" w:themeShade="80"/>
          <w:lang w:val="es-DO"/>
        </w:rPr>
        <w:t xml:space="preserve"> trabajadores, de los cuales 29,453 son trabajadores extranjeros.</w:t>
      </w:r>
      <w:bookmarkStart w:id="43" w:name="_Hlk122025067"/>
      <w:bookmarkEnd w:id="42"/>
    </w:p>
    <w:p w14:paraId="71D78930" w14:textId="77777777" w:rsidR="00EE0519" w:rsidRDefault="00EE0519" w:rsidP="007240F4">
      <w:pPr>
        <w:autoSpaceDE w:val="0"/>
        <w:autoSpaceDN w:val="0"/>
        <w:adjustRightInd w:val="0"/>
        <w:spacing w:after="0" w:line="360" w:lineRule="auto"/>
        <w:jc w:val="both"/>
        <w:rPr>
          <w:lang w:val="es-DO"/>
        </w:rPr>
      </w:pPr>
    </w:p>
    <w:p w14:paraId="11574A5C" w14:textId="77777777" w:rsidR="00EE0519" w:rsidRDefault="00EE0519" w:rsidP="007240F4">
      <w:pPr>
        <w:autoSpaceDE w:val="0"/>
        <w:autoSpaceDN w:val="0"/>
        <w:adjustRightInd w:val="0"/>
        <w:spacing w:after="0" w:line="360" w:lineRule="auto"/>
        <w:jc w:val="both"/>
        <w:rPr>
          <w:b/>
          <w:color w:val="767171"/>
          <w:szCs w:val="24"/>
          <w:shd w:val="clear" w:color="auto" w:fill="FFFFFF"/>
          <w:lang w:val="es-DO"/>
        </w:rPr>
      </w:pPr>
      <w:bookmarkStart w:id="44" w:name="_Hlk122025163"/>
      <w:r w:rsidRPr="009142A9">
        <w:rPr>
          <w:b/>
          <w:color w:val="767171"/>
          <w:szCs w:val="24"/>
          <w:shd w:val="clear" w:color="auto" w:fill="FFFFFF"/>
          <w:lang w:val="es-DO"/>
        </w:rPr>
        <w:t>Relación de Personal Móvil u Ocasional (Formulario DGT-5) y Relación de Personal Estacional o de Temporada (DGT-11).</w:t>
      </w:r>
    </w:p>
    <w:bookmarkEnd w:id="44"/>
    <w:p w14:paraId="3B48E3DE" w14:textId="44CDA03C" w:rsidR="00C81A8B" w:rsidRPr="00CB38E0" w:rsidRDefault="00C81A8B" w:rsidP="007240F4">
      <w:pPr>
        <w:autoSpaceDE w:val="0"/>
        <w:autoSpaceDN w:val="0"/>
        <w:adjustRightInd w:val="0"/>
        <w:spacing w:after="0" w:line="360" w:lineRule="auto"/>
        <w:jc w:val="both"/>
        <w:rPr>
          <w:color w:val="767171" w:themeColor="background2" w:themeShade="80"/>
          <w:lang w:val="es-DO"/>
        </w:rPr>
      </w:pPr>
      <w:r w:rsidRPr="00CB38E0">
        <w:rPr>
          <w:color w:val="767171" w:themeColor="background2" w:themeShade="80"/>
          <w:lang w:val="es-DO"/>
        </w:rPr>
        <w:t xml:space="preserve">En el </w:t>
      </w:r>
      <w:r w:rsidR="003F2CE7" w:rsidRPr="00CB38E0">
        <w:rPr>
          <w:color w:val="767171" w:themeColor="background2" w:themeShade="80"/>
          <w:lang w:val="es-DO"/>
        </w:rPr>
        <w:t>año 2023</w:t>
      </w:r>
      <w:r w:rsidRPr="00CB38E0">
        <w:rPr>
          <w:color w:val="767171" w:themeColor="background2" w:themeShade="80"/>
          <w:lang w:val="es-DO"/>
        </w:rPr>
        <w:t>, el registro de los trabajadores a través de los formularios DGT-5 y DGT-11, habilitados en el SIRLA; que permite a las empresas notificar vía web el registro de trabajadores móviles u ocasionales, el cual es presentado mayormente por los empleadores del sector construcción, agricultura y comercio; así como también los trabajadores estacionales o de temporada.</w:t>
      </w:r>
    </w:p>
    <w:p w14:paraId="1C425EC6" w14:textId="77777777" w:rsidR="00C81A8B" w:rsidRDefault="00C81A8B" w:rsidP="007240F4">
      <w:pPr>
        <w:autoSpaceDE w:val="0"/>
        <w:autoSpaceDN w:val="0"/>
        <w:adjustRightInd w:val="0"/>
        <w:spacing w:after="0" w:line="360" w:lineRule="auto"/>
        <w:jc w:val="both"/>
        <w:rPr>
          <w:lang w:val="es-DO"/>
        </w:rPr>
      </w:pPr>
    </w:p>
    <w:p w14:paraId="799F56E6" w14:textId="4473B229" w:rsidR="00C81A8B" w:rsidRPr="00CB38E0" w:rsidRDefault="00C81A8B" w:rsidP="007240F4">
      <w:pPr>
        <w:autoSpaceDE w:val="0"/>
        <w:autoSpaceDN w:val="0"/>
        <w:adjustRightInd w:val="0"/>
        <w:spacing w:after="0" w:line="360" w:lineRule="auto"/>
        <w:jc w:val="both"/>
        <w:rPr>
          <w:color w:val="767171" w:themeColor="background2" w:themeShade="80"/>
          <w:lang w:val="es-DO"/>
        </w:rPr>
      </w:pPr>
      <w:r w:rsidRPr="00CB38E0">
        <w:rPr>
          <w:color w:val="767171" w:themeColor="background2" w:themeShade="80"/>
          <w:lang w:val="es-DO"/>
        </w:rPr>
        <w:t>Los registros de Formularios DGT-5 (Relación de Personal Móvil u Ocasional) de enero a noviembre del 2023, fue</w:t>
      </w:r>
      <w:r w:rsidR="006035C6" w:rsidRPr="00CB38E0">
        <w:rPr>
          <w:color w:val="767171" w:themeColor="background2" w:themeShade="80"/>
          <w:lang w:val="es-DO"/>
        </w:rPr>
        <w:t>ron</w:t>
      </w:r>
      <w:r w:rsidRPr="00CB38E0">
        <w:rPr>
          <w:color w:val="767171" w:themeColor="background2" w:themeShade="80"/>
          <w:lang w:val="es-DO"/>
        </w:rPr>
        <w:t xml:space="preserve"> de 2,521 registradas por 454 empresas, correspondientes a un total de 14,284 trabajadores móviles u ocasionales; mientras que la cantidad de registros de formularios DGT-11 (Relación </w:t>
      </w:r>
      <w:r w:rsidR="0094538B" w:rsidRPr="00CB38E0">
        <w:rPr>
          <w:color w:val="767171" w:themeColor="background2" w:themeShade="80"/>
          <w:lang w:val="es-DO"/>
        </w:rPr>
        <w:t>de Personal</w:t>
      </w:r>
      <w:r w:rsidRPr="00CB38E0">
        <w:rPr>
          <w:color w:val="767171" w:themeColor="background2" w:themeShade="80"/>
          <w:lang w:val="es-DO"/>
        </w:rPr>
        <w:t xml:space="preserve"> Estacional o de Temporada) </w:t>
      </w:r>
      <w:r w:rsidR="006035C6" w:rsidRPr="00CB38E0">
        <w:rPr>
          <w:color w:val="767171" w:themeColor="background2" w:themeShade="80"/>
          <w:lang w:val="es-DO"/>
        </w:rPr>
        <w:t>fueron</w:t>
      </w:r>
      <w:r w:rsidRPr="00CB38E0">
        <w:rPr>
          <w:color w:val="767171" w:themeColor="background2" w:themeShade="80"/>
          <w:lang w:val="es-DO"/>
        </w:rPr>
        <w:t xml:space="preserve"> de 186 registradas por 92 empresas, correspondientes a un total de 2,596 trabajadores. </w:t>
      </w:r>
    </w:p>
    <w:p w14:paraId="6D4C1ECE" w14:textId="77777777" w:rsidR="00DF162D" w:rsidRPr="00CB38E0" w:rsidRDefault="00DF162D" w:rsidP="007240F4">
      <w:pPr>
        <w:autoSpaceDE w:val="0"/>
        <w:autoSpaceDN w:val="0"/>
        <w:adjustRightInd w:val="0"/>
        <w:spacing w:after="0" w:line="360" w:lineRule="auto"/>
        <w:jc w:val="both"/>
        <w:rPr>
          <w:color w:val="767171" w:themeColor="background2" w:themeShade="80"/>
          <w:lang w:val="es-DO"/>
        </w:rPr>
      </w:pPr>
    </w:p>
    <w:p w14:paraId="33AF72F2" w14:textId="7095301D" w:rsidR="00075A05" w:rsidRPr="008900C3" w:rsidRDefault="00075A05" w:rsidP="007240F4">
      <w:pPr>
        <w:autoSpaceDE w:val="0"/>
        <w:autoSpaceDN w:val="0"/>
        <w:adjustRightInd w:val="0"/>
        <w:spacing w:after="0" w:line="360" w:lineRule="auto"/>
        <w:jc w:val="both"/>
        <w:rPr>
          <w:b/>
          <w:color w:val="767171"/>
          <w:szCs w:val="24"/>
          <w:shd w:val="clear" w:color="auto" w:fill="FFFFFF"/>
          <w:lang w:val="es-DO"/>
        </w:rPr>
      </w:pPr>
      <w:r w:rsidRPr="004D1CDE">
        <w:rPr>
          <w:b/>
          <w:color w:val="767171"/>
          <w:szCs w:val="24"/>
          <w:shd w:val="clear" w:color="auto" w:fill="FFFFFF"/>
          <w:lang w:val="es-DO"/>
        </w:rPr>
        <w:t>Contratos</w:t>
      </w:r>
      <w:r w:rsidRPr="002E3894">
        <w:rPr>
          <w:b/>
          <w:color w:val="767171"/>
          <w:szCs w:val="24"/>
          <w:shd w:val="clear" w:color="auto" w:fill="FFFFFF"/>
          <w:lang w:val="es-DO"/>
        </w:rPr>
        <w:t xml:space="preserve"> de Aprendizajes:</w:t>
      </w:r>
    </w:p>
    <w:bookmarkEnd w:id="43"/>
    <w:p w14:paraId="3D715494" w14:textId="4F9982C4" w:rsidR="009142A9" w:rsidRPr="00CB38E0" w:rsidRDefault="00DF162D" w:rsidP="007240F4">
      <w:pPr>
        <w:autoSpaceDE w:val="0"/>
        <w:autoSpaceDN w:val="0"/>
        <w:adjustRightInd w:val="0"/>
        <w:spacing w:after="0" w:line="360" w:lineRule="auto"/>
        <w:jc w:val="both"/>
        <w:rPr>
          <w:color w:val="767171" w:themeColor="background2" w:themeShade="80"/>
          <w:lang w:val="es-DO"/>
        </w:rPr>
      </w:pPr>
      <w:r w:rsidRPr="00CB38E0">
        <w:rPr>
          <w:color w:val="767171" w:themeColor="background2" w:themeShade="80"/>
          <w:lang w:val="es-DO"/>
        </w:rPr>
        <w:t>Se registraron 789 contratos de aprendizajes, remitidos por 339 empresas, distribuidos en las siguientes ramas de actividad económica:</w:t>
      </w:r>
      <w:r w:rsidR="000963E2" w:rsidRPr="00CB38E0">
        <w:rPr>
          <w:color w:val="767171" w:themeColor="background2" w:themeShade="80"/>
          <w:lang w:val="es-DO"/>
        </w:rPr>
        <w:t xml:space="preserve"> </w:t>
      </w:r>
      <w:r w:rsidRPr="00CB38E0">
        <w:rPr>
          <w:color w:val="767171" w:themeColor="background2" w:themeShade="80"/>
          <w:lang w:val="es-DO"/>
        </w:rPr>
        <w:t xml:space="preserve">303 Comercio al por mayor y menor, reparación de vehículos, efectos personales y enseres domésticos, </w:t>
      </w:r>
      <w:r w:rsidR="0094538B" w:rsidRPr="00CB38E0">
        <w:rPr>
          <w:color w:val="767171" w:themeColor="background2" w:themeShade="80"/>
          <w:lang w:val="es-DO"/>
        </w:rPr>
        <w:t>303</w:t>
      </w:r>
      <w:r w:rsidRPr="00CB38E0">
        <w:rPr>
          <w:color w:val="767171" w:themeColor="background2" w:themeShade="80"/>
          <w:lang w:val="es-DO"/>
        </w:rPr>
        <w:t xml:space="preserve"> Industria Manufacturera; </w:t>
      </w:r>
      <w:r w:rsidR="00E05639" w:rsidRPr="00CB38E0">
        <w:rPr>
          <w:color w:val="767171" w:themeColor="background2" w:themeShade="80"/>
          <w:lang w:val="es-DO"/>
        </w:rPr>
        <w:t xml:space="preserve">124 </w:t>
      </w:r>
      <w:r w:rsidRPr="00CB38E0">
        <w:rPr>
          <w:color w:val="767171" w:themeColor="background2" w:themeShade="80"/>
          <w:lang w:val="es-DO"/>
        </w:rPr>
        <w:t xml:space="preserve">otras actividades de servicios comunitarios, sociales y </w:t>
      </w:r>
      <w:r w:rsidR="00B02CAF" w:rsidRPr="00CB38E0">
        <w:rPr>
          <w:color w:val="767171" w:themeColor="background2" w:themeShade="80"/>
          <w:lang w:val="es-DO"/>
        </w:rPr>
        <w:t>personales y</w:t>
      </w:r>
      <w:r w:rsidRPr="00CB38E0">
        <w:rPr>
          <w:color w:val="767171" w:themeColor="background2" w:themeShade="80"/>
          <w:lang w:val="es-DO"/>
        </w:rPr>
        <w:t xml:space="preserve"> 35 suministro de electricidad, gas y agua; entre otras.</w:t>
      </w:r>
    </w:p>
    <w:p w14:paraId="3102F7BF" w14:textId="77777777" w:rsidR="00CB38E0" w:rsidRPr="00CB38E0" w:rsidRDefault="00CB38E0" w:rsidP="007240F4">
      <w:pPr>
        <w:autoSpaceDE w:val="0"/>
        <w:autoSpaceDN w:val="0"/>
        <w:adjustRightInd w:val="0"/>
        <w:spacing w:after="0" w:line="360" w:lineRule="auto"/>
        <w:jc w:val="both"/>
        <w:rPr>
          <w:color w:val="767171" w:themeColor="background2" w:themeShade="80"/>
          <w:lang w:val="es-DO"/>
        </w:rPr>
      </w:pPr>
    </w:p>
    <w:p w14:paraId="56393D90" w14:textId="77777777" w:rsidR="00075A05" w:rsidRPr="008900C3" w:rsidRDefault="00075A05" w:rsidP="007240F4">
      <w:pPr>
        <w:autoSpaceDE w:val="0"/>
        <w:autoSpaceDN w:val="0"/>
        <w:adjustRightInd w:val="0"/>
        <w:spacing w:after="0" w:line="360" w:lineRule="auto"/>
        <w:jc w:val="both"/>
        <w:rPr>
          <w:b/>
          <w:color w:val="767171"/>
          <w:szCs w:val="24"/>
          <w:shd w:val="clear" w:color="auto" w:fill="FFFFFF"/>
          <w:lang w:val="es-DO"/>
        </w:rPr>
      </w:pPr>
      <w:bookmarkStart w:id="45" w:name="_Hlk122025189"/>
      <w:r w:rsidRPr="009142A9">
        <w:rPr>
          <w:b/>
          <w:color w:val="767171"/>
          <w:szCs w:val="24"/>
          <w:shd w:val="clear" w:color="auto" w:fill="FFFFFF"/>
          <w:lang w:val="es-DO"/>
        </w:rPr>
        <w:t>Contratos de Extranjeros:</w:t>
      </w:r>
    </w:p>
    <w:bookmarkEnd w:id="45"/>
    <w:p w14:paraId="589F0DBC" w14:textId="15B1C224" w:rsidR="00EE6E8C" w:rsidRPr="00584BEE" w:rsidRDefault="00E55F81" w:rsidP="007240F4">
      <w:pPr>
        <w:autoSpaceDE w:val="0"/>
        <w:autoSpaceDN w:val="0"/>
        <w:adjustRightInd w:val="0"/>
        <w:spacing w:after="0" w:line="360" w:lineRule="auto"/>
        <w:jc w:val="both"/>
        <w:rPr>
          <w:b/>
          <w:color w:val="767171" w:themeColor="background2" w:themeShade="80"/>
          <w:szCs w:val="24"/>
          <w:shd w:val="clear" w:color="auto" w:fill="FFFFFF"/>
          <w:lang w:val="es-DO"/>
        </w:rPr>
      </w:pPr>
      <w:r w:rsidRPr="00584BEE">
        <w:rPr>
          <w:color w:val="767171" w:themeColor="background2" w:themeShade="80"/>
          <w:lang w:val="es-DO"/>
        </w:rPr>
        <w:t>Se aprobaron mediante resolución</w:t>
      </w:r>
      <w:r w:rsidR="00843517" w:rsidRPr="00584BEE">
        <w:rPr>
          <w:color w:val="767171" w:themeColor="background2" w:themeShade="80"/>
          <w:lang w:val="es-DO"/>
        </w:rPr>
        <w:t>,</w:t>
      </w:r>
      <w:r w:rsidRPr="00584BEE">
        <w:rPr>
          <w:color w:val="767171" w:themeColor="background2" w:themeShade="80"/>
          <w:lang w:val="es-DO"/>
        </w:rPr>
        <w:t xml:space="preserve"> </w:t>
      </w:r>
      <w:r w:rsidR="00591396">
        <w:rPr>
          <w:color w:val="767171" w:themeColor="background2" w:themeShade="80"/>
          <w:lang w:val="es-DO"/>
        </w:rPr>
        <w:t xml:space="preserve">454 </w:t>
      </w:r>
      <w:r w:rsidRPr="00584BEE">
        <w:rPr>
          <w:color w:val="767171" w:themeColor="background2" w:themeShade="80"/>
          <w:lang w:val="es-DO"/>
        </w:rPr>
        <w:t xml:space="preserve">contratos de extranjeros en </w:t>
      </w:r>
      <w:r w:rsidR="00591396">
        <w:rPr>
          <w:color w:val="767171" w:themeColor="background2" w:themeShade="80"/>
          <w:lang w:val="es-DO"/>
        </w:rPr>
        <w:t>243</w:t>
      </w:r>
      <w:r w:rsidRPr="00584BEE">
        <w:rPr>
          <w:color w:val="767171" w:themeColor="background2" w:themeShade="80"/>
          <w:lang w:val="es-DO"/>
        </w:rPr>
        <w:t xml:space="preserve"> empresas, de estos contratos registrados </w:t>
      </w:r>
      <w:r w:rsidR="00E9003C">
        <w:rPr>
          <w:color w:val="767171" w:themeColor="background2" w:themeShade="80"/>
          <w:lang w:val="es-DO"/>
        </w:rPr>
        <w:t>163</w:t>
      </w:r>
      <w:r w:rsidRPr="00584BEE">
        <w:rPr>
          <w:color w:val="767171" w:themeColor="background2" w:themeShade="80"/>
          <w:lang w:val="es-DO"/>
        </w:rPr>
        <w:t xml:space="preserve"> corresponden a mujeres y </w:t>
      </w:r>
      <w:r w:rsidR="00E9003C">
        <w:rPr>
          <w:color w:val="767171" w:themeColor="background2" w:themeShade="80"/>
          <w:lang w:val="es-DO"/>
        </w:rPr>
        <w:t>291</w:t>
      </w:r>
      <w:r w:rsidRPr="00584BEE">
        <w:rPr>
          <w:color w:val="767171" w:themeColor="background2" w:themeShade="80"/>
          <w:lang w:val="es-DO"/>
        </w:rPr>
        <w:t xml:space="preserve"> a hombres; el mayor volumen de trabajadores registrados recae sobre las siguientes nacionalidades: </w:t>
      </w:r>
      <w:r w:rsidR="00591396">
        <w:rPr>
          <w:color w:val="767171" w:themeColor="background2" w:themeShade="80"/>
          <w:lang w:val="es-DO"/>
        </w:rPr>
        <w:t>71</w:t>
      </w:r>
      <w:r w:rsidRPr="00584BEE">
        <w:rPr>
          <w:color w:val="767171" w:themeColor="background2" w:themeShade="80"/>
          <w:lang w:val="es-DO"/>
        </w:rPr>
        <w:t xml:space="preserve"> colombianas, </w:t>
      </w:r>
      <w:r w:rsidR="00591396">
        <w:rPr>
          <w:color w:val="767171" w:themeColor="background2" w:themeShade="80"/>
          <w:lang w:val="es-DO"/>
        </w:rPr>
        <w:t xml:space="preserve">66 </w:t>
      </w:r>
      <w:r w:rsidR="00ED5BAC" w:rsidRPr="00584BEE">
        <w:rPr>
          <w:color w:val="767171" w:themeColor="background2" w:themeShade="80"/>
          <w:lang w:val="es-DO"/>
        </w:rPr>
        <w:t>españolas,</w:t>
      </w:r>
      <w:r w:rsidR="00591396">
        <w:rPr>
          <w:color w:val="767171" w:themeColor="background2" w:themeShade="80"/>
          <w:lang w:val="es-DO"/>
        </w:rPr>
        <w:t xml:space="preserve"> 64 venezolanas,</w:t>
      </w:r>
      <w:r w:rsidR="00ED5BAC" w:rsidRPr="00584BEE">
        <w:rPr>
          <w:color w:val="767171" w:themeColor="background2" w:themeShade="80"/>
          <w:lang w:val="es-DO"/>
        </w:rPr>
        <w:t xml:space="preserve"> 3</w:t>
      </w:r>
      <w:r w:rsidR="00591396">
        <w:rPr>
          <w:color w:val="767171" w:themeColor="background2" w:themeShade="80"/>
          <w:lang w:val="es-DO"/>
        </w:rPr>
        <w:t xml:space="preserve">6 </w:t>
      </w:r>
      <w:r w:rsidR="00591396" w:rsidRPr="00584BEE">
        <w:rPr>
          <w:color w:val="767171" w:themeColor="background2" w:themeShade="80"/>
          <w:lang w:val="es-DO"/>
        </w:rPr>
        <w:t>cubanas,</w:t>
      </w:r>
      <w:r w:rsidR="00591396">
        <w:rPr>
          <w:color w:val="767171" w:themeColor="background2" w:themeShade="80"/>
          <w:lang w:val="es-DO"/>
        </w:rPr>
        <w:t xml:space="preserve"> 25 mexicanas</w:t>
      </w:r>
      <w:r w:rsidR="00591396" w:rsidRPr="00584BEE">
        <w:rPr>
          <w:color w:val="767171" w:themeColor="background2" w:themeShade="80"/>
          <w:lang w:val="es-DO"/>
        </w:rPr>
        <w:t xml:space="preserve"> y</w:t>
      </w:r>
      <w:r w:rsidRPr="00584BEE">
        <w:rPr>
          <w:color w:val="767171" w:themeColor="background2" w:themeShade="80"/>
          <w:lang w:val="es-DO"/>
        </w:rPr>
        <w:t xml:space="preserve"> 22 estadounidenses, entre otras.</w:t>
      </w:r>
    </w:p>
    <w:p w14:paraId="10E5052D" w14:textId="51B2EF9C" w:rsidR="00075A05" w:rsidRPr="008900C3" w:rsidRDefault="00075A05" w:rsidP="007240F4">
      <w:pPr>
        <w:autoSpaceDE w:val="0"/>
        <w:autoSpaceDN w:val="0"/>
        <w:adjustRightInd w:val="0"/>
        <w:spacing w:after="0" w:line="360" w:lineRule="auto"/>
        <w:jc w:val="both"/>
        <w:rPr>
          <w:b/>
          <w:color w:val="767171"/>
          <w:szCs w:val="24"/>
          <w:shd w:val="clear" w:color="auto" w:fill="FFFFFF"/>
          <w:lang w:val="es-DO"/>
        </w:rPr>
      </w:pPr>
      <w:bookmarkStart w:id="46" w:name="_Hlk122025360"/>
      <w:r w:rsidRPr="00584BEE">
        <w:rPr>
          <w:b/>
          <w:color w:val="767171" w:themeColor="background2" w:themeShade="80"/>
          <w:szCs w:val="24"/>
          <w:shd w:val="clear" w:color="auto" w:fill="FFFFFF"/>
          <w:lang w:val="es-DO"/>
        </w:rPr>
        <w:t xml:space="preserve">Contrato de </w:t>
      </w:r>
      <w:r w:rsidRPr="009142A9">
        <w:rPr>
          <w:b/>
          <w:color w:val="767171"/>
          <w:szCs w:val="24"/>
          <w:shd w:val="clear" w:color="auto" w:fill="FFFFFF"/>
          <w:lang w:val="es-DO"/>
        </w:rPr>
        <w:t>Teletrabajo.</w:t>
      </w:r>
    </w:p>
    <w:bookmarkEnd w:id="46"/>
    <w:p w14:paraId="07FCE2C3" w14:textId="5FBB0EDC" w:rsidR="00633A31" w:rsidRPr="00584BEE" w:rsidRDefault="008D05EC" w:rsidP="007240F4">
      <w:pPr>
        <w:autoSpaceDE w:val="0"/>
        <w:autoSpaceDN w:val="0"/>
        <w:adjustRightInd w:val="0"/>
        <w:spacing w:after="0" w:line="360" w:lineRule="auto"/>
        <w:jc w:val="both"/>
        <w:rPr>
          <w:color w:val="767171" w:themeColor="background2" w:themeShade="80"/>
          <w:lang w:val="es-DO"/>
        </w:rPr>
      </w:pPr>
      <w:r w:rsidRPr="00584BEE">
        <w:rPr>
          <w:color w:val="767171" w:themeColor="background2" w:themeShade="80"/>
          <w:lang w:val="es-DO"/>
        </w:rPr>
        <w:t>Desde enero hasta mayo, se recibieron un total de 344 contratos nacionales en modalidad de teletrabajo de forma física por 36 empresas, estos contratos corresponden a 136 hombres y 208 mujeres.</w:t>
      </w:r>
    </w:p>
    <w:p w14:paraId="649B3769" w14:textId="77777777" w:rsidR="000963E2" w:rsidRPr="008D05EC" w:rsidRDefault="000963E2" w:rsidP="007240F4">
      <w:pPr>
        <w:autoSpaceDE w:val="0"/>
        <w:autoSpaceDN w:val="0"/>
        <w:adjustRightInd w:val="0"/>
        <w:spacing w:after="0" w:line="360" w:lineRule="auto"/>
        <w:jc w:val="both"/>
        <w:rPr>
          <w:b/>
          <w:color w:val="767171"/>
          <w:szCs w:val="24"/>
          <w:shd w:val="clear" w:color="auto" w:fill="FFFFFF"/>
          <w:lang w:val="es-DO"/>
        </w:rPr>
      </w:pPr>
    </w:p>
    <w:p w14:paraId="7A894E81" w14:textId="77777777" w:rsidR="0088288A" w:rsidRPr="008900C3" w:rsidRDefault="0088288A" w:rsidP="007240F4">
      <w:pPr>
        <w:spacing w:after="0" w:line="360" w:lineRule="auto"/>
        <w:jc w:val="both"/>
        <w:rPr>
          <w:rFonts w:cstheme="minorHAnsi"/>
          <w:b/>
          <w:color w:val="767171"/>
          <w:szCs w:val="28"/>
          <w:lang w:val="es-DO"/>
        </w:rPr>
      </w:pPr>
      <w:bookmarkStart w:id="47" w:name="_Hlk122025370"/>
      <w:r w:rsidRPr="00EE6E8C">
        <w:rPr>
          <w:rFonts w:cstheme="minorHAnsi"/>
          <w:b/>
          <w:color w:val="767171"/>
          <w:szCs w:val="28"/>
          <w:lang w:val="es-DO"/>
        </w:rPr>
        <w:t>Despido Mujeres Protegida por la Maternidad:</w:t>
      </w:r>
    </w:p>
    <w:bookmarkEnd w:id="47"/>
    <w:p w14:paraId="4A3D2FF9" w14:textId="77D8DA5B" w:rsidR="00EE6E8C" w:rsidRDefault="000963E2" w:rsidP="007240F4">
      <w:pPr>
        <w:spacing w:after="0" w:line="360" w:lineRule="auto"/>
        <w:jc w:val="both"/>
        <w:rPr>
          <w:lang w:val="es-DO"/>
        </w:rPr>
      </w:pPr>
      <w:r w:rsidRPr="000963E2">
        <w:rPr>
          <w:lang w:val="es-DO"/>
        </w:rPr>
        <w:t xml:space="preserve">Se formularon 62 solicitudes de despidos de mujeres protegidas por la maternidad. </w:t>
      </w:r>
    </w:p>
    <w:p w14:paraId="43C4C24F" w14:textId="77777777" w:rsidR="00893B9A" w:rsidRDefault="00893B9A" w:rsidP="007240F4">
      <w:pPr>
        <w:spacing w:after="0" w:line="360" w:lineRule="auto"/>
        <w:jc w:val="both"/>
        <w:rPr>
          <w:lang w:val="es-DO"/>
        </w:rPr>
      </w:pPr>
    </w:p>
    <w:p w14:paraId="255A88E1" w14:textId="77777777" w:rsidR="007559BC" w:rsidRDefault="007559BC" w:rsidP="007240F4">
      <w:pPr>
        <w:spacing w:after="0" w:line="360" w:lineRule="auto"/>
        <w:jc w:val="both"/>
        <w:rPr>
          <w:lang w:val="es-DO"/>
        </w:rPr>
      </w:pPr>
    </w:p>
    <w:p w14:paraId="01BDF1BE" w14:textId="77777777" w:rsidR="007559BC" w:rsidRDefault="007559BC" w:rsidP="007240F4">
      <w:pPr>
        <w:spacing w:after="0" w:line="360" w:lineRule="auto"/>
        <w:jc w:val="both"/>
        <w:rPr>
          <w:lang w:val="es-DO"/>
        </w:rPr>
      </w:pPr>
    </w:p>
    <w:p w14:paraId="6004EB17" w14:textId="77777777" w:rsidR="000963E2" w:rsidRPr="00893B9A" w:rsidRDefault="000963E2" w:rsidP="007240F4">
      <w:pPr>
        <w:spacing w:after="0" w:line="360" w:lineRule="auto"/>
        <w:jc w:val="both"/>
        <w:rPr>
          <w:b/>
          <w:lang w:val="es-DO"/>
        </w:rPr>
      </w:pPr>
      <w:r w:rsidRPr="00893B9A">
        <w:rPr>
          <w:b/>
          <w:lang w:val="es-DO"/>
        </w:rPr>
        <w:lastRenderedPageBreak/>
        <w:t xml:space="preserve">Suspensión de los efectos de los contratos de trabajo: </w:t>
      </w:r>
    </w:p>
    <w:p w14:paraId="0C85465D" w14:textId="550C5500" w:rsidR="000963E2" w:rsidRDefault="00893B9A" w:rsidP="007240F4">
      <w:pPr>
        <w:spacing w:after="0" w:line="360" w:lineRule="auto"/>
        <w:jc w:val="both"/>
        <w:rPr>
          <w:lang w:val="es-DO"/>
        </w:rPr>
      </w:pPr>
      <w:r w:rsidRPr="00893B9A">
        <w:rPr>
          <w:lang w:val="es-DO"/>
        </w:rPr>
        <w:t xml:space="preserve">Se recibieron 879 solicitudes de suspensión de los efectos de contratos de trabajo. De las localidades donde están ubicadas las empresas que solicitaron suspensiones se destacan: el gran Santo Domingo (Distrito Nacional, Prov. Santo Domingo, Santo Domingo Oeste), Santiago, Puerto Plata, Bávaro y San Pedro de Macorís. </w:t>
      </w:r>
    </w:p>
    <w:p w14:paraId="553DDE1A" w14:textId="77777777" w:rsidR="000963E2" w:rsidRDefault="000963E2" w:rsidP="007240F4">
      <w:pPr>
        <w:spacing w:after="0" w:line="360" w:lineRule="auto"/>
        <w:jc w:val="both"/>
        <w:rPr>
          <w:color w:val="767171"/>
          <w:szCs w:val="24"/>
          <w:shd w:val="clear" w:color="auto" w:fill="FFFFFF"/>
          <w:lang w:val="es-DO"/>
        </w:rPr>
      </w:pPr>
    </w:p>
    <w:p w14:paraId="0740EED4" w14:textId="225DB12B" w:rsidR="0088288A" w:rsidRPr="008900C3" w:rsidRDefault="0088288A" w:rsidP="007240F4">
      <w:pPr>
        <w:spacing w:after="0" w:line="360" w:lineRule="auto"/>
        <w:jc w:val="both"/>
        <w:rPr>
          <w:rFonts w:cstheme="minorHAnsi"/>
          <w:b/>
          <w:color w:val="767171"/>
          <w:szCs w:val="28"/>
          <w:lang w:val="es-DO"/>
        </w:rPr>
      </w:pPr>
      <w:bookmarkStart w:id="48" w:name="_Hlk122025383"/>
      <w:r w:rsidRPr="008900C3">
        <w:rPr>
          <w:rFonts w:cstheme="minorHAnsi"/>
          <w:b/>
          <w:color w:val="767171"/>
          <w:szCs w:val="28"/>
          <w:lang w:val="es-DO"/>
        </w:rPr>
        <w:t>Registro de Organizaciones Sindicales:</w:t>
      </w:r>
    </w:p>
    <w:bookmarkEnd w:id="48"/>
    <w:p w14:paraId="4C0DEB93" w14:textId="3B831315" w:rsidR="00EE6E8C" w:rsidRDefault="00893B9A" w:rsidP="007240F4">
      <w:pPr>
        <w:spacing w:after="0" w:line="360" w:lineRule="auto"/>
        <w:jc w:val="both"/>
        <w:rPr>
          <w:lang w:val="es-DO"/>
        </w:rPr>
      </w:pPr>
      <w:r w:rsidRPr="00893B9A">
        <w:rPr>
          <w:lang w:val="es-DO"/>
        </w:rPr>
        <w:t>Se registraron 11 organizaciones sindicales</w:t>
      </w:r>
      <w:r w:rsidR="001F187B">
        <w:rPr>
          <w:lang w:val="es-DO"/>
        </w:rPr>
        <w:t>,</w:t>
      </w:r>
      <w:r w:rsidRPr="00893B9A">
        <w:rPr>
          <w:lang w:val="es-DO"/>
        </w:rPr>
        <w:t xml:space="preserve"> 10 sindicatos de empresas: 03 de Explotación de Minas y Canteras, 03 Hoteles y Restaurantes, 02 de Industrias Manufactureras, 01 de Comercio al por Mayor y Menor; reparación de vehículos, efectos personales y enseres doméstico, 01 de </w:t>
      </w:r>
      <w:r w:rsidR="00843517">
        <w:rPr>
          <w:lang w:val="es-DO"/>
        </w:rPr>
        <w:t>t</w:t>
      </w:r>
      <w:r w:rsidRPr="00893B9A">
        <w:rPr>
          <w:lang w:val="es-DO"/>
        </w:rPr>
        <w:t>ransporte, almacenamiento y comunicaciones y 01 de Intermediación financiera; 03 Federación.</w:t>
      </w:r>
    </w:p>
    <w:p w14:paraId="3E23376C" w14:textId="03A356BB" w:rsidR="00893B9A" w:rsidRDefault="00893B9A" w:rsidP="007240F4">
      <w:pPr>
        <w:spacing w:after="0" w:line="360" w:lineRule="auto"/>
        <w:jc w:val="both"/>
        <w:rPr>
          <w:rFonts w:cstheme="minorHAnsi"/>
          <w:color w:val="767171"/>
          <w:szCs w:val="28"/>
          <w:lang w:val="es-DO"/>
        </w:rPr>
      </w:pPr>
    </w:p>
    <w:p w14:paraId="3885313E" w14:textId="4C73ECEC" w:rsidR="00EE6E8C" w:rsidRPr="008900C3" w:rsidRDefault="0088288A" w:rsidP="007240F4">
      <w:pPr>
        <w:spacing w:after="0" w:line="360" w:lineRule="auto"/>
        <w:jc w:val="both"/>
        <w:rPr>
          <w:rFonts w:cstheme="minorHAnsi"/>
          <w:b/>
          <w:color w:val="767171"/>
          <w:szCs w:val="28"/>
          <w:lang w:val="es-DO"/>
        </w:rPr>
      </w:pPr>
      <w:r w:rsidRPr="008900C3">
        <w:rPr>
          <w:rFonts w:cstheme="minorHAnsi"/>
          <w:b/>
          <w:color w:val="767171"/>
          <w:szCs w:val="28"/>
          <w:lang w:val="es-DO"/>
        </w:rPr>
        <w:t>Convenios Colectivos:</w:t>
      </w:r>
    </w:p>
    <w:p w14:paraId="421891F1" w14:textId="4BC7FC8B" w:rsidR="003D6886" w:rsidRDefault="003D6886" w:rsidP="007240F4">
      <w:pPr>
        <w:spacing w:after="0" w:line="360" w:lineRule="auto"/>
        <w:jc w:val="both"/>
        <w:rPr>
          <w:lang w:val="es-DO"/>
        </w:rPr>
      </w:pPr>
      <w:r w:rsidRPr="003D6886">
        <w:rPr>
          <w:lang w:val="es-DO"/>
        </w:rPr>
        <w:t>Se depositaron 20 convenios colectivos de condiciones de trabajo, de empresas, que favorecieron a 17,335 trabajadores, de los cuales 12,748 son hombres y 4,587 son mujeres. Estas empresas pertenecen a las siguientes ramas de actividades: 09 Hoteles y restaurantes, 08 Industrias Manufactureras, 01 Agricultura, ganadería, caza y silvicultura; 01 Explotación de Minas y Canteras; 01 Comercio al por Mayor y Menor: reparación de vehículos, efectos personales y enseres domésticos.</w:t>
      </w:r>
    </w:p>
    <w:p w14:paraId="4E9B760A" w14:textId="5129A54F" w:rsidR="0088288A" w:rsidRDefault="0088288A" w:rsidP="007240F4">
      <w:pPr>
        <w:spacing w:after="0" w:line="360" w:lineRule="auto"/>
        <w:jc w:val="both"/>
        <w:rPr>
          <w:rFonts w:cstheme="minorHAnsi"/>
          <w:b/>
          <w:color w:val="767171"/>
          <w:szCs w:val="28"/>
          <w:lang w:val="es-DO"/>
        </w:rPr>
      </w:pPr>
      <w:r w:rsidRPr="008900C3">
        <w:rPr>
          <w:rFonts w:cstheme="minorHAnsi"/>
          <w:b/>
          <w:color w:val="767171"/>
          <w:szCs w:val="28"/>
          <w:lang w:val="es-DO"/>
        </w:rPr>
        <w:t xml:space="preserve">Reglamentos Interior de </w:t>
      </w:r>
      <w:r w:rsidR="00315F0A" w:rsidRPr="008900C3">
        <w:rPr>
          <w:rFonts w:cstheme="minorHAnsi"/>
          <w:b/>
          <w:color w:val="767171"/>
          <w:szCs w:val="28"/>
          <w:lang w:val="es-DO"/>
        </w:rPr>
        <w:t>Empresas.</w:t>
      </w:r>
      <w:r w:rsidRPr="008900C3">
        <w:rPr>
          <w:rFonts w:cstheme="minorHAnsi"/>
          <w:b/>
          <w:color w:val="767171"/>
          <w:szCs w:val="28"/>
          <w:lang w:val="es-DO"/>
        </w:rPr>
        <w:t xml:space="preserve"> </w:t>
      </w:r>
    </w:p>
    <w:p w14:paraId="13A2AF7D" w14:textId="3AB6AD17" w:rsidR="003D6886" w:rsidRDefault="003D6886" w:rsidP="007240F4">
      <w:pPr>
        <w:spacing w:after="0" w:line="360" w:lineRule="auto"/>
        <w:jc w:val="both"/>
        <w:rPr>
          <w:lang w:val="es-DO"/>
        </w:rPr>
      </w:pPr>
      <w:bookmarkStart w:id="49" w:name="_Hlk153291289"/>
      <w:r w:rsidRPr="003D6886">
        <w:rPr>
          <w:lang w:val="es-DO"/>
        </w:rPr>
        <w:t>Reglamentos Interior de Empresas de empresas: Se registraron 92 Reglamentos Internos. Estos reglamentos involucraron a 11,458 trabajadores;</w:t>
      </w:r>
      <w:r>
        <w:rPr>
          <w:lang w:val="es-DO"/>
        </w:rPr>
        <w:t xml:space="preserve"> 7,395</w:t>
      </w:r>
      <w:r w:rsidRPr="003D6886">
        <w:rPr>
          <w:lang w:val="es-DO"/>
        </w:rPr>
        <w:t xml:space="preserve"> hombres y</w:t>
      </w:r>
      <w:r>
        <w:rPr>
          <w:lang w:val="es-DO"/>
        </w:rPr>
        <w:t xml:space="preserve"> </w:t>
      </w:r>
      <w:r w:rsidR="002A38DE" w:rsidRPr="003D6886">
        <w:rPr>
          <w:lang w:val="es-DO"/>
        </w:rPr>
        <w:t xml:space="preserve">4,063 </w:t>
      </w:r>
      <w:r w:rsidR="002A38DE">
        <w:rPr>
          <w:lang w:val="es-DO"/>
        </w:rPr>
        <w:t>mujeres</w:t>
      </w:r>
      <w:r>
        <w:rPr>
          <w:lang w:val="es-DO"/>
        </w:rPr>
        <w:t>.</w:t>
      </w:r>
      <w:r w:rsidRPr="003D6886">
        <w:rPr>
          <w:lang w:val="es-DO"/>
        </w:rPr>
        <w:t xml:space="preserve"> </w:t>
      </w:r>
    </w:p>
    <w:p w14:paraId="2BE70AE6" w14:textId="77777777" w:rsidR="00487CF5" w:rsidRDefault="00487CF5" w:rsidP="007240F4">
      <w:pPr>
        <w:spacing w:after="0" w:line="360" w:lineRule="auto"/>
        <w:jc w:val="both"/>
        <w:rPr>
          <w:rFonts w:cstheme="minorHAnsi"/>
          <w:b/>
          <w:color w:val="767171"/>
          <w:szCs w:val="28"/>
          <w:lang w:val="es-DO"/>
        </w:rPr>
      </w:pPr>
      <w:bookmarkStart w:id="50" w:name="_Hlk153291324"/>
      <w:bookmarkEnd w:id="49"/>
    </w:p>
    <w:p w14:paraId="1ABC8891" w14:textId="26D09B6A" w:rsidR="0088288A" w:rsidRPr="008900C3" w:rsidRDefault="0088288A" w:rsidP="007240F4">
      <w:pPr>
        <w:spacing w:after="0" w:line="360" w:lineRule="auto"/>
        <w:jc w:val="both"/>
        <w:rPr>
          <w:rFonts w:cstheme="minorHAnsi"/>
          <w:color w:val="767171"/>
          <w:szCs w:val="28"/>
          <w:lang w:val="es-DO"/>
        </w:rPr>
      </w:pPr>
      <w:r w:rsidRPr="008900C3">
        <w:rPr>
          <w:rFonts w:cstheme="minorHAnsi"/>
          <w:b/>
          <w:color w:val="767171"/>
          <w:szCs w:val="28"/>
          <w:lang w:val="es-DO"/>
        </w:rPr>
        <w:t>Consultas laborales emitidas:</w:t>
      </w:r>
    </w:p>
    <w:p w14:paraId="55E32F89" w14:textId="165D055C" w:rsidR="00EE6E8C" w:rsidRDefault="003D6886" w:rsidP="007240F4">
      <w:pPr>
        <w:autoSpaceDE w:val="0"/>
        <w:autoSpaceDN w:val="0"/>
        <w:adjustRightInd w:val="0"/>
        <w:spacing w:after="0" w:line="360" w:lineRule="auto"/>
        <w:jc w:val="both"/>
        <w:rPr>
          <w:lang w:val="es-DO"/>
        </w:rPr>
      </w:pPr>
      <w:r w:rsidRPr="003D6886">
        <w:rPr>
          <w:lang w:val="es-DO"/>
        </w:rPr>
        <w:t>Fueron emitidas 28 consultas por escrito, relativas a criterios jurídicos e interpretación de las normas laborales.</w:t>
      </w:r>
    </w:p>
    <w:p w14:paraId="09A365CE" w14:textId="77777777" w:rsidR="003D6886" w:rsidRDefault="003D6886" w:rsidP="007240F4">
      <w:pPr>
        <w:autoSpaceDE w:val="0"/>
        <w:autoSpaceDN w:val="0"/>
        <w:adjustRightInd w:val="0"/>
        <w:spacing w:after="0" w:line="360" w:lineRule="auto"/>
        <w:jc w:val="both"/>
        <w:rPr>
          <w:rFonts w:cstheme="minorHAnsi"/>
          <w:color w:val="767171"/>
          <w:szCs w:val="28"/>
          <w:lang w:val="es-DO"/>
        </w:rPr>
      </w:pPr>
    </w:p>
    <w:p w14:paraId="7D223B61" w14:textId="77777777" w:rsidR="007559BC" w:rsidRDefault="007559BC" w:rsidP="007240F4">
      <w:pPr>
        <w:autoSpaceDE w:val="0"/>
        <w:autoSpaceDN w:val="0"/>
        <w:adjustRightInd w:val="0"/>
        <w:spacing w:after="0" w:line="360" w:lineRule="auto"/>
        <w:jc w:val="both"/>
        <w:rPr>
          <w:rFonts w:cstheme="minorHAnsi"/>
          <w:color w:val="767171"/>
          <w:szCs w:val="28"/>
          <w:lang w:val="es-DO"/>
        </w:rPr>
      </w:pPr>
    </w:p>
    <w:p w14:paraId="105F8C30" w14:textId="77777777" w:rsidR="007559BC" w:rsidRDefault="007559BC" w:rsidP="007240F4">
      <w:pPr>
        <w:autoSpaceDE w:val="0"/>
        <w:autoSpaceDN w:val="0"/>
        <w:adjustRightInd w:val="0"/>
        <w:spacing w:after="0" w:line="360" w:lineRule="auto"/>
        <w:jc w:val="both"/>
        <w:rPr>
          <w:rFonts w:cstheme="minorHAnsi"/>
          <w:color w:val="767171"/>
          <w:szCs w:val="28"/>
          <w:lang w:val="es-DO"/>
        </w:rPr>
      </w:pPr>
    </w:p>
    <w:p w14:paraId="23D0ED83" w14:textId="74A3D247" w:rsidR="00EE6E8C" w:rsidRPr="00EE6E8C" w:rsidRDefault="00EE6E8C" w:rsidP="007240F4">
      <w:pPr>
        <w:autoSpaceDE w:val="0"/>
        <w:autoSpaceDN w:val="0"/>
        <w:adjustRightInd w:val="0"/>
        <w:spacing w:after="0" w:line="360" w:lineRule="auto"/>
        <w:jc w:val="both"/>
        <w:rPr>
          <w:rFonts w:cstheme="minorHAnsi"/>
          <w:b/>
          <w:color w:val="767171"/>
          <w:szCs w:val="28"/>
          <w:lang w:val="es-DO"/>
        </w:rPr>
      </w:pPr>
      <w:bookmarkStart w:id="51" w:name="_Hlk153291375"/>
      <w:bookmarkEnd w:id="50"/>
      <w:r w:rsidRPr="00F2599F">
        <w:rPr>
          <w:rFonts w:cstheme="minorHAnsi"/>
          <w:b/>
          <w:color w:val="767171"/>
          <w:szCs w:val="28"/>
          <w:lang w:val="es-DO"/>
        </w:rPr>
        <w:lastRenderedPageBreak/>
        <w:t>Otros servicios relevantes ofrecidos:</w:t>
      </w:r>
    </w:p>
    <w:p w14:paraId="0F83C3EF" w14:textId="76FBC663" w:rsidR="00F2599F" w:rsidRDefault="00F2599F" w:rsidP="007240F4">
      <w:pPr>
        <w:autoSpaceDE w:val="0"/>
        <w:autoSpaceDN w:val="0"/>
        <w:adjustRightInd w:val="0"/>
        <w:spacing w:after="0" w:line="360" w:lineRule="auto"/>
        <w:jc w:val="both"/>
        <w:rPr>
          <w:lang w:val="es-DO"/>
        </w:rPr>
      </w:pPr>
      <w:r w:rsidRPr="00F2599F">
        <w:rPr>
          <w:lang w:val="es-DO"/>
        </w:rPr>
        <w:t xml:space="preserve">Fueron emitidas 5,249 certificaciones, solicitadas por empleadores, trabajadores, sindicatos y profesionales del derecho; distribuidas entre las siguientes certificaciones: SIRLA y Oferta, Despidos, Dimisiones, Desahucios, No </w:t>
      </w:r>
      <w:r w:rsidR="00403422">
        <w:rPr>
          <w:lang w:val="es-DO"/>
        </w:rPr>
        <w:t>o</w:t>
      </w:r>
      <w:r w:rsidRPr="00F2599F">
        <w:rPr>
          <w:lang w:val="es-DO"/>
        </w:rPr>
        <w:t>bjeción, Formularios DGT-9, DGT-3, Participación</w:t>
      </w:r>
      <w:r>
        <w:rPr>
          <w:lang w:val="es-DO"/>
        </w:rPr>
        <w:t xml:space="preserve"> de Beneficios de las Empresas. Se atendieron 11,748 usuarios en promedio.</w:t>
      </w:r>
    </w:p>
    <w:bookmarkEnd w:id="51"/>
    <w:p w14:paraId="5398C881" w14:textId="77777777" w:rsidR="00F2599F" w:rsidRPr="00F2599F" w:rsidRDefault="00F2599F" w:rsidP="007240F4">
      <w:pPr>
        <w:autoSpaceDE w:val="0"/>
        <w:autoSpaceDN w:val="0"/>
        <w:adjustRightInd w:val="0"/>
        <w:spacing w:after="0" w:line="360" w:lineRule="auto"/>
        <w:jc w:val="both"/>
        <w:rPr>
          <w:lang w:val="es-DO"/>
        </w:rPr>
      </w:pPr>
    </w:p>
    <w:p w14:paraId="40D93D77" w14:textId="7E8BD7D0" w:rsidR="003302CA" w:rsidRDefault="003302CA" w:rsidP="007240F4">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Para dar cumplimiento a las Metas Presidenciales en el marco de fortalecer la Administración del Trabajo se realizaron las siguientes acciones: </w:t>
      </w:r>
    </w:p>
    <w:p w14:paraId="54CB25F1" w14:textId="4228A8C0" w:rsidR="00EE6E8C" w:rsidRPr="003D6886" w:rsidRDefault="003D688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bookmarkStart w:id="52" w:name="_Hlk153440567"/>
      <w:r w:rsidRPr="003D6886">
        <w:rPr>
          <w:rFonts w:ascii="Times New Roman" w:hAnsi="Times New Roman"/>
          <w:color w:val="767171"/>
          <w:sz w:val="24"/>
          <w:szCs w:val="24"/>
          <w:shd w:val="clear" w:color="auto" w:fill="FFFFFF"/>
          <w:lang w:val="es-DO"/>
        </w:rPr>
        <w:t xml:space="preserve">Se impartió una asistencia técnica de parte de </w:t>
      </w:r>
      <w:r w:rsidR="00F87E16" w:rsidRPr="003D6886">
        <w:rPr>
          <w:rFonts w:ascii="Times New Roman" w:hAnsi="Times New Roman"/>
          <w:color w:val="767171"/>
          <w:sz w:val="24"/>
          <w:szCs w:val="24"/>
          <w:shd w:val="clear" w:color="auto" w:fill="FFFFFF"/>
          <w:lang w:val="es-DO"/>
        </w:rPr>
        <w:t xml:space="preserve">la </w:t>
      </w:r>
      <w:r w:rsidR="0031378C" w:rsidRPr="003D6886">
        <w:rPr>
          <w:rFonts w:ascii="Times New Roman" w:hAnsi="Times New Roman"/>
          <w:color w:val="767171"/>
          <w:sz w:val="24"/>
          <w:szCs w:val="24"/>
          <w:shd w:val="clear" w:color="auto" w:fill="FFFFFF"/>
          <w:lang w:val="es-DO"/>
        </w:rPr>
        <w:t>subdirectora</w:t>
      </w:r>
      <w:r w:rsidRPr="003D6886">
        <w:rPr>
          <w:rFonts w:ascii="Times New Roman" w:hAnsi="Times New Roman"/>
          <w:color w:val="767171"/>
          <w:sz w:val="24"/>
          <w:szCs w:val="24"/>
          <w:shd w:val="clear" w:color="auto" w:fill="FFFFFF"/>
          <w:lang w:val="es-DO"/>
        </w:rPr>
        <w:t xml:space="preserve"> General de Coordinación Jurídica del Ministerio de Inclusión, Seguridad Socia</w:t>
      </w:r>
      <w:r>
        <w:rPr>
          <w:rFonts w:ascii="Times New Roman" w:hAnsi="Times New Roman"/>
          <w:color w:val="767171"/>
          <w:sz w:val="24"/>
          <w:szCs w:val="24"/>
          <w:shd w:val="clear" w:color="auto" w:fill="FFFFFF"/>
          <w:lang w:val="es-DO"/>
        </w:rPr>
        <w:t xml:space="preserve">l y </w:t>
      </w:r>
      <w:r w:rsidRPr="003D6886">
        <w:rPr>
          <w:rFonts w:ascii="Times New Roman" w:hAnsi="Times New Roman"/>
          <w:color w:val="767171"/>
          <w:sz w:val="24"/>
          <w:szCs w:val="24"/>
          <w:shd w:val="clear" w:color="auto" w:fill="FFFFFF"/>
          <w:lang w:val="es-DO"/>
        </w:rPr>
        <w:t>Migraciones España, con el objetivo de intercambiar buenas prácticas de cara a temas como: Migración Laboral, Seguridad Social, Trata y Tráfico de Personas, entre otros.</w:t>
      </w:r>
    </w:p>
    <w:p w14:paraId="07EECB0B" w14:textId="77777777" w:rsidR="00E46920" w:rsidRDefault="003D688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3D6886">
        <w:rPr>
          <w:rFonts w:ascii="Times New Roman" w:hAnsi="Times New Roman"/>
          <w:color w:val="767171"/>
          <w:sz w:val="24"/>
          <w:szCs w:val="24"/>
          <w:shd w:val="clear" w:color="auto" w:fill="FFFFFF"/>
          <w:lang w:val="es-DO"/>
        </w:rPr>
        <w:t xml:space="preserve">Jornadas de análisis y socialización sobre las propuestas del Proyecto de Ley para el combate al Tráfico Ilícito de Migrantes por tierra, mar y aire y al Proyecto de Ley Integral sobre Trata de Personas y </w:t>
      </w:r>
      <w:r w:rsidR="00E46920" w:rsidRPr="003D6886">
        <w:rPr>
          <w:rFonts w:ascii="Times New Roman" w:hAnsi="Times New Roman"/>
          <w:color w:val="767171"/>
          <w:sz w:val="24"/>
          <w:szCs w:val="24"/>
          <w:shd w:val="clear" w:color="auto" w:fill="FFFFFF"/>
          <w:lang w:val="es-DO"/>
        </w:rPr>
        <w:t>Explotación.</w:t>
      </w:r>
    </w:p>
    <w:bookmarkEnd w:id="52"/>
    <w:p w14:paraId="68F63AC8" w14:textId="6E27CCF5" w:rsidR="00EE6E8C" w:rsidRDefault="00E46920"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2B0564">
        <w:rPr>
          <w:rFonts w:ascii="Times New Roman" w:hAnsi="Times New Roman"/>
          <w:color w:val="767171"/>
          <w:sz w:val="24"/>
          <w:szCs w:val="24"/>
          <w:shd w:val="clear" w:color="auto" w:fill="FFFFFF"/>
          <w:lang w:val="es-DO"/>
        </w:rPr>
        <w:t xml:space="preserve"> Puesta</w:t>
      </w:r>
      <w:r w:rsidR="00EE6E8C" w:rsidRPr="002B0564">
        <w:rPr>
          <w:rFonts w:ascii="Times New Roman" w:hAnsi="Times New Roman"/>
          <w:color w:val="767171"/>
          <w:sz w:val="24"/>
          <w:szCs w:val="24"/>
          <w:shd w:val="clear" w:color="auto" w:fill="FFFFFF"/>
          <w:lang w:val="es-DO"/>
        </w:rPr>
        <w:t xml:space="preserve"> en Consulta Pública, revisión del Código de Trabajo. </w:t>
      </w:r>
    </w:p>
    <w:p w14:paraId="46779F09" w14:textId="13A9DE85" w:rsidR="003D6886" w:rsidRPr="003D6886" w:rsidRDefault="003D688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bookmarkStart w:id="53" w:name="_Hlk153440730"/>
      <w:r w:rsidRPr="003D6886">
        <w:rPr>
          <w:rFonts w:ascii="Times New Roman" w:hAnsi="Times New Roman"/>
          <w:color w:val="767171"/>
          <w:sz w:val="24"/>
          <w:szCs w:val="24"/>
          <w:shd w:val="clear" w:color="auto" w:fill="FFFFFF"/>
          <w:lang w:val="es-DO"/>
        </w:rPr>
        <w:t xml:space="preserve">Se elaboró </w:t>
      </w:r>
      <w:r w:rsidR="00506AE6">
        <w:rPr>
          <w:rFonts w:ascii="Times New Roman" w:hAnsi="Times New Roman"/>
          <w:color w:val="767171"/>
          <w:sz w:val="24"/>
          <w:szCs w:val="24"/>
          <w:shd w:val="clear" w:color="auto" w:fill="FFFFFF"/>
          <w:lang w:val="es-DO"/>
        </w:rPr>
        <w:t>el</w:t>
      </w:r>
      <w:r w:rsidRPr="003D6886">
        <w:rPr>
          <w:rFonts w:ascii="Times New Roman" w:hAnsi="Times New Roman"/>
          <w:color w:val="767171"/>
          <w:sz w:val="24"/>
          <w:szCs w:val="24"/>
          <w:shd w:val="clear" w:color="auto" w:fill="FFFFFF"/>
          <w:lang w:val="es-DO"/>
        </w:rPr>
        <w:t xml:space="preserve"> Plan de Acción de Inspección del Trabajo en el sector caña de azúcar</w:t>
      </w:r>
      <w:r w:rsidR="00506AE6">
        <w:rPr>
          <w:rFonts w:ascii="Times New Roman" w:hAnsi="Times New Roman"/>
          <w:color w:val="767171"/>
          <w:sz w:val="24"/>
          <w:szCs w:val="24"/>
          <w:shd w:val="clear" w:color="auto" w:fill="FFFFFF"/>
          <w:lang w:val="es-DO"/>
        </w:rPr>
        <w:t>,</w:t>
      </w:r>
      <w:r w:rsidRPr="003D6886">
        <w:rPr>
          <w:rFonts w:ascii="Times New Roman" w:hAnsi="Times New Roman"/>
          <w:color w:val="767171"/>
          <w:sz w:val="24"/>
          <w:szCs w:val="24"/>
          <w:shd w:val="clear" w:color="auto" w:fill="FFFFFF"/>
          <w:lang w:val="es-DO"/>
        </w:rPr>
        <w:t xml:space="preserve"> con el objetivo de fortalecer el sector de cara a los derechos laborales de los trabajadores </w:t>
      </w:r>
      <w:proofErr w:type="gramStart"/>
      <w:r w:rsidRPr="003D6886">
        <w:rPr>
          <w:rFonts w:ascii="Times New Roman" w:hAnsi="Times New Roman"/>
          <w:color w:val="767171"/>
          <w:sz w:val="24"/>
          <w:szCs w:val="24"/>
          <w:shd w:val="clear" w:color="auto" w:fill="FFFFFF"/>
          <w:lang w:val="es-DO"/>
        </w:rPr>
        <w:t>del mismo</w:t>
      </w:r>
      <w:proofErr w:type="gramEnd"/>
      <w:r w:rsidRPr="003D6886">
        <w:rPr>
          <w:rFonts w:ascii="Times New Roman" w:hAnsi="Times New Roman"/>
          <w:color w:val="767171"/>
          <w:sz w:val="24"/>
          <w:szCs w:val="24"/>
          <w:shd w:val="clear" w:color="auto" w:fill="FFFFFF"/>
          <w:lang w:val="es-DO"/>
        </w:rPr>
        <w:t xml:space="preserve"> desde una perspectiva de trabajo decente.</w:t>
      </w:r>
    </w:p>
    <w:p w14:paraId="33730D29" w14:textId="57A4AA7D" w:rsidR="003D6886" w:rsidRPr="00C2461C" w:rsidRDefault="00506AE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C2461C">
        <w:rPr>
          <w:rFonts w:ascii="Times New Roman" w:hAnsi="Times New Roman"/>
          <w:color w:val="767171"/>
          <w:sz w:val="24"/>
          <w:szCs w:val="24"/>
          <w:shd w:val="clear" w:color="auto" w:fill="FFFFFF"/>
          <w:lang w:val="es-DO"/>
        </w:rPr>
        <w:t>Se registraron 55 contratos físicos de trabajadores domésticos.</w:t>
      </w:r>
    </w:p>
    <w:bookmarkEnd w:id="53"/>
    <w:p w14:paraId="725C426A" w14:textId="70196CED" w:rsidR="00506AE6" w:rsidRDefault="00506AE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506AE6">
        <w:rPr>
          <w:rFonts w:ascii="Times New Roman" w:hAnsi="Times New Roman"/>
          <w:color w:val="767171"/>
          <w:sz w:val="24"/>
          <w:szCs w:val="24"/>
          <w:shd w:val="clear" w:color="auto" w:fill="FFFFFF"/>
          <w:lang w:val="es-DO"/>
        </w:rPr>
        <w:t>Miembros de la Dirección General de Trabajo, fueron capacitados en Metodología Score coordinado por la Dirección General de Empleo y el Instituto Nacional de Formación Técnico Profesional (INFOTEP).</w:t>
      </w:r>
    </w:p>
    <w:p w14:paraId="229431EC" w14:textId="4764041B" w:rsidR="00506AE6" w:rsidRDefault="00506AE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506AE6">
        <w:rPr>
          <w:rFonts w:ascii="Times New Roman" w:hAnsi="Times New Roman"/>
          <w:color w:val="767171"/>
          <w:sz w:val="24"/>
          <w:szCs w:val="24"/>
          <w:shd w:val="clear" w:color="auto" w:fill="FFFFFF"/>
          <w:lang w:val="es-DO"/>
        </w:rPr>
        <w:t>Durante los meses de agosto y septiembre, se llevaron a cabo múltiples visitas a los ingenios azucareros de la zona este del país y la zona sur, esto con el objetivo de fortalecer al sector, conocer sus condiciones y realizar mejoras de atención y capacitación para los trabajadores y empleadores.</w:t>
      </w:r>
    </w:p>
    <w:p w14:paraId="4D074D4F" w14:textId="5F6AE47C" w:rsidR="00506AE6" w:rsidRDefault="00506AE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Pr>
          <w:rFonts w:ascii="Times New Roman" w:hAnsi="Times New Roman"/>
          <w:color w:val="767171"/>
          <w:sz w:val="24"/>
          <w:szCs w:val="24"/>
          <w:shd w:val="clear" w:color="auto" w:fill="FFFFFF"/>
          <w:lang w:val="es-DO"/>
        </w:rPr>
        <w:t>F</w:t>
      </w:r>
      <w:r w:rsidRPr="00506AE6">
        <w:rPr>
          <w:rFonts w:ascii="Times New Roman" w:hAnsi="Times New Roman"/>
          <w:color w:val="767171"/>
          <w:sz w:val="24"/>
          <w:szCs w:val="24"/>
          <w:shd w:val="clear" w:color="auto" w:fill="FFFFFF"/>
          <w:lang w:val="es-DO"/>
        </w:rPr>
        <w:t xml:space="preserve">ue puesto en ejecución las jornadas de capacitación de cara al fortalecimiento de la competencia de los vocales ante los tribunales en resolución alterna de </w:t>
      </w:r>
      <w:r w:rsidRPr="00506AE6">
        <w:rPr>
          <w:rFonts w:ascii="Times New Roman" w:hAnsi="Times New Roman"/>
          <w:color w:val="767171"/>
          <w:sz w:val="24"/>
          <w:szCs w:val="24"/>
          <w:shd w:val="clear" w:color="auto" w:fill="FFFFFF"/>
          <w:lang w:val="es-DO"/>
        </w:rPr>
        <w:lastRenderedPageBreak/>
        <w:t>conflictos laborales, dicha jornadas se han estado realizando en todo el territorio nacional.</w:t>
      </w:r>
    </w:p>
    <w:p w14:paraId="22CC3F84" w14:textId="5C14733E" w:rsidR="00506AE6" w:rsidRPr="00C2461C" w:rsidRDefault="00506AE6" w:rsidP="00353D60">
      <w:pPr>
        <w:pStyle w:val="Prrafodelista"/>
        <w:numPr>
          <w:ilvl w:val="0"/>
          <w:numId w:val="8"/>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C2461C">
        <w:rPr>
          <w:rFonts w:ascii="Times New Roman" w:hAnsi="Times New Roman"/>
          <w:color w:val="767171"/>
          <w:sz w:val="24"/>
          <w:szCs w:val="24"/>
          <w:shd w:val="clear" w:color="auto" w:fill="FFFFFF"/>
          <w:lang w:val="es-DO"/>
        </w:rPr>
        <w:t>Puesto en producción del Sistema Integrado de Inspección del Trabajo desde el cual se realizan las atenciones a los usuarios, órdenes de servicios, programas inspección, se digitan las visitas (regulares y especiales), los apercibimientos, las infracciones, los informes.</w:t>
      </w:r>
    </w:p>
    <w:p w14:paraId="7A31F7C8" w14:textId="076DAECA" w:rsidR="003D6886" w:rsidRDefault="004A6BD2" w:rsidP="007240F4">
      <w:pPr>
        <w:autoSpaceDE w:val="0"/>
        <w:autoSpaceDN w:val="0"/>
        <w:adjustRightInd w:val="0"/>
        <w:spacing w:after="0" w:line="360" w:lineRule="auto"/>
        <w:jc w:val="both"/>
        <w:rPr>
          <w:lang w:val="es-DO"/>
        </w:rPr>
      </w:pPr>
      <w:r>
        <w:rPr>
          <w:color w:val="767171"/>
          <w:szCs w:val="24"/>
          <w:shd w:val="clear" w:color="auto" w:fill="FFFFFF"/>
          <w:lang w:val="es-DO"/>
        </w:rPr>
        <w:t xml:space="preserve">Se impartieron a los actores laborales 3 charlas y 15 talleres en los siguientes temas: </w:t>
      </w:r>
      <w:r w:rsidRPr="004A6BD2">
        <w:rPr>
          <w:lang w:val="es-DO"/>
        </w:rPr>
        <w:t>derechos y deberes laborales en el sector de hoteles y restaurantes</w:t>
      </w:r>
      <w:r>
        <w:rPr>
          <w:lang w:val="es-DO"/>
        </w:rPr>
        <w:t>,</w:t>
      </w:r>
      <w:r w:rsidRPr="004A6BD2">
        <w:rPr>
          <w:lang w:val="es-DO"/>
        </w:rPr>
        <w:t xml:space="preserve"> Cálculos y Transformación Digital dado en el sector de hotelería, conjuntamente con el </w:t>
      </w:r>
      <w:proofErr w:type="gramStart"/>
      <w:r w:rsidRPr="004A6BD2">
        <w:rPr>
          <w:lang w:val="es-DO"/>
        </w:rPr>
        <w:t>Director</w:t>
      </w:r>
      <w:proofErr w:type="gramEnd"/>
      <w:r w:rsidRPr="004A6BD2">
        <w:rPr>
          <w:lang w:val="es-DO"/>
        </w:rPr>
        <w:t xml:space="preserve"> de Tecnología</w:t>
      </w:r>
      <w:r>
        <w:rPr>
          <w:lang w:val="es-DO"/>
        </w:rPr>
        <w:t>,</w:t>
      </w:r>
      <w:r w:rsidRPr="004A6BD2">
        <w:rPr>
          <w:lang w:val="es-DO"/>
        </w:rPr>
        <w:t xml:space="preserve"> “Programa de Certificación sobre Diseño de Proyectos”, impartido por la Organiz</w:t>
      </w:r>
      <w:r>
        <w:rPr>
          <w:lang w:val="es-DO"/>
        </w:rPr>
        <w:t>ación Internacional de Trabajo, entre otros</w:t>
      </w:r>
    </w:p>
    <w:p w14:paraId="073A4B38" w14:textId="77777777" w:rsidR="004A6BD2" w:rsidRDefault="004A6BD2" w:rsidP="007240F4">
      <w:pPr>
        <w:autoSpaceDE w:val="0"/>
        <w:autoSpaceDN w:val="0"/>
        <w:adjustRightInd w:val="0"/>
        <w:spacing w:after="0" w:line="360" w:lineRule="auto"/>
        <w:ind w:left="360"/>
        <w:jc w:val="both"/>
        <w:rPr>
          <w:color w:val="767171"/>
          <w:szCs w:val="24"/>
          <w:shd w:val="clear" w:color="auto" w:fill="FFFFFF"/>
          <w:lang w:val="es-DO"/>
        </w:rPr>
      </w:pPr>
    </w:p>
    <w:p w14:paraId="77783C68" w14:textId="2991B661" w:rsidR="00AC0B24" w:rsidRDefault="001D6B18" w:rsidP="007240F4">
      <w:pPr>
        <w:autoSpaceDE w:val="0"/>
        <w:autoSpaceDN w:val="0"/>
        <w:adjustRightInd w:val="0"/>
        <w:spacing w:after="0" w:line="360" w:lineRule="auto"/>
        <w:jc w:val="both"/>
        <w:rPr>
          <w:b/>
          <w:bCs/>
          <w:color w:val="767171"/>
          <w:szCs w:val="24"/>
          <w:shd w:val="clear" w:color="auto" w:fill="FFFFFF"/>
          <w:lang w:val="es-DO"/>
        </w:rPr>
      </w:pPr>
      <w:r>
        <w:rPr>
          <w:b/>
          <w:bCs/>
          <w:color w:val="767171"/>
          <w:szCs w:val="24"/>
          <w:shd w:val="clear" w:color="auto" w:fill="FFFFFF"/>
          <w:lang w:val="es-DO"/>
        </w:rPr>
        <w:t>C</w:t>
      </w:r>
      <w:r w:rsidR="00AC0B24" w:rsidRPr="00AC0B24">
        <w:rPr>
          <w:b/>
          <w:bCs/>
          <w:color w:val="767171"/>
          <w:szCs w:val="24"/>
          <w:shd w:val="clear" w:color="auto" w:fill="FFFFFF"/>
          <w:lang w:val="es-DO"/>
        </w:rPr>
        <w:t>omité Nacional de Salario</w:t>
      </w:r>
      <w:r w:rsidR="009C7A60">
        <w:rPr>
          <w:b/>
          <w:bCs/>
          <w:color w:val="767171"/>
          <w:szCs w:val="24"/>
          <w:shd w:val="clear" w:color="auto" w:fill="FFFFFF"/>
          <w:lang w:val="es-DO"/>
        </w:rPr>
        <w:t xml:space="preserve"> (CNS)</w:t>
      </w:r>
    </w:p>
    <w:p w14:paraId="5B51619A" w14:textId="5FA1E775" w:rsidR="00AC0B24" w:rsidRDefault="00AC0B24" w:rsidP="007240F4">
      <w:pPr>
        <w:spacing w:after="0" w:line="360" w:lineRule="auto"/>
        <w:jc w:val="both"/>
        <w:rPr>
          <w:b/>
          <w:bCs/>
          <w:color w:val="767171"/>
          <w:szCs w:val="24"/>
          <w:lang w:val="es-DO"/>
        </w:rPr>
      </w:pPr>
      <w:r w:rsidRPr="00AC0B24">
        <w:rPr>
          <w:b/>
          <w:bCs/>
          <w:color w:val="767171"/>
          <w:szCs w:val="24"/>
          <w:shd w:val="clear" w:color="auto" w:fill="FFFFFF"/>
          <w:lang w:val="es-DO"/>
        </w:rPr>
        <w:t>Objetivo Estratégico:</w:t>
      </w:r>
      <w:r w:rsidRPr="00AC0B24">
        <w:rPr>
          <w:b/>
          <w:bCs/>
          <w:color w:val="767171"/>
          <w:szCs w:val="24"/>
          <w:lang w:val="es-DO"/>
        </w:rPr>
        <w:t xml:space="preserve"> Promover un diálogo social efectivo, ético y de cali</w:t>
      </w:r>
      <w:r w:rsidR="0082585D">
        <w:rPr>
          <w:b/>
          <w:bCs/>
          <w:color w:val="767171"/>
          <w:szCs w:val="24"/>
          <w:lang w:val="es-DO"/>
        </w:rPr>
        <w:t>dad entre los actores laborales</w:t>
      </w:r>
    </w:p>
    <w:p w14:paraId="613965C5" w14:textId="77777777" w:rsidR="0082585D" w:rsidRPr="00AC0B24" w:rsidRDefault="0082585D" w:rsidP="007240F4">
      <w:pPr>
        <w:spacing w:after="0" w:line="360" w:lineRule="auto"/>
        <w:jc w:val="both"/>
        <w:rPr>
          <w:b/>
          <w:bCs/>
          <w:color w:val="767171"/>
          <w:szCs w:val="24"/>
          <w:lang w:val="es-DO"/>
        </w:rPr>
      </w:pPr>
    </w:p>
    <w:p w14:paraId="7EC7BF26" w14:textId="77777777" w:rsidR="007B4356" w:rsidRDefault="003254B6" w:rsidP="007B4356">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E</w:t>
      </w:r>
      <w:r w:rsidR="003975DB">
        <w:rPr>
          <w:color w:val="767171"/>
          <w:szCs w:val="24"/>
          <w:shd w:val="clear" w:color="auto" w:fill="FFFFFF"/>
          <w:lang w:val="es-DO"/>
        </w:rPr>
        <w:t xml:space="preserve">n el año 2023, el Comité Nacional de Salarios aprobó </w:t>
      </w:r>
      <w:r w:rsidR="00C80E07">
        <w:rPr>
          <w:color w:val="767171"/>
          <w:szCs w:val="24"/>
          <w:shd w:val="clear" w:color="auto" w:fill="FFFFFF"/>
          <w:lang w:val="es-DO"/>
        </w:rPr>
        <w:t>cuatro (4)</w:t>
      </w:r>
      <w:r w:rsidR="003975DB">
        <w:rPr>
          <w:color w:val="767171"/>
          <w:szCs w:val="24"/>
          <w:shd w:val="clear" w:color="auto" w:fill="FFFFFF"/>
          <w:lang w:val="es-DO"/>
        </w:rPr>
        <w:t xml:space="preserve"> tarifas de salarios mínimos en los sectores: </w:t>
      </w:r>
      <w:r w:rsidR="00A22BF7">
        <w:rPr>
          <w:color w:val="767171"/>
          <w:szCs w:val="24"/>
          <w:shd w:val="clear" w:color="auto" w:fill="FFFFFF"/>
          <w:lang w:val="es-DO"/>
        </w:rPr>
        <w:t>P</w:t>
      </w:r>
      <w:r w:rsidR="003975DB">
        <w:rPr>
          <w:color w:val="767171"/>
          <w:szCs w:val="24"/>
          <w:shd w:val="clear" w:color="auto" w:fill="FFFFFF"/>
          <w:lang w:val="es-DO"/>
        </w:rPr>
        <w:t xml:space="preserve">rivado no </w:t>
      </w:r>
      <w:r w:rsidR="00025A5A">
        <w:rPr>
          <w:color w:val="767171"/>
          <w:szCs w:val="24"/>
          <w:shd w:val="clear" w:color="auto" w:fill="FFFFFF"/>
          <w:lang w:val="es-DO"/>
        </w:rPr>
        <w:t>s</w:t>
      </w:r>
      <w:r w:rsidR="003975DB">
        <w:rPr>
          <w:color w:val="767171"/>
          <w:szCs w:val="24"/>
          <w:shd w:val="clear" w:color="auto" w:fill="FFFFFF"/>
          <w:lang w:val="es-DO"/>
        </w:rPr>
        <w:t xml:space="preserve">ectorizado mediante </w:t>
      </w:r>
      <w:r w:rsidR="00A22BF7">
        <w:rPr>
          <w:color w:val="767171"/>
          <w:szCs w:val="24"/>
          <w:shd w:val="clear" w:color="auto" w:fill="FFFFFF"/>
          <w:lang w:val="es-DO"/>
        </w:rPr>
        <w:t>R</w:t>
      </w:r>
      <w:r w:rsidR="003975DB">
        <w:rPr>
          <w:color w:val="767171"/>
          <w:szCs w:val="24"/>
          <w:shd w:val="clear" w:color="auto" w:fill="FFFFFF"/>
          <w:lang w:val="es-DO"/>
        </w:rPr>
        <w:t>esolución</w:t>
      </w:r>
      <w:r w:rsidR="00A22BF7">
        <w:rPr>
          <w:color w:val="767171"/>
          <w:szCs w:val="24"/>
          <w:shd w:val="clear" w:color="auto" w:fill="FFFFFF"/>
          <w:lang w:val="es-DO"/>
        </w:rPr>
        <w:t xml:space="preserve"> No.</w:t>
      </w:r>
      <w:r w:rsidR="003975DB">
        <w:rPr>
          <w:color w:val="767171"/>
          <w:szCs w:val="24"/>
          <w:shd w:val="clear" w:color="auto" w:fill="FFFFFF"/>
          <w:lang w:val="es-DO"/>
        </w:rPr>
        <w:t xml:space="preserve"> 01-2023 de fecha 11/04/23</w:t>
      </w:r>
      <w:r w:rsidR="00A22BF7">
        <w:rPr>
          <w:color w:val="767171"/>
          <w:szCs w:val="24"/>
          <w:shd w:val="clear" w:color="auto" w:fill="FFFFFF"/>
          <w:lang w:val="es-DO"/>
        </w:rPr>
        <w:t xml:space="preserve"> con un incremento de </w:t>
      </w:r>
      <w:r w:rsidR="009C7A60">
        <w:rPr>
          <w:color w:val="767171"/>
          <w:szCs w:val="24"/>
          <w:shd w:val="clear" w:color="auto" w:fill="FFFFFF"/>
          <w:lang w:val="es-DO"/>
        </w:rPr>
        <w:t>un</w:t>
      </w:r>
      <w:r w:rsidR="00A22BF7">
        <w:rPr>
          <w:color w:val="767171"/>
          <w:szCs w:val="24"/>
          <w:shd w:val="clear" w:color="auto" w:fill="FFFFFF"/>
          <w:lang w:val="es-DO"/>
        </w:rPr>
        <w:t xml:space="preserve"> 19%,</w:t>
      </w:r>
      <w:r w:rsidR="000A420A">
        <w:rPr>
          <w:color w:val="767171"/>
          <w:szCs w:val="24"/>
          <w:shd w:val="clear" w:color="auto" w:fill="FFFFFF"/>
          <w:lang w:val="es-DO"/>
        </w:rPr>
        <w:t xml:space="preserve"> </w:t>
      </w:r>
      <w:r w:rsidR="005250B9">
        <w:rPr>
          <w:color w:val="767171"/>
          <w:szCs w:val="24"/>
          <w:shd w:val="clear" w:color="auto" w:fill="FFFFFF"/>
          <w:lang w:val="es-DO"/>
        </w:rPr>
        <w:t>Sector Zonas</w:t>
      </w:r>
      <w:r w:rsidR="00A22BF7">
        <w:rPr>
          <w:color w:val="767171"/>
          <w:szCs w:val="24"/>
          <w:shd w:val="clear" w:color="auto" w:fill="FFFFFF"/>
          <w:lang w:val="es-DO"/>
        </w:rPr>
        <w:t xml:space="preserve"> Francas Industrial mediante Resolución No.02-2023 de fecha 11/04/23 con un incremento de un 20%, </w:t>
      </w:r>
      <w:r w:rsidR="005250B9" w:rsidRPr="00C64785">
        <w:rPr>
          <w:color w:val="767171"/>
          <w:szCs w:val="24"/>
          <w:shd w:val="clear" w:color="auto" w:fill="FFFFFF"/>
          <w:lang w:val="es-DO"/>
        </w:rPr>
        <w:t>Hoteles y Restaurantes</w:t>
      </w:r>
      <w:r w:rsidR="005250B9">
        <w:rPr>
          <w:color w:val="767171"/>
          <w:szCs w:val="24"/>
          <w:shd w:val="clear" w:color="auto" w:fill="FFFFFF"/>
          <w:lang w:val="es-DO"/>
        </w:rPr>
        <w:t xml:space="preserve"> </w:t>
      </w:r>
      <w:r w:rsidR="00C64785">
        <w:rPr>
          <w:color w:val="767171"/>
          <w:szCs w:val="24"/>
          <w:shd w:val="clear" w:color="auto" w:fill="FFFFFF"/>
          <w:lang w:val="es-DO"/>
        </w:rPr>
        <w:t>mediante Resolución No. 03-23 de fecha 03/</w:t>
      </w:r>
      <w:r w:rsidR="00AC5F29">
        <w:rPr>
          <w:color w:val="767171"/>
          <w:szCs w:val="24"/>
          <w:shd w:val="clear" w:color="auto" w:fill="FFFFFF"/>
          <w:lang w:val="es-DO"/>
        </w:rPr>
        <w:t>05/23</w:t>
      </w:r>
      <w:r w:rsidR="00813010">
        <w:rPr>
          <w:color w:val="767171"/>
          <w:szCs w:val="24"/>
          <w:shd w:val="clear" w:color="auto" w:fill="FFFFFF"/>
          <w:lang w:val="es-DO"/>
        </w:rPr>
        <w:t xml:space="preserve"> </w:t>
      </w:r>
      <w:r w:rsidR="00AC5F29">
        <w:rPr>
          <w:color w:val="767171"/>
          <w:szCs w:val="24"/>
          <w:shd w:val="clear" w:color="auto" w:fill="FFFFFF"/>
          <w:lang w:val="es-DO"/>
        </w:rPr>
        <w:t>con un incremento de un</w:t>
      </w:r>
      <w:r w:rsidR="00DA4E6C">
        <w:rPr>
          <w:color w:val="767171"/>
          <w:szCs w:val="24"/>
          <w:shd w:val="clear" w:color="auto" w:fill="FFFFFF"/>
          <w:lang w:val="es-DO"/>
        </w:rPr>
        <w:t xml:space="preserve"> 20%</w:t>
      </w:r>
      <w:r w:rsidR="00C80E07">
        <w:rPr>
          <w:color w:val="767171"/>
          <w:szCs w:val="24"/>
          <w:shd w:val="clear" w:color="auto" w:fill="FFFFFF"/>
          <w:lang w:val="es-DO"/>
        </w:rPr>
        <w:t xml:space="preserve"> y Operadores de Máquinas Pesadas del área de la construcción, mediante Resolución No. 04/2023 de fecha 13/12/23 con un incremento de un 15%</w:t>
      </w:r>
      <w:r w:rsidR="007B4356">
        <w:rPr>
          <w:color w:val="767171"/>
          <w:szCs w:val="24"/>
          <w:shd w:val="clear" w:color="auto" w:fill="FFFFFF"/>
          <w:lang w:val="es-DO"/>
        </w:rPr>
        <w:t>.</w:t>
      </w:r>
      <w:r w:rsidR="00C80E07">
        <w:rPr>
          <w:color w:val="767171"/>
          <w:szCs w:val="24"/>
          <w:shd w:val="clear" w:color="auto" w:fill="FFFFFF"/>
          <w:lang w:val="es-DO"/>
        </w:rPr>
        <w:t xml:space="preserve"> </w:t>
      </w:r>
      <w:r w:rsidR="007B4356">
        <w:rPr>
          <w:color w:val="767171"/>
          <w:szCs w:val="24"/>
          <w:shd w:val="clear" w:color="auto" w:fill="FFFFFF"/>
          <w:lang w:val="es-DO"/>
        </w:rPr>
        <w:t xml:space="preserve">Además cabe resaltar que de agosto 2020 a diciembre 2023, fueron actualizadas todas las tarifas de salarios mínimos a nivel nacional, que en su totalidad son 16 tarifas, logrando aumentos </w:t>
      </w:r>
      <w:proofErr w:type="gramStart"/>
      <w:r w:rsidR="007B4356">
        <w:rPr>
          <w:color w:val="767171"/>
          <w:szCs w:val="24"/>
          <w:shd w:val="clear" w:color="auto" w:fill="FFFFFF"/>
          <w:lang w:val="es-DO"/>
        </w:rPr>
        <w:t>significativos  en</w:t>
      </w:r>
      <w:proofErr w:type="gramEnd"/>
      <w:r w:rsidR="007B4356">
        <w:rPr>
          <w:color w:val="767171"/>
          <w:szCs w:val="24"/>
          <w:shd w:val="clear" w:color="auto" w:fill="FFFFFF"/>
          <w:lang w:val="es-DO"/>
        </w:rPr>
        <w:t xml:space="preserve"> todos los sectores. </w:t>
      </w:r>
    </w:p>
    <w:p w14:paraId="52BF5BB7" w14:textId="69D72C34" w:rsidR="003B6FC5" w:rsidRDefault="003B6FC5" w:rsidP="007240F4">
      <w:pPr>
        <w:autoSpaceDE w:val="0"/>
        <w:autoSpaceDN w:val="0"/>
        <w:adjustRightInd w:val="0"/>
        <w:spacing w:after="0" w:line="360" w:lineRule="auto"/>
        <w:jc w:val="both"/>
        <w:rPr>
          <w:color w:val="767171"/>
          <w:szCs w:val="24"/>
          <w:shd w:val="clear" w:color="auto" w:fill="FFFFFF"/>
          <w:lang w:val="es-DO"/>
        </w:rPr>
      </w:pPr>
    </w:p>
    <w:p w14:paraId="0AC9BE7F" w14:textId="77777777" w:rsidR="00B34D9B" w:rsidRPr="00B34D9B" w:rsidRDefault="00B34D9B" w:rsidP="007240F4">
      <w:pPr>
        <w:autoSpaceDE w:val="0"/>
        <w:autoSpaceDN w:val="0"/>
        <w:adjustRightInd w:val="0"/>
        <w:spacing w:after="0" w:line="360" w:lineRule="auto"/>
        <w:jc w:val="both"/>
        <w:rPr>
          <w:rFonts w:eastAsia="Calibri" w:cs="Times New Roman"/>
          <w:b/>
          <w:color w:val="767171"/>
          <w:szCs w:val="24"/>
          <w:lang w:val="es-DO" w:eastAsia="es-ES"/>
        </w:rPr>
      </w:pPr>
      <w:r w:rsidRPr="00B34D9B">
        <w:rPr>
          <w:rFonts w:eastAsia="Calibri" w:cs="Times New Roman"/>
          <w:b/>
          <w:color w:val="767171"/>
          <w:szCs w:val="24"/>
          <w:lang w:val="es-DO" w:eastAsia="es-ES"/>
        </w:rPr>
        <w:t>Servicio de Inspección del Trabajo</w:t>
      </w:r>
    </w:p>
    <w:p w14:paraId="1B9397CD" w14:textId="7E5F2649" w:rsidR="00613D7D" w:rsidRPr="00DA0F16" w:rsidRDefault="00B34D9B" w:rsidP="007240F4">
      <w:pPr>
        <w:autoSpaceDE w:val="0"/>
        <w:autoSpaceDN w:val="0"/>
        <w:adjustRightInd w:val="0"/>
        <w:spacing w:after="0" w:line="360" w:lineRule="auto"/>
        <w:jc w:val="both"/>
        <w:rPr>
          <w:color w:val="767171" w:themeColor="background2" w:themeShade="80"/>
          <w:szCs w:val="24"/>
          <w:shd w:val="clear" w:color="auto" w:fill="FFFFFF"/>
          <w:lang w:val="es-DO"/>
        </w:rPr>
      </w:pPr>
      <w:r w:rsidRPr="00DA0F16">
        <w:rPr>
          <w:color w:val="767171" w:themeColor="background2" w:themeShade="80"/>
          <w:szCs w:val="24"/>
          <w:shd w:val="clear" w:color="auto" w:fill="FFFFFF"/>
          <w:lang w:val="es-DO"/>
        </w:rPr>
        <w:t xml:space="preserve">Se realizaron </w:t>
      </w:r>
      <w:r w:rsidR="002853D9">
        <w:rPr>
          <w:color w:val="767171" w:themeColor="background2" w:themeShade="80"/>
          <w:szCs w:val="24"/>
          <w:shd w:val="clear" w:color="auto" w:fill="FFFFFF"/>
          <w:lang w:val="es-DO"/>
        </w:rPr>
        <w:t>52,706</w:t>
      </w:r>
      <w:r w:rsidRPr="00DA0F16">
        <w:rPr>
          <w:color w:val="767171" w:themeColor="background2" w:themeShade="80"/>
          <w:szCs w:val="24"/>
          <w:shd w:val="clear" w:color="auto" w:fill="FFFFFF"/>
          <w:lang w:val="es-DO"/>
        </w:rPr>
        <w:t xml:space="preserve"> visitas de inspección de trabajo a las empresas, de las cuales </w:t>
      </w:r>
      <w:r w:rsidR="002853D9">
        <w:rPr>
          <w:color w:val="767171" w:themeColor="background2" w:themeShade="80"/>
          <w:szCs w:val="24"/>
          <w:shd w:val="clear" w:color="auto" w:fill="FFFFFF"/>
          <w:lang w:val="es-DO"/>
        </w:rPr>
        <w:t>45,708</w:t>
      </w:r>
      <w:r w:rsidR="00C9472A" w:rsidRPr="00DA0F16">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 xml:space="preserve">fueron regulares por iniciativa de la institución representando un </w:t>
      </w:r>
      <w:r w:rsidR="00DA0F16">
        <w:rPr>
          <w:color w:val="767171" w:themeColor="background2" w:themeShade="80"/>
          <w:szCs w:val="24"/>
          <w:shd w:val="clear" w:color="auto" w:fill="FFFFFF"/>
          <w:lang w:val="es-DO"/>
        </w:rPr>
        <w:t>87</w:t>
      </w:r>
      <w:r w:rsidR="0019496A" w:rsidRPr="00DA0F16">
        <w:rPr>
          <w:color w:val="767171" w:themeColor="background2" w:themeShade="80"/>
          <w:szCs w:val="24"/>
          <w:shd w:val="clear" w:color="auto" w:fill="FFFFFF"/>
          <w:lang w:val="es-DO"/>
        </w:rPr>
        <w:t>%</w:t>
      </w:r>
      <w:r w:rsidRPr="00DA0F16">
        <w:rPr>
          <w:color w:val="767171" w:themeColor="background2" w:themeShade="80"/>
          <w:szCs w:val="24"/>
          <w:shd w:val="clear" w:color="auto" w:fill="FFFFFF"/>
          <w:lang w:val="es-DO"/>
        </w:rPr>
        <w:t xml:space="preserve"> y </w:t>
      </w:r>
      <w:r w:rsidR="002853D9">
        <w:rPr>
          <w:color w:val="767171" w:themeColor="background2" w:themeShade="80"/>
          <w:szCs w:val="24"/>
          <w:shd w:val="clear" w:color="auto" w:fill="FFFFFF"/>
          <w:lang w:val="es-DO"/>
        </w:rPr>
        <w:t>6,998</w:t>
      </w:r>
      <w:r w:rsidR="00C9472A" w:rsidRPr="00DA0F16">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especiales</w:t>
      </w:r>
      <w:r w:rsidR="0019496A" w:rsidRPr="00DA0F16">
        <w:rPr>
          <w:color w:val="767171" w:themeColor="background2" w:themeShade="80"/>
          <w:szCs w:val="24"/>
          <w:shd w:val="clear" w:color="auto" w:fill="FFFFFF"/>
          <w:lang w:val="es-DO"/>
        </w:rPr>
        <w:t>,</w:t>
      </w:r>
      <w:r w:rsidRPr="00DA0F16">
        <w:rPr>
          <w:color w:val="767171" w:themeColor="background2" w:themeShade="80"/>
          <w:szCs w:val="24"/>
          <w:shd w:val="clear" w:color="auto" w:fill="FFFFFF"/>
          <w:lang w:val="es-DO"/>
        </w:rPr>
        <w:t xml:space="preserve"> solicitadas por los empleadores y trabajadores representando un </w:t>
      </w:r>
      <w:r w:rsidR="0021069F">
        <w:rPr>
          <w:color w:val="767171" w:themeColor="background2" w:themeShade="80"/>
          <w:szCs w:val="24"/>
          <w:shd w:val="clear" w:color="auto" w:fill="FFFFFF"/>
          <w:lang w:val="es-DO"/>
        </w:rPr>
        <w:lastRenderedPageBreak/>
        <w:t>13</w:t>
      </w:r>
      <w:r w:rsidR="0019496A" w:rsidRPr="00DA0F16">
        <w:rPr>
          <w:color w:val="767171" w:themeColor="background2" w:themeShade="80"/>
          <w:szCs w:val="24"/>
          <w:shd w:val="clear" w:color="auto" w:fill="FFFFFF"/>
          <w:lang w:val="es-DO"/>
        </w:rPr>
        <w:t>%</w:t>
      </w:r>
      <w:r w:rsidRPr="00DA0F16">
        <w:rPr>
          <w:color w:val="767171" w:themeColor="background2" w:themeShade="80"/>
          <w:szCs w:val="24"/>
          <w:shd w:val="clear" w:color="auto" w:fill="FFFFFF"/>
          <w:lang w:val="es-DO"/>
        </w:rPr>
        <w:t xml:space="preserve">. Se levantaron </w:t>
      </w:r>
      <w:r w:rsidR="002853D9">
        <w:rPr>
          <w:color w:val="767171" w:themeColor="background2" w:themeShade="80"/>
          <w:szCs w:val="24"/>
          <w:shd w:val="clear" w:color="auto" w:fill="FFFFFF"/>
          <w:lang w:val="es-DO"/>
        </w:rPr>
        <w:t>30,336</w:t>
      </w:r>
      <w:r w:rsidR="0021069F">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 xml:space="preserve">actas de apercibimientos y </w:t>
      </w:r>
      <w:r w:rsidR="002853D9">
        <w:rPr>
          <w:color w:val="767171" w:themeColor="background2" w:themeShade="80"/>
          <w:szCs w:val="24"/>
          <w:shd w:val="clear" w:color="auto" w:fill="FFFFFF"/>
          <w:lang w:val="es-DO"/>
        </w:rPr>
        <w:t>2,888</w:t>
      </w:r>
      <w:r w:rsidR="00C9472A" w:rsidRPr="00DA0F16">
        <w:rPr>
          <w:color w:val="767171" w:themeColor="background2" w:themeShade="80"/>
          <w:szCs w:val="24"/>
          <w:shd w:val="clear" w:color="auto" w:fill="FFFFFF"/>
          <w:lang w:val="es-DO"/>
        </w:rPr>
        <w:t xml:space="preserve"> </w:t>
      </w:r>
      <w:r w:rsidRPr="00DA0F16">
        <w:rPr>
          <w:color w:val="767171" w:themeColor="background2" w:themeShade="80"/>
          <w:szCs w:val="24"/>
          <w:shd w:val="clear" w:color="auto" w:fill="FFFFFF"/>
          <w:lang w:val="es-DO"/>
        </w:rPr>
        <w:t>actas de infracciones</w:t>
      </w:r>
      <w:r w:rsidR="006A5B68" w:rsidRPr="00DA0F16">
        <w:rPr>
          <w:color w:val="767171" w:themeColor="background2" w:themeShade="80"/>
          <w:szCs w:val="24"/>
          <w:shd w:val="clear" w:color="auto" w:fill="FFFFFF"/>
          <w:lang w:val="es-DO"/>
        </w:rPr>
        <w:t>.</w:t>
      </w:r>
      <w:r w:rsidR="00567D1E" w:rsidRPr="00DA0F16">
        <w:rPr>
          <w:color w:val="767171" w:themeColor="background2" w:themeShade="80"/>
          <w:szCs w:val="24"/>
          <w:shd w:val="clear" w:color="auto" w:fill="FFFFFF"/>
          <w:lang w:val="es-DO"/>
        </w:rPr>
        <w:t xml:space="preserve"> </w:t>
      </w:r>
      <w:r w:rsidR="00DA0F16" w:rsidRPr="00DA0F16">
        <w:rPr>
          <w:color w:val="767171" w:themeColor="background2" w:themeShade="80"/>
          <w:szCs w:val="24"/>
          <w:shd w:val="clear" w:color="auto" w:fill="FFFFFF"/>
          <w:lang w:val="es-DO"/>
        </w:rPr>
        <w:t>Asimismo,</w:t>
      </w:r>
      <w:r w:rsidR="00567D1E" w:rsidRPr="00DA0F16">
        <w:rPr>
          <w:color w:val="767171" w:themeColor="background2" w:themeShade="80"/>
          <w:szCs w:val="24"/>
          <w:shd w:val="clear" w:color="auto" w:fill="FFFFFF"/>
          <w:lang w:val="es-DO"/>
        </w:rPr>
        <w:t xml:space="preserve"> se atendió un </w:t>
      </w:r>
      <w:r w:rsidR="00DA0F16" w:rsidRPr="00DA0F16">
        <w:rPr>
          <w:color w:val="767171" w:themeColor="background2" w:themeShade="80"/>
          <w:szCs w:val="24"/>
          <w:shd w:val="clear" w:color="auto" w:fill="FFFFFF"/>
          <w:lang w:val="es-DO"/>
        </w:rPr>
        <w:t>público de</w:t>
      </w:r>
      <w:r w:rsidR="006A5B68" w:rsidRPr="00DA0F16">
        <w:rPr>
          <w:color w:val="767171" w:themeColor="background2" w:themeShade="80"/>
          <w:szCs w:val="24"/>
          <w:shd w:val="clear" w:color="auto" w:fill="FFFFFF"/>
          <w:lang w:val="es-DO"/>
        </w:rPr>
        <w:t xml:space="preserve"> </w:t>
      </w:r>
      <w:r w:rsidR="002853D9">
        <w:rPr>
          <w:color w:val="767171" w:themeColor="background2" w:themeShade="80"/>
          <w:szCs w:val="24"/>
          <w:shd w:val="clear" w:color="auto" w:fill="FFFFFF"/>
          <w:lang w:val="es-DO"/>
        </w:rPr>
        <w:t>236,657</w:t>
      </w:r>
      <w:r w:rsidR="006A5B68" w:rsidRPr="00DA0F16">
        <w:rPr>
          <w:color w:val="767171" w:themeColor="background2" w:themeShade="80"/>
          <w:szCs w:val="24"/>
          <w:shd w:val="clear" w:color="auto" w:fill="FFFFFF"/>
          <w:lang w:val="es-DO"/>
        </w:rPr>
        <w:t xml:space="preserve"> </w:t>
      </w:r>
      <w:r w:rsidR="00567D1E" w:rsidRPr="00DA0F16">
        <w:rPr>
          <w:color w:val="767171" w:themeColor="background2" w:themeShade="80"/>
          <w:szCs w:val="24"/>
          <w:shd w:val="clear" w:color="auto" w:fill="FFFFFF"/>
          <w:lang w:val="es-DO"/>
        </w:rPr>
        <w:t xml:space="preserve">en las 40 </w:t>
      </w:r>
      <w:r w:rsidR="00DA0F16">
        <w:rPr>
          <w:color w:val="767171" w:themeColor="background2" w:themeShade="80"/>
          <w:szCs w:val="24"/>
          <w:shd w:val="clear" w:color="auto" w:fill="FFFFFF"/>
          <w:lang w:val="es-DO"/>
        </w:rPr>
        <w:t>R</w:t>
      </w:r>
      <w:r w:rsidR="00567D1E" w:rsidRPr="00DA0F16">
        <w:rPr>
          <w:color w:val="767171" w:themeColor="background2" w:themeShade="80"/>
          <w:szCs w:val="24"/>
          <w:shd w:val="clear" w:color="auto" w:fill="FFFFFF"/>
          <w:lang w:val="es-DO"/>
        </w:rPr>
        <w:t xml:space="preserve">epresentaciones </w:t>
      </w:r>
      <w:r w:rsidR="00DA0F16">
        <w:rPr>
          <w:color w:val="767171" w:themeColor="background2" w:themeShade="80"/>
          <w:szCs w:val="24"/>
          <w:shd w:val="clear" w:color="auto" w:fill="FFFFFF"/>
          <w:lang w:val="es-DO"/>
        </w:rPr>
        <w:t>L</w:t>
      </w:r>
      <w:r w:rsidR="00567D1E" w:rsidRPr="00DA0F16">
        <w:rPr>
          <w:color w:val="767171" w:themeColor="background2" w:themeShade="80"/>
          <w:szCs w:val="24"/>
          <w:shd w:val="clear" w:color="auto" w:fill="FFFFFF"/>
          <w:lang w:val="es-DO"/>
        </w:rPr>
        <w:t>ocales</w:t>
      </w:r>
      <w:r w:rsidR="00DA0F16">
        <w:rPr>
          <w:color w:val="767171" w:themeColor="background2" w:themeShade="80"/>
          <w:szCs w:val="24"/>
          <w:shd w:val="clear" w:color="auto" w:fill="FFFFFF"/>
          <w:lang w:val="es-DO"/>
        </w:rPr>
        <w:t xml:space="preserve"> de Trabajo</w:t>
      </w:r>
      <w:r w:rsidR="006A5B68" w:rsidRPr="00DA0F16">
        <w:rPr>
          <w:color w:val="767171" w:themeColor="background2" w:themeShade="80"/>
          <w:szCs w:val="24"/>
          <w:shd w:val="clear" w:color="auto" w:fill="FFFFFF"/>
          <w:lang w:val="es-DO"/>
        </w:rPr>
        <w:t xml:space="preserve">. </w:t>
      </w:r>
    </w:p>
    <w:p w14:paraId="6146F25A" w14:textId="49A63754" w:rsidR="006A5B68" w:rsidRDefault="006A5B68" w:rsidP="007240F4">
      <w:pPr>
        <w:autoSpaceDE w:val="0"/>
        <w:autoSpaceDN w:val="0"/>
        <w:adjustRightInd w:val="0"/>
        <w:spacing w:after="0" w:line="360" w:lineRule="auto"/>
        <w:jc w:val="both"/>
        <w:rPr>
          <w:color w:val="767171" w:themeColor="background2" w:themeShade="80"/>
          <w:szCs w:val="24"/>
          <w:shd w:val="clear" w:color="auto" w:fill="FFFFFF"/>
          <w:lang w:val="es-DO"/>
        </w:rPr>
      </w:pPr>
      <w:r w:rsidRPr="00CC2992">
        <w:rPr>
          <w:color w:val="767171" w:themeColor="background2" w:themeShade="80"/>
          <w:szCs w:val="24"/>
          <w:shd w:val="clear" w:color="auto" w:fill="FFFFFF"/>
          <w:lang w:val="es-DO"/>
        </w:rPr>
        <w:t xml:space="preserve">En el cálculo de las prestaciones y derechos adquiridos se le calculó a </w:t>
      </w:r>
      <w:r w:rsidR="00617EA4">
        <w:rPr>
          <w:color w:val="767171" w:themeColor="background2" w:themeShade="80"/>
          <w:szCs w:val="24"/>
          <w:shd w:val="clear" w:color="auto" w:fill="FFFFFF"/>
          <w:lang w:val="es-DO"/>
        </w:rPr>
        <w:t xml:space="preserve">un </w:t>
      </w:r>
      <w:r w:rsidRPr="00CC2992">
        <w:rPr>
          <w:color w:val="767171" w:themeColor="background2" w:themeShade="80"/>
          <w:szCs w:val="24"/>
          <w:shd w:val="clear" w:color="auto" w:fill="FFFFFF"/>
          <w:lang w:val="es-DO"/>
        </w:rPr>
        <w:t xml:space="preserve">total de </w:t>
      </w:r>
      <w:r w:rsidR="00764685">
        <w:rPr>
          <w:color w:val="767171" w:themeColor="background2" w:themeShade="80"/>
          <w:szCs w:val="24"/>
          <w:shd w:val="clear" w:color="auto" w:fill="FFFFFF"/>
          <w:lang w:val="es-DO"/>
        </w:rPr>
        <w:t>185,746</w:t>
      </w:r>
      <w:r w:rsidRPr="00CC2992">
        <w:rPr>
          <w:color w:val="767171" w:themeColor="background2" w:themeShade="80"/>
          <w:szCs w:val="24"/>
          <w:shd w:val="clear" w:color="auto" w:fill="FFFFFF"/>
          <w:lang w:val="es-DO"/>
        </w:rPr>
        <w:t xml:space="preserve"> trabajadores, de los cuales </w:t>
      </w:r>
      <w:r w:rsidR="00764685">
        <w:rPr>
          <w:color w:val="767171" w:themeColor="background2" w:themeShade="80"/>
          <w:szCs w:val="24"/>
          <w:shd w:val="clear" w:color="auto" w:fill="FFFFFF"/>
          <w:lang w:val="es-DO"/>
        </w:rPr>
        <w:t>114,424</w:t>
      </w:r>
      <w:r w:rsidRPr="00CC2992">
        <w:rPr>
          <w:color w:val="767171" w:themeColor="background2" w:themeShade="80"/>
          <w:szCs w:val="24"/>
          <w:shd w:val="clear" w:color="auto" w:fill="FFFFFF"/>
          <w:lang w:val="es-DO"/>
        </w:rPr>
        <w:t xml:space="preserve"> son hombres y </w:t>
      </w:r>
      <w:r w:rsidR="00764685">
        <w:rPr>
          <w:color w:val="767171" w:themeColor="background2" w:themeShade="80"/>
          <w:szCs w:val="24"/>
          <w:shd w:val="clear" w:color="auto" w:fill="FFFFFF"/>
          <w:lang w:val="es-DO"/>
        </w:rPr>
        <w:t>71,322</w:t>
      </w:r>
      <w:r w:rsidRPr="00CC2992">
        <w:rPr>
          <w:color w:val="767171" w:themeColor="background2" w:themeShade="80"/>
          <w:szCs w:val="24"/>
          <w:shd w:val="clear" w:color="auto" w:fill="FFFFFF"/>
          <w:lang w:val="es-DO"/>
        </w:rPr>
        <w:t xml:space="preserve"> son mujeres.</w:t>
      </w:r>
    </w:p>
    <w:p w14:paraId="1217190B" w14:textId="77777777" w:rsidR="00764685" w:rsidRPr="00CC2992" w:rsidRDefault="00764685" w:rsidP="007240F4">
      <w:pPr>
        <w:autoSpaceDE w:val="0"/>
        <w:autoSpaceDN w:val="0"/>
        <w:adjustRightInd w:val="0"/>
        <w:spacing w:after="0" w:line="360" w:lineRule="auto"/>
        <w:jc w:val="both"/>
        <w:rPr>
          <w:color w:val="767171" w:themeColor="background2" w:themeShade="80"/>
          <w:szCs w:val="24"/>
          <w:shd w:val="clear" w:color="auto" w:fill="FFFFFF"/>
          <w:lang w:val="es-DO"/>
        </w:rPr>
      </w:pPr>
    </w:p>
    <w:p w14:paraId="6CB72DFB" w14:textId="77777777" w:rsidR="00DA4823" w:rsidRDefault="006A5B68" w:rsidP="007240F4">
      <w:pPr>
        <w:autoSpaceDE w:val="0"/>
        <w:autoSpaceDN w:val="0"/>
        <w:adjustRightInd w:val="0"/>
        <w:spacing w:after="0" w:line="360" w:lineRule="auto"/>
        <w:jc w:val="both"/>
        <w:rPr>
          <w:color w:val="767171" w:themeColor="background2" w:themeShade="80"/>
          <w:szCs w:val="24"/>
          <w:shd w:val="clear" w:color="auto" w:fill="FFFFFF"/>
          <w:lang w:val="es-DO"/>
        </w:rPr>
      </w:pPr>
      <w:r w:rsidRPr="00CC2992">
        <w:rPr>
          <w:color w:val="767171" w:themeColor="background2" w:themeShade="80"/>
          <w:szCs w:val="24"/>
          <w:shd w:val="clear" w:color="auto" w:fill="FFFFFF"/>
          <w:lang w:val="es-DO"/>
        </w:rPr>
        <w:t>Se impartieron un total de 50 talleres con la participación de los trabajadores, empleadores e inspectores de trabajo, con un total de personas capacitadas de 3,526 de los cuales 2,945 son hombres y 579 mujeres.</w:t>
      </w:r>
      <w:bookmarkStart w:id="54" w:name="_Hlk122025643"/>
    </w:p>
    <w:p w14:paraId="297395C0" w14:textId="77777777" w:rsidR="00DA4823" w:rsidRDefault="00DA4823" w:rsidP="007240F4">
      <w:pPr>
        <w:autoSpaceDE w:val="0"/>
        <w:autoSpaceDN w:val="0"/>
        <w:adjustRightInd w:val="0"/>
        <w:spacing w:after="0" w:line="360" w:lineRule="auto"/>
        <w:jc w:val="both"/>
        <w:rPr>
          <w:color w:val="767171" w:themeColor="background2" w:themeShade="80"/>
          <w:szCs w:val="24"/>
          <w:shd w:val="clear" w:color="auto" w:fill="FFFFFF"/>
          <w:lang w:val="es-DO"/>
        </w:rPr>
      </w:pPr>
    </w:p>
    <w:p w14:paraId="077221E7" w14:textId="77777777" w:rsidR="00C167BC" w:rsidRDefault="00075A05" w:rsidP="007240F4">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Asistencia Judicial</w:t>
      </w:r>
    </w:p>
    <w:p w14:paraId="34170B0F" w14:textId="2AB86797" w:rsidR="00075A05" w:rsidRDefault="007921E3"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 En el año 2023</w:t>
      </w:r>
      <w:r w:rsidR="00FA3BEB">
        <w:rPr>
          <w:color w:val="767171"/>
          <w:szCs w:val="24"/>
          <w:shd w:val="clear" w:color="auto" w:fill="FFFFFF"/>
          <w:lang w:val="es-DO"/>
        </w:rPr>
        <w:t>,</w:t>
      </w:r>
      <w:r>
        <w:rPr>
          <w:color w:val="767171"/>
          <w:szCs w:val="24"/>
          <w:shd w:val="clear" w:color="auto" w:fill="FFFFFF"/>
          <w:lang w:val="es-DO"/>
        </w:rPr>
        <w:t xml:space="preserve"> el</w:t>
      </w:r>
      <w:r w:rsidR="00075A05" w:rsidRPr="008900C3">
        <w:rPr>
          <w:color w:val="767171"/>
          <w:szCs w:val="24"/>
          <w:shd w:val="clear" w:color="auto" w:fill="FFFFFF"/>
          <w:lang w:val="es-DO"/>
        </w:rPr>
        <w:t xml:space="preserve"> Departamento de Asistencia Judicial </w:t>
      </w:r>
      <w:r>
        <w:rPr>
          <w:color w:val="767171"/>
          <w:szCs w:val="24"/>
          <w:shd w:val="clear" w:color="auto" w:fill="FFFFFF"/>
          <w:lang w:val="es-DO"/>
        </w:rPr>
        <w:t>atendió</w:t>
      </w:r>
      <w:r w:rsidR="00075A05" w:rsidRPr="008900C3">
        <w:rPr>
          <w:color w:val="767171"/>
          <w:szCs w:val="24"/>
          <w:shd w:val="clear" w:color="auto" w:fill="FFFFFF"/>
          <w:lang w:val="es-DO"/>
        </w:rPr>
        <w:t xml:space="preserve"> </w:t>
      </w:r>
      <w:r w:rsidR="00BF1386">
        <w:rPr>
          <w:color w:val="767171"/>
          <w:szCs w:val="24"/>
          <w:shd w:val="clear" w:color="auto" w:fill="FFFFFF"/>
          <w:lang w:val="es-DO"/>
        </w:rPr>
        <w:t>13,294</w:t>
      </w:r>
      <w:r w:rsidR="00075A05" w:rsidRPr="009208AC">
        <w:rPr>
          <w:color w:val="767171"/>
          <w:szCs w:val="24"/>
          <w:shd w:val="clear" w:color="auto" w:fill="FFFFFF"/>
          <w:lang w:val="es-DO"/>
        </w:rPr>
        <w:t xml:space="preserve"> usuarios entre trabajadores y empleadores,</w:t>
      </w:r>
      <w:r w:rsidR="00FA3BEB">
        <w:rPr>
          <w:color w:val="767171"/>
          <w:szCs w:val="24"/>
          <w:shd w:val="clear" w:color="auto" w:fill="FFFFFF"/>
          <w:lang w:val="es-DO"/>
        </w:rPr>
        <w:t xml:space="preserve"> de los cuales </w:t>
      </w:r>
      <w:r w:rsidR="00BF1386">
        <w:rPr>
          <w:color w:val="767171"/>
          <w:szCs w:val="24"/>
          <w:shd w:val="clear" w:color="auto" w:fill="FFFFFF"/>
          <w:lang w:val="es-DO"/>
        </w:rPr>
        <w:t>10,723</w:t>
      </w:r>
      <w:r w:rsidR="00075A05" w:rsidRPr="009208AC">
        <w:rPr>
          <w:color w:val="767171"/>
          <w:szCs w:val="24"/>
          <w:shd w:val="clear" w:color="auto" w:fill="FFFFFF"/>
          <w:lang w:val="es-DO"/>
        </w:rPr>
        <w:t xml:space="preserve"> son trabajadores y </w:t>
      </w:r>
      <w:r w:rsidR="00BF1386">
        <w:rPr>
          <w:color w:val="767171"/>
          <w:szCs w:val="24"/>
          <w:shd w:val="clear" w:color="auto" w:fill="FFFFFF"/>
          <w:lang w:val="es-DO"/>
        </w:rPr>
        <w:t>2,571</w:t>
      </w:r>
      <w:r w:rsidR="00075A05" w:rsidRPr="009208AC">
        <w:rPr>
          <w:color w:val="767171"/>
          <w:szCs w:val="24"/>
          <w:shd w:val="clear" w:color="auto" w:fill="FFFFFF"/>
          <w:lang w:val="es-DO"/>
        </w:rPr>
        <w:t xml:space="preserve"> empleadores, según el género la cantidad de </w:t>
      </w:r>
      <w:r w:rsidR="00BF1386">
        <w:rPr>
          <w:color w:val="767171"/>
          <w:szCs w:val="24"/>
          <w:shd w:val="clear" w:color="auto" w:fill="FFFFFF"/>
          <w:lang w:val="es-DO"/>
        </w:rPr>
        <w:t>7,792</w:t>
      </w:r>
      <w:r w:rsidR="00075A05" w:rsidRPr="009208AC">
        <w:rPr>
          <w:color w:val="767171"/>
          <w:szCs w:val="24"/>
          <w:shd w:val="clear" w:color="auto" w:fill="FFFFFF"/>
          <w:lang w:val="es-DO"/>
        </w:rPr>
        <w:t xml:space="preserve"> pertenecen al sexo masculino y </w:t>
      </w:r>
      <w:r w:rsidR="00BF1386">
        <w:rPr>
          <w:color w:val="767171"/>
          <w:szCs w:val="24"/>
          <w:shd w:val="clear" w:color="auto" w:fill="FFFFFF"/>
          <w:lang w:val="es-DO"/>
        </w:rPr>
        <w:t>5,502</w:t>
      </w:r>
      <w:r w:rsidR="00075A05" w:rsidRPr="009208AC">
        <w:rPr>
          <w:color w:val="767171"/>
          <w:szCs w:val="24"/>
          <w:shd w:val="clear" w:color="auto" w:fill="FFFFFF"/>
          <w:lang w:val="es-DO"/>
        </w:rPr>
        <w:t xml:space="preserve"> del sexo femenino, también se atendieron </w:t>
      </w:r>
      <w:r w:rsidR="00BF1386">
        <w:rPr>
          <w:color w:val="767171"/>
          <w:szCs w:val="24"/>
          <w:shd w:val="clear" w:color="auto" w:fill="FFFFFF"/>
          <w:lang w:val="es-DO"/>
        </w:rPr>
        <w:t>1,208</w:t>
      </w:r>
      <w:r w:rsidR="00075A05" w:rsidRPr="009208AC">
        <w:rPr>
          <w:color w:val="767171"/>
          <w:szCs w:val="24"/>
          <w:shd w:val="clear" w:color="auto" w:fill="FFFFFF"/>
          <w:lang w:val="es-DO"/>
        </w:rPr>
        <w:t xml:space="preserve"> trabajadores extranjeros.</w:t>
      </w:r>
    </w:p>
    <w:p w14:paraId="58175F49" w14:textId="77777777" w:rsidR="00FA3BEB" w:rsidRPr="009208AC" w:rsidRDefault="00FA3BEB" w:rsidP="007240F4">
      <w:pPr>
        <w:autoSpaceDE w:val="0"/>
        <w:autoSpaceDN w:val="0"/>
        <w:adjustRightInd w:val="0"/>
        <w:spacing w:after="0" w:line="360" w:lineRule="auto"/>
        <w:jc w:val="both"/>
        <w:rPr>
          <w:color w:val="767171"/>
          <w:szCs w:val="24"/>
          <w:shd w:val="clear" w:color="auto" w:fill="FFFFFF"/>
          <w:lang w:val="es-DO"/>
        </w:rPr>
      </w:pPr>
    </w:p>
    <w:p w14:paraId="731014B0" w14:textId="6BAA4BE1" w:rsidR="00075A05" w:rsidRDefault="00FA3BEB"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Fueron asistida en los tribunales u</w:t>
      </w:r>
      <w:r w:rsidR="00075A05" w:rsidRPr="009208AC">
        <w:rPr>
          <w:color w:val="767171"/>
          <w:szCs w:val="24"/>
          <w:shd w:val="clear" w:color="auto" w:fill="FFFFFF"/>
          <w:lang w:val="es-DO"/>
        </w:rPr>
        <w:t xml:space="preserve">n total de </w:t>
      </w:r>
      <w:r w:rsidR="00BF1386">
        <w:rPr>
          <w:color w:val="767171"/>
          <w:szCs w:val="24"/>
          <w:shd w:val="clear" w:color="auto" w:fill="FFFFFF"/>
          <w:lang w:val="es-DO"/>
        </w:rPr>
        <w:t>2,568</w:t>
      </w:r>
      <w:r w:rsidR="0044595E" w:rsidRPr="009208AC">
        <w:rPr>
          <w:color w:val="767171"/>
          <w:szCs w:val="24"/>
          <w:shd w:val="clear" w:color="auto" w:fill="FFFFFF"/>
          <w:lang w:val="es-DO"/>
        </w:rPr>
        <w:t xml:space="preserve"> </w:t>
      </w:r>
      <w:r w:rsidR="00075A05" w:rsidRPr="009208AC">
        <w:rPr>
          <w:color w:val="767171"/>
          <w:szCs w:val="24"/>
          <w:shd w:val="clear" w:color="auto" w:fill="FFFFFF"/>
          <w:lang w:val="es-DO"/>
        </w:rPr>
        <w:t>personas</w:t>
      </w:r>
      <w:r>
        <w:rPr>
          <w:color w:val="767171"/>
          <w:szCs w:val="24"/>
          <w:shd w:val="clear" w:color="auto" w:fill="FFFFFF"/>
          <w:lang w:val="es-DO"/>
        </w:rPr>
        <w:t>,</w:t>
      </w:r>
      <w:r w:rsidR="00075A05" w:rsidRPr="009208AC">
        <w:rPr>
          <w:color w:val="767171"/>
          <w:szCs w:val="24"/>
          <w:shd w:val="clear" w:color="auto" w:fill="FFFFFF"/>
          <w:lang w:val="es-DO"/>
        </w:rPr>
        <w:t xml:space="preserve"> por los abogados del departamento, con </w:t>
      </w:r>
      <w:r w:rsidR="00BF1386">
        <w:rPr>
          <w:color w:val="767171"/>
          <w:szCs w:val="24"/>
          <w:shd w:val="clear" w:color="auto" w:fill="FFFFFF"/>
          <w:lang w:val="es-DO"/>
        </w:rPr>
        <w:t>1,641</w:t>
      </w:r>
      <w:r w:rsidR="00075A05" w:rsidRPr="009208AC">
        <w:rPr>
          <w:color w:val="767171"/>
          <w:szCs w:val="24"/>
          <w:shd w:val="clear" w:color="auto" w:fill="FFFFFF"/>
          <w:lang w:val="es-DO"/>
        </w:rPr>
        <w:t xml:space="preserve"> audiencias y como resultados </w:t>
      </w:r>
      <w:r w:rsidR="00BF1386">
        <w:rPr>
          <w:color w:val="767171"/>
          <w:szCs w:val="24"/>
          <w:shd w:val="clear" w:color="auto" w:fill="FFFFFF"/>
          <w:lang w:val="es-DO"/>
        </w:rPr>
        <w:t>1,983</w:t>
      </w:r>
      <w:r w:rsidR="00075A05" w:rsidRPr="009208AC">
        <w:rPr>
          <w:color w:val="767171"/>
          <w:szCs w:val="24"/>
          <w:shd w:val="clear" w:color="auto" w:fill="FFFFFF"/>
          <w:lang w:val="es-DO"/>
        </w:rPr>
        <w:t xml:space="preserve"> casos cerrados y la suma de RD$ </w:t>
      </w:r>
      <w:r w:rsidR="00BF1386">
        <w:rPr>
          <w:color w:val="767171"/>
          <w:szCs w:val="24"/>
          <w:shd w:val="clear" w:color="auto" w:fill="FFFFFF"/>
          <w:lang w:val="es-DO"/>
        </w:rPr>
        <w:t>94, 430,666.71</w:t>
      </w:r>
      <w:r w:rsidR="0044595E" w:rsidRPr="009208AC">
        <w:rPr>
          <w:color w:val="767171"/>
          <w:szCs w:val="24"/>
          <w:shd w:val="clear" w:color="auto" w:fill="FFFFFF"/>
          <w:lang w:val="es-DO"/>
        </w:rPr>
        <w:t xml:space="preserve"> </w:t>
      </w:r>
      <w:r w:rsidR="00075A05" w:rsidRPr="009208AC">
        <w:rPr>
          <w:color w:val="767171"/>
          <w:szCs w:val="24"/>
          <w:shd w:val="clear" w:color="auto" w:fill="FFFFFF"/>
          <w:lang w:val="es-DO"/>
        </w:rPr>
        <w:t xml:space="preserve">fue </w:t>
      </w:r>
      <w:r w:rsidR="00B34D9B" w:rsidRPr="009208AC">
        <w:rPr>
          <w:color w:val="767171"/>
          <w:szCs w:val="24"/>
          <w:shd w:val="clear" w:color="auto" w:fill="FFFFFF"/>
          <w:lang w:val="es-DO"/>
        </w:rPr>
        <w:t>entregada</w:t>
      </w:r>
      <w:r w:rsidR="00075A05" w:rsidRPr="009208AC">
        <w:rPr>
          <w:color w:val="767171"/>
          <w:szCs w:val="24"/>
          <w:shd w:val="clear" w:color="auto" w:fill="FFFFFF"/>
          <w:lang w:val="es-DO"/>
        </w:rPr>
        <w:t xml:space="preserve"> y recibida</w:t>
      </w:r>
      <w:r w:rsidR="00B34D9B">
        <w:rPr>
          <w:color w:val="767171"/>
          <w:szCs w:val="24"/>
          <w:shd w:val="clear" w:color="auto" w:fill="FFFFFF"/>
          <w:lang w:val="es-DO"/>
        </w:rPr>
        <w:t xml:space="preserve"> </w:t>
      </w:r>
      <w:r w:rsidR="00075A05" w:rsidRPr="009208AC">
        <w:rPr>
          <w:color w:val="767171"/>
          <w:szCs w:val="24"/>
          <w:shd w:val="clear" w:color="auto" w:fill="FFFFFF"/>
          <w:lang w:val="es-DO"/>
        </w:rPr>
        <w:t>por los beneficiarios.</w:t>
      </w:r>
    </w:p>
    <w:p w14:paraId="0B44711F" w14:textId="7A1EB486" w:rsidR="00C12EA4" w:rsidRDefault="00C12EA4" w:rsidP="007240F4">
      <w:pPr>
        <w:autoSpaceDE w:val="0"/>
        <w:autoSpaceDN w:val="0"/>
        <w:adjustRightInd w:val="0"/>
        <w:spacing w:after="0" w:line="360" w:lineRule="auto"/>
        <w:jc w:val="both"/>
        <w:rPr>
          <w:color w:val="767171"/>
          <w:szCs w:val="24"/>
          <w:shd w:val="clear" w:color="auto" w:fill="FFFFFF"/>
          <w:lang w:val="es-DO"/>
        </w:rPr>
      </w:pPr>
      <w:r w:rsidRPr="00C12EA4">
        <w:rPr>
          <w:color w:val="767171"/>
          <w:szCs w:val="24"/>
          <w:shd w:val="clear" w:color="auto" w:fill="FFFFFF"/>
          <w:lang w:val="es-DO"/>
        </w:rPr>
        <w:t xml:space="preserve">Mediante el apoyo del Proyecto FORMITRA, se implementó el sistema de información del Servicio </w:t>
      </w:r>
      <w:r w:rsidR="009A079E" w:rsidRPr="00C12EA4">
        <w:rPr>
          <w:color w:val="767171"/>
          <w:szCs w:val="24"/>
          <w:shd w:val="clear" w:color="auto" w:fill="FFFFFF"/>
          <w:lang w:val="es-DO"/>
        </w:rPr>
        <w:t>de Asistencia</w:t>
      </w:r>
      <w:r w:rsidRPr="00C12EA4">
        <w:rPr>
          <w:color w:val="767171"/>
          <w:szCs w:val="24"/>
          <w:shd w:val="clear" w:color="auto" w:fill="FFFFFF"/>
          <w:lang w:val="es-DO"/>
        </w:rPr>
        <w:t xml:space="preserve"> Judicial. Asimismo, se fortaleció las capacidades de los abogados de Asistencia Judicial, mediante talleres, cursos y diplomados en coordinación con instituciones académicas y judiciales nacionales.</w:t>
      </w:r>
    </w:p>
    <w:p w14:paraId="0718F2A3" w14:textId="77777777" w:rsidR="00265FDC" w:rsidRDefault="00265FDC" w:rsidP="007240F4">
      <w:pPr>
        <w:autoSpaceDE w:val="0"/>
        <w:autoSpaceDN w:val="0"/>
        <w:adjustRightInd w:val="0"/>
        <w:spacing w:after="0" w:line="360" w:lineRule="auto"/>
        <w:jc w:val="both"/>
        <w:rPr>
          <w:color w:val="767171"/>
          <w:szCs w:val="24"/>
          <w:shd w:val="clear" w:color="auto" w:fill="FFFFFF"/>
          <w:lang w:val="es-DO"/>
        </w:rPr>
      </w:pPr>
    </w:p>
    <w:p w14:paraId="7368665F" w14:textId="1AAAB0D9" w:rsidR="00075A05" w:rsidRPr="008900C3" w:rsidRDefault="00075A05" w:rsidP="007240F4">
      <w:pPr>
        <w:autoSpaceDE w:val="0"/>
        <w:autoSpaceDN w:val="0"/>
        <w:adjustRightInd w:val="0"/>
        <w:spacing w:after="0" w:line="360" w:lineRule="auto"/>
        <w:jc w:val="both"/>
        <w:rPr>
          <w:b/>
          <w:color w:val="767171"/>
          <w:szCs w:val="24"/>
          <w:shd w:val="clear" w:color="auto" w:fill="FFFFFF"/>
          <w:lang w:val="es-DO"/>
        </w:rPr>
      </w:pPr>
      <w:bookmarkStart w:id="55" w:name="_Hlk122025747"/>
      <w:bookmarkEnd w:id="54"/>
      <w:r w:rsidRPr="00143CF1">
        <w:rPr>
          <w:b/>
          <w:color w:val="767171"/>
          <w:szCs w:val="24"/>
          <w:shd w:val="clear" w:color="auto" w:fill="FFFFFF"/>
          <w:lang w:val="es-DO"/>
        </w:rPr>
        <w:t>Mediación y Arbitrajes</w:t>
      </w:r>
    </w:p>
    <w:p w14:paraId="4C0D4ED3" w14:textId="4023A376" w:rsidR="00AB445E" w:rsidRDefault="004C2916"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Con el c</w:t>
      </w:r>
      <w:r w:rsidR="00075A05" w:rsidRPr="008900C3">
        <w:rPr>
          <w:color w:val="767171"/>
          <w:szCs w:val="24"/>
          <w:shd w:val="clear" w:color="auto" w:fill="FFFFFF"/>
          <w:lang w:val="es-DO"/>
        </w:rPr>
        <w:t>umpliendo su rol de mediador, el Ministerio de Trabajo</w:t>
      </w:r>
      <w:r w:rsidR="00030560">
        <w:rPr>
          <w:color w:val="767171"/>
          <w:szCs w:val="24"/>
          <w:shd w:val="clear" w:color="auto" w:fill="FFFFFF"/>
          <w:lang w:val="es-DO"/>
        </w:rPr>
        <w:t xml:space="preserve"> </w:t>
      </w:r>
      <w:r w:rsidR="00661502">
        <w:rPr>
          <w:color w:val="767171"/>
          <w:szCs w:val="24"/>
          <w:shd w:val="clear" w:color="auto" w:fill="FFFFFF"/>
          <w:lang w:val="es-DO"/>
        </w:rPr>
        <w:t>en el año</w:t>
      </w:r>
      <w:r w:rsidR="00B03FE2">
        <w:rPr>
          <w:color w:val="767171"/>
          <w:szCs w:val="24"/>
          <w:shd w:val="clear" w:color="auto" w:fill="FFFFFF"/>
          <w:lang w:val="es-DO"/>
        </w:rPr>
        <w:t xml:space="preserve"> 202</w:t>
      </w:r>
      <w:r w:rsidR="002F6F24">
        <w:rPr>
          <w:color w:val="767171"/>
          <w:szCs w:val="24"/>
          <w:shd w:val="clear" w:color="auto" w:fill="FFFFFF"/>
          <w:lang w:val="es-DO"/>
        </w:rPr>
        <w:t>3</w:t>
      </w:r>
      <w:r w:rsidR="00496F93">
        <w:rPr>
          <w:color w:val="767171"/>
          <w:szCs w:val="24"/>
          <w:shd w:val="clear" w:color="auto" w:fill="FFFFFF"/>
          <w:lang w:val="es-DO"/>
        </w:rPr>
        <w:t>,</w:t>
      </w:r>
      <w:r w:rsidR="00075A05" w:rsidRPr="008900C3">
        <w:rPr>
          <w:color w:val="767171"/>
          <w:szCs w:val="24"/>
          <w:shd w:val="clear" w:color="auto" w:fill="FFFFFF"/>
          <w:lang w:val="es-DO"/>
        </w:rPr>
        <w:t xml:space="preserve"> intervino </w:t>
      </w:r>
      <w:r w:rsidR="00030560">
        <w:rPr>
          <w:color w:val="767171"/>
          <w:szCs w:val="24"/>
          <w:shd w:val="clear" w:color="auto" w:fill="FFFFFF"/>
          <w:lang w:val="es-DO"/>
        </w:rPr>
        <w:t xml:space="preserve">en </w:t>
      </w:r>
      <w:r w:rsidR="00661502">
        <w:rPr>
          <w:color w:val="767171"/>
          <w:szCs w:val="24"/>
          <w:shd w:val="clear" w:color="auto" w:fill="FFFFFF"/>
          <w:lang w:val="es-DO"/>
        </w:rPr>
        <w:t>4</w:t>
      </w:r>
      <w:r w:rsidR="001F42A1">
        <w:rPr>
          <w:color w:val="767171"/>
          <w:szCs w:val="24"/>
          <w:shd w:val="clear" w:color="auto" w:fill="FFFFFF"/>
          <w:lang w:val="es-DO"/>
        </w:rPr>
        <w:t>3</w:t>
      </w:r>
      <w:r w:rsidR="00075A05" w:rsidRPr="009208AC">
        <w:rPr>
          <w:color w:val="767171"/>
          <w:szCs w:val="24"/>
          <w:shd w:val="clear" w:color="auto" w:fill="FFFFFF"/>
          <w:lang w:val="es-DO"/>
        </w:rPr>
        <w:t xml:space="preserve"> mediaciones</w:t>
      </w:r>
      <w:r w:rsidR="00030560">
        <w:rPr>
          <w:color w:val="767171"/>
          <w:szCs w:val="24"/>
          <w:shd w:val="clear" w:color="auto" w:fill="FFFFFF"/>
          <w:lang w:val="es-DO"/>
        </w:rPr>
        <w:t xml:space="preserve"> de las cuales </w:t>
      </w:r>
      <w:r w:rsidR="001F42A1">
        <w:rPr>
          <w:color w:val="767171"/>
          <w:szCs w:val="24"/>
          <w:shd w:val="clear" w:color="auto" w:fill="FFFFFF"/>
          <w:lang w:val="es-DO"/>
        </w:rPr>
        <w:t>41</w:t>
      </w:r>
      <w:r w:rsidR="00030560">
        <w:rPr>
          <w:color w:val="767171"/>
          <w:szCs w:val="24"/>
          <w:shd w:val="clear" w:color="auto" w:fill="FFFFFF"/>
          <w:lang w:val="es-DO"/>
        </w:rPr>
        <w:t xml:space="preserve"> fueron nuevas solicitudes y </w:t>
      </w:r>
      <w:r w:rsidR="002F6F24">
        <w:rPr>
          <w:color w:val="767171"/>
          <w:szCs w:val="24"/>
          <w:shd w:val="clear" w:color="auto" w:fill="FFFFFF"/>
          <w:lang w:val="es-DO"/>
        </w:rPr>
        <w:t>2</w:t>
      </w:r>
      <w:r w:rsidR="00030560">
        <w:rPr>
          <w:color w:val="767171"/>
          <w:szCs w:val="24"/>
          <w:shd w:val="clear" w:color="auto" w:fill="FFFFFF"/>
          <w:lang w:val="es-DO"/>
        </w:rPr>
        <w:t xml:space="preserve"> pendientes por concluir del 202</w:t>
      </w:r>
      <w:r w:rsidR="002F6F24">
        <w:rPr>
          <w:color w:val="767171"/>
          <w:szCs w:val="24"/>
          <w:shd w:val="clear" w:color="auto" w:fill="FFFFFF"/>
          <w:lang w:val="es-DO"/>
        </w:rPr>
        <w:t>2</w:t>
      </w:r>
      <w:r w:rsidR="00030560">
        <w:rPr>
          <w:color w:val="767171"/>
          <w:szCs w:val="24"/>
          <w:shd w:val="clear" w:color="auto" w:fill="FFFFFF"/>
          <w:lang w:val="es-DO"/>
        </w:rPr>
        <w:t xml:space="preserve">, realizándose un total de </w:t>
      </w:r>
      <w:r w:rsidR="00FD6A8C">
        <w:rPr>
          <w:color w:val="767171"/>
          <w:szCs w:val="24"/>
          <w:shd w:val="clear" w:color="auto" w:fill="FFFFFF"/>
          <w:lang w:val="es-DO"/>
        </w:rPr>
        <w:t>127</w:t>
      </w:r>
      <w:r w:rsidR="00075A05" w:rsidRPr="009208AC">
        <w:rPr>
          <w:color w:val="767171"/>
          <w:szCs w:val="24"/>
          <w:shd w:val="clear" w:color="auto" w:fill="FFFFFF"/>
          <w:lang w:val="es-DO"/>
        </w:rPr>
        <w:t xml:space="preserve"> sesiones</w:t>
      </w:r>
      <w:r w:rsidR="00030560">
        <w:rPr>
          <w:color w:val="767171"/>
          <w:szCs w:val="24"/>
          <w:shd w:val="clear" w:color="auto" w:fill="FFFFFF"/>
          <w:lang w:val="es-DO"/>
        </w:rPr>
        <w:t xml:space="preserve"> mediáticas que culminaron en</w:t>
      </w:r>
      <w:r w:rsidR="00075A05" w:rsidRPr="009208AC">
        <w:rPr>
          <w:color w:val="767171"/>
          <w:szCs w:val="24"/>
          <w:shd w:val="clear" w:color="auto" w:fill="FFFFFF"/>
          <w:lang w:val="es-DO"/>
        </w:rPr>
        <w:t xml:space="preserve"> </w:t>
      </w:r>
      <w:r w:rsidR="00FD6A8C">
        <w:rPr>
          <w:color w:val="767171"/>
          <w:szCs w:val="24"/>
          <w:shd w:val="clear" w:color="auto" w:fill="FFFFFF"/>
          <w:lang w:val="es-DO"/>
        </w:rPr>
        <w:t>26</w:t>
      </w:r>
      <w:r w:rsidR="00075A05" w:rsidRPr="009208AC">
        <w:rPr>
          <w:color w:val="767171"/>
          <w:szCs w:val="24"/>
          <w:shd w:val="clear" w:color="auto" w:fill="FFFFFF"/>
          <w:lang w:val="es-DO"/>
        </w:rPr>
        <w:t xml:space="preserve"> actas de acu</w:t>
      </w:r>
      <w:r w:rsidR="00030560">
        <w:rPr>
          <w:color w:val="767171"/>
          <w:szCs w:val="24"/>
          <w:shd w:val="clear" w:color="auto" w:fill="FFFFFF"/>
          <w:lang w:val="es-DO"/>
        </w:rPr>
        <w:t>erdos</w:t>
      </w:r>
      <w:r w:rsidR="00496F93">
        <w:rPr>
          <w:color w:val="767171"/>
          <w:szCs w:val="24"/>
          <w:shd w:val="clear" w:color="auto" w:fill="FFFFFF"/>
          <w:lang w:val="es-DO"/>
        </w:rPr>
        <w:t>,</w:t>
      </w:r>
      <w:r w:rsidR="00761BD9">
        <w:rPr>
          <w:color w:val="767171"/>
          <w:szCs w:val="24"/>
          <w:shd w:val="clear" w:color="auto" w:fill="FFFFFF"/>
          <w:lang w:val="es-DO"/>
        </w:rPr>
        <w:t xml:space="preserve"> </w:t>
      </w:r>
      <w:r w:rsidR="00EA6E96">
        <w:rPr>
          <w:color w:val="767171"/>
          <w:szCs w:val="24"/>
          <w:shd w:val="clear" w:color="auto" w:fill="FFFFFF"/>
          <w:lang w:val="es-DO"/>
        </w:rPr>
        <w:t xml:space="preserve">de las cuales </w:t>
      </w:r>
      <w:r w:rsidR="00FD6A8C">
        <w:rPr>
          <w:color w:val="767171"/>
          <w:szCs w:val="24"/>
          <w:shd w:val="clear" w:color="auto" w:fill="FFFFFF"/>
          <w:lang w:val="es-DO"/>
        </w:rPr>
        <w:t>4</w:t>
      </w:r>
      <w:r w:rsidR="00761BD9" w:rsidRPr="009208AC">
        <w:rPr>
          <w:color w:val="767171"/>
          <w:szCs w:val="24"/>
          <w:shd w:val="clear" w:color="auto" w:fill="FFFFFF"/>
          <w:lang w:val="es-DO"/>
        </w:rPr>
        <w:t xml:space="preserve"> </w:t>
      </w:r>
      <w:r w:rsidR="00EA6E96">
        <w:rPr>
          <w:color w:val="767171"/>
          <w:szCs w:val="24"/>
          <w:shd w:val="clear" w:color="auto" w:fill="FFFFFF"/>
          <w:lang w:val="es-DO"/>
        </w:rPr>
        <w:t xml:space="preserve">fueron </w:t>
      </w:r>
      <w:r w:rsidR="00761BD9" w:rsidRPr="009208AC">
        <w:rPr>
          <w:color w:val="767171"/>
          <w:szCs w:val="24"/>
          <w:shd w:val="clear" w:color="auto" w:fill="FFFFFF"/>
          <w:lang w:val="es-DO"/>
        </w:rPr>
        <w:t>convenios colectivos acordados</w:t>
      </w:r>
      <w:r w:rsidR="00761BD9">
        <w:rPr>
          <w:color w:val="767171"/>
          <w:szCs w:val="24"/>
          <w:shd w:val="clear" w:color="auto" w:fill="FFFFFF"/>
          <w:lang w:val="es-DO"/>
        </w:rPr>
        <w:t xml:space="preserve"> y firmados</w:t>
      </w:r>
      <w:r w:rsidR="00EA6E96">
        <w:rPr>
          <w:color w:val="767171"/>
          <w:szCs w:val="24"/>
          <w:shd w:val="clear" w:color="auto" w:fill="FFFFFF"/>
          <w:lang w:val="es-DO"/>
        </w:rPr>
        <w:t>.</w:t>
      </w:r>
      <w:r w:rsidR="00AB445E">
        <w:rPr>
          <w:color w:val="767171"/>
          <w:szCs w:val="24"/>
          <w:shd w:val="clear" w:color="auto" w:fill="FFFFFF"/>
          <w:lang w:val="es-DO"/>
        </w:rPr>
        <w:t xml:space="preserve"> </w:t>
      </w:r>
      <w:r w:rsidR="0031378C">
        <w:rPr>
          <w:color w:val="767171"/>
          <w:szCs w:val="24"/>
          <w:shd w:val="clear" w:color="auto" w:fill="FFFFFF"/>
          <w:lang w:val="es-DO"/>
        </w:rPr>
        <w:t>Asimismo, de</w:t>
      </w:r>
      <w:r w:rsidR="00EA6E96">
        <w:rPr>
          <w:color w:val="767171"/>
          <w:szCs w:val="24"/>
          <w:shd w:val="clear" w:color="auto" w:fill="FFFFFF"/>
          <w:lang w:val="es-DO"/>
        </w:rPr>
        <w:t xml:space="preserve"> estas mediaciones resultaron</w:t>
      </w:r>
      <w:r w:rsidR="00030560">
        <w:rPr>
          <w:color w:val="767171"/>
          <w:szCs w:val="24"/>
          <w:shd w:val="clear" w:color="auto" w:fill="FFFFFF"/>
          <w:lang w:val="es-DO"/>
        </w:rPr>
        <w:t xml:space="preserve"> </w:t>
      </w:r>
      <w:r w:rsidR="00FD6A8C">
        <w:rPr>
          <w:color w:val="767171"/>
          <w:szCs w:val="24"/>
          <w:shd w:val="clear" w:color="auto" w:fill="FFFFFF"/>
          <w:lang w:val="es-DO"/>
        </w:rPr>
        <w:t>4</w:t>
      </w:r>
      <w:r w:rsidR="00030560">
        <w:rPr>
          <w:color w:val="767171"/>
          <w:szCs w:val="24"/>
          <w:shd w:val="clear" w:color="auto" w:fill="FFFFFF"/>
          <w:lang w:val="es-DO"/>
        </w:rPr>
        <w:t xml:space="preserve"> actas de no acuerdo, </w:t>
      </w:r>
      <w:r w:rsidR="00FD6A8C">
        <w:rPr>
          <w:color w:val="767171"/>
          <w:szCs w:val="24"/>
          <w:shd w:val="clear" w:color="auto" w:fill="FFFFFF"/>
          <w:lang w:val="es-DO"/>
        </w:rPr>
        <w:t>3</w:t>
      </w:r>
      <w:r w:rsidR="00030560">
        <w:rPr>
          <w:color w:val="767171"/>
          <w:szCs w:val="24"/>
          <w:shd w:val="clear" w:color="auto" w:fill="FFFFFF"/>
          <w:lang w:val="es-DO"/>
        </w:rPr>
        <w:t xml:space="preserve"> </w:t>
      </w:r>
      <w:r w:rsidR="00EA6E96">
        <w:rPr>
          <w:color w:val="767171"/>
          <w:szCs w:val="24"/>
          <w:shd w:val="clear" w:color="auto" w:fill="FFFFFF"/>
          <w:lang w:val="es-DO"/>
        </w:rPr>
        <w:t xml:space="preserve">actas de </w:t>
      </w:r>
      <w:r w:rsidR="00030560">
        <w:rPr>
          <w:color w:val="767171"/>
          <w:szCs w:val="24"/>
          <w:shd w:val="clear" w:color="auto" w:fill="FFFFFF"/>
          <w:lang w:val="es-DO"/>
        </w:rPr>
        <w:t xml:space="preserve">no comparecencia y 1 pendiente relativa a violaciones de </w:t>
      </w:r>
      <w:r w:rsidR="00030560">
        <w:rPr>
          <w:color w:val="767171"/>
          <w:szCs w:val="24"/>
          <w:shd w:val="clear" w:color="auto" w:fill="FFFFFF"/>
          <w:lang w:val="es-DO"/>
        </w:rPr>
        <w:lastRenderedPageBreak/>
        <w:t>cláusulas de convenios colectivos</w:t>
      </w:r>
      <w:r w:rsidR="00AB445E">
        <w:rPr>
          <w:color w:val="767171"/>
          <w:szCs w:val="24"/>
          <w:shd w:val="clear" w:color="auto" w:fill="FFFFFF"/>
          <w:lang w:val="es-DO"/>
        </w:rPr>
        <w:t>,</w:t>
      </w:r>
      <w:r w:rsidR="006C6A6B">
        <w:rPr>
          <w:color w:val="767171"/>
          <w:szCs w:val="24"/>
          <w:shd w:val="clear" w:color="auto" w:fill="FFFFFF"/>
          <w:lang w:val="es-DO"/>
        </w:rPr>
        <w:t xml:space="preserve"> de las cuales </w:t>
      </w:r>
      <w:r w:rsidR="00AB445E">
        <w:rPr>
          <w:color w:val="767171"/>
          <w:szCs w:val="24"/>
          <w:shd w:val="clear" w:color="auto" w:fill="FFFFFF"/>
          <w:lang w:val="es-DO"/>
        </w:rPr>
        <w:t xml:space="preserve">4 corresponden a convenios colectivos y 36 restantes a conflictos jurídicos, con un total de trabajadores involucrados de </w:t>
      </w:r>
      <w:r w:rsidR="001F42A1">
        <w:rPr>
          <w:color w:val="767171"/>
          <w:szCs w:val="24"/>
          <w:shd w:val="clear" w:color="auto" w:fill="FFFFFF"/>
          <w:lang w:val="es-DO"/>
        </w:rPr>
        <w:t>33,065</w:t>
      </w:r>
      <w:r w:rsidR="00AB445E">
        <w:rPr>
          <w:color w:val="767171"/>
          <w:szCs w:val="24"/>
          <w:shd w:val="clear" w:color="auto" w:fill="FFFFFF"/>
          <w:lang w:val="es-DO"/>
        </w:rPr>
        <w:t xml:space="preserve"> de las cuales el 42% son mujeres.</w:t>
      </w:r>
    </w:p>
    <w:p w14:paraId="249C04B1" w14:textId="33CB8E5C" w:rsidR="00AB445E" w:rsidRDefault="001F42A1"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41 </w:t>
      </w:r>
      <w:r w:rsidR="00AB445E">
        <w:rPr>
          <w:color w:val="767171"/>
          <w:szCs w:val="24"/>
          <w:shd w:val="clear" w:color="auto" w:fill="FFFFFF"/>
          <w:lang w:val="es-DO"/>
        </w:rPr>
        <w:t xml:space="preserve">casos resueltos representando un </w:t>
      </w:r>
      <w:r>
        <w:rPr>
          <w:color w:val="767171"/>
          <w:szCs w:val="24"/>
          <w:shd w:val="clear" w:color="auto" w:fill="FFFFFF"/>
          <w:lang w:val="es-DO"/>
        </w:rPr>
        <w:t>78</w:t>
      </w:r>
      <w:r w:rsidR="0002165C">
        <w:rPr>
          <w:color w:val="767171"/>
          <w:szCs w:val="24"/>
          <w:shd w:val="clear" w:color="auto" w:fill="FFFFFF"/>
          <w:lang w:val="es-DO"/>
        </w:rPr>
        <w:t>%,</w:t>
      </w:r>
      <w:r w:rsidR="00AB445E">
        <w:rPr>
          <w:color w:val="767171"/>
          <w:szCs w:val="24"/>
          <w:shd w:val="clear" w:color="auto" w:fill="FFFFFF"/>
          <w:lang w:val="es-DO"/>
        </w:rPr>
        <w:t xml:space="preserve"> de esos casos </w:t>
      </w:r>
      <w:r w:rsidR="0002165C">
        <w:rPr>
          <w:color w:val="767171"/>
          <w:szCs w:val="24"/>
          <w:shd w:val="clear" w:color="auto" w:fill="FFFFFF"/>
          <w:lang w:val="es-DO"/>
        </w:rPr>
        <w:t>resueltos el 80% fueron actas de acuerdo.</w:t>
      </w:r>
    </w:p>
    <w:p w14:paraId="33F6B86B" w14:textId="4EF50765" w:rsidR="0002165C" w:rsidRDefault="0031378C"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Asimismo,</w:t>
      </w:r>
      <w:r w:rsidR="0002165C">
        <w:rPr>
          <w:color w:val="767171"/>
          <w:szCs w:val="24"/>
          <w:shd w:val="clear" w:color="auto" w:fill="FFFFFF"/>
          <w:lang w:val="es-DO"/>
        </w:rPr>
        <w:t xml:space="preserve"> fueron impartidos </w:t>
      </w:r>
      <w:r w:rsidR="006C6A6B">
        <w:rPr>
          <w:color w:val="767171"/>
          <w:szCs w:val="24"/>
          <w:shd w:val="clear" w:color="auto" w:fill="FFFFFF"/>
          <w:lang w:val="es-DO"/>
        </w:rPr>
        <w:t>2</w:t>
      </w:r>
      <w:r w:rsidR="0002165C">
        <w:rPr>
          <w:color w:val="767171"/>
          <w:szCs w:val="24"/>
          <w:shd w:val="clear" w:color="auto" w:fill="FFFFFF"/>
          <w:lang w:val="es-DO"/>
        </w:rPr>
        <w:t xml:space="preserve">3 talleres a miembros de sindicatos y empleadores, sobre temas: Libertad sindical, Los sindicatos y la negociación colectiva en la R.D y Resolución de conflictos, Fortalecimiento de las competencias de los </w:t>
      </w:r>
      <w:r>
        <w:rPr>
          <w:color w:val="767171"/>
          <w:szCs w:val="24"/>
          <w:shd w:val="clear" w:color="auto" w:fill="FFFFFF"/>
          <w:lang w:val="es-DO"/>
        </w:rPr>
        <w:t>vocales ante</w:t>
      </w:r>
      <w:r w:rsidR="0002165C">
        <w:rPr>
          <w:color w:val="767171"/>
          <w:szCs w:val="24"/>
          <w:shd w:val="clear" w:color="auto" w:fill="FFFFFF"/>
          <w:lang w:val="es-DO"/>
        </w:rPr>
        <w:t xml:space="preserve"> los tribunales de </w:t>
      </w:r>
      <w:r>
        <w:rPr>
          <w:color w:val="767171"/>
          <w:szCs w:val="24"/>
          <w:shd w:val="clear" w:color="auto" w:fill="FFFFFF"/>
          <w:lang w:val="es-DO"/>
        </w:rPr>
        <w:t>trabajo, entre</w:t>
      </w:r>
      <w:r w:rsidR="0002165C">
        <w:rPr>
          <w:color w:val="767171"/>
          <w:szCs w:val="24"/>
          <w:shd w:val="clear" w:color="auto" w:fill="FFFFFF"/>
          <w:lang w:val="es-DO"/>
        </w:rPr>
        <w:t xml:space="preserve"> otros</w:t>
      </w:r>
      <w:r w:rsidR="00853A24">
        <w:rPr>
          <w:color w:val="767171"/>
          <w:szCs w:val="24"/>
          <w:shd w:val="clear" w:color="auto" w:fill="FFFFFF"/>
          <w:lang w:val="es-DO"/>
        </w:rPr>
        <w:t>.</w:t>
      </w:r>
    </w:p>
    <w:p w14:paraId="60A2C2FE" w14:textId="77777777" w:rsidR="00566B0F" w:rsidRDefault="00566B0F" w:rsidP="007240F4">
      <w:pPr>
        <w:autoSpaceDE w:val="0"/>
        <w:autoSpaceDN w:val="0"/>
        <w:adjustRightInd w:val="0"/>
        <w:spacing w:after="0" w:line="360" w:lineRule="auto"/>
        <w:jc w:val="both"/>
        <w:rPr>
          <w:color w:val="767171"/>
          <w:szCs w:val="24"/>
          <w:shd w:val="clear" w:color="auto" w:fill="FFFFFF"/>
          <w:lang w:val="es-DO"/>
        </w:rPr>
      </w:pPr>
    </w:p>
    <w:p w14:paraId="41CC345D" w14:textId="77777777" w:rsidR="0031378C" w:rsidRDefault="0031378C" w:rsidP="00353D60">
      <w:pPr>
        <w:pStyle w:val="Prrafodelista"/>
        <w:numPr>
          <w:ilvl w:val="0"/>
          <w:numId w:val="25"/>
        </w:numPr>
        <w:autoSpaceDE w:val="0"/>
        <w:autoSpaceDN w:val="0"/>
        <w:adjustRightInd w:val="0"/>
        <w:spacing w:after="0" w:line="360" w:lineRule="auto"/>
        <w:jc w:val="both"/>
        <w:rPr>
          <w:rFonts w:ascii="Times New Roman" w:hAnsi="Times New Roman"/>
          <w:color w:val="767171"/>
          <w:sz w:val="24"/>
          <w:szCs w:val="24"/>
          <w:shd w:val="clear" w:color="auto" w:fill="FFFFFF"/>
          <w:lang w:val="es-DO"/>
        </w:rPr>
      </w:pPr>
      <w:r>
        <w:rPr>
          <w:rFonts w:ascii="Times New Roman" w:hAnsi="Times New Roman"/>
          <w:color w:val="767171"/>
          <w:sz w:val="24"/>
          <w:szCs w:val="24"/>
          <w:shd w:val="clear" w:color="auto" w:fill="FFFFFF"/>
          <w:lang w:val="es-DO"/>
        </w:rPr>
        <w:t>Se</w:t>
      </w:r>
      <w:r w:rsidRPr="002E57E4">
        <w:rPr>
          <w:rFonts w:ascii="Times New Roman" w:hAnsi="Times New Roman"/>
          <w:color w:val="767171"/>
          <w:sz w:val="24"/>
          <w:szCs w:val="24"/>
          <w:shd w:val="clear" w:color="auto" w:fill="FFFFFF"/>
          <w:lang w:val="es-DO"/>
        </w:rPr>
        <w:t xml:space="preserve"> creó</w:t>
      </w:r>
      <w:r>
        <w:rPr>
          <w:rFonts w:ascii="Times New Roman" w:hAnsi="Times New Roman"/>
          <w:color w:val="767171"/>
          <w:sz w:val="24"/>
          <w:szCs w:val="24"/>
          <w:shd w:val="clear" w:color="auto" w:fill="FFFFFF"/>
          <w:lang w:val="es-DO"/>
        </w:rPr>
        <w:t xml:space="preserve"> </w:t>
      </w:r>
      <w:r w:rsidRPr="002E57E4">
        <w:rPr>
          <w:rFonts w:ascii="Times New Roman" w:hAnsi="Times New Roman"/>
          <w:color w:val="767171"/>
          <w:sz w:val="24"/>
          <w:szCs w:val="24"/>
          <w:shd w:val="clear" w:color="auto" w:fill="FFFFFF"/>
          <w:lang w:val="es-DO"/>
        </w:rPr>
        <w:t xml:space="preserve">la Escuela Nacional de Mediación </w:t>
      </w:r>
      <w:r>
        <w:rPr>
          <w:rFonts w:ascii="Times New Roman" w:hAnsi="Times New Roman"/>
          <w:color w:val="767171"/>
          <w:sz w:val="24"/>
          <w:szCs w:val="24"/>
          <w:shd w:val="clear" w:color="auto" w:fill="FFFFFF"/>
          <w:lang w:val="es-DO"/>
        </w:rPr>
        <w:t xml:space="preserve">Laboral </w:t>
      </w:r>
      <w:r w:rsidRPr="002E57E4">
        <w:rPr>
          <w:rFonts w:ascii="Times New Roman" w:hAnsi="Times New Roman"/>
          <w:color w:val="767171"/>
          <w:sz w:val="24"/>
          <w:szCs w:val="24"/>
          <w:shd w:val="clear" w:color="auto" w:fill="FFFFFF"/>
          <w:lang w:val="es-DO"/>
        </w:rPr>
        <w:t>de</w:t>
      </w:r>
      <w:r>
        <w:rPr>
          <w:rFonts w:ascii="Times New Roman" w:hAnsi="Times New Roman"/>
          <w:color w:val="767171"/>
          <w:sz w:val="24"/>
          <w:szCs w:val="24"/>
          <w:shd w:val="clear" w:color="auto" w:fill="FFFFFF"/>
          <w:lang w:val="es-DO"/>
        </w:rPr>
        <w:t>l Ministerio de Trabajo</w:t>
      </w:r>
      <w:r w:rsidRPr="002E57E4">
        <w:rPr>
          <w:rFonts w:ascii="Times New Roman" w:hAnsi="Times New Roman"/>
          <w:color w:val="767171"/>
          <w:sz w:val="24"/>
          <w:szCs w:val="24"/>
          <w:shd w:val="clear" w:color="auto" w:fill="FFFFFF"/>
          <w:lang w:val="es-DO"/>
        </w:rPr>
        <w:t xml:space="preserve">, </w:t>
      </w:r>
      <w:r>
        <w:rPr>
          <w:rFonts w:ascii="Times New Roman" w:hAnsi="Times New Roman"/>
          <w:color w:val="767171"/>
          <w:sz w:val="24"/>
          <w:szCs w:val="24"/>
          <w:shd w:val="clear" w:color="auto" w:fill="FFFFFF"/>
          <w:lang w:val="es-DO"/>
        </w:rPr>
        <w:t xml:space="preserve">mediante Resolución No.09-2023 de fecha 03/10/23 cuyo objetivo principal es impulsar y fortalecer el servicio de mediación laboral y promover la alternativa de conflictos entres empleadores y trabajadores. </w:t>
      </w:r>
      <w:r w:rsidRPr="002E57E4">
        <w:rPr>
          <w:rFonts w:ascii="Times New Roman" w:hAnsi="Times New Roman"/>
          <w:color w:val="767171"/>
          <w:sz w:val="24"/>
          <w:szCs w:val="24"/>
          <w:shd w:val="clear" w:color="auto" w:fill="FFFFFF"/>
          <w:lang w:val="es-DO"/>
        </w:rPr>
        <w:t>en la cual se capacitaron un total de 605 vocales.</w:t>
      </w:r>
    </w:p>
    <w:p w14:paraId="6B0600A0" w14:textId="77777777" w:rsidR="0031378C" w:rsidRPr="0031378C" w:rsidRDefault="0031378C" w:rsidP="007240F4">
      <w:pPr>
        <w:autoSpaceDE w:val="0"/>
        <w:autoSpaceDN w:val="0"/>
        <w:adjustRightInd w:val="0"/>
        <w:spacing w:after="0" w:line="360" w:lineRule="auto"/>
        <w:jc w:val="both"/>
        <w:rPr>
          <w:color w:val="767171"/>
          <w:szCs w:val="24"/>
          <w:shd w:val="clear" w:color="auto" w:fill="FFFFFF"/>
          <w:lang w:val="es-DO"/>
        </w:rPr>
      </w:pPr>
    </w:p>
    <w:p w14:paraId="779A395C" w14:textId="7B14CFCE" w:rsidR="00496F93" w:rsidRPr="0031378C" w:rsidRDefault="0031378C" w:rsidP="00353D60">
      <w:pPr>
        <w:pStyle w:val="Prrafodelista"/>
        <w:numPr>
          <w:ilvl w:val="0"/>
          <w:numId w:val="25"/>
        </w:numPr>
        <w:autoSpaceDE w:val="0"/>
        <w:autoSpaceDN w:val="0"/>
        <w:adjustRightInd w:val="0"/>
        <w:spacing w:after="0" w:line="360" w:lineRule="auto"/>
        <w:jc w:val="both"/>
        <w:rPr>
          <w:rFonts w:ascii="Times New Roman" w:hAnsi="Times New Roman"/>
          <w:color w:val="767171"/>
          <w:sz w:val="24"/>
          <w:szCs w:val="24"/>
          <w:shd w:val="clear" w:color="auto" w:fill="FFFFFF"/>
          <w:lang w:val="es-DO"/>
        </w:rPr>
      </w:pPr>
      <w:r w:rsidRPr="0031378C">
        <w:rPr>
          <w:rFonts w:ascii="Times New Roman" w:hAnsi="Times New Roman"/>
          <w:color w:val="767171"/>
          <w:sz w:val="24"/>
          <w:szCs w:val="24"/>
          <w:shd w:val="clear" w:color="auto" w:fill="FFFFFF"/>
          <w:lang w:val="es-DO"/>
        </w:rPr>
        <w:t>Fue</w:t>
      </w:r>
      <w:r w:rsidR="00853A24" w:rsidRPr="0031378C">
        <w:rPr>
          <w:rFonts w:ascii="Times New Roman" w:hAnsi="Times New Roman"/>
          <w:color w:val="767171"/>
          <w:sz w:val="24"/>
          <w:szCs w:val="24"/>
          <w:shd w:val="clear" w:color="auto" w:fill="FFFFFF"/>
          <w:lang w:val="es-DO"/>
        </w:rPr>
        <w:t xml:space="preserve"> elaborado el Manual de manejo de Casos de Mediación dentro del programa de simplificación de trámites. </w:t>
      </w:r>
    </w:p>
    <w:bookmarkEnd w:id="55"/>
    <w:p w14:paraId="46E25B55" w14:textId="0E16661C" w:rsidR="00075A05" w:rsidRDefault="0031378C" w:rsidP="007240F4">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Además,</w:t>
      </w:r>
      <w:r w:rsidR="00075A05" w:rsidRPr="009208AC">
        <w:rPr>
          <w:color w:val="767171"/>
          <w:szCs w:val="24"/>
          <w:shd w:val="clear" w:color="auto" w:fill="FFFFFF"/>
          <w:lang w:val="es-DO"/>
        </w:rPr>
        <w:t xml:space="preserve"> se ofrecieron </w:t>
      </w:r>
      <w:r w:rsidR="00853A24">
        <w:rPr>
          <w:color w:val="767171"/>
          <w:szCs w:val="24"/>
          <w:shd w:val="clear" w:color="auto" w:fill="FFFFFF"/>
          <w:lang w:val="es-DO"/>
        </w:rPr>
        <w:t>129</w:t>
      </w:r>
      <w:r w:rsidR="0020690A">
        <w:rPr>
          <w:color w:val="767171"/>
          <w:szCs w:val="24"/>
          <w:shd w:val="clear" w:color="auto" w:fill="FFFFFF"/>
          <w:lang w:val="es-DO"/>
        </w:rPr>
        <w:t xml:space="preserve"> consultas y orientaciones a representantes de organizaciones sindicales, empleadores y trabajadores</w:t>
      </w:r>
      <w:r w:rsidR="00853A24">
        <w:rPr>
          <w:color w:val="767171"/>
          <w:szCs w:val="24"/>
          <w:shd w:val="clear" w:color="auto" w:fill="FFFFFF"/>
          <w:lang w:val="es-DO"/>
        </w:rPr>
        <w:t>.</w:t>
      </w:r>
    </w:p>
    <w:p w14:paraId="7AA91077" w14:textId="6178906D" w:rsidR="0020690A" w:rsidRDefault="0020690A" w:rsidP="007240F4">
      <w:pPr>
        <w:autoSpaceDE w:val="0"/>
        <w:autoSpaceDN w:val="0"/>
        <w:adjustRightInd w:val="0"/>
        <w:spacing w:after="0" w:line="360" w:lineRule="auto"/>
        <w:jc w:val="both"/>
        <w:rPr>
          <w:color w:val="767171"/>
          <w:szCs w:val="24"/>
          <w:shd w:val="clear" w:color="auto" w:fill="FFFFFF"/>
          <w:lang w:val="es-DO"/>
        </w:rPr>
      </w:pPr>
      <w:r w:rsidRPr="00991D3B">
        <w:rPr>
          <w:color w:val="767171"/>
          <w:szCs w:val="24"/>
          <w:shd w:val="clear" w:color="auto" w:fill="FFFFFF"/>
          <w:lang w:val="es-DO"/>
        </w:rPr>
        <w:t>Otro de los logros alcanzados, fue la puesta en funcionamiento de las oficinas de Mediación en las provincias de Baní, San Cristóbal y Santo Domingo Este y Oeste.</w:t>
      </w:r>
    </w:p>
    <w:p w14:paraId="68F01B22" w14:textId="77777777" w:rsidR="00843991" w:rsidRPr="00843991" w:rsidRDefault="00843991" w:rsidP="007240F4">
      <w:pPr>
        <w:autoSpaceDE w:val="0"/>
        <w:autoSpaceDN w:val="0"/>
        <w:adjustRightInd w:val="0"/>
        <w:spacing w:after="0" w:line="360" w:lineRule="auto"/>
        <w:jc w:val="both"/>
        <w:rPr>
          <w:color w:val="767171"/>
          <w:szCs w:val="24"/>
          <w:shd w:val="clear" w:color="auto" w:fill="FFFFFF"/>
          <w:lang w:val="es-DO"/>
        </w:rPr>
      </w:pPr>
    </w:p>
    <w:p w14:paraId="624C84A7" w14:textId="41CFA344" w:rsidR="009B5649" w:rsidRPr="0031378C" w:rsidRDefault="009B5649" w:rsidP="00353D60">
      <w:pPr>
        <w:pStyle w:val="Prrafodelista"/>
        <w:numPr>
          <w:ilvl w:val="0"/>
          <w:numId w:val="34"/>
        </w:numPr>
        <w:autoSpaceDE w:val="0"/>
        <w:autoSpaceDN w:val="0"/>
        <w:adjustRightInd w:val="0"/>
        <w:spacing w:after="0" w:line="360" w:lineRule="auto"/>
        <w:jc w:val="both"/>
        <w:rPr>
          <w:color w:val="767171"/>
          <w:szCs w:val="24"/>
          <w:shd w:val="clear" w:color="auto" w:fill="FFFFFF"/>
          <w:lang w:val="es-DO"/>
        </w:rPr>
      </w:pPr>
      <w:r w:rsidRPr="0031378C">
        <w:rPr>
          <w:rFonts w:ascii="Times New Roman" w:hAnsi="Times New Roman"/>
          <w:color w:val="767171"/>
          <w:sz w:val="24"/>
          <w:szCs w:val="24"/>
          <w:shd w:val="clear" w:color="auto" w:fill="FFFFFF"/>
          <w:lang w:val="es-DO"/>
        </w:rPr>
        <w:t>Por otro lado, se logró el fortalecimiento del Servicio de Mediación y Arbitraje, mediante la ampliación del servicio a nivel nacional con el ingreso de 16 mediadores distribuidos en 6 provincias incluyendo el Distrito Nacional</w:t>
      </w:r>
      <w:r w:rsidRPr="0031378C">
        <w:rPr>
          <w:color w:val="767171"/>
          <w:szCs w:val="24"/>
          <w:shd w:val="clear" w:color="auto" w:fill="FFFFFF"/>
          <w:lang w:val="es-DO"/>
        </w:rPr>
        <w:t xml:space="preserve">. </w:t>
      </w:r>
    </w:p>
    <w:p w14:paraId="1C5BA5E5" w14:textId="77777777" w:rsidR="009B5649" w:rsidRDefault="009B5649" w:rsidP="007240F4">
      <w:pPr>
        <w:autoSpaceDE w:val="0"/>
        <w:autoSpaceDN w:val="0"/>
        <w:adjustRightInd w:val="0"/>
        <w:spacing w:after="0" w:line="360" w:lineRule="auto"/>
        <w:jc w:val="both"/>
        <w:rPr>
          <w:color w:val="767171"/>
          <w:szCs w:val="24"/>
          <w:shd w:val="clear" w:color="auto" w:fill="FFFFFF"/>
          <w:lang w:val="es-DO"/>
        </w:rPr>
      </w:pPr>
    </w:p>
    <w:p w14:paraId="513C9679" w14:textId="3799DEA7" w:rsidR="00474AF3" w:rsidRDefault="00474AF3" w:rsidP="007240F4">
      <w:pPr>
        <w:spacing w:after="0" w:line="360" w:lineRule="auto"/>
        <w:contextualSpacing/>
        <w:jc w:val="both"/>
        <w:rPr>
          <w:b/>
          <w:color w:val="767171"/>
          <w:szCs w:val="24"/>
          <w:lang w:val="es-DO"/>
        </w:rPr>
      </w:pPr>
      <w:bookmarkStart w:id="56" w:name="_Hlk122025806"/>
      <w:r w:rsidRPr="00CD1989">
        <w:rPr>
          <w:b/>
          <w:color w:val="767171"/>
          <w:szCs w:val="24"/>
          <w:lang w:val="es-DO"/>
        </w:rPr>
        <w:t xml:space="preserve">Prevención </w:t>
      </w:r>
      <w:r w:rsidR="0008617B">
        <w:rPr>
          <w:b/>
          <w:color w:val="767171"/>
          <w:szCs w:val="24"/>
          <w:lang w:val="es-DO"/>
        </w:rPr>
        <w:t>y</w:t>
      </w:r>
      <w:r w:rsidRPr="00CD1989">
        <w:rPr>
          <w:b/>
          <w:color w:val="767171"/>
          <w:szCs w:val="24"/>
          <w:lang w:val="es-DO"/>
        </w:rPr>
        <w:t xml:space="preserve"> Erradicación </w:t>
      </w:r>
      <w:r w:rsidR="0008617B">
        <w:rPr>
          <w:b/>
          <w:color w:val="767171"/>
          <w:szCs w:val="24"/>
          <w:lang w:val="es-DO"/>
        </w:rPr>
        <w:t>d</w:t>
      </w:r>
      <w:r w:rsidRPr="00CD1989">
        <w:rPr>
          <w:b/>
          <w:color w:val="767171"/>
          <w:szCs w:val="24"/>
          <w:lang w:val="es-DO"/>
        </w:rPr>
        <w:t xml:space="preserve">el Trabajo Infantil </w:t>
      </w:r>
      <w:r w:rsidR="0008617B">
        <w:rPr>
          <w:b/>
          <w:color w:val="767171"/>
          <w:szCs w:val="24"/>
          <w:lang w:val="es-DO"/>
        </w:rPr>
        <w:t>y</w:t>
      </w:r>
      <w:r w:rsidRPr="00CD1989">
        <w:rPr>
          <w:b/>
          <w:color w:val="767171"/>
          <w:szCs w:val="24"/>
          <w:lang w:val="es-DO"/>
        </w:rPr>
        <w:t xml:space="preserve"> Sus Peores Formas</w:t>
      </w:r>
    </w:p>
    <w:p w14:paraId="51699B47" w14:textId="749421EA" w:rsidR="00AC0B24" w:rsidRPr="008900C3" w:rsidRDefault="00AC0B24" w:rsidP="007240F4">
      <w:pPr>
        <w:spacing w:after="0" w:line="360" w:lineRule="auto"/>
        <w:contextualSpacing/>
        <w:jc w:val="both"/>
        <w:rPr>
          <w:b/>
          <w:color w:val="767171"/>
          <w:szCs w:val="24"/>
          <w:lang w:val="es-DO"/>
        </w:rPr>
      </w:pPr>
      <w:r>
        <w:rPr>
          <w:b/>
          <w:color w:val="767171"/>
          <w:szCs w:val="24"/>
          <w:lang w:val="es-DO"/>
        </w:rPr>
        <w:t>Objetivo Estratégico:</w:t>
      </w:r>
      <w:r w:rsidR="0008617B">
        <w:rPr>
          <w:b/>
          <w:color w:val="767171"/>
          <w:szCs w:val="24"/>
          <w:lang w:val="es-DO"/>
        </w:rPr>
        <w:t xml:space="preserve"> </w:t>
      </w:r>
      <w:r w:rsidR="0008617B" w:rsidRPr="0008617B">
        <w:rPr>
          <w:b/>
          <w:color w:val="767171"/>
          <w:szCs w:val="24"/>
          <w:lang w:val="es-DO"/>
        </w:rPr>
        <w:t>Prevención y erradicación sostenida del Trabajo Infantil y sus peores formas.</w:t>
      </w:r>
    </w:p>
    <w:p w14:paraId="350C9351" w14:textId="3B915CCB" w:rsidR="00B57E9D" w:rsidRPr="00B57E9D" w:rsidRDefault="00247896" w:rsidP="007240F4">
      <w:pPr>
        <w:autoSpaceDE w:val="0"/>
        <w:autoSpaceDN w:val="0"/>
        <w:adjustRightInd w:val="0"/>
        <w:spacing w:after="0" w:line="360" w:lineRule="auto"/>
        <w:jc w:val="both"/>
        <w:rPr>
          <w:color w:val="767171"/>
          <w:szCs w:val="24"/>
          <w:shd w:val="clear" w:color="auto" w:fill="FFFFFF"/>
          <w:lang w:val="es-DO"/>
        </w:rPr>
      </w:pPr>
      <w:r w:rsidRPr="00B57E9D">
        <w:rPr>
          <w:color w:val="767171"/>
          <w:szCs w:val="24"/>
          <w:shd w:val="clear" w:color="auto" w:fill="FFFFFF"/>
          <w:lang w:val="es-DO"/>
        </w:rPr>
        <w:lastRenderedPageBreak/>
        <w:t>En el año 202</w:t>
      </w:r>
      <w:r w:rsidR="00C930BB" w:rsidRPr="00B57E9D">
        <w:rPr>
          <w:color w:val="767171"/>
          <w:szCs w:val="24"/>
          <w:shd w:val="clear" w:color="auto" w:fill="FFFFFF"/>
          <w:lang w:val="es-DO"/>
        </w:rPr>
        <w:t>3</w:t>
      </w:r>
      <w:r w:rsidR="000D5CA0">
        <w:rPr>
          <w:color w:val="767171"/>
          <w:szCs w:val="24"/>
          <w:shd w:val="clear" w:color="auto" w:fill="FFFFFF"/>
          <w:lang w:val="es-DO"/>
        </w:rPr>
        <w:t>,</w:t>
      </w:r>
      <w:r w:rsidRPr="00B57E9D">
        <w:rPr>
          <w:color w:val="767171"/>
          <w:szCs w:val="24"/>
          <w:shd w:val="clear" w:color="auto" w:fill="FFFFFF"/>
          <w:lang w:val="es-DO"/>
        </w:rPr>
        <w:t xml:space="preserve"> s</w:t>
      </w:r>
      <w:r w:rsidR="00474AF3" w:rsidRPr="00B57E9D">
        <w:rPr>
          <w:color w:val="767171"/>
          <w:szCs w:val="24"/>
          <w:shd w:val="clear" w:color="auto" w:fill="FFFFFF"/>
          <w:lang w:val="es-DO"/>
        </w:rPr>
        <w:t xml:space="preserve">e realizaron </w:t>
      </w:r>
      <w:r w:rsidR="001F42A1">
        <w:rPr>
          <w:color w:val="767171"/>
          <w:szCs w:val="24"/>
          <w:shd w:val="clear" w:color="auto" w:fill="FFFFFF"/>
          <w:lang w:val="es-DO"/>
        </w:rPr>
        <w:t xml:space="preserve">208 </w:t>
      </w:r>
      <w:r w:rsidR="00474AF3" w:rsidRPr="00B57E9D">
        <w:rPr>
          <w:color w:val="767171"/>
          <w:szCs w:val="24"/>
          <w:shd w:val="clear" w:color="auto" w:fill="FFFFFF"/>
          <w:lang w:val="es-DO"/>
        </w:rPr>
        <w:t xml:space="preserve">operativos de inspección laboral </w:t>
      </w:r>
      <w:r w:rsidR="000D5CA0" w:rsidRPr="00B57E9D">
        <w:rPr>
          <w:color w:val="767171"/>
          <w:szCs w:val="24"/>
          <w:shd w:val="clear" w:color="auto" w:fill="FFFFFF"/>
          <w:lang w:val="es-DO"/>
        </w:rPr>
        <w:t xml:space="preserve">focalizados </w:t>
      </w:r>
      <w:r w:rsidR="000D5CA0">
        <w:rPr>
          <w:color w:val="767171"/>
          <w:szCs w:val="24"/>
          <w:shd w:val="clear" w:color="auto" w:fill="FFFFFF"/>
          <w:lang w:val="es-DO"/>
        </w:rPr>
        <w:t>en</w:t>
      </w:r>
      <w:r w:rsidR="00EE2CDB">
        <w:rPr>
          <w:color w:val="767171"/>
          <w:szCs w:val="24"/>
          <w:shd w:val="clear" w:color="auto" w:fill="FFFFFF"/>
          <w:lang w:val="es-DO"/>
        </w:rPr>
        <w:t xml:space="preserve"> la zona agrícola y urbana del </w:t>
      </w:r>
      <w:r w:rsidR="000D5CA0">
        <w:rPr>
          <w:color w:val="767171"/>
          <w:szCs w:val="24"/>
          <w:shd w:val="clear" w:color="auto" w:fill="FFFFFF"/>
          <w:lang w:val="es-DO"/>
        </w:rPr>
        <w:t>país, en</w:t>
      </w:r>
      <w:r w:rsidR="00474AF3" w:rsidRPr="00B57E9D">
        <w:rPr>
          <w:color w:val="767171"/>
          <w:szCs w:val="24"/>
          <w:shd w:val="clear" w:color="auto" w:fill="FFFFFF"/>
          <w:lang w:val="es-DO"/>
        </w:rPr>
        <w:t xml:space="preserve"> Trabajo Infantil, que dieron como resulta</w:t>
      </w:r>
      <w:r w:rsidR="0064791B" w:rsidRPr="00B57E9D">
        <w:rPr>
          <w:color w:val="767171"/>
          <w:szCs w:val="24"/>
          <w:shd w:val="clear" w:color="auto" w:fill="FFFFFF"/>
          <w:lang w:val="es-DO"/>
        </w:rPr>
        <w:t xml:space="preserve">do la prevención y retiro de </w:t>
      </w:r>
      <w:r w:rsidR="001F42A1">
        <w:rPr>
          <w:color w:val="767171"/>
          <w:szCs w:val="24"/>
          <w:shd w:val="clear" w:color="auto" w:fill="FFFFFF"/>
          <w:lang w:val="es-DO"/>
        </w:rPr>
        <w:t>264</w:t>
      </w:r>
      <w:r w:rsidR="00474AF3" w:rsidRPr="00B57E9D">
        <w:rPr>
          <w:color w:val="767171"/>
          <w:szCs w:val="24"/>
          <w:shd w:val="clear" w:color="auto" w:fill="FFFFFF"/>
          <w:lang w:val="es-DO"/>
        </w:rPr>
        <w:t xml:space="preserve"> niños, niñas y adolescentes</w:t>
      </w:r>
      <w:r w:rsidR="000D5CA0">
        <w:rPr>
          <w:color w:val="767171"/>
          <w:szCs w:val="24"/>
          <w:shd w:val="clear" w:color="auto" w:fill="FFFFFF"/>
          <w:lang w:val="es-DO"/>
        </w:rPr>
        <w:t>,</w:t>
      </w:r>
      <w:r w:rsidRPr="00B57E9D">
        <w:rPr>
          <w:color w:val="767171"/>
          <w:szCs w:val="24"/>
          <w:shd w:val="clear" w:color="auto" w:fill="FFFFFF"/>
          <w:lang w:val="es-DO"/>
        </w:rPr>
        <w:t xml:space="preserve"> </w:t>
      </w:r>
      <w:r w:rsidR="00EE2CDB">
        <w:rPr>
          <w:color w:val="767171"/>
          <w:szCs w:val="24"/>
          <w:shd w:val="clear" w:color="auto" w:fill="FFFFFF"/>
          <w:lang w:val="es-DO"/>
        </w:rPr>
        <w:t>2</w:t>
      </w:r>
      <w:r w:rsidR="00C06A5B">
        <w:rPr>
          <w:color w:val="767171"/>
          <w:szCs w:val="24"/>
          <w:shd w:val="clear" w:color="auto" w:fill="FFFFFF"/>
          <w:lang w:val="es-DO"/>
        </w:rPr>
        <w:t>5</w:t>
      </w:r>
      <w:r w:rsidR="00EE2CDB">
        <w:rPr>
          <w:color w:val="767171"/>
          <w:szCs w:val="24"/>
          <w:shd w:val="clear" w:color="auto" w:fill="FFFFFF"/>
          <w:lang w:val="es-DO"/>
        </w:rPr>
        <w:t>9</w:t>
      </w:r>
      <w:r w:rsidRPr="00B57E9D">
        <w:rPr>
          <w:color w:val="767171"/>
          <w:szCs w:val="24"/>
          <w:shd w:val="clear" w:color="auto" w:fill="FFFFFF"/>
          <w:lang w:val="es-DO"/>
        </w:rPr>
        <w:t xml:space="preserve"> fueron de sexo masculino y </w:t>
      </w:r>
      <w:r w:rsidR="00EE2CDB">
        <w:rPr>
          <w:color w:val="767171"/>
          <w:szCs w:val="24"/>
          <w:shd w:val="clear" w:color="auto" w:fill="FFFFFF"/>
          <w:lang w:val="es-DO"/>
        </w:rPr>
        <w:t>5</w:t>
      </w:r>
      <w:r w:rsidRPr="00B57E9D">
        <w:rPr>
          <w:color w:val="767171"/>
          <w:szCs w:val="24"/>
          <w:shd w:val="clear" w:color="auto" w:fill="FFFFFF"/>
          <w:lang w:val="es-DO"/>
        </w:rPr>
        <w:t xml:space="preserve"> femenino</w:t>
      </w:r>
      <w:r w:rsidR="00474AF3" w:rsidRPr="00B57E9D">
        <w:rPr>
          <w:color w:val="767171"/>
          <w:szCs w:val="24"/>
          <w:shd w:val="clear" w:color="auto" w:fill="FFFFFF"/>
          <w:lang w:val="es-DO"/>
        </w:rPr>
        <w:t xml:space="preserve">, </w:t>
      </w:r>
      <w:r w:rsidRPr="00B57E9D">
        <w:rPr>
          <w:color w:val="767171"/>
          <w:szCs w:val="24"/>
          <w:shd w:val="clear" w:color="auto" w:fill="FFFFFF"/>
          <w:lang w:val="es-DO"/>
        </w:rPr>
        <w:t xml:space="preserve">también </w:t>
      </w:r>
      <w:r w:rsidR="00474AF3" w:rsidRPr="00B57E9D">
        <w:rPr>
          <w:color w:val="767171"/>
          <w:szCs w:val="24"/>
          <w:shd w:val="clear" w:color="auto" w:fill="FFFFFF"/>
          <w:lang w:val="es-DO"/>
        </w:rPr>
        <w:t xml:space="preserve">se impartieron </w:t>
      </w:r>
      <w:r w:rsidR="00B57E9D" w:rsidRPr="00B57E9D">
        <w:rPr>
          <w:color w:val="767171"/>
          <w:szCs w:val="24"/>
          <w:shd w:val="clear" w:color="auto" w:fill="FFFFFF"/>
          <w:lang w:val="es-DO"/>
        </w:rPr>
        <w:t>4</w:t>
      </w:r>
      <w:r w:rsidR="00C06A5B">
        <w:rPr>
          <w:color w:val="767171"/>
          <w:szCs w:val="24"/>
          <w:shd w:val="clear" w:color="auto" w:fill="FFFFFF"/>
          <w:lang w:val="es-DO"/>
        </w:rPr>
        <w:t xml:space="preserve">71 </w:t>
      </w:r>
      <w:r w:rsidR="00380B88" w:rsidRPr="00B57E9D">
        <w:rPr>
          <w:color w:val="767171"/>
          <w:szCs w:val="24"/>
          <w:shd w:val="clear" w:color="auto" w:fill="FFFFFF"/>
          <w:lang w:val="es-DO"/>
        </w:rPr>
        <w:t>tallere</w:t>
      </w:r>
      <w:r w:rsidR="007D7FA4">
        <w:rPr>
          <w:color w:val="767171"/>
          <w:szCs w:val="24"/>
          <w:shd w:val="clear" w:color="auto" w:fill="FFFFFF"/>
          <w:lang w:val="es-DO"/>
        </w:rPr>
        <w:t xml:space="preserve">s de las cuales </w:t>
      </w:r>
      <w:r w:rsidR="000D5CA0" w:rsidRPr="00B57E9D">
        <w:rPr>
          <w:color w:val="767171"/>
          <w:szCs w:val="24"/>
          <w:shd w:val="clear" w:color="auto" w:fill="FFFFFF"/>
          <w:lang w:val="es-DO"/>
        </w:rPr>
        <w:t xml:space="preserve">fueron </w:t>
      </w:r>
      <w:r w:rsidR="00380B88" w:rsidRPr="00B57E9D">
        <w:rPr>
          <w:color w:val="767171"/>
          <w:szCs w:val="24"/>
          <w:shd w:val="clear" w:color="auto" w:fill="FFFFFF"/>
          <w:lang w:val="es-DO"/>
        </w:rPr>
        <w:t>sensibilizados un</w:t>
      </w:r>
      <w:r w:rsidR="00B57E9D" w:rsidRPr="00B57E9D">
        <w:rPr>
          <w:color w:val="767171"/>
          <w:szCs w:val="24"/>
          <w:shd w:val="clear" w:color="auto" w:fill="FFFFFF"/>
          <w:lang w:val="es-DO"/>
        </w:rPr>
        <w:t xml:space="preserve"> total de </w:t>
      </w:r>
      <w:r w:rsidR="00C06A5B">
        <w:rPr>
          <w:color w:val="767171"/>
          <w:szCs w:val="24"/>
          <w:shd w:val="clear" w:color="auto" w:fill="FFFFFF"/>
          <w:lang w:val="es-DO"/>
        </w:rPr>
        <w:t>14,666</w:t>
      </w:r>
      <w:r w:rsidR="00B57E9D" w:rsidRPr="00B57E9D">
        <w:rPr>
          <w:color w:val="767171"/>
          <w:szCs w:val="24"/>
          <w:shd w:val="clear" w:color="auto" w:fill="FFFFFF"/>
          <w:lang w:val="es-DO"/>
        </w:rPr>
        <w:t xml:space="preserve"> </w:t>
      </w:r>
      <w:r w:rsidR="00380B88" w:rsidRPr="00B57E9D">
        <w:rPr>
          <w:color w:val="767171"/>
          <w:szCs w:val="24"/>
          <w:shd w:val="clear" w:color="auto" w:fill="FFFFFF"/>
          <w:lang w:val="es-DO"/>
        </w:rPr>
        <w:t xml:space="preserve">personas, </w:t>
      </w:r>
      <w:r w:rsidR="00C06A5B">
        <w:rPr>
          <w:color w:val="767171"/>
          <w:szCs w:val="24"/>
          <w:shd w:val="clear" w:color="auto" w:fill="FFFFFF"/>
          <w:lang w:val="es-DO"/>
        </w:rPr>
        <w:t>8,005</w:t>
      </w:r>
      <w:r w:rsidR="00B57E9D" w:rsidRPr="00B57E9D">
        <w:rPr>
          <w:color w:val="767171"/>
          <w:szCs w:val="24"/>
          <w:shd w:val="clear" w:color="auto" w:fill="FFFFFF"/>
          <w:lang w:val="es-DO"/>
        </w:rPr>
        <w:t xml:space="preserve"> son hombres y </w:t>
      </w:r>
      <w:r w:rsidR="00C06A5B">
        <w:rPr>
          <w:color w:val="767171"/>
          <w:szCs w:val="24"/>
          <w:shd w:val="clear" w:color="auto" w:fill="FFFFFF"/>
          <w:lang w:val="es-DO"/>
        </w:rPr>
        <w:t>6,661</w:t>
      </w:r>
      <w:r w:rsidR="00B57E9D" w:rsidRPr="00B57E9D">
        <w:rPr>
          <w:color w:val="767171"/>
          <w:szCs w:val="24"/>
          <w:shd w:val="clear" w:color="auto" w:fill="FFFFFF"/>
          <w:lang w:val="es-DO"/>
        </w:rPr>
        <w:t xml:space="preserve"> mujeres.</w:t>
      </w:r>
      <w:r w:rsidR="00B57E9D" w:rsidRPr="00B57E9D">
        <w:rPr>
          <w:color w:val="767171"/>
          <w:szCs w:val="24"/>
          <w:shd w:val="clear" w:color="auto" w:fill="FFFFFF"/>
          <w:lang w:val="es-DO"/>
        </w:rPr>
        <w:tab/>
      </w:r>
    </w:p>
    <w:p w14:paraId="1C658244" w14:textId="663559F1" w:rsidR="00474AF3" w:rsidRDefault="00EE2CDB" w:rsidP="007240F4">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Se realizaron </w:t>
      </w:r>
      <w:r w:rsidR="00C06A5B">
        <w:rPr>
          <w:color w:val="767171"/>
          <w:szCs w:val="24"/>
          <w:shd w:val="clear" w:color="auto" w:fill="FFFFFF"/>
          <w:lang w:val="es-DO"/>
        </w:rPr>
        <w:t xml:space="preserve">146 </w:t>
      </w:r>
      <w:r w:rsidRPr="00EE2CDB">
        <w:rPr>
          <w:color w:val="767171"/>
          <w:szCs w:val="24"/>
          <w:shd w:val="clear" w:color="auto" w:fill="FFFFFF"/>
          <w:lang w:val="es-DO"/>
        </w:rPr>
        <w:t>reuniones</w:t>
      </w:r>
      <w:r>
        <w:rPr>
          <w:color w:val="767171"/>
          <w:szCs w:val="24"/>
          <w:shd w:val="clear" w:color="auto" w:fill="FFFFFF"/>
          <w:lang w:val="es-DO"/>
        </w:rPr>
        <w:t xml:space="preserve"> </w:t>
      </w:r>
      <w:r w:rsidR="000D5CA0">
        <w:rPr>
          <w:color w:val="767171"/>
          <w:szCs w:val="24"/>
          <w:shd w:val="clear" w:color="auto" w:fill="FFFFFF"/>
          <w:lang w:val="es-DO"/>
        </w:rPr>
        <w:t xml:space="preserve">en la </w:t>
      </w:r>
      <w:r w:rsidR="00380B88">
        <w:rPr>
          <w:color w:val="767171"/>
          <w:szCs w:val="24"/>
          <w:shd w:val="clear" w:color="auto" w:fill="FFFFFF"/>
          <w:lang w:val="es-DO"/>
        </w:rPr>
        <w:t>que participaron</w:t>
      </w:r>
      <w:r w:rsidR="000D5CA0">
        <w:rPr>
          <w:color w:val="767171"/>
          <w:szCs w:val="24"/>
          <w:shd w:val="clear" w:color="auto" w:fill="FFFFFF"/>
          <w:lang w:val="es-DO"/>
        </w:rPr>
        <w:t xml:space="preserve"> </w:t>
      </w:r>
      <w:r w:rsidR="000D5CA0" w:rsidRPr="00EE2CDB">
        <w:rPr>
          <w:color w:val="767171"/>
          <w:szCs w:val="24"/>
          <w:shd w:val="clear" w:color="auto" w:fill="FFFFFF"/>
          <w:lang w:val="es-DO"/>
        </w:rPr>
        <w:t>1</w:t>
      </w:r>
      <w:r w:rsidR="000D5CA0">
        <w:rPr>
          <w:color w:val="767171"/>
          <w:szCs w:val="24"/>
          <w:shd w:val="clear" w:color="auto" w:fill="FFFFFF"/>
          <w:lang w:val="es-DO"/>
        </w:rPr>
        <w:t>,</w:t>
      </w:r>
      <w:r w:rsidR="000D5CA0" w:rsidRPr="00EE2CDB">
        <w:rPr>
          <w:color w:val="767171"/>
          <w:szCs w:val="24"/>
          <w:shd w:val="clear" w:color="auto" w:fill="FFFFFF"/>
          <w:lang w:val="es-DO"/>
        </w:rPr>
        <w:t>2</w:t>
      </w:r>
      <w:r w:rsidR="00C06A5B">
        <w:rPr>
          <w:color w:val="767171"/>
          <w:szCs w:val="24"/>
          <w:shd w:val="clear" w:color="auto" w:fill="FFFFFF"/>
          <w:lang w:val="es-DO"/>
        </w:rPr>
        <w:t>72</w:t>
      </w:r>
      <w:r w:rsidRPr="00EE2CDB">
        <w:rPr>
          <w:color w:val="767171"/>
          <w:szCs w:val="24"/>
          <w:shd w:val="clear" w:color="auto" w:fill="FFFFFF"/>
          <w:lang w:val="es-DO"/>
        </w:rPr>
        <w:t xml:space="preserve"> personas de diferentes instituciones y organizaciones nacionales e internacionales que luchan para Prevenir y Erradicar el Traba</w:t>
      </w:r>
      <w:r w:rsidR="000351E7">
        <w:rPr>
          <w:color w:val="767171"/>
          <w:szCs w:val="24"/>
          <w:shd w:val="clear" w:color="auto" w:fill="FFFFFF"/>
          <w:lang w:val="es-DO"/>
        </w:rPr>
        <w:t>jo Infantil y sus Peores Formas</w:t>
      </w:r>
      <w:r w:rsidR="006E2E05">
        <w:rPr>
          <w:color w:val="767171"/>
          <w:szCs w:val="24"/>
          <w:shd w:val="clear" w:color="auto" w:fill="FFFFFF"/>
          <w:lang w:val="es-DO"/>
        </w:rPr>
        <w:t>.</w:t>
      </w:r>
    </w:p>
    <w:p w14:paraId="62B4D740" w14:textId="77777777" w:rsidR="0031378C" w:rsidRDefault="0031378C" w:rsidP="007240F4">
      <w:pPr>
        <w:autoSpaceDE w:val="0"/>
        <w:autoSpaceDN w:val="0"/>
        <w:adjustRightInd w:val="0"/>
        <w:spacing w:after="0" w:line="360" w:lineRule="auto"/>
        <w:jc w:val="both"/>
        <w:rPr>
          <w:color w:val="767171"/>
          <w:szCs w:val="24"/>
          <w:shd w:val="clear" w:color="auto" w:fill="FFFFFF"/>
          <w:lang w:val="es-DO"/>
        </w:rPr>
      </w:pPr>
    </w:p>
    <w:p w14:paraId="70CA79F7" w14:textId="6DB5DEFB" w:rsidR="006E2E05" w:rsidRDefault="006E2E05" w:rsidP="00353D60">
      <w:pPr>
        <w:pStyle w:val="Prrafodelista"/>
        <w:numPr>
          <w:ilvl w:val="0"/>
          <w:numId w:val="34"/>
        </w:numPr>
        <w:spacing w:line="360" w:lineRule="auto"/>
        <w:rPr>
          <w:rFonts w:ascii="Times New Roman" w:hAnsi="Times New Roman"/>
          <w:color w:val="767171"/>
          <w:sz w:val="24"/>
          <w:szCs w:val="24"/>
          <w:shd w:val="clear" w:color="auto" w:fill="FFFFFF"/>
          <w:lang w:val="es-DO"/>
        </w:rPr>
      </w:pPr>
      <w:r w:rsidRPr="0031378C">
        <w:rPr>
          <w:rFonts w:ascii="Times New Roman" w:hAnsi="Times New Roman"/>
          <w:color w:val="767171"/>
          <w:sz w:val="24"/>
          <w:szCs w:val="24"/>
          <w:shd w:val="clear" w:color="auto" w:fill="FFFFFF"/>
          <w:lang w:val="es-DO"/>
        </w:rPr>
        <w:t xml:space="preserve">Fue aprobada la propuesta de asistencia técnica en tema </w:t>
      </w:r>
      <w:r w:rsidR="0031378C" w:rsidRPr="0031378C">
        <w:rPr>
          <w:rFonts w:ascii="Times New Roman" w:hAnsi="Times New Roman"/>
          <w:color w:val="767171"/>
          <w:sz w:val="24"/>
          <w:szCs w:val="24"/>
          <w:shd w:val="clear" w:color="auto" w:fill="FFFFFF"/>
          <w:lang w:val="es-DO"/>
        </w:rPr>
        <w:t>de Trabajo</w:t>
      </w:r>
      <w:r w:rsidRPr="0031378C">
        <w:rPr>
          <w:rFonts w:ascii="Times New Roman" w:hAnsi="Times New Roman"/>
          <w:color w:val="767171"/>
          <w:sz w:val="24"/>
          <w:szCs w:val="24"/>
          <w:shd w:val="clear" w:color="auto" w:fill="FFFFFF"/>
          <w:lang w:val="es-DO"/>
        </w:rPr>
        <w:t xml:space="preserve"> Infantil por el Ministerio de Trabajo de Argentina.</w:t>
      </w:r>
    </w:p>
    <w:p w14:paraId="27C8547C" w14:textId="77777777" w:rsidR="00C06A5B" w:rsidRPr="00C06A5B" w:rsidRDefault="00C06A5B" w:rsidP="00C06A5B">
      <w:pPr>
        <w:spacing w:line="360" w:lineRule="auto"/>
        <w:rPr>
          <w:color w:val="767171"/>
          <w:szCs w:val="24"/>
          <w:shd w:val="clear" w:color="auto" w:fill="FFFFFF"/>
          <w:lang w:val="es-DO"/>
        </w:rPr>
      </w:pPr>
    </w:p>
    <w:p w14:paraId="598EFF02" w14:textId="77777777" w:rsidR="00075A05" w:rsidRDefault="00075A05" w:rsidP="007240F4">
      <w:pPr>
        <w:pStyle w:val="Prrafodelista"/>
        <w:spacing w:after="0" w:line="360" w:lineRule="auto"/>
        <w:ind w:left="0"/>
        <w:jc w:val="both"/>
        <w:rPr>
          <w:rFonts w:ascii="Times New Roman" w:eastAsia="Calibri" w:hAnsi="Times New Roman"/>
          <w:b/>
          <w:color w:val="767171"/>
          <w:sz w:val="24"/>
          <w:szCs w:val="24"/>
          <w:lang w:val="es-DO"/>
        </w:rPr>
      </w:pPr>
      <w:bookmarkStart w:id="57" w:name="_Hlk122025813"/>
      <w:bookmarkEnd w:id="56"/>
      <w:r w:rsidRPr="004D3987">
        <w:rPr>
          <w:rFonts w:ascii="Times New Roman" w:eastAsia="Calibri" w:hAnsi="Times New Roman"/>
          <w:b/>
          <w:color w:val="767171"/>
          <w:sz w:val="24"/>
          <w:szCs w:val="24"/>
          <w:lang w:val="es-DO"/>
        </w:rPr>
        <w:t>Igualdad de</w:t>
      </w:r>
      <w:r w:rsidRPr="000C0B1A">
        <w:rPr>
          <w:rFonts w:ascii="Times New Roman" w:eastAsia="Calibri" w:hAnsi="Times New Roman"/>
          <w:b/>
          <w:color w:val="767171"/>
          <w:sz w:val="24"/>
          <w:szCs w:val="24"/>
          <w:lang w:val="es-DO"/>
        </w:rPr>
        <w:t xml:space="preserve"> Oportunidades y No Discriminación en el Trabajo.</w:t>
      </w:r>
    </w:p>
    <w:p w14:paraId="3CBF8011" w14:textId="1C746C76" w:rsidR="0008617B" w:rsidRDefault="0008617B" w:rsidP="007240F4">
      <w:pPr>
        <w:pStyle w:val="Prrafodelista"/>
        <w:spacing w:after="0" w:line="360" w:lineRule="auto"/>
        <w:ind w:left="0"/>
        <w:jc w:val="both"/>
        <w:rPr>
          <w:rFonts w:ascii="Times New Roman" w:eastAsia="Calibri" w:hAnsi="Times New Roman"/>
          <w:b/>
          <w:color w:val="767171"/>
          <w:sz w:val="24"/>
          <w:szCs w:val="24"/>
          <w:lang w:val="es-DO"/>
        </w:rPr>
      </w:pPr>
      <w:r>
        <w:rPr>
          <w:rFonts w:ascii="Times New Roman" w:eastAsia="Calibri" w:hAnsi="Times New Roman"/>
          <w:b/>
          <w:color w:val="767171"/>
          <w:sz w:val="24"/>
          <w:szCs w:val="24"/>
          <w:lang w:val="es-DO"/>
        </w:rPr>
        <w:t xml:space="preserve">Objetivo Estratégico: </w:t>
      </w:r>
      <w:r w:rsidRPr="0008617B">
        <w:rPr>
          <w:rFonts w:ascii="Times New Roman" w:eastAsia="Calibri" w:hAnsi="Times New Roman"/>
          <w:b/>
          <w:color w:val="767171"/>
          <w:sz w:val="24"/>
          <w:szCs w:val="24"/>
          <w:lang w:val="es-DO"/>
        </w:rPr>
        <w:t>Garantizar una cultura de Igualdad de Oportunidades y no Discriminación.</w:t>
      </w:r>
    </w:p>
    <w:p w14:paraId="1253E428" w14:textId="3F1831D1" w:rsidR="004D3987" w:rsidRDefault="004D3987" w:rsidP="007240F4">
      <w:pPr>
        <w:spacing w:after="0" w:line="360" w:lineRule="auto"/>
        <w:jc w:val="both"/>
        <w:rPr>
          <w:color w:val="767171"/>
          <w:szCs w:val="24"/>
          <w:lang w:val="es-DO"/>
        </w:rPr>
      </w:pPr>
      <w:r>
        <w:rPr>
          <w:color w:val="767171"/>
          <w:szCs w:val="24"/>
          <w:lang w:val="es-DO"/>
        </w:rPr>
        <w:t>Durante el año 2023</w:t>
      </w:r>
      <w:r w:rsidR="00340F86">
        <w:rPr>
          <w:color w:val="767171"/>
          <w:szCs w:val="24"/>
          <w:lang w:val="es-DO"/>
        </w:rPr>
        <w:t>,</w:t>
      </w:r>
      <w:r>
        <w:rPr>
          <w:color w:val="767171"/>
          <w:szCs w:val="24"/>
          <w:lang w:val="es-DO"/>
        </w:rPr>
        <w:t xml:space="preserve"> </w:t>
      </w:r>
      <w:r w:rsidR="00075A05" w:rsidRPr="008900C3">
        <w:rPr>
          <w:color w:val="767171"/>
          <w:szCs w:val="24"/>
          <w:lang w:val="es-DO"/>
        </w:rPr>
        <w:t xml:space="preserve">la Dirección de Igualdad de Oportunidades y no Discriminación </w:t>
      </w:r>
      <w:r w:rsidR="00FB041E">
        <w:rPr>
          <w:color w:val="767171"/>
          <w:szCs w:val="24"/>
          <w:lang w:val="es-DO"/>
        </w:rPr>
        <w:t>sensibilizó a</w:t>
      </w:r>
      <w:r w:rsidR="00075A05" w:rsidRPr="009208AC">
        <w:rPr>
          <w:color w:val="767171"/>
          <w:szCs w:val="24"/>
          <w:lang w:val="es-DO"/>
        </w:rPr>
        <w:t xml:space="preserve"> </w:t>
      </w:r>
      <w:r>
        <w:rPr>
          <w:color w:val="767171"/>
          <w:szCs w:val="24"/>
          <w:lang w:val="es-DO"/>
        </w:rPr>
        <w:t>11,220</w:t>
      </w:r>
      <w:r w:rsidR="00075A05" w:rsidRPr="009208AC">
        <w:rPr>
          <w:color w:val="767171"/>
          <w:szCs w:val="24"/>
          <w:lang w:val="es-DO"/>
        </w:rPr>
        <w:t xml:space="preserve"> </w:t>
      </w:r>
      <w:r w:rsidR="001660A0">
        <w:rPr>
          <w:color w:val="767171"/>
          <w:szCs w:val="24"/>
          <w:lang w:val="es-DO"/>
        </w:rPr>
        <w:t>actores laborales tanto empleadores como trabajadores</w:t>
      </w:r>
      <w:r w:rsidR="00340F86">
        <w:rPr>
          <w:color w:val="767171"/>
          <w:szCs w:val="24"/>
          <w:lang w:val="es-DO"/>
        </w:rPr>
        <w:t>,</w:t>
      </w:r>
      <w:r w:rsidR="00075A05" w:rsidRPr="009208AC">
        <w:rPr>
          <w:color w:val="767171"/>
          <w:szCs w:val="24"/>
          <w:lang w:val="es-DO"/>
        </w:rPr>
        <w:t xml:space="preserve"> </w:t>
      </w:r>
      <w:r w:rsidRPr="004D3987">
        <w:rPr>
          <w:color w:val="767171"/>
          <w:szCs w:val="24"/>
          <w:lang w:val="es-DO"/>
        </w:rPr>
        <w:t>6,163 corresponden a mujeres y 5,057 hombres, a través de 279 charlas</w:t>
      </w:r>
      <w:r>
        <w:rPr>
          <w:color w:val="767171"/>
          <w:szCs w:val="24"/>
          <w:lang w:val="es-DO"/>
        </w:rPr>
        <w:t xml:space="preserve"> impartidas</w:t>
      </w:r>
      <w:r w:rsidRPr="004D3987">
        <w:rPr>
          <w:color w:val="767171"/>
          <w:szCs w:val="24"/>
          <w:lang w:val="es-DO"/>
        </w:rPr>
        <w:t xml:space="preserve"> </w:t>
      </w:r>
      <w:r>
        <w:rPr>
          <w:color w:val="767171"/>
          <w:szCs w:val="24"/>
          <w:lang w:val="es-DO"/>
        </w:rPr>
        <w:t xml:space="preserve">sobre </w:t>
      </w:r>
      <w:r w:rsidRPr="009E2551">
        <w:rPr>
          <w:color w:val="767171"/>
          <w:szCs w:val="24"/>
          <w:lang w:val="es-DO"/>
        </w:rPr>
        <w:t>temas de equidad de género, discapacidad, diversidad y VIH</w:t>
      </w:r>
      <w:r>
        <w:rPr>
          <w:color w:val="767171"/>
          <w:szCs w:val="24"/>
          <w:lang w:val="es-DO"/>
        </w:rPr>
        <w:t>-</w:t>
      </w:r>
      <w:r w:rsidRPr="009E2551">
        <w:rPr>
          <w:color w:val="767171"/>
          <w:szCs w:val="24"/>
          <w:lang w:val="es-DO"/>
        </w:rPr>
        <w:t>Sida</w:t>
      </w:r>
      <w:r w:rsidR="00FB041E">
        <w:rPr>
          <w:color w:val="767171"/>
          <w:szCs w:val="24"/>
          <w:lang w:val="es-DO"/>
        </w:rPr>
        <w:t xml:space="preserve"> entre otr</w:t>
      </w:r>
      <w:r w:rsidR="00340F86">
        <w:rPr>
          <w:color w:val="767171"/>
          <w:szCs w:val="24"/>
          <w:lang w:val="es-DO"/>
        </w:rPr>
        <w:t>a</w:t>
      </w:r>
      <w:r w:rsidR="00FB041E">
        <w:rPr>
          <w:color w:val="767171"/>
          <w:szCs w:val="24"/>
          <w:lang w:val="es-DO"/>
        </w:rPr>
        <w:t>s</w:t>
      </w:r>
      <w:r>
        <w:rPr>
          <w:color w:val="767171"/>
          <w:szCs w:val="24"/>
          <w:lang w:val="es-DO"/>
        </w:rPr>
        <w:t>.</w:t>
      </w:r>
    </w:p>
    <w:bookmarkEnd w:id="57"/>
    <w:p w14:paraId="5A297E21" w14:textId="0B3F40F2" w:rsidR="004D3987" w:rsidRDefault="00031F2B" w:rsidP="007240F4">
      <w:pPr>
        <w:spacing w:after="0" w:line="360" w:lineRule="auto"/>
        <w:jc w:val="both"/>
        <w:rPr>
          <w:color w:val="767171"/>
          <w:szCs w:val="24"/>
          <w:lang w:val="es-DO"/>
        </w:rPr>
      </w:pPr>
      <w:r>
        <w:rPr>
          <w:color w:val="767171"/>
          <w:szCs w:val="24"/>
          <w:lang w:val="es-DO"/>
        </w:rPr>
        <w:t>A través del</w:t>
      </w:r>
      <w:r w:rsidR="00BB5D99">
        <w:rPr>
          <w:color w:val="767171"/>
          <w:szCs w:val="24"/>
          <w:lang w:val="es-DO"/>
        </w:rPr>
        <w:t xml:space="preserve"> </w:t>
      </w:r>
      <w:r w:rsidR="00BB5D99" w:rsidRPr="00BB5D99">
        <w:rPr>
          <w:color w:val="767171"/>
          <w:szCs w:val="24"/>
          <w:lang w:val="es-DO"/>
        </w:rPr>
        <w:t>Departamento de Género</w:t>
      </w:r>
      <w:r w:rsidR="00BB5D99">
        <w:rPr>
          <w:color w:val="767171"/>
          <w:szCs w:val="24"/>
          <w:lang w:val="es-DO"/>
        </w:rPr>
        <w:t xml:space="preserve">, fueron </w:t>
      </w:r>
      <w:r w:rsidR="00BB5D99" w:rsidRPr="00BB5D99">
        <w:rPr>
          <w:color w:val="767171"/>
          <w:szCs w:val="24"/>
          <w:lang w:val="es-DO"/>
        </w:rPr>
        <w:t>orientados un total de 3,158 personas</w:t>
      </w:r>
      <w:r w:rsidR="006906D1">
        <w:rPr>
          <w:color w:val="767171"/>
          <w:szCs w:val="24"/>
          <w:lang w:val="es-DO"/>
        </w:rPr>
        <w:t>,</w:t>
      </w:r>
      <w:r w:rsidR="00BB5D99" w:rsidRPr="00BB5D99">
        <w:rPr>
          <w:color w:val="767171"/>
          <w:szCs w:val="24"/>
          <w:lang w:val="es-DO"/>
        </w:rPr>
        <w:t xml:space="preserve"> 1,199 </w:t>
      </w:r>
      <w:r w:rsidR="00BB5D99">
        <w:rPr>
          <w:color w:val="767171"/>
          <w:szCs w:val="24"/>
          <w:lang w:val="es-DO"/>
        </w:rPr>
        <w:t xml:space="preserve">son </w:t>
      </w:r>
      <w:r w:rsidR="00BB5D99" w:rsidRPr="00BB5D99">
        <w:rPr>
          <w:color w:val="767171"/>
          <w:szCs w:val="24"/>
          <w:lang w:val="es-DO"/>
        </w:rPr>
        <w:t>mujeres y 1,144 hombres</w:t>
      </w:r>
      <w:r w:rsidR="006906D1">
        <w:rPr>
          <w:color w:val="767171"/>
          <w:szCs w:val="24"/>
          <w:lang w:val="es-DO"/>
        </w:rPr>
        <w:t>,</w:t>
      </w:r>
      <w:r w:rsidR="00BB5D99" w:rsidRPr="00BB5D99">
        <w:rPr>
          <w:color w:val="767171"/>
          <w:szCs w:val="24"/>
          <w:lang w:val="es-DO"/>
        </w:rPr>
        <w:t xml:space="preserve"> a través de </w:t>
      </w:r>
      <w:r w:rsidR="00F5172C">
        <w:rPr>
          <w:color w:val="767171"/>
          <w:szCs w:val="24"/>
          <w:lang w:val="es-DO"/>
        </w:rPr>
        <w:t>72</w:t>
      </w:r>
      <w:r w:rsidR="00BB5D99">
        <w:rPr>
          <w:color w:val="767171"/>
          <w:szCs w:val="24"/>
          <w:lang w:val="es-DO"/>
        </w:rPr>
        <w:t xml:space="preserve"> charlas impartidas.</w:t>
      </w:r>
    </w:p>
    <w:p w14:paraId="7CB18283" w14:textId="4D75D8DF" w:rsidR="00BB5D99" w:rsidRDefault="00031F2B" w:rsidP="007240F4">
      <w:pPr>
        <w:spacing w:after="0" w:line="360" w:lineRule="auto"/>
        <w:jc w:val="both"/>
        <w:rPr>
          <w:color w:val="767171"/>
          <w:szCs w:val="24"/>
          <w:lang w:val="es-DO"/>
        </w:rPr>
      </w:pPr>
      <w:r>
        <w:rPr>
          <w:color w:val="767171"/>
          <w:szCs w:val="24"/>
          <w:lang w:val="es-DO"/>
        </w:rPr>
        <w:t xml:space="preserve">A través </w:t>
      </w:r>
      <w:r w:rsidR="00F5172C">
        <w:rPr>
          <w:color w:val="767171"/>
          <w:szCs w:val="24"/>
          <w:lang w:val="es-DO"/>
        </w:rPr>
        <w:t xml:space="preserve">la </w:t>
      </w:r>
      <w:r w:rsidR="00BB5D99" w:rsidRPr="00BB5D99">
        <w:rPr>
          <w:color w:val="767171"/>
          <w:szCs w:val="24"/>
          <w:lang w:val="es-DO"/>
        </w:rPr>
        <w:t xml:space="preserve">División de Discapacidad </w:t>
      </w:r>
      <w:r w:rsidR="00BB5D99">
        <w:rPr>
          <w:color w:val="767171"/>
          <w:szCs w:val="24"/>
          <w:lang w:val="es-DO"/>
        </w:rPr>
        <w:t>fueron orientados</w:t>
      </w:r>
      <w:r w:rsidR="00BB5D99" w:rsidRPr="00BB5D99">
        <w:rPr>
          <w:color w:val="767171"/>
          <w:szCs w:val="24"/>
          <w:lang w:val="es-DO"/>
        </w:rPr>
        <w:t xml:space="preserve"> 2,684 personas, de los cuales corresponden 1,525 mujeres y 1,159 hombres a través de </w:t>
      </w:r>
      <w:r w:rsidR="00BB5D99">
        <w:rPr>
          <w:color w:val="767171"/>
          <w:szCs w:val="24"/>
          <w:lang w:val="es-DO"/>
        </w:rPr>
        <w:t xml:space="preserve">79 </w:t>
      </w:r>
      <w:r w:rsidR="00BB5D99" w:rsidRPr="00BB5D99">
        <w:rPr>
          <w:color w:val="767171"/>
          <w:szCs w:val="24"/>
          <w:lang w:val="es-DO"/>
        </w:rPr>
        <w:t>charlas</w:t>
      </w:r>
      <w:r w:rsidR="00BB5D99">
        <w:rPr>
          <w:color w:val="767171"/>
          <w:szCs w:val="24"/>
          <w:lang w:val="es-DO"/>
        </w:rPr>
        <w:t xml:space="preserve">. </w:t>
      </w:r>
    </w:p>
    <w:p w14:paraId="5CB84A85" w14:textId="77777777" w:rsidR="003C5CAA" w:rsidRDefault="003C5CAA" w:rsidP="007240F4">
      <w:pPr>
        <w:spacing w:after="0" w:line="360" w:lineRule="auto"/>
        <w:jc w:val="both"/>
        <w:rPr>
          <w:color w:val="767171"/>
          <w:szCs w:val="24"/>
          <w:lang w:val="es-DO"/>
        </w:rPr>
      </w:pPr>
    </w:p>
    <w:p w14:paraId="1F95E35F" w14:textId="6E9D30D2" w:rsidR="00F5172C" w:rsidRDefault="00F5172C" w:rsidP="007240F4">
      <w:pPr>
        <w:spacing w:after="0" w:line="360" w:lineRule="auto"/>
        <w:jc w:val="both"/>
        <w:rPr>
          <w:color w:val="767171"/>
          <w:szCs w:val="24"/>
          <w:lang w:val="es-DO"/>
        </w:rPr>
      </w:pPr>
      <w:r>
        <w:rPr>
          <w:color w:val="767171"/>
          <w:szCs w:val="24"/>
          <w:lang w:val="es-DO"/>
        </w:rPr>
        <w:t>En los temas de</w:t>
      </w:r>
      <w:r w:rsidRPr="00F5172C">
        <w:rPr>
          <w:color w:val="767171"/>
          <w:szCs w:val="24"/>
          <w:lang w:val="es-DO"/>
        </w:rPr>
        <w:t xml:space="preserve"> VIH/SIDA </w:t>
      </w:r>
      <w:r w:rsidR="006906D1">
        <w:rPr>
          <w:color w:val="767171"/>
          <w:szCs w:val="24"/>
          <w:lang w:val="es-DO"/>
        </w:rPr>
        <w:t xml:space="preserve">fueron </w:t>
      </w:r>
      <w:r w:rsidR="006906D1" w:rsidRPr="00F5172C">
        <w:rPr>
          <w:color w:val="767171"/>
          <w:szCs w:val="24"/>
          <w:lang w:val="es-DO"/>
        </w:rPr>
        <w:t>orientados</w:t>
      </w:r>
      <w:r w:rsidRPr="00F5172C">
        <w:rPr>
          <w:color w:val="767171"/>
          <w:szCs w:val="24"/>
          <w:lang w:val="es-DO"/>
        </w:rPr>
        <w:t xml:space="preserve"> 4</w:t>
      </w:r>
      <w:r>
        <w:rPr>
          <w:color w:val="767171"/>
          <w:szCs w:val="24"/>
          <w:lang w:val="es-DO"/>
        </w:rPr>
        <w:t>,</w:t>
      </w:r>
      <w:r w:rsidRPr="00F5172C">
        <w:rPr>
          <w:color w:val="767171"/>
          <w:szCs w:val="24"/>
          <w:lang w:val="es-DO"/>
        </w:rPr>
        <w:t>978</w:t>
      </w:r>
      <w:r w:rsidR="00BF10E9">
        <w:rPr>
          <w:color w:val="767171"/>
          <w:szCs w:val="24"/>
          <w:lang w:val="es-DO"/>
        </w:rPr>
        <w:t>,</w:t>
      </w:r>
      <w:r w:rsidR="00BF10E9" w:rsidRPr="00F5172C">
        <w:rPr>
          <w:color w:val="767171"/>
          <w:szCs w:val="24"/>
          <w:lang w:val="es-DO"/>
        </w:rPr>
        <w:t xml:space="preserve"> </w:t>
      </w:r>
      <w:r w:rsidR="00BF10E9">
        <w:rPr>
          <w:color w:val="767171"/>
          <w:szCs w:val="24"/>
          <w:lang w:val="es-DO"/>
        </w:rPr>
        <w:t>de</w:t>
      </w:r>
      <w:r w:rsidR="006906D1">
        <w:rPr>
          <w:color w:val="767171"/>
          <w:szCs w:val="24"/>
          <w:lang w:val="es-DO"/>
        </w:rPr>
        <w:t xml:space="preserve"> los cuales </w:t>
      </w:r>
      <w:r w:rsidRPr="00F5172C">
        <w:rPr>
          <w:color w:val="767171"/>
          <w:szCs w:val="24"/>
          <w:lang w:val="es-DO"/>
        </w:rPr>
        <w:t xml:space="preserve">3,205 </w:t>
      </w:r>
      <w:r>
        <w:rPr>
          <w:color w:val="767171"/>
          <w:szCs w:val="24"/>
          <w:lang w:val="es-DO"/>
        </w:rPr>
        <w:t>son</w:t>
      </w:r>
      <w:r w:rsidRPr="00F5172C">
        <w:rPr>
          <w:color w:val="767171"/>
          <w:szCs w:val="24"/>
          <w:lang w:val="es-DO"/>
        </w:rPr>
        <w:t xml:space="preserve"> mujeres y 1,773 hombres a través de</w:t>
      </w:r>
      <w:r>
        <w:rPr>
          <w:color w:val="767171"/>
          <w:szCs w:val="24"/>
          <w:lang w:val="es-DO"/>
        </w:rPr>
        <w:t xml:space="preserve"> 113</w:t>
      </w:r>
      <w:r w:rsidRPr="00F5172C">
        <w:rPr>
          <w:color w:val="767171"/>
          <w:szCs w:val="24"/>
          <w:lang w:val="es-DO"/>
        </w:rPr>
        <w:t xml:space="preserve"> charlas, también </w:t>
      </w:r>
      <w:r>
        <w:rPr>
          <w:color w:val="767171"/>
          <w:szCs w:val="24"/>
          <w:lang w:val="es-DO"/>
        </w:rPr>
        <w:t>se</w:t>
      </w:r>
      <w:r w:rsidRPr="00F5172C">
        <w:rPr>
          <w:color w:val="767171"/>
          <w:szCs w:val="24"/>
          <w:lang w:val="es-DO"/>
        </w:rPr>
        <w:t xml:space="preserve"> monitorea</w:t>
      </w:r>
      <w:r>
        <w:rPr>
          <w:color w:val="767171"/>
          <w:szCs w:val="24"/>
          <w:lang w:val="es-DO"/>
        </w:rPr>
        <w:t>ron</w:t>
      </w:r>
      <w:r w:rsidRPr="00F5172C">
        <w:rPr>
          <w:color w:val="767171"/>
          <w:szCs w:val="24"/>
          <w:lang w:val="es-DO"/>
        </w:rPr>
        <w:t xml:space="preserve"> 520 empresas</w:t>
      </w:r>
      <w:r w:rsidR="006906D1">
        <w:rPr>
          <w:color w:val="767171"/>
          <w:szCs w:val="24"/>
          <w:lang w:val="es-DO"/>
        </w:rPr>
        <w:t xml:space="preserve"> y </w:t>
      </w:r>
      <w:r w:rsidR="006906D1" w:rsidRPr="006906D1">
        <w:rPr>
          <w:color w:val="767171"/>
          <w:szCs w:val="24"/>
          <w:lang w:val="es-DO"/>
        </w:rPr>
        <w:t>11 laboratorios clínicos</w:t>
      </w:r>
      <w:r w:rsidR="009212C9">
        <w:rPr>
          <w:color w:val="767171"/>
          <w:szCs w:val="24"/>
          <w:lang w:val="es-DO"/>
        </w:rPr>
        <w:t>,</w:t>
      </w:r>
      <w:r w:rsidRPr="00F5172C">
        <w:rPr>
          <w:color w:val="767171"/>
          <w:szCs w:val="24"/>
          <w:lang w:val="es-DO"/>
        </w:rPr>
        <w:t xml:space="preserve"> velando </w:t>
      </w:r>
      <w:r>
        <w:rPr>
          <w:color w:val="767171"/>
          <w:szCs w:val="24"/>
          <w:lang w:val="es-DO"/>
        </w:rPr>
        <w:t>por el cumplimiento</w:t>
      </w:r>
      <w:r w:rsidR="009212C9">
        <w:rPr>
          <w:color w:val="767171"/>
          <w:szCs w:val="24"/>
          <w:lang w:val="es-DO"/>
        </w:rPr>
        <w:t xml:space="preserve"> de</w:t>
      </w:r>
      <w:r>
        <w:rPr>
          <w:color w:val="767171"/>
          <w:szCs w:val="24"/>
          <w:lang w:val="es-DO"/>
        </w:rPr>
        <w:t xml:space="preserve"> </w:t>
      </w:r>
      <w:r w:rsidRPr="00F5172C">
        <w:rPr>
          <w:color w:val="767171"/>
          <w:szCs w:val="24"/>
          <w:lang w:val="es-DO"/>
        </w:rPr>
        <w:t xml:space="preserve">las normativas de VIH/SIDA y su </w:t>
      </w:r>
      <w:r>
        <w:rPr>
          <w:color w:val="767171"/>
          <w:szCs w:val="24"/>
          <w:lang w:val="es-DO"/>
        </w:rPr>
        <w:t>R</w:t>
      </w:r>
      <w:r w:rsidRPr="00F5172C">
        <w:rPr>
          <w:color w:val="767171"/>
          <w:szCs w:val="24"/>
          <w:lang w:val="es-DO"/>
        </w:rPr>
        <w:t>eglamento</w:t>
      </w:r>
      <w:r w:rsidR="009212C9">
        <w:rPr>
          <w:color w:val="767171"/>
          <w:szCs w:val="24"/>
          <w:lang w:val="es-DO"/>
        </w:rPr>
        <w:t>.</w:t>
      </w:r>
      <w:r w:rsidRPr="00F5172C">
        <w:rPr>
          <w:color w:val="767171"/>
          <w:szCs w:val="24"/>
          <w:lang w:val="es-DO"/>
        </w:rPr>
        <w:t xml:space="preserve"> </w:t>
      </w:r>
    </w:p>
    <w:p w14:paraId="1510209F" w14:textId="48F19E5F" w:rsidR="009B1035" w:rsidRDefault="009B1035" w:rsidP="007240F4">
      <w:pPr>
        <w:spacing w:after="0" w:line="360" w:lineRule="auto"/>
        <w:jc w:val="both"/>
        <w:rPr>
          <w:color w:val="767171"/>
          <w:szCs w:val="24"/>
          <w:lang w:val="es-DO"/>
        </w:rPr>
      </w:pPr>
      <w:r>
        <w:rPr>
          <w:color w:val="767171"/>
          <w:szCs w:val="24"/>
          <w:lang w:val="es-DO"/>
        </w:rPr>
        <w:lastRenderedPageBreak/>
        <w:t xml:space="preserve">En tema de </w:t>
      </w:r>
      <w:r w:rsidRPr="009B1035">
        <w:rPr>
          <w:color w:val="767171"/>
          <w:szCs w:val="24"/>
          <w:lang w:val="es-DO"/>
        </w:rPr>
        <w:t xml:space="preserve">Diversidad </w:t>
      </w:r>
      <w:r>
        <w:rPr>
          <w:color w:val="767171"/>
          <w:szCs w:val="24"/>
          <w:lang w:val="es-DO"/>
        </w:rPr>
        <w:t>fueron orientados</w:t>
      </w:r>
      <w:r w:rsidRPr="009B1035">
        <w:rPr>
          <w:color w:val="767171"/>
          <w:szCs w:val="24"/>
          <w:lang w:val="es-DO"/>
        </w:rPr>
        <w:t xml:space="preserve"> 400 personas de los cuales corresponden 234 mujeres y 166 hombres a través de</w:t>
      </w:r>
      <w:r>
        <w:rPr>
          <w:color w:val="767171"/>
          <w:szCs w:val="24"/>
          <w:lang w:val="es-DO"/>
        </w:rPr>
        <w:t xml:space="preserve"> 15</w:t>
      </w:r>
      <w:r w:rsidRPr="009B1035">
        <w:rPr>
          <w:color w:val="767171"/>
          <w:szCs w:val="24"/>
          <w:lang w:val="es-DO"/>
        </w:rPr>
        <w:t xml:space="preserve"> charlas y vía entrega de brochures a 170 personas.</w:t>
      </w:r>
    </w:p>
    <w:p w14:paraId="36B21B21" w14:textId="21889F85" w:rsidR="008239FA" w:rsidRDefault="008239FA" w:rsidP="007240F4">
      <w:pPr>
        <w:spacing w:after="0" w:line="360" w:lineRule="auto"/>
        <w:jc w:val="both"/>
        <w:rPr>
          <w:color w:val="767171"/>
          <w:szCs w:val="24"/>
          <w:lang w:val="es-DO"/>
        </w:rPr>
      </w:pPr>
      <w:r>
        <w:rPr>
          <w:color w:val="767171"/>
          <w:szCs w:val="24"/>
          <w:lang w:val="es-DO"/>
        </w:rPr>
        <w:t xml:space="preserve">La Dirección de Igualdad de Oportunidades y no discriminación participó en la 4ta </w:t>
      </w:r>
      <w:r w:rsidR="009212C9">
        <w:rPr>
          <w:color w:val="767171"/>
          <w:szCs w:val="24"/>
          <w:lang w:val="es-DO"/>
        </w:rPr>
        <w:t>C</w:t>
      </w:r>
      <w:r>
        <w:rPr>
          <w:color w:val="767171"/>
          <w:szCs w:val="24"/>
          <w:lang w:val="es-DO"/>
        </w:rPr>
        <w:t xml:space="preserve">onferencia </w:t>
      </w:r>
      <w:r w:rsidR="009212C9">
        <w:rPr>
          <w:color w:val="767171"/>
          <w:szCs w:val="24"/>
          <w:lang w:val="es-DO"/>
        </w:rPr>
        <w:t>M</w:t>
      </w:r>
      <w:r>
        <w:rPr>
          <w:color w:val="767171"/>
          <w:szCs w:val="24"/>
          <w:lang w:val="es-DO"/>
        </w:rPr>
        <w:t xml:space="preserve">undial de </w:t>
      </w:r>
      <w:r w:rsidR="009212C9">
        <w:rPr>
          <w:color w:val="767171"/>
          <w:szCs w:val="24"/>
          <w:lang w:val="es-DO"/>
        </w:rPr>
        <w:t>L</w:t>
      </w:r>
      <w:r>
        <w:rPr>
          <w:color w:val="767171"/>
          <w:szCs w:val="24"/>
          <w:lang w:val="es-DO"/>
        </w:rPr>
        <w:t>actancia</w:t>
      </w:r>
      <w:r w:rsidRPr="008A0325">
        <w:rPr>
          <w:lang w:val="es-DO"/>
        </w:rPr>
        <w:t xml:space="preserve"> </w:t>
      </w:r>
      <w:r w:rsidRPr="008239FA">
        <w:rPr>
          <w:color w:val="767171"/>
          <w:szCs w:val="24"/>
          <w:lang w:val="es-DO"/>
        </w:rPr>
        <w:t>Materna de la FAN, organizada por IBFAN en el Cairo</w:t>
      </w:r>
      <w:r w:rsidR="00FB041E">
        <w:rPr>
          <w:color w:val="767171"/>
          <w:szCs w:val="24"/>
          <w:lang w:val="es-DO"/>
        </w:rPr>
        <w:t>,</w:t>
      </w:r>
      <w:r w:rsidRPr="008239FA">
        <w:rPr>
          <w:color w:val="767171"/>
          <w:szCs w:val="24"/>
          <w:lang w:val="es-DO"/>
        </w:rPr>
        <w:t xml:space="preserve"> Egipto</w:t>
      </w:r>
      <w:r>
        <w:rPr>
          <w:color w:val="767171"/>
          <w:szCs w:val="24"/>
          <w:lang w:val="es-DO"/>
        </w:rPr>
        <w:t>.</w:t>
      </w:r>
    </w:p>
    <w:p w14:paraId="57B96D13" w14:textId="2398C661" w:rsidR="008239FA" w:rsidRPr="008239FA" w:rsidRDefault="008239FA" w:rsidP="007240F4">
      <w:pPr>
        <w:spacing w:after="0" w:line="360" w:lineRule="auto"/>
        <w:jc w:val="both"/>
        <w:rPr>
          <w:b/>
          <w:bCs/>
          <w:color w:val="767171"/>
          <w:szCs w:val="24"/>
          <w:lang w:val="es-DO"/>
        </w:rPr>
      </w:pPr>
      <w:r w:rsidRPr="008239FA">
        <w:rPr>
          <w:b/>
          <w:bCs/>
          <w:color w:val="767171"/>
          <w:szCs w:val="24"/>
          <w:lang w:val="es-DO"/>
        </w:rPr>
        <w:t>Certificaciones:</w:t>
      </w:r>
    </w:p>
    <w:p w14:paraId="78D9A056" w14:textId="46F83C7C" w:rsidR="008239FA" w:rsidRDefault="008239FA" w:rsidP="007240F4">
      <w:pPr>
        <w:spacing w:after="0" w:line="360" w:lineRule="auto"/>
        <w:jc w:val="both"/>
        <w:rPr>
          <w:color w:val="767171"/>
          <w:szCs w:val="24"/>
          <w:lang w:val="es-DO"/>
        </w:rPr>
      </w:pPr>
      <w:r>
        <w:rPr>
          <w:color w:val="767171"/>
          <w:szCs w:val="24"/>
          <w:lang w:val="es-DO"/>
        </w:rPr>
        <w:t>Se realizaron tres (3) certificaciones de Sala</w:t>
      </w:r>
      <w:r w:rsidRPr="008239FA">
        <w:rPr>
          <w:color w:val="767171"/>
          <w:szCs w:val="24"/>
          <w:lang w:val="es-DO"/>
        </w:rPr>
        <w:t xml:space="preserve"> Amiga de la Familia Lactante</w:t>
      </w:r>
      <w:r w:rsidR="004F7C99">
        <w:rPr>
          <w:color w:val="767171"/>
          <w:szCs w:val="24"/>
          <w:lang w:val="es-DO"/>
        </w:rPr>
        <w:t xml:space="preserve"> como son:</w:t>
      </w:r>
      <w:r>
        <w:rPr>
          <w:color w:val="767171"/>
          <w:szCs w:val="24"/>
          <w:lang w:val="es-DO"/>
        </w:rPr>
        <w:t xml:space="preserve"> </w:t>
      </w:r>
      <w:r w:rsidRPr="008239FA">
        <w:rPr>
          <w:color w:val="767171"/>
          <w:szCs w:val="24"/>
          <w:lang w:val="es-DO"/>
        </w:rPr>
        <w:t>Aeropuerto Internacional del Cibao, en la ciudad de Santiago de los Caballeros</w:t>
      </w:r>
      <w:r>
        <w:rPr>
          <w:color w:val="767171"/>
          <w:szCs w:val="24"/>
          <w:lang w:val="es-DO"/>
        </w:rPr>
        <w:t>,</w:t>
      </w:r>
      <w:r w:rsidRPr="008A0325">
        <w:rPr>
          <w:lang w:val="es-DO"/>
        </w:rPr>
        <w:t xml:space="preserve"> </w:t>
      </w:r>
      <w:r w:rsidRPr="00D55391">
        <w:rPr>
          <w:color w:val="767171"/>
          <w:szCs w:val="24"/>
          <w:lang w:val="es-DO"/>
        </w:rPr>
        <w:t>Teleperformance Dominicana y</w:t>
      </w:r>
      <w:r w:rsidR="00702729" w:rsidRPr="00D55391">
        <w:rPr>
          <w:color w:val="767171"/>
          <w:szCs w:val="24"/>
          <w:lang w:val="es-DO"/>
        </w:rPr>
        <w:t xml:space="preserve"> Fundación Nido Para Ángeles. En coordinación con el Ministerio de Salud Pública.</w:t>
      </w:r>
    </w:p>
    <w:p w14:paraId="2DAB33BD" w14:textId="77777777" w:rsidR="00A2394B" w:rsidRDefault="00A2394B" w:rsidP="007240F4">
      <w:pPr>
        <w:spacing w:after="0" w:line="360" w:lineRule="auto"/>
        <w:jc w:val="both"/>
        <w:rPr>
          <w:color w:val="767171"/>
          <w:szCs w:val="24"/>
          <w:lang w:val="es-DO"/>
        </w:rPr>
      </w:pPr>
    </w:p>
    <w:p w14:paraId="35E1B5C1" w14:textId="15894E7A" w:rsidR="00702729" w:rsidRPr="00702729" w:rsidRDefault="00702729" w:rsidP="007240F4">
      <w:pPr>
        <w:spacing w:after="0" w:line="360" w:lineRule="auto"/>
        <w:jc w:val="both"/>
        <w:rPr>
          <w:b/>
          <w:bCs/>
          <w:color w:val="767171"/>
          <w:szCs w:val="24"/>
          <w:lang w:val="es-DO"/>
        </w:rPr>
      </w:pPr>
      <w:r w:rsidRPr="00702729">
        <w:rPr>
          <w:b/>
          <w:bCs/>
          <w:color w:val="767171"/>
          <w:szCs w:val="24"/>
          <w:lang w:val="es-DO"/>
        </w:rPr>
        <w:t>Pacto por el empleo</w:t>
      </w:r>
    </w:p>
    <w:p w14:paraId="1B67F176" w14:textId="220A03F4" w:rsidR="00702729" w:rsidRDefault="00702729" w:rsidP="007240F4">
      <w:pPr>
        <w:spacing w:after="0" w:line="360" w:lineRule="auto"/>
        <w:jc w:val="both"/>
        <w:rPr>
          <w:color w:val="767171"/>
          <w:szCs w:val="24"/>
          <w:lang w:val="es-DO"/>
        </w:rPr>
      </w:pPr>
      <w:r>
        <w:rPr>
          <w:color w:val="767171"/>
          <w:szCs w:val="24"/>
          <w:lang w:val="es-DO"/>
        </w:rPr>
        <w:t>La D</w:t>
      </w:r>
      <w:r w:rsidRPr="00702729">
        <w:rPr>
          <w:color w:val="767171"/>
          <w:szCs w:val="24"/>
          <w:lang w:val="es-DO"/>
        </w:rPr>
        <w:t xml:space="preserve">irección de Igualdad de Oportunidades y no Discriminación y la </w:t>
      </w:r>
      <w:r>
        <w:rPr>
          <w:color w:val="767171"/>
          <w:szCs w:val="24"/>
          <w:lang w:val="es-DO"/>
        </w:rPr>
        <w:t>Di</w:t>
      </w:r>
      <w:r w:rsidRPr="00702729">
        <w:rPr>
          <w:color w:val="767171"/>
          <w:szCs w:val="24"/>
          <w:lang w:val="es-DO"/>
        </w:rPr>
        <w:t>rección</w:t>
      </w:r>
      <w:r>
        <w:rPr>
          <w:color w:val="767171"/>
          <w:szCs w:val="24"/>
          <w:lang w:val="es-DO"/>
        </w:rPr>
        <w:t xml:space="preserve"> General </w:t>
      </w:r>
      <w:r w:rsidRPr="00702729">
        <w:rPr>
          <w:color w:val="767171"/>
          <w:szCs w:val="24"/>
          <w:lang w:val="es-DO"/>
        </w:rPr>
        <w:t>de Empleo</w:t>
      </w:r>
      <w:r>
        <w:rPr>
          <w:color w:val="767171"/>
          <w:szCs w:val="24"/>
          <w:lang w:val="es-DO"/>
        </w:rPr>
        <w:t xml:space="preserve"> firmaron </w:t>
      </w:r>
      <w:r w:rsidRPr="00702729">
        <w:rPr>
          <w:color w:val="767171"/>
          <w:szCs w:val="24"/>
          <w:lang w:val="es-DO"/>
        </w:rPr>
        <w:t xml:space="preserve">el </w:t>
      </w:r>
      <w:r w:rsidR="00606FBE">
        <w:rPr>
          <w:color w:val="767171"/>
          <w:szCs w:val="24"/>
          <w:lang w:val="es-DO"/>
        </w:rPr>
        <w:t>p</w:t>
      </w:r>
      <w:r w:rsidRPr="00702729">
        <w:rPr>
          <w:color w:val="767171"/>
          <w:szCs w:val="24"/>
          <w:lang w:val="es-DO"/>
        </w:rPr>
        <w:t xml:space="preserve">acto para la </w:t>
      </w:r>
      <w:r w:rsidR="00031F2B">
        <w:rPr>
          <w:color w:val="767171"/>
          <w:szCs w:val="24"/>
          <w:lang w:val="es-DO"/>
        </w:rPr>
        <w:t>c</w:t>
      </w:r>
      <w:r w:rsidRPr="00702729">
        <w:rPr>
          <w:color w:val="767171"/>
          <w:szCs w:val="24"/>
          <w:lang w:val="es-DO"/>
        </w:rPr>
        <w:t xml:space="preserve">oncertación de </w:t>
      </w:r>
      <w:r w:rsidR="00031F2B">
        <w:rPr>
          <w:color w:val="767171"/>
          <w:szCs w:val="24"/>
          <w:lang w:val="es-DO"/>
        </w:rPr>
        <w:t>a</w:t>
      </w:r>
      <w:r w:rsidRPr="00702729">
        <w:rPr>
          <w:color w:val="767171"/>
          <w:szCs w:val="24"/>
          <w:lang w:val="es-DO"/>
        </w:rPr>
        <w:t xml:space="preserve">cciones en </w:t>
      </w:r>
      <w:r w:rsidR="0088758B">
        <w:rPr>
          <w:color w:val="767171"/>
          <w:szCs w:val="24"/>
          <w:lang w:val="es-DO"/>
        </w:rPr>
        <w:t>f</w:t>
      </w:r>
      <w:r w:rsidRPr="00702729">
        <w:rPr>
          <w:color w:val="767171"/>
          <w:szCs w:val="24"/>
          <w:lang w:val="es-DO"/>
        </w:rPr>
        <w:t xml:space="preserve">ortalecimiento de la </w:t>
      </w:r>
      <w:r w:rsidR="0088758B">
        <w:rPr>
          <w:color w:val="767171"/>
          <w:szCs w:val="24"/>
          <w:lang w:val="es-DO"/>
        </w:rPr>
        <w:t>i</w:t>
      </w:r>
      <w:r w:rsidRPr="00702729">
        <w:rPr>
          <w:color w:val="767171"/>
          <w:szCs w:val="24"/>
          <w:lang w:val="es-DO"/>
        </w:rPr>
        <w:t xml:space="preserve">nclusión </w:t>
      </w:r>
      <w:r w:rsidR="0088758B">
        <w:rPr>
          <w:color w:val="767171"/>
          <w:szCs w:val="24"/>
          <w:lang w:val="es-DO"/>
        </w:rPr>
        <w:t>l</w:t>
      </w:r>
      <w:r w:rsidRPr="00702729">
        <w:rPr>
          <w:color w:val="767171"/>
          <w:szCs w:val="24"/>
          <w:lang w:val="es-DO"/>
        </w:rPr>
        <w:t xml:space="preserve">aboral de los </w:t>
      </w:r>
      <w:r w:rsidR="0088758B">
        <w:rPr>
          <w:color w:val="767171"/>
          <w:szCs w:val="24"/>
          <w:lang w:val="es-DO"/>
        </w:rPr>
        <w:t>g</w:t>
      </w:r>
      <w:r w:rsidRPr="00702729">
        <w:rPr>
          <w:color w:val="767171"/>
          <w:szCs w:val="24"/>
          <w:lang w:val="es-DO"/>
        </w:rPr>
        <w:t xml:space="preserve">rupos </w:t>
      </w:r>
      <w:r w:rsidR="0088758B">
        <w:rPr>
          <w:color w:val="767171"/>
          <w:szCs w:val="24"/>
          <w:lang w:val="es-DO"/>
        </w:rPr>
        <w:t>v</w:t>
      </w:r>
      <w:r w:rsidRPr="00702729">
        <w:rPr>
          <w:color w:val="767171"/>
          <w:szCs w:val="24"/>
          <w:lang w:val="es-DO"/>
        </w:rPr>
        <w:t>ulnerables</w:t>
      </w:r>
      <w:r w:rsidR="0088758B">
        <w:rPr>
          <w:color w:val="767171"/>
          <w:szCs w:val="24"/>
          <w:lang w:val="es-DO"/>
        </w:rPr>
        <w:t xml:space="preserve"> en la inserción laboral y trabajo decente.</w:t>
      </w:r>
    </w:p>
    <w:p w14:paraId="4A99308C" w14:textId="77777777" w:rsidR="00134FAB" w:rsidRDefault="00134FAB" w:rsidP="007240F4">
      <w:pPr>
        <w:spacing w:after="0" w:line="360" w:lineRule="auto"/>
        <w:jc w:val="both"/>
        <w:rPr>
          <w:color w:val="767171"/>
          <w:szCs w:val="24"/>
          <w:lang w:val="es-DO"/>
        </w:rPr>
      </w:pPr>
    </w:p>
    <w:p w14:paraId="2590CBD9" w14:textId="77777777" w:rsidR="007559BC" w:rsidRDefault="007559BC" w:rsidP="007240F4">
      <w:pPr>
        <w:spacing w:after="0" w:line="360" w:lineRule="auto"/>
        <w:jc w:val="both"/>
        <w:rPr>
          <w:color w:val="767171"/>
          <w:szCs w:val="24"/>
          <w:lang w:val="es-DO"/>
        </w:rPr>
      </w:pPr>
    </w:p>
    <w:p w14:paraId="7C843955" w14:textId="77777777" w:rsidR="007559BC" w:rsidRDefault="007559BC" w:rsidP="007240F4">
      <w:pPr>
        <w:spacing w:after="0" w:line="360" w:lineRule="auto"/>
        <w:jc w:val="both"/>
        <w:rPr>
          <w:color w:val="767171"/>
          <w:szCs w:val="24"/>
          <w:lang w:val="es-DO"/>
        </w:rPr>
      </w:pPr>
    </w:p>
    <w:p w14:paraId="55643DB7" w14:textId="77777777" w:rsidR="007559BC" w:rsidRDefault="007559BC" w:rsidP="007240F4">
      <w:pPr>
        <w:spacing w:after="0" w:line="360" w:lineRule="auto"/>
        <w:jc w:val="both"/>
        <w:rPr>
          <w:color w:val="767171"/>
          <w:szCs w:val="24"/>
          <w:lang w:val="es-DO"/>
        </w:rPr>
      </w:pPr>
    </w:p>
    <w:p w14:paraId="0D0F6EEB" w14:textId="77777777" w:rsidR="007559BC" w:rsidRDefault="007559BC" w:rsidP="007240F4">
      <w:pPr>
        <w:spacing w:after="0" w:line="360" w:lineRule="auto"/>
        <w:jc w:val="both"/>
        <w:rPr>
          <w:color w:val="767171"/>
          <w:szCs w:val="24"/>
          <w:lang w:val="es-DO"/>
        </w:rPr>
      </w:pPr>
    </w:p>
    <w:p w14:paraId="0B83057E" w14:textId="77777777" w:rsidR="007559BC" w:rsidRDefault="007559BC" w:rsidP="007240F4">
      <w:pPr>
        <w:spacing w:after="0" w:line="360" w:lineRule="auto"/>
        <w:jc w:val="both"/>
        <w:rPr>
          <w:color w:val="767171"/>
          <w:szCs w:val="24"/>
          <w:lang w:val="es-DO"/>
        </w:rPr>
      </w:pPr>
    </w:p>
    <w:p w14:paraId="647C84B6" w14:textId="77777777" w:rsidR="007559BC" w:rsidRDefault="007559BC" w:rsidP="007240F4">
      <w:pPr>
        <w:spacing w:after="0" w:line="360" w:lineRule="auto"/>
        <w:jc w:val="both"/>
        <w:rPr>
          <w:color w:val="767171"/>
          <w:szCs w:val="24"/>
          <w:lang w:val="es-DO"/>
        </w:rPr>
      </w:pPr>
    </w:p>
    <w:p w14:paraId="2B9D1D02" w14:textId="77777777" w:rsidR="007559BC" w:rsidRDefault="007559BC" w:rsidP="007240F4">
      <w:pPr>
        <w:spacing w:after="0" w:line="360" w:lineRule="auto"/>
        <w:jc w:val="both"/>
        <w:rPr>
          <w:color w:val="767171"/>
          <w:szCs w:val="24"/>
          <w:lang w:val="es-DO"/>
        </w:rPr>
      </w:pPr>
    </w:p>
    <w:p w14:paraId="773AA078" w14:textId="3D1CE982" w:rsidR="00C5210C" w:rsidRPr="00095950" w:rsidRDefault="00943CF0" w:rsidP="00353D60">
      <w:pPr>
        <w:pStyle w:val="TituloM"/>
        <w:numPr>
          <w:ilvl w:val="0"/>
          <w:numId w:val="39"/>
        </w:numPr>
        <w:jc w:val="both"/>
        <w:rPr>
          <w:b w:val="0"/>
          <w:spacing w:val="0"/>
          <w:sz w:val="24"/>
          <w:szCs w:val="24"/>
        </w:rPr>
      </w:pPr>
      <w:bookmarkStart w:id="58" w:name="_Toc153545576"/>
      <w:r w:rsidRPr="00095950">
        <w:rPr>
          <w:b w:val="0"/>
          <w:spacing w:val="0"/>
          <w:sz w:val="24"/>
          <w:szCs w:val="24"/>
        </w:rPr>
        <w:lastRenderedPageBreak/>
        <w:t>RESULTADOS ÁREAS TRANSVERSALES Y DE APOYO</w:t>
      </w:r>
      <w:bookmarkEnd w:id="58"/>
    </w:p>
    <w:p w14:paraId="23F2ACE1" w14:textId="660ACA0F" w:rsidR="0003743B" w:rsidRDefault="00247A6D" w:rsidP="00A2394B">
      <w:pPr>
        <w:pStyle w:val="TituloM"/>
        <w:jc w:val="both"/>
        <w:rPr>
          <w:b w:val="0"/>
          <w:spacing w:val="0"/>
          <w:sz w:val="24"/>
          <w:szCs w:val="24"/>
        </w:rPr>
      </w:pPr>
      <w:bookmarkStart w:id="59" w:name="_Toc153545577"/>
      <w:r w:rsidRPr="00247A6D">
        <w:rPr>
          <w:spacing w:val="0"/>
          <w:sz w:val="24"/>
          <w:szCs w:val="24"/>
        </w:rPr>
        <w:t>Objetivo Estratégico:</w:t>
      </w:r>
      <w:r w:rsidRPr="00247A6D">
        <w:rPr>
          <w:b w:val="0"/>
          <w:spacing w:val="0"/>
          <w:sz w:val="24"/>
          <w:szCs w:val="24"/>
        </w:rPr>
        <w:t xml:space="preserve"> </w:t>
      </w:r>
      <w:r>
        <w:rPr>
          <w:b w:val="0"/>
          <w:spacing w:val="0"/>
          <w:sz w:val="24"/>
          <w:szCs w:val="24"/>
        </w:rPr>
        <w:t>I</w:t>
      </w:r>
      <w:r w:rsidRPr="00247A6D">
        <w:rPr>
          <w:b w:val="0"/>
          <w:spacing w:val="0"/>
          <w:sz w:val="24"/>
          <w:szCs w:val="24"/>
        </w:rPr>
        <w:t>mpleme</w:t>
      </w:r>
      <w:r>
        <w:rPr>
          <w:b w:val="0"/>
          <w:spacing w:val="0"/>
          <w:sz w:val="24"/>
          <w:szCs w:val="24"/>
        </w:rPr>
        <w:t>n</w:t>
      </w:r>
      <w:r w:rsidRPr="00247A6D">
        <w:rPr>
          <w:b w:val="0"/>
          <w:spacing w:val="0"/>
          <w:sz w:val="24"/>
          <w:szCs w:val="24"/>
        </w:rPr>
        <w:t>tar en toda la organización un enfoque de gestión para resultados</w:t>
      </w:r>
      <w:r w:rsidR="00727FBD">
        <w:rPr>
          <w:b w:val="0"/>
          <w:spacing w:val="0"/>
          <w:sz w:val="24"/>
          <w:szCs w:val="24"/>
        </w:rPr>
        <w:t>.</w:t>
      </w:r>
      <w:bookmarkStart w:id="60" w:name="_Toc90922476"/>
      <w:bookmarkStart w:id="61" w:name="_Toc122017147"/>
      <w:bookmarkStart w:id="62" w:name="_Toc122026175"/>
      <w:bookmarkStart w:id="63" w:name="_Toc153543370"/>
      <w:bookmarkStart w:id="64" w:name="_Toc153544635"/>
      <w:bookmarkStart w:id="65" w:name="_Toc153545578"/>
      <w:bookmarkStart w:id="66" w:name="_Toc90922477"/>
      <w:bookmarkStart w:id="67" w:name="_Toc122017148"/>
      <w:bookmarkStart w:id="68" w:name="_Toc122026176"/>
      <w:bookmarkStart w:id="69" w:name="_Toc153543371"/>
      <w:bookmarkStart w:id="70" w:name="_Toc153544636"/>
      <w:bookmarkStart w:id="71" w:name="_Toc153545579"/>
      <w:bookmarkEnd w:id="59"/>
      <w:bookmarkEnd w:id="60"/>
      <w:bookmarkEnd w:id="61"/>
      <w:bookmarkEnd w:id="62"/>
      <w:bookmarkEnd w:id="63"/>
      <w:bookmarkEnd w:id="64"/>
      <w:bookmarkEnd w:id="65"/>
      <w:bookmarkEnd w:id="66"/>
      <w:bookmarkEnd w:id="67"/>
      <w:bookmarkEnd w:id="68"/>
      <w:bookmarkEnd w:id="69"/>
      <w:bookmarkEnd w:id="70"/>
      <w:bookmarkEnd w:id="71"/>
    </w:p>
    <w:p w14:paraId="79EFEB86" w14:textId="77777777" w:rsidR="00A2394B" w:rsidRPr="00A2394B" w:rsidRDefault="00A2394B" w:rsidP="00A2394B">
      <w:pPr>
        <w:pStyle w:val="TituloM"/>
        <w:jc w:val="both"/>
        <w:rPr>
          <w:b w:val="0"/>
          <w:spacing w:val="0"/>
          <w:sz w:val="24"/>
          <w:szCs w:val="24"/>
        </w:rPr>
      </w:pPr>
    </w:p>
    <w:p w14:paraId="4EEEEB3B" w14:textId="77777777" w:rsidR="003217DC" w:rsidRPr="003217DC" w:rsidRDefault="003217DC" w:rsidP="003217DC">
      <w:pPr>
        <w:pStyle w:val="Prrafodelista"/>
        <w:keepNext/>
        <w:keepLines/>
        <w:numPr>
          <w:ilvl w:val="0"/>
          <w:numId w:val="2"/>
        </w:numPr>
        <w:spacing w:after="0" w:line="360" w:lineRule="auto"/>
        <w:contextualSpacing w:val="0"/>
        <w:outlineLvl w:val="1"/>
        <w:rPr>
          <w:rFonts w:ascii="Times New Roman" w:eastAsiaTheme="majorEastAsia" w:hAnsi="Times New Roman" w:cstheme="majorBidi"/>
          <w:b/>
          <w:vanish/>
          <w:color w:val="767171"/>
          <w:sz w:val="24"/>
          <w:szCs w:val="24"/>
          <w:lang w:val="es-DO"/>
        </w:rPr>
      </w:pPr>
      <w:bookmarkStart w:id="72" w:name="_Toc153545580"/>
    </w:p>
    <w:p w14:paraId="5EE3819D" w14:textId="77777777" w:rsidR="003217DC" w:rsidRPr="003217DC" w:rsidRDefault="003217DC" w:rsidP="003217DC">
      <w:pPr>
        <w:pStyle w:val="Prrafodelista"/>
        <w:keepNext/>
        <w:keepLines/>
        <w:numPr>
          <w:ilvl w:val="0"/>
          <w:numId w:val="2"/>
        </w:numPr>
        <w:spacing w:after="0" w:line="360" w:lineRule="auto"/>
        <w:contextualSpacing w:val="0"/>
        <w:outlineLvl w:val="1"/>
        <w:rPr>
          <w:rFonts w:ascii="Times New Roman" w:eastAsiaTheme="majorEastAsia" w:hAnsi="Times New Roman" w:cstheme="majorBidi"/>
          <w:b/>
          <w:vanish/>
          <w:color w:val="767171"/>
          <w:sz w:val="24"/>
          <w:szCs w:val="24"/>
          <w:lang w:val="es-DO"/>
        </w:rPr>
      </w:pPr>
    </w:p>
    <w:p w14:paraId="165CAB33" w14:textId="77777777" w:rsidR="003217DC" w:rsidRPr="003217DC" w:rsidRDefault="003217DC" w:rsidP="003217DC">
      <w:pPr>
        <w:pStyle w:val="Prrafodelista"/>
        <w:keepNext/>
        <w:keepLines/>
        <w:numPr>
          <w:ilvl w:val="0"/>
          <w:numId w:val="2"/>
        </w:numPr>
        <w:spacing w:after="0" w:line="360" w:lineRule="auto"/>
        <w:contextualSpacing w:val="0"/>
        <w:outlineLvl w:val="1"/>
        <w:rPr>
          <w:rFonts w:ascii="Times New Roman" w:eastAsiaTheme="majorEastAsia" w:hAnsi="Times New Roman" w:cstheme="majorBidi"/>
          <w:b/>
          <w:vanish/>
          <w:color w:val="767171"/>
          <w:sz w:val="24"/>
          <w:szCs w:val="24"/>
          <w:lang w:val="es-DO"/>
        </w:rPr>
      </w:pPr>
    </w:p>
    <w:p w14:paraId="1F2B0685" w14:textId="58F050E8" w:rsidR="00C5210C" w:rsidRDefault="00C5210C" w:rsidP="003217DC">
      <w:pPr>
        <w:pStyle w:val="TituloM2"/>
        <w:ind w:left="432"/>
      </w:pPr>
      <w:r w:rsidRPr="00DB421F">
        <w:t>Desempeño Área Administrativa y Financiera</w:t>
      </w:r>
      <w:bookmarkEnd w:id="72"/>
    </w:p>
    <w:p w14:paraId="5C475C1B" w14:textId="77777777" w:rsidR="00727FBD" w:rsidRPr="00727FBD" w:rsidRDefault="00727FBD" w:rsidP="007240F4">
      <w:pPr>
        <w:spacing w:after="0" w:line="360" w:lineRule="auto"/>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El Ministerio de Trabajo tiene consignado en el Presupuesto de Ley de Gastos Públicos del Gobierno Central, bajo el capítulo 0209, la suma de Dos mil quinientos doce millones ciento seis mil ochocientos cuarenta y siete pesos dominicanos con 00/00 centavos (RD$2,512,106,847) en diferentes partidas desglosadas en Gastos Corrientes, Proyectos de Inversión Pública y Programas de Transferencias. Estas últimas, obedecen a las transferencias mensuales de los fondos consignados anualmente a las entidades adscritas pertenecientes al sistema de seguridad social. Un detalle del presupuesto inicial aprobado y su ejecución al corte de noviembre 2023 es el siguiente:</w:t>
      </w:r>
    </w:p>
    <w:p w14:paraId="38A56B59" w14:textId="4CE14975" w:rsidR="00727FBD" w:rsidRPr="00727FBD" w:rsidRDefault="00813E4B" w:rsidP="007240F4">
      <w:pPr>
        <w:spacing w:after="0" w:line="360" w:lineRule="auto"/>
        <w:contextualSpacing/>
        <w:jc w:val="both"/>
        <w:rPr>
          <w:rFonts w:eastAsia="Times New Roman" w:cs="Times New Roman"/>
          <w:color w:val="767171"/>
          <w:szCs w:val="24"/>
          <w:lang w:val="es-ES" w:eastAsia="es-ES"/>
        </w:rPr>
      </w:pPr>
      <w:r w:rsidRPr="00727FBD">
        <w:rPr>
          <w:rFonts w:ascii="Calibri" w:eastAsia="MS Mincho" w:hAnsi="Calibri" w:cs="Times New Roman"/>
          <w:noProof/>
          <w:color w:val="auto"/>
          <w:sz w:val="22"/>
          <w:lang w:val="es-DO" w:eastAsia="es-DO"/>
        </w:rPr>
        <w:drawing>
          <wp:anchor distT="0" distB="0" distL="114300" distR="114300" simplePos="0" relativeHeight="251693056" behindDoc="0" locked="0" layoutInCell="1" allowOverlap="1" wp14:anchorId="114B131C" wp14:editId="79CBDCB3">
            <wp:simplePos x="0" y="0"/>
            <wp:positionH relativeFrom="margin">
              <wp:align>left</wp:align>
            </wp:positionH>
            <wp:positionV relativeFrom="paragraph">
              <wp:posOffset>260985</wp:posOffset>
            </wp:positionV>
            <wp:extent cx="5095875" cy="1694297"/>
            <wp:effectExtent l="0" t="0" r="0" b="127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5875" cy="1694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4129E" w14:textId="60202967"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p>
    <w:p w14:paraId="461B16B5" w14:textId="77777777"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p>
    <w:p w14:paraId="1842F965" w14:textId="77777777" w:rsidR="00727FBD" w:rsidRPr="00727FBD" w:rsidRDefault="00727FBD" w:rsidP="007240F4">
      <w:pPr>
        <w:spacing w:after="0" w:line="360" w:lineRule="auto"/>
        <w:ind w:left="426"/>
        <w:contextualSpacing/>
        <w:jc w:val="both"/>
        <w:rPr>
          <w:rFonts w:eastAsia="Times New Roman" w:cs="Times New Roman"/>
          <w:bCs/>
          <w:color w:val="767171"/>
          <w:szCs w:val="24"/>
          <w:lang w:val="es-ES" w:eastAsia="es-ES"/>
        </w:rPr>
      </w:pPr>
      <w:r w:rsidRPr="00727FBD">
        <w:rPr>
          <w:rFonts w:eastAsia="Times New Roman" w:cs="Times New Roman"/>
          <w:bCs/>
          <w:color w:val="767171"/>
          <w:szCs w:val="24"/>
          <w:lang w:val="es-ES" w:eastAsia="es-ES"/>
        </w:rPr>
        <w:t xml:space="preserve">El renglón de remuneraciones y Contribuciones al Personal sufrió modificaciones con respecto del presupuesto inicial para reflejar en las cuentas objetales correspondientes las obligaciones generadas por incentivos de cumplimiento de indicadores y rendimiento individual. Tradicionalmente estos fondos eran reclasificados de otros objetales al momento de pagarse, práctica que hemos corregido desde 2023 y en la elaboración del presupuesto 2024. </w:t>
      </w:r>
    </w:p>
    <w:p w14:paraId="5C6650C9" w14:textId="77777777" w:rsidR="00727FBD" w:rsidRPr="00E15699" w:rsidRDefault="00727FBD" w:rsidP="007240F4">
      <w:pPr>
        <w:spacing w:after="0" w:line="360" w:lineRule="auto"/>
        <w:ind w:left="426"/>
        <w:contextualSpacing/>
        <w:jc w:val="both"/>
        <w:rPr>
          <w:rFonts w:eastAsia="Times New Roman" w:cs="Times New Roman"/>
          <w:bCs/>
          <w:color w:val="FF0000"/>
          <w:szCs w:val="24"/>
          <w:lang w:val="es-ES" w:eastAsia="es-ES"/>
        </w:rPr>
      </w:pPr>
    </w:p>
    <w:p w14:paraId="5C361898" w14:textId="53A36C0D" w:rsidR="00727FBD" w:rsidRPr="00727FBD" w:rsidRDefault="00CE0692" w:rsidP="007240F4">
      <w:pPr>
        <w:spacing w:after="0" w:line="360" w:lineRule="auto"/>
        <w:ind w:left="426"/>
        <w:contextualSpacing/>
        <w:jc w:val="both"/>
        <w:rPr>
          <w:rFonts w:eastAsia="Times New Roman" w:cs="Times New Roman"/>
          <w:bCs/>
          <w:color w:val="767171"/>
          <w:szCs w:val="24"/>
          <w:lang w:val="es-ES" w:eastAsia="es-ES"/>
        </w:rPr>
      </w:pPr>
      <w:r>
        <w:rPr>
          <w:rFonts w:eastAsia="Times New Roman" w:cs="Times New Roman"/>
          <w:color w:val="767171"/>
          <w:szCs w:val="24"/>
          <w:lang w:val="es-ES" w:eastAsia="es-ES"/>
        </w:rPr>
        <w:lastRenderedPageBreak/>
        <w:t>El</w:t>
      </w:r>
      <w:r w:rsidR="00727FBD" w:rsidRPr="00727FBD">
        <w:rPr>
          <w:rFonts w:eastAsia="Times New Roman" w:cs="Times New Roman"/>
          <w:color w:val="767171"/>
          <w:szCs w:val="24"/>
          <w:lang w:val="es-ES" w:eastAsia="es-ES"/>
        </w:rPr>
        <w:t xml:space="preserve"> Programa de Apoyo al Sistema Flexible de Empleo – RD Trabaja, proyecto prioritario del Gobierno Central, se categorizó como programa </w:t>
      </w:r>
      <w:r w:rsidR="00036503" w:rsidRPr="00727FBD">
        <w:rPr>
          <w:rFonts w:eastAsia="Times New Roman" w:cs="Times New Roman"/>
          <w:color w:val="767171"/>
          <w:szCs w:val="24"/>
          <w:lang w:val="es-ES" w:eastAsia="es-ES"/>
        </w:rPr>
        <w:t>protegido</w:t>
      </w:r>
      <w:r w:rsidR="00036503">
        <w:rPr>
          <w:rFonts w:eastAsia="Times New Roman" w:cs="Times New Roman"/>
          <w:color w:val="767171"/>
          <w:szCs w:val="24"/>
          <w:lang w:val="es-ES" w:eastAsia="es-ES"/>
        </w:rPr>
        <w:t>, en</w:t>
      </w:r>
      <w:r w:rsidR="00BF7151">
        <w:rPr>
          <w:rFonts w:eastAsia="Times New Roman" w:cs="Times New Roman"/>
          <w:color w:val="767171"/>
          <w:szCs w:val="24"/>
          <w:lang w:val="es-ES" w:eastAsia="es-ES"/>
        </w:rPr>
        <w:t xml:space="preserve"> </w:t>
      </w:r>
      <w:r w:rsidR="00727FBD" w:rsidRPr="00727FBD">
        <w:rPr>
          <w:rFonts w:eastAsia="Times New Roman" w:cs="Times New Roman"/>
          <w:color w:val="767171"/>
          <w:szCs w:val="24"/>
          <w:lang w:val="es-ES" w:eastAsia="es-ES"/>
        </w:rPr>
        <w:t xml:space="preserve">2023, por valor de </w:t>
      </w:r>
      <w:r>
        <w:rPr>
          <w:rFonts w:eastAsia="Times New Roman" w:cs="Times New Roman"/>
          <w:color w:val="767171"/>
          <w:szCs w:val="24"/>
          <w:lang w:val="es-ES" w:eastAsia="es-ES"/>
        </w:rPr>
        <w:t>c</w:t>
      </w:r>
      <w:r w:rsidR="00727FBD" w:rsidRPr="00727FBD">
        <w:rPr>
          <w:rFonts w:eastAsia="Times New Roman" w:cs="Times New Roman"/>
          <w:color w:val="767171"/>
          <w:szCs w:val="24"/>
          <w:lang w:val="es-ES" w:eastAsia="es-ES"/>
        </w:rPr>
        <w:t>iento trece millones novecientos mil pesos con</w:t>
      </w:r>
      <w:r w:rsidR="00BF7151">
        <w:rPr>
          <w:rFonts w:eastAsia="Times New Roman" w:cs="Times New Roman"/>
          <w:color w:val="767171"/>
          <w:szCs w:val="24"/>
          <w:lang w:val="es-ES" w:eastAsia="es-ES"/>
        </w:rPr>
        <w:t>,</w:t>
      </w:r>
      <w:r w:rsidR="00727FBD" w:rsidRPr="00727FBD">
        <w:rPr>
          <w:rFonts w:eastAsia="Times New Roman" w:cs="Times New Roman"/>
          <w:color w:val="767171"/>
          <w:szCs w:val="24"/>
          <w:lang w:val="es-ES" w:eastAsia="es-ES"/>
        </w:rPr>
        <w:t xml:space="preserve"> 00/00 </w:t>
      </w:r>
      <w:proofErr w:type="gramStart"/>
      <w:r w:rsidR="00727FBD" w:rsidRPr="00727FBD">
        <w:rPr>
          <w:rFonts w:eastAsia="Times New Roman" w:cs="Times New Roman"/>
          <w:color w:val="767171"/>
          <w:szCs w:val="24"/>
          <w:lang w:val="es-ES" w:eastAsia="es-ES"/>
        </w:rPr>
        <w:t xml:space="preserve">( </w:t>
      </w:r>
      <w:r w:rsidR="00727FBD" w:rsidRPr="00727FBD">
        <w:rPr>
          <w:rFonts w:eastAsia="Times New Roman" w:cs="Times New Roman"/>
          <w:bCs/>
          <w:color w:val="767171"/>
          <w:szCs w:val="24"/>
          <w:lang w:val="es-ES" w:eastAsia="es-ES"/>
        </w:rPr>
        <w:t>RD</w:t>
      </w:r>
      <w:proofErr w:type="gramEnd"/>
      <w:r w:rsidR="00727FBD" w:rsidRPr="00727FBD">
        <w:rPr>
          <w:rFonts w:eastAsia="Times New Roman" w:cs="Times New Roman"/>
          <w:bCs/>
          <w:color w:val="767171"/>
          <w:szCs w:val="24"/>
          <w:lang w:val="es-ES" w:eastAsia="es-ES"/>
        </w:rPr>
        <w:t xml:space="preserve">$113,900,000.00)  Dicho proyecto </w:t>
      </w:r>
      <w:r w:rsidR="005F392C">
        <w:rPr>
          <w:rFonts w:eastAsia="Times New Roman" w:cs="Times New Roman"/>
          <w:bCs/>
          <w:color w:val="767171"/>
          <w:szCs w:val="24"/>
          <w:lang w:val="es-ES" w:eastAsia="es-ES"/>
        </w:rPr>
        <w:t>fue aprobado</w:t>
      </w:r>
      <w:r w:rsidR="0031749E">
        <w:rPr>
          <w:rFonts w:eastAsia="Times New Roman" w:cs="Times New Roman"/>
          <w:bCs/>
          <w:color w:val="767171"/>
          <w:szCs w:val="24"/>
          <w:lang w:val="es-ES" w:eastAsia="es-ES"/>
        </w:rPr>
        <w:t xml:space="preserve"> por el</w:t>
      </w:r>
      <w:r w:rsidR="00727FBD" w:rsidRPr="00727FBD">
        <w:rPr>
          <w:rFonts w:eastAsia="Times New Roman" w:cs="Times New Roman"/>
          <w:bCs/>
          <w:color w:val="767171"/>
          <w:szCs w:val="24"/>
          <w:lang w:val="es-ES" w:eastAsia="es-ES"/>
        </w:rPr>
        <w:t xml:space="preserve"> Congreso</w:t>
      </w:r>
      <w:r w:rsidR="005F392C">
        <w:rPr>
          <w:rFonts w:eastAsia="Times New Roman" w:cs="Times New Roman"/>
          <w:bCs/>
          <w:color w:val="767171"/>
          <w:szCs w:val="24"/>
          <w:lang w:val="es-ES" w:eastAsia="es-ES"/>
        </w:rPr>
        <w:t xml:space="preserve"> recientemente por las dos cámaras</w:t>
      </w:r>
      <w:r w:rsidR="0031749E">
        <w:rPr>
          <w:rFonts w:eastAsia="Times New Roman" w:cs="Times New Roman"/>
          <w:bCs/>
          <w:color w:val="767171"/>
          <w:szCs w:val="24"/>
          <w:lang w:val="es-ES" w:eastAsia="es-ES"/>
        </w:rPr>
        <w:t>. L</w:t>
      </w:r>
      <w:r w:rsidR="00727FBD" w:rsidRPr="00727FBD">
        <w:rPr>
          <w:rFonts w:eastAsia="Times New Roman" w:cs="Times New Roman"/>
          <w:bCs/>
          <w:color w:val="767171"/>
          <w:szCs w:val="24"/>
          <w:lang w:val="es-ES" w:eastAsia="es-ES"/>
        </w:rPr>
        <w:t>a Dirección General de Presupuesto retiró RD$102.6 Millones del presupuesto vigente hasta tanto sea aprobado en el Congreso.</w:t>
      </w:r>
    </w:p>
    <w:p w14:paraId="225A5670" w14:textId="77777777"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bCs/>
          <w:color w:val="767171"/>
          <w:szCs w:val="24"/>
          <w:lang w:val="es-ES" w:eastAsia="es-ES"/>
        </w:rPr>
        <w:t xml:space="preserve">Varias partidas </w:t>
      </w:r>
      <w:proofErr w:type="gramStart"/>
      <w:r w:rsidRPr="00727FBD">
        <w:rPr>
          <w:rFonts w:eastAsia="Times New Roman" w:cs="Times New Roman"/>
          <w:bCs/>
          <w:color w:val="767171"/>
          <w:szCs w:val="24"/>
          <w:lang w:val="es-ES" w:eastAsia="es-ES"/>
        </w:rPr>
        <w:t>del mismo</w:t>
      </w:r>
      <w:proofErr w:type="gramEnd"/>
      <w:r w:rsidRPr="00727FBD">
        <w:rPr>
          <w:rFonts w:eastAsia="Times New Roman" w:cs="Times New Roman"/>
          <w:bCs/>
          <w:color w:val="767171"/>
          <w:szCs w:val="24"/>
          <w:lang w:val="es-ES" w:eastAsia="es-ES"/>
        </w:rPr>
        <w:t xml:space="preserve"> se encuentran engrosando los renglones de Contrataciones de Servicios, Materiales y Suministros, Bienes Muebles e Inmuebles y Transferencias, razón por la que el porcentaje de ejecución luce bajo.</w:t>
      </w:r>
    </w:p>
    <w:p w14:paraId="4B38FC09" w14:textId="0D8D56AF" w:rsidR="00CE0692"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Los fondos destinados</w:t>
      </w:r>
      <w:r w:rsidR="00CE0692">
        <w:rPr>
          <w:rFonts w:eastAsia="Times New Roman" w:cs="Times New Roman"/>
          <w:color w:val="767171"/>
          <w:szCs w:val="24"/>
          <w:lang w:val="es-ES" w:eastAsia="es-ES"/>
        </w:rPr>
        <w:t xml:space="preserve"> al programa presupuestario orientado a resultados Fomento del </w:t>
      </w:r>
      <w:r w:rsidR="000C0880">
        <w:rPr>
          <w:rFonts w:eastAsia="Times New Roman" w:cs="Times New Roman"/>
          <w:color w:val="767171"/>
          <w:szCs w:val="24"/>
          <w:lang w:val="es-ES" w:eastAsia="es-ES"/>
        </w:rPr>
        <w:t>Empleo Digno</w:t>
      </w:r>
      <w:r w:rsidRPr="00727FBD">
        <w:rPr>
          <w:rFonts w:eastAsia="Times New Roman" w:cs="Times New Roman"/>
          <w:color w:val="767171"/>
          <w:szCs w:val="24"/>
          <w:lang w:val="es-ES" w:eastAsia="es-ES"/>
        </w:rPr>
        <w:t xml:space="preserve"> fueron cuatrocientos dos millones seiscientos mil pesos dominicanos con 00/00 (RD$402,600,000.00), los cuales fueron aumentados a cuatrocientos ochenta y dos millones seiscientos mil pesos dominicanos (RD$482,600,000.00). Este programa, orientado principalmente a las distintas actividades de </w:t>
      </w:r>
      <w:r w:rsidR="00CE0692">
        <w:rPr>
          <w:rFonts w:eastAsia="Times New Roman" w:cs="Times New Roman"/>
          <w:color w:val="767171"/>
          <w:szCs w:val="24"/>
          <w:lang w:val="es-ES" w:eastAsia="es-ES"/>
        </w:rPr>
        <w:t>la Dirección General de Empleo.</w:t>
      </w:r>
    </w:p>
    <w:p w14:paraId="219B5711" w14:textId="77777777" w:rsidR="00CE0692" w:rsidRDefault="00CE0692" w:rsidP="00353D60">
      <w:pPr>
        <w:pStyle w:val="Prrafodelista"/>
        <w:numPr>
          <w:ilvl w:val="0"/>
          <w:numId w:val="29"/>
        </w:numPr>
        <w:spacing w:after="0" w:line="360" w:lineRule="auto"/>
        <w:jc w:val="both"/>
        <w:rPr>
          <w:rFonts w:ascii="Times New Roman" w:eastAsia="Times New Roman" w:hAnsi="Times New Roman"/>
          <w:bCs/>
          <w:color w:val="767171"/>
          <w:sz w:val="24"/>
          <w:szCs w:val="24"/>
          <w:lang w:eastAsia="es-ES"/>
        </w:rPr>
      </w:pPr>
      <w:r w:rsidRPr="00CE0692">
        <w:rPr>
          <w:rFonts w:ascii="Times New Roman" w:eastAsia="Times New Roman" w:hAnsi="Times New Roman"/>
          <w:color w:val="767171"/>
          <w:sz w:val="24"/>
          <w:szCs w:val="24"/>
          <w:lang w:eastAsia="es-ES"/>
        </w:rPr>
        <w:t>P</w:t>
      </w:r>
      <w:r w:rsidR="00727FBD" w:rsidRPr="00CE0692">
        <w:rPr>
          <w:rFonts w:ascii="Times New Roman" w:eastAsia="Times New Roman" w:hAnsi="Times New Roman"/>
          <w:color w:val="767171"/>
          <w:sz w:val="24"/>
          <w:szCs w:val="24"/>
          <w:lang w:eastAsia="es-ES"/>
        </w:rPr>
        <w:t xml:space="preserve">ermitió la adjudicación de algunos fondos para reparaciones de oficinas en el interior del país y </w:t>
      </w:r>
      <w:r w:rsidR="00727FBD" w:rsidRPr="00CE0692">
        <w:rPr>
          <w:rFonts w:ascii="Times New Roman" w:eastAsia="Times New Roman" w:hAnsi="Times New Roman"/>
          <w:bCs/>
          <w:color w:val="767171"/>
          <w:sz w:val="24"/>
          <w:szCs w:val="24"/>
          <w:lang w:eastAsia="es-ES"/>
        </w:rPr>
        <w:t>ha apoyado las ejecuciones de compras con la adquisición de 12 camionetas para las labores de inspección y ferias de empleo a nivel nacional</w:t>
      </w:r>
      <w:r w:rsidRPr="00CE0692">
        <w:rPr>
          <w:rFonts w:ascii="Times New Roman" w:eastAsia="Times New Roman" w:hAnsi="Times New Roman"/>
          <w:bCs/>
          <w:color w:val="767171"/>
          <w:sz w:val="24"/>
          <w:szCs w:val="24"/>
          <w:lang w:eastAsia="es-ES"/>
        </w:rPr>
        <w:t>.</w:t>
      </w:r>
    </w:p>
    <w:p w14:paraId="2A8973BF" w14:textId="77777777" w:rsidR="00CE0692" w:rsidRPr="00437D6D" w:rsidRDefault="00CE0692" w:rsidP="007240F4">
      <w:pPr>
        <w:spacing w:after="0" w:line="360" w:lineRule="auto"/>
        <w:jc w:val="both"/>
        <w:rPr>
          <w:rFonts w:eastAsia="Times New Roman"/>
          <w:bCs/>
          <w:color w:val="767171"/>
          <w:szCs w:val="24"/>
          <w:lang w:val="es-DO" w:eastAsia="es-ES"/>
        </w:rPr>
      </w:pPr>
    </w:p>
    <w:p w14:paraId="2C15127B" w14:textId="652660C4" w:rsidR="00727FBD" w:rsidRPr="00CE0692" w:rsidRDefault="00CE0692" w:rsidP="00353D60">
      <w:pPr>
        <w:pStyle w:val="Prrafodelista"/>
        <w:numPr>
          <w:ilvl w:val="0"/>
          <w:numId w:val="28"/>
        </w:numPr>
        <w:spacing w:after="0" w:line="360" w:lineRule="auto"/>
        <w:jc w:val="both"/>
        <w:rPr>
          <w:rFonts w:ascii="Times New Roman" w:eastAsia="Times New Roman" w:hAnsi="Times New Roman"/>
          <w:bCs/>
          <w:color w:val="767171"/>
          <w:sz w:val="24"/>
          <w:szCs w:val="24"/>
          <w:lang w:eastAsia="es-ES"/>
        </w:rPr>
      </w:pPr>
      <w:r w:rsidRPr="00CE0692">
        <w:rPr>
          <w:rFonts w:ascii="Times New Roman" w:eastAsia="Times New Roman" w:hAnsi="Times New Roman"/>
          <w:bCs/>
          <w:color w:val="767171"/>
          <w:sz w:val="24"/>
          <w:szCs w:val="24"/>
          <w:lang w:eastAsia="es-ES"/>
        </w:rPr>
        <w:t>La</w:t>
      </w:r>
      <w:r w:rsidR="00727FBD" w:rsidRPr="00CE0692">
        <w:rPr>
          <w:rFonts w:ascii="Times New Roman" w:eastAsia="Times New Roman" w:hAnsi="Times New Roman"/>
          <w:bCs/>
          <w:color w:val="767171"/>
          <w:sz w:val="24"/>
          <w:szCs w:val="24"/>
          <w:lang w:eastAsia="es-ES"/>
        </w:rPr>
        <w:t xml:space="preserve"> compra de equipos tecnológicos que vienen a fortalecer las herramientas de ejecución del personal, y mobiliario necesario para sustituir unidades obsoletas y totalmente deterioradas a nivel nacional. Este proceso de sustitución de equipos va a continuar en el próximo año.</w:t>
      </w:r>
    </w:p>
    <w:p w14:paraId="2F545AC6" w14:textId="61D1D488" w:rsidR="00727FBD" w:rsidRPr="00CE0692" w:rsidRDefault="00727FBD" w:rsidP="00353D60">
      <w:pPr>
        <w:pStyle w:val="Prrafodelista"/>
        <w:numPr>
          <w:ilvl w:val="0"/>
          <w:numId w:val="27"/>
        </w:numPr>
        <w:spacing w:after="0" w:line="360" w:lineRule="auto"/>
        <w:jc w:val="both"/>
        <w:rPr>
          <w:rFonts w:ascii="Times New Roman" w:eastAsia="Times New Roman" w:hAnsi="Times New Roman"/>
          <w:bCs/>
          <w:color w:val="767171"/>
          <w:sz w:val="24"/>
          <w:szCs w:val="24"/>
          <w:lang w:eastAsia="es-ES"/>
        </w:rPr>
      </w:pPr>
      <w:r w:rsidRPr="00CE0692">
        <w:rPr>
          <w:rFonts w:ascii="Times New Roman" w:eastAsia="Times New Roman" w:hAnsi="Times New Roman"/>
          <w:bCs/>
          <w:color w:val="767171"/>
          <w:sz w:val="24"/>
          <w:szCs w:val="24"/>
          <w:lang w:eastAsia="es-ES"/>
        </w:rPr>
        <w:t xml:space="preserve">A nivel de transferencias de programas de empleabilidad y empleos temporales, mediante el </w:t>
      </w:r>
      <w:r w:rsidRPr="00CE0692">
        <w:rPr>
          <w:rFonts w:ascii="Times New Roman" w:eastAsia="Times New Roman" w:hAnsi="Times New Roman"/>
          <w:color w:val="767171"/>
          <w:sz w:val="24"/>
          <w:szCs w:val="24"/>
          <w:lang w:eastAsia="es-ES"/>
        </w:rPr>
        <w:t>Programa Presupuestario Orientado a Resultados</w:t>
      </w:r>
      <w:r w:rsidRPr="00CE0692">
        <w:rPr>
          <w:rFonts w:ascii="Times New Roman" w:eastAsia="Times New Roman" w:hAnsi="Times New Roman"/>
          <w:bCs/>
          <w:color w:val="767171"/>
          <w:sz w:val="24"/>
          <w:szCs w:val="24"/>
          <w:lang w:eastAsia="es-ES"/>
        </w:rPr>
        <w:t xml:space="preserve"> se </w:t>
      </w:r>
      <w:r w:rsidR="000351E7" w:rsidRPr="00CE0692">
        <w:rPr>
          <w:rFonts w:ascii="Times New Roman" w:eastAsia="Times New Roman" w:hAnsi="Times New Roman"/>
          <w:bCs/>
          <w:color w:val="767171"/>
          <w:sz w:val="24"/>
          <w:szCs w:val="24"/>
          <w:lang w:eastAsia="es-ES"/>
        </w:rPr>
        <w:t>ejecutaron</w:t>
      </w:r>
      <w:r w:rsidRPr="00CE0692">
        <w:rPr>
          <w:rFonts w:ascii="Times New Roman" w:eastAsia="Times New Roman" w:hAnsi="Times New Roman"/>
          <w:bCs/>
          <w:color w:val="767171"/>
          <w:sz w:val="24"/>
          <w:szCs w:val="24"/>
          <w:lang w:eastAsia="es-ES"/>
        </w:rPr>
        <w:t xml:space="preserve"> más de RD$78 millones en lo que va de año.</w:t>
      </w:r>
    </w:p>
    <w:p w14:paraId="522B19F2" w14:textId="77777777" w:rsidR="00727FBD" w:rsidRPr="00727FBD" w:rsidRDefault="00727FBD" w:rsidP="007240F4">
      <w:pPr>
        <w:spacing w:after="0" w:line="360" w:lineRule="auto"/>
        <w:ind w:left="426"/>
        <w:contextualSpacing/>
        <w:jc w:val="both"/>
        <w:rPr>
          <w:rFonts w:eastAsia="Times New Roman" w:cs="Times New Roman"/>
          <w:bCs/>
          <w:color w:val="767171"/>
          <w:szCs w:val="24"/>
          <w:lang w:val="es-ES" w:eastAsia="es-ES"/>
        </w:rPr>
      </w:pPr>
    </w:p>
    <w:p w14:paraId="5A8F45B5" w14:textId="0FC02B22" w:rsidR="00727FBD" w:rsidRPr="00CE0692" w:rsidRDefault="000351E7" w:rsidP="00353D60">
      <w:pPr>
        <w:pStyle w:val="Prrafodelista"/>
        <w:numPr>
          <w:ilvl w:val="0"/>
          <w:numId w:val="27"/>
        </w:numPr>
        <w:spacing w:after="0" w:line="360" w:lineRule="auto"/>
        <w:jc w:val="both"/>
        <w:rPr>
          <w:rFonts w:ascii="Times New Roman" w:eastAsia="Times New Roman" w:hAnsi="Times New Roman"/>
          <w:bCs/>
          <w:color w:val="767171"/>
          <w:sz w:val="24"/>
          <w:szCs w:val="24"/>
          <w:lang w:eastAsia="es-ES"/>
        </w:rPr>
      </w:pPr>
      <w:r w:rsidRPr="00CE0692">
        <w:rPr>
          <w:rFonts w:ascii="Times New Roman" w:eastAsia="Times New Roman" w:hAnsi="Times New Roman"/>
          <w:bCs/>
          <w:color w:val="767171"/>
          <w:sz w:val="24"/>
          <w:szCs w:val="24"/>
          <w:lang w:eastAsia="es-ES"/>
        </w:rPr>
        <w:lastRenderedPageBreak/>
        <w:t>Remodelación</w:t>
      </w:r>
      <w:r w:rsidR="00D03C7F" w:rsidRPr="00CE0692">
        <w:rPr>
          <w:rFonts w:ascii="Times New Roman" w:eastAsia="Times New Roman" w:hAnsi="Times New Roman"/>
          <w:bCs/>
          <w:color w:val="767171"/>
          <w:sz w:val="24"/>
          <w:szCs w:val="24"/>
          <w:lang w:eastAsia="es-ES"/>
        </w:rPr>
        <w:t xml:space="preserve"> de </w:t>
      </w:r>
      <w:r w:rsidR="00036503" w:rsidRPr="00CE0692">
        <w:rPr>
          <w:rFonts w:ascii="Times New Roman" w:eastAsia="Times New Roman" w:hAnsi="Times New Roman"/>
          <w:bCs/>
          <w:color w:val="767171"/>
          <w:sz w:val="24"/>
          <w:szCs w:val="24"/>
          <w:lang w:eastAsia="es-ES"/>
        </w:rPr>
        <w:t>la primera</w:t>
      </w:r>
      <w:r w:rsidRPr="00CE0692">
        <w:rPr>
          <w:rFonts w:ascii="Times New Roman" w:eastAsia="Times New Roman" w:hAnsi="Times New Roman"/>
          <w:bCs/>
          <w:color w:val="767171"/>
          <w:sz w:val="24"/>
          <w:szCs w:val="24"/>
          <w:lang w:eastAsia="es-ES"/>
        </w:rPr>
        <w:t xml:space="preserve"> planta </w:t>
      </w:r>
      <w:r w:rsidR="00727FBD" w:rsidRPr="00CE0692">
        <w:rPr>
          <w:rFonts w:ascii="Times New Roman" w:eastAsia="Times New Roman" w:hAnsi="Times New Roman"/>
          <w:bCs/>
          <w:color w:val="767171"/>
          <w:sz w:val="24"/>
          <w:szCs w:val="24"/>
          <w:lang w:eastAsia="es-ES"/>
        </w:rPr>
        <w:t xml:space="preserve">de la sede central del </w:t>
      </w:r>
      <w:r w:rsidR="0031749E" w:rsidRPr="00CE0692">
        <w:rPr>
          <w:rFonts w:ascii="Times New Roman" w:eastAsia="Times New Roman" w:hAnsi="Times New Roman"/>
          <w:bCs/>
          <w:color w:val="767171"/>
          <w:sz w:val="24"/>
          <w:szCs w:val="24"/>
          <w:lang w:eastAsia="es-ES"/>
        </w:rPr>
        <w:t>M</w:t>
      </w:r>
      <w:r w:rsidR="00727FBD" w:rsidRPr="00CE0692">
        <w:rPr>
          <w:rFonts w:ascii="Times New Roman" w:eastAsia="Times New Roman" w:hAnsi="Times New Roman"/>
          <w:bCs/>
          <w:color w:val="767171"/>
          <w:sz w:val="24"/>
          <w:szCs w:val="24"/>
          <w:lang w:eastAsia="es-ES"/>
        </w:rPr>
        <w:t xml:space="preserve">inisterio, con el objeto de facilitar el acceso a las instalaciones, crear facilidades sanitarias a discapacitados y ofrecer una atención más digna a los visitantes. Este proceso está siendo concluido durante el mes de diciembre. </w:t>
      </w:r>
    </w:p>
    <w:p w14:paraId="45722711" w14:textId="77777777" w:rsidR="00727FBD" w:rsidRPr="00CE0692" w:rsidRDefault="00727FBD" w:rsidP="007240F4">
      <w:pPr>
        <w:spacing w:after="0" w:line="360" w:lineRule="auto"/>
        <w:ind w:left="426"/>
        <w:contextualSpacing/>
        <w:jc w:val="both"/>
        <w:rPr>
          <w:rFonts w:eastAsia="Times New Roman" w:cs="Times New Roman"/>
          <w:bCs/>
          <w:color w:val="767171"/>
          <w:szCs w:val="24"/>
          <w:lang w:val="es-ES" w:eastAsia="es-ES"/>
        </w:rPr>
      </w:pPr>
    </w:p>
    <w:p w14:paraId="475189BF" w14:textId="6294E73E" w:rsidR="00727FBD"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 xml:space="preserve">En adición a los fondos mencionados, el </w:t>
      </w:r>
      <w:r w:rsidR="0031749E">
        <w:rPr>
          <w:rFonts w:eastAsia="Times New Roman" w:cs="Times New Roman"/>
          <w:color w:val="767171"/>
          <w:szCs w:val="24"/>
          <w:lang w:val="es-ES" w:eastAsia="es-ES"/>
        </w:rPr>
        <w:t>M</w:t>
      </w:r>
      <w:r w:rsidRPr="00727FBD">
        <w:rPr>
          <w:rFonts w:eastAsia="Times New Roman" w:cs="Times New Roman"/>
          <w:color w:val="767171"/>
          <w:szCs w:val="24"/>
          <w:lang w:val="es-ES" w:eastAsia="es-ES"/>
        </w:rPr>
        <w:t xml:space="preserve">inisterio recibió recursos adicionales de las apropiaciones del 5% del Sr. </w:t>
      </w:r>
      <w:proofErr w:type="gramStart"/>
      <w:r w:rsidR="00036503">
        <w:rPr>
          <w:rFonts w:eastAsia="Times New Roman" w:cs="Times New Roman"/>
          <w:color w:val="767171"/>
          <w:szCs w:val="24"/>
          <w:lang w:val="es-ES" w:eastAsia="es-ES"/>
        </w:rPr>
        <w:t>P</w:t>
      </w:r>
      <w:r w:rsidR="00036503" w:rsidRPr="00727FBD">
        <w:rPr>
          <w:rFonts w:eastAsia="Times New Roman" w:cs="Times New Roman"/>
          <w:color w:val="767171"/>
          <w:szCs w:val="24"/>
          <w:lang w:val="es-ES" w:eastAsia="es-ES"/>
        </w:rPr>
        <w:t>residente</w:t>
      </w:r>
      <w:proofErr w:type="gramEnd"/>
      <w:r w:rsidRPr="00727FBD">
        <w:rPr>
          <w:rFonts w:eastAsia="Times New Roman" w:cs="Times New Roman"/>
          <w:color w:val="767171"/>
          <w:szCs w:val="24"/>
          <w:lang w:val="es-ES" w:eastAsia="es-ES"/>
        </w:rPr>
        <w:t xml:space="preserve"> por valor de dieciocho Millones de pesos para aportaciones de programas de capacitación, y RD$21.1 Millones de pesos correspondientes a aportes de la Unión Europea para el fortalecimiento institucional y el fomento de iniciativas al sector trabajador agropecuario.</w:t>
      </w:r>
    </w:p>
    <w:p w14:paraId="0C744696" w14:textId="77777777" w:rsidR="00410FE2" w:rsidRDefault="00410FE2" w:rsidP="007240F4">
      <w:pPr>
        <w:spacing w:after="0" w:line="360" w:lineRule="auto"/>
        <w:ind w:left="426"/>
        <w:contextualSpacing/>
        <w:jc w:val="both"/>
        <w:rPr>
          <w:rFonts w:eastAsia="Times New Roman" w:cs="Times New Roman"/>
          <w:color w:val="767171"/>
          <w:szCs w:val="24"/>
          <w:lang w:val="es-ES" w:eastAsia="es-ES"/>
        </w:rPr>
      </w:pPr>
    </w:p>
    <w:p w14:paraId="6A71CD02" w14:textId="20A5A13F" w:rsidR="00727FBD" w:rsidRPr="00727FBD" w:rsidRDefault="00727FBD" w:rsidP="007240F4">
      <w:pPr>
        <w:spacing w:after="0" w:line="360" w:lineRule="auto"/>
        <w:ind w:left="426"/>
        <w:contextualSpacing/>
        <w:jc w:val="both"/>
        <w:rPr>
          <w:rFonts w:eastAsia="Times New Roman" w:cs="Times New Roman"/>
          <w:b/>
          <w:bCs/>
          <w:color w:val="767171"/>
          <w:szCs w:val="24"/>
          <w:lang w:val="es-ES" w:eastAsia="es-ES"/>
        </w:rPr>
      </w:pPr>
      <w:r w:rsidRPr="00727FBD">
        <w:rPr>
          <w:rFonts w:eastAsia="Times New Roman" w:cs="Times New Roman"/>
          <w:b/>
          <w:bCs/>
          <w:color w:val="767171"/>
          <w:szCs w:val="24"/>
          <w:lang w:val="es-ES" w:eastAsia="es-ES"/>
        </w:rPr>
        <w:t>Ingresos y Recaudaciones por otros conceptos.</w:t>
      </w:r>
    </w:p>
    <w:p w14:paraId="0FEF44EB" w14:textId="77777777" w:rsidR="008B2F1D" w:rsidRDefault="008B2F1D" w:rsidP="007240F4">
      <w:pPr>
        <w:spacing w:after="0" w:line="360" w:lineRule="auto"/>
        <w:ind w:left="426"/>
        <w:contextualSpacing/>
        <w:jc w:val="both"/>
        <w:rPr>
          <w:rFonts w:eastAsia="Times New Roman" w:cs="Times New Roman"/>
          <w:color w:val="767171"/>
          <w:szCs w:val="24"/>
          <w:lang w:val="es-ES" w:eastAsia="es-ES"/>
        </w:rPr>
      </w:pPr>
      <w:r w:rsidRPr="008B2F1D">
        <w:rPr>
          <w:rFonts w:eastAsia="Times New Roman" w:cs="Times New Roman"/>
          <w:color w:val="767171"/>
          <w:szCs w:val="24"/>
          <w:lang w:val="es-ES" w:eastAsia="es-ES"/>
        </w:rPr>
        <w:t xml:space="preserve">El Ministerio de Trabajo recibió ingresos al cierre de noviembre 2023 por la suma de ciento nueve millones setecientos quince mil setecientos ochenta pesos dominicanos con 00/00 (RD$109,715,780.00) correspondientes a la venta de formularios laborales, los cuales se depositaron en la cuenta No. 240-015398-6, cuenta Colector de Recursos del Estado Dominicano. Estos fondos de captación directa son utilizados para cubrir parte de los costos operacionales, habiéndose utilizado a la fecha la suma de cien millones novecientos treinta y seis mil quinientos noventa y ocho con 52/00 (RD$100,936,598.52). </w:t>
      </w:r>
    </w:p>
    <w:p w14:paraId="3A64EDC1" w14:textId="77777777" w:rsidR="00444059" w:rsidRPr="008B2F1D" w:rsidRDefault="00444059" w:rsidP="007240F4">
      <w:pPr>
        <w:spacing w:after="0" w:line="360" w:lineRule="auto"/>
        <w:ind w:left="426"/>
        <w:contextualSpacing/>
        <w:jc w:val="both"/>
        <w:rPr>
          <w:rFonts w:eastAsia="Times New Roman" w:cs="Times New Roman"/>
          <w:color w:val="767171"/>
          <w:szCs w:val="24"/>
          <w:lang w:val="es-ES" w:eastAsia="es-ES"/>
        </w:rPr>
      </w:pPr>
    </w:p>
    <w:p w14:paraId="4CD4A2A7" w14:textId="77777777" w:rsidR="00727FBD" w:rsidRPr="00727FBD" w:rsidRDefault="00727FBD" w:rsidP="007240F4">
      <w:pPr>
        <w:spacing w:after="0" w:line="360" w:lineRule="auto"/>
        <w:ind w:left="426"/>
        <w:contextualSpacing/>
        <w:jc w:val="both"/>
        <w:rPr>
          <w:rFonts w:eastAsia="Times New Roman" w:cs="Times New Roman"/>
          <w:b/>
          <w:bCs/>
          <w:color w:val="767171"/>
          <w:szCs w:val="24"/>
          <w:lang w:val="es-ES" w:eastAsia="es-ES"/>
        </w:rPr>
      </w:pPr>
      <w:r w:rsidRPr="00727FBD">
        <w:rPr>
          <w:rFonts w:eastAsia="Times New Roman" w:cs="Times New Roman"/>
          <w:b/>
          <w:bCs/>
          <w:color w:val="767171"/>
          <w:szCs w:val="24"/>
          <w:lang w:val="es-ES" w:eastAsia="es-ES"/>
        </w:rPr>
        <w:t xml:space="preserve">Contrataciones y Adquisiciones </w:t>
      </w:r>
    </w:p>
    <w:p w14:paraId="1470C932" w14:textId="77777777"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 xml:space="preserve">El Ministerio de Trabajo está cumpliendo con lo requerido en la Ley 340-06 sobre Compras y Contrataciones, su Reglamento de aplicación 543-12, en el Decreto No. 15-17 y la Resolución 147-17. En consecuencia, las Compras y Contrataciones de Servicios realizadas por este Ministerio, se adhieren a todas las normativas vigentes. </w:t>
      </w:r>
    </w:p>
    <w:p w14:paraId="005DAF6A" w14:textId="77777777" w:rsidR="00487CF5" w:rsidRPr="00727FBD" w:rsidRDefault="00487CF5" w:rsidP="00A2394B">
      <w:pPr>
        <w:spacing w:after="0" w:line="360" w:lineRule="auto"/>
        <w:contextualSpacing/>
        <w:jc w:val="both"/>
        <w:rPr>
          <w:rFonts w:eastAsia="Times New Roman" w:cs="Times New Roman"/>
          <w:color w:val="767171"/>
          <w:szCs w:val="24"/>
          <w:lang w:val="es-ES" w:eastAsia="es-ES"/>
        </w:rPr>
      </w:pPr>
    </w:p>
    <w:p w14:paraId="3AF00984" w14:textId="77777777" w:rsidR="00727FBD" w:rsidRPr="00727FBD" w:rsidRDefault="00727FBD" w:rsidP="007240F4">
      <w:pPr>
        <w:spacing w:after="0" w:line="360" w:lineRule="auto"/>
        <w:ind w:left="426"/>
        <w:contextualSpacing/>
        <w:jc w:val="both"/>
        <w:rPr>
          <w:rFonts w:eastAsia="Times New Roman" w:cs="Times New Roman"/>
          <w:b/>
          <w:bCs/>
          <w:color w:val="767171"/>
          <w:szCs w:val="24"/>
          <w:lang w:val="es-ES" w:eastAsia="es-ES"/>
        </w:rPr>
      </w:pPr>
      <w:r w:rsidRPr="00727FBD">
        <w:rPr>
          <w:rFonts w:eastAsia="Times New Roman" w:cs="Times New Roman"/>
          <w:b/>
          <w:bCs/>
          <w:color w:val="767171"/>
          <w:szCs w:val="24"/>
          <w:lang w:val="es-ES" w:eastAsia="es-ES"/>
        </w:rPr>
        <w:lastRenderedPageBreak/>
        <w:t xml:space="preserve">1. Resumen de Licitaciones Públicas. </w:t>
      </w:r>
    </w:p>
    <w:p w14:paraId="25A9D7E2" w14:textId="49DDC380" w:rsidR="00727FBD" w:rsidRPr="00727FBD" w:rsidRDefault="00727FBD" w:rsidP="007240F4">
      <w:pPr>
        <w:spacing w:line="360" w:lineRule="auto"/>
        <w:ind w:left="425"/>
        <w:jc w:val="both"/>
        <w:rPr>
          <w:rFonts w:eastAsia="Calibri" w:cs="Times New Roman"/>
          <w:color w:val="7F7F7F"/>
          <w:szCs w:val="24"/>
          <w:lang w:val="es-DO"/>
        </w:rPr>
      </w:pPr>
      <w:r w:rsidRPr="00727FBD">
        <w:rPr>
          <w:rFonts w:eastAsia="Calibri" w:cs="Times New Roman"/>
          <w:color w:val="7F7F7F"/>
          <w:szCs w:val="24"/>
          <w:lang w:val="es-DO" w:eastAsia="es-ES"/>
        </w:rPr>
        <w:t xml:space="preserve">Durante el período </w:t>
      </w:r>
      <w:r w:rsidR="00506748">
        <w:rPr>
          <w:rFonts w:eastAsia="Calibri" w:cs="Times New Roman"/>
          <w:color w:val="7F7F7F"/>
          <w:szCs w:val="24"/>
          <w:lang w:val="es-DO" w:eastAsia="es-ES"/>
        </w:rPr>
        <w:t>e</w:t>
      </w:r>
      <w:r w:rsidRPr="00727FBD">
        <w:rPr>
          <w:rFonts w:eastAsia="Calibri" w:cs="Times New Roman"/>
          <w:color w:val="7F7F7F"/>
          <w:szCs w:val="24"/>
          <w:lang w:val="es-DO" w:eastAsia="es-ES"/>
        </w:rPr>
        <w:t>nero-</w:t>
      </w:r>
      <w:r w:rsidR="00506748">
        <w:rPr>
          <w:rFonts w:eastAsia="Calibri" w:cs="Times New Roman"/>
          <w:color w:val="7F7F7F"/>
          <w:szCs w:val="24"/>
          <w:lang w:val="es-DO" w:eastAsia="es-ES"/>
        </w:rPr>
        <w:t>n</w:t>
      </w:r>
      <w:r w:rsidRPr="00727FBD">
        <w:rPr>
          <w:rFonts w:eastAsia="Calibri" w:cs="Times New Roman"/>
          <w:color w:val="7F7F7F"/>
          <w:szCs w:val="24"/>
          <w:lang w:val="es-DO" w:eastAsia="es-ES"/>
        </w:rPr>
        <w:t xml:space="preserve">oviembre 2023, se emitieron </w:t>
      </w:r>
      <w:r w:rsidR="00AE77E6">
        <w:rPr>
          <w:rFonts w:eastAsia="Calibri" w:cs="Times New Roman"/>
          <w:color w:val="7F7F7F"/>
          <w:szCs w:val="24"/>
          <w:lang w:val="es-DO" w:eastAsia="es-ES"/>
        </w:rPr>
        <w:t>ó</w:t>
      </w:r>
      <w:r w:rsidRPr="00727FBD">
        <w:rPr>
          <w:rFonts w:eastAsia="Calibri" w:cs="Times New Roman"/>
          <w:color w:val="7F7F7F"/>
          <w:szCs w:val="24"/>
          <w:lang w:val="es-DO" w:eastAsia="es-ES"/>
        </w:rPr>
        <w:t>rdenes de compras de bienes y servicios bajo la modalidad de Licitación Pública Nacional ascendentes a setenta y seis millones, ochocientos cincuenta y nueve mil pesos dominicanos con 00/00 (</w:t>
      </w:r>
      <w:r w:rsidRPr="00727FBD">
        <w:rPr>
          <w:rFonts w:eastAsia="Calibri" w:cs="Times New Roman"/>
          <w:color w:val="7F7F7F"/>
          <w:szCs w:val="24"/>
          <w:lang w:val="es-DO"/>
        </w:rPr>
        <w:t xml:space="preserve">RD$ 76,859,000.00). </w:t>
      </w:r>
    </w:p>
    <w:p w14:paraId="47575105" w14:textId="77777777" w:rsidR="00727FBD" w:rsidRPr="006B3355" w:rsidRDefault="00727FBD" w:rsidP="007240F4">
      <w:pPr>
        <w:spacing w:after="0" w:line="360" w:lineRule="auto"/>
        <w:ind w:left="426"/>
        <w:contextualSpacing/>
        <w:jc w:val="both"/>
        <w:rPr>
          <w:rFonts w:eastAsia="Times New Roman" w:cs="Times New Roman"/>
          <w:b/>
          <w:bCs/>
          <w:color w:val="767171" w:themeColor="background2" w:themeShade="80"/>
          <w:szCs w:val="24"/>
          <w:lang w:val="es-ES" w:eastAsia="es-ES"/>
        </w:rPr>
      </w:pPr>
      <w:r w:rsidRPr="00727FBD">
        <w:rPr>
          <w:rFonts w:eastAsia="Times New Roman" w:cs="Times New Roman"/>
          <w:b/>
          <w:bCs/>
          <w:color w:val="767171"/>
          <w:szCs w:val="24"/>
          <w:lang w:val="es-ES" w:eastAsia="es-ES"/>
        </w:rPr>
        <w:t>2</w:t>
      </w:r>
      <w:r w:rsidRPr="006B3355">
        <w:rPr>
          <w:rFonts w:eastAsia="Times New Roman" w:cs="Times New Roman"/>
          <w:b/>
          <w:bCs/>
          <w:color w:val="767171" w:themeColor="background2" w:themeShade="80"/>
          <w:szCs w:val="24"/>
          <w:lang w:val="es-ES" w:eastAsia="es-ES"/>
        </w:rPr>
        <w:t xml:space="preserve">. Resumen de Comparaciones de Precios </w:t>
      </w:r>
    </w:p>
    <w:p w14:paraId="7BCBFD5C" w14:textId="3C54955E"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 xml:space="preserve">Durante el período </w:t>
      </w:r>
      <w:r w:rsidR="00CA76DC">
        <w:rPr>
          <w:rFonts w:eastAsia="Times New Roman" w:cs="Times New Roman"/>
          <w:color w:val="767171"/>
          <w:szCs w:val="24"/>
          <w:lang w:val="es-ES" w:eastAsia="es-ES"/>
        </w:rPr>
        <w:t>e</w:t>
      </w:r>
      <w:r w:rsidRPr="00727FBD">
        <w:rPr>
          <w:rFonts w:eastAsia="Times New Roman" w:cs="Times New Roman"/>
          <w:color w:val="767171"/>
          <w:szCs w:val="24"/>
          <w:lang w:val="es-ES" w:eastAsia="es-ES"/>
        </w:rPr>
        <w:t>nero-</w:t>
      </w:r>
      <w:r w:rsidR="0016002A" w:rsidRPr="00727FBD">
        <w:rPr>
          <w:rFonts w:eastAsia="Times New Roman" w:cs="Times New Roman"/>
          <w:color w:val="767171"/>
          <w:szCs w:val="24"/>
          <w:lang w:val="es-ES" w:eastAsia="es-ES"/>
        </w:rPr>
        <w:t>noviembre</w:t>
      </w:r>
      <w:r w:rsidRPr="00727FBD">
        <w:rPr>
          <w:rFonts w:eastAsia="Times New Roman" w:cs="Times New Roman"/>
          <w:color w:val="767171"/>
          <w:szCs w:val="24"/>
          <w:lang w:val="es-ES" w:eastAsia="es-ES"/>
        </w:rPr>
        <w:t xml:space="preserve"> 2023, se emitieron ordenes de compras de bienes y servicios bajo la modalidad de Comparación de Precios ascendentes a veinticinco millones noventa y un mil doscientos setenta y dos pesos dominicanos con 00/00 (</w:t>
      </w:r>
      <w:r w:rsidRPr="00727FBD">
        <w:rPr>
          <w:rFonts w:eastAsia="Times New Roman" w:cs="Times New Roman"/>
          <w:color w:val="7F7F7F"/>
          <w:sz w:val="22"/>
          <w:lang w:val="es-ES"/>
        </w:rPr>
        <w:t>RD$ 25,091,272.00).</w:t>
      </w:r>
    </w:p>
    <w:p w14:paraId="1A2AF80E" w14:textId="77777777" w:rsidR="00410FE2" w:rsidRPr="00727FBD" w:rsidRDefault="00410FE2" w:rsidP="007240F4">
      <w:pPr>
        <w:spacing w:after="0" w:line="360" w:lineRule="auto"/>
        <w:ind w:left="426"/>
        <w:contextualSpacing/>
        <w:jc w:val="both"/>
        <w:rPr>
          <w:rFonts w:eastAsia="Times New Roman" w:cs="Times New Roman"/>
          <w:color w:val="767171"/>
          <w:szCs w:val="24"/>
          <w:lang w:val="es-ES" w:eastAsia="es-ES"/>
        </w:rPr>
      </w:pPr>
    </w:p>
    <w:p w14:paraId="69E3837A" w14:textId="77777777" w:rsidR="00727FBD" w:rsidRPr="00727FBD" w:rsidRDefault="00727FBD" w:rsidP="007240F4">
      <w:pPr>
        <w:spacing w:after="0" w:line="360" w:lineRule="auto"/>
        <w:ind w:left="426"/>
        <w:contextualSpacing/>
        <w:jc w:val="both"/>
        <w:rPr>
          <w:rFonts w:eastAsia="Times New Roman" w:cs="Times New Roman"/>
          <w:b/>
          <w:bCs/>
          <w:color w:val="767171"/>
          <w:szCs w:val="24"/>
          <w:lang w:val="es-ES" w:eastAsia="es-ES"/>
        </w:rPr>
      </w:pPr>
      <w:r w:rsidRPr="00727FBD">
        <w:rPr>
          <w:rFonts w:eastAsia="Times New Roman" w:cs="Times New Roman"/>
          <w:b/>
          <w:bCs/>
          <w:color w:val="767171"/>
          <w:szCs w:val="24"/>
          <w:lang w:val="es-ES" w:eastAsia="es-ES"/>
        </w:rPr>
        <w:t xml:space="preserve">3. Resumen de Compras Menores </w:t>
      </w:r>
    </w:p>
    <w:p w14:paraId="5837D807" w14:textId="50F92AD2" w:rsidR="00727FBD" w:rsidRDefault="00727FBD" w:rsidP="007240F4">
      <w:pPr>
        <w:spacing w:after="0" w:line="360" w:lineRule="auto"/>
        <w:ind w:left="426"/>
        <w:contextualSpacing/>
        <w:jc w:val="both"/>
        <w:rPr>
          <w:rFonts w:eastAsia="Times New Roman" w:cs="Times New Roman"/>
          <w:color w:val="7F7F7F"/>
          <w:sz w:val="22"/>
          <w:lang w:val="es-ES"/>
        </w:rPr>
      </w:pPr>
      <w:r w:rsidRPr="00727FBD">
        <w:rPr>
          <w:rFonts w:eastAsia="Times New Roman" w:cs="Times New Roman"/>
          <w:color w:val="767171"/>
          <w:szCs w:val="24"/>
          <w:lang w:val="es-ES" w:eastAsia="es-ES"/>
        </w:rPr>
        <w:t xml:space="preserve">Durante el período </w:t>
      </w:r>
      <w:r w:rsidR="00B27C04">
        <w:rPr>
          <w:rFonts w:eastAsia="Times New Roman" w:cs="Times New Roman"/>
          <w:color w:val="767171"/>
          <w:szCs w:val="24"/>
          <w:lang w:val="es-ES" w:eastAsia="es-ES"/>
        </w:rPr>
        <w:t>e</w:t>
      </w:r>
      <w:r w:rsidRPr="00727FBD">
        <w:rPr>
          <w:rFonts w:eastAsia="Times New Roman" w:cs="Times New Roman"/>
          <w:color w:val="767171"/>
          <w:szCs w:val="24"/>
          <w:lang w:val="es-ES" w:eastAsia="es-ES"/>
        </w:rPr>
        <w:t>nero-</w:t>
      </w:r>
      <w:r w:rsidR="00B27C04">
        <w:rPr>
          <w:rFonts w:eastAsia="Times New Roman" w:cs="Times New Roman"/>
          <w:color w:val="767171"/>
          <w:szCs w:val="24"/>
          <w:lang w:val="es-ES" w:eastAsia="es-ES"/>
        </w:rPr>
        <w:t>n</w:t>
      </w:r>
      <w:r w:rsidRPr="00727FBD">
        <w:rPr>
          <w:rFonts w:eastAsia="Times New Roman" w:cs="Times New Roman"/>
          <w:color w:val="767171"/>
          <w:szCs w:val="24"/>
          <w:lang w:val="es-ES" w:eastAsia="es-ES"/>
        </w:rPr>
        <w:t>oviembre 2023, se emitieron ordenes de compras de bienes y servicios bajo la modalidad de Compras Menores ascendentes a treinta y nueve millones noventa y cinco mil doce pesos dominicanos con 00/00 (</w:t>
      </w:r>
      <w:r w:rsidRPr="00727FBD">
        <w:rPr>
          <w:rFonts w:eastAsia="Times New Roman" w:cs="Times New Roman"/>
          <w:color w:val="7F7F7F"/>
          <w:sz w:val="22"/>
          <w:lang w:val="es-ES"/>
        </w:rPr>
        <w:t>RD$39,095,012.00)</w:t>
      </w:r>
    </w:p>
    <w:p w14:paraId="5C79C99B" w14:textId="77777777" w:rsidR="00A2394B" w:rsidRPr="00727FBD" w:rsidRDefault="00A2394B" w:rsidP="007240F4">
      <w:pPr>
        <w:spacing w:after="0" w:line="360" w:lineRule="auto"/>
        <w:ind w:left="426"/>
        <w:contextualSpacing/>
        <w:jc w:val="both"/>
        <w:rPr>
          <w:rFonts w:eastAsia="Times New Roman" w:cs="Times New Roman"/>
          <w:color w:val="7F7F7F"/>
          <w:sz w:val="22"/>
          <w:lang w:val="es-ES"/>
        </w:rPr>
      </w:pPr>
    </w:p>
    <w:p w14:paraId="29319E05" w14:textId="77777777" w:rsidR="00727FBD" w:rsidRPr="00727FBD" w:rsidRDefault="00727FBD" w:rsidP="007240F4">
      <w:pPr>
        <w:spacing w:after="0" w:line="360" w:lineRule="auto"/>
        <w:ind w:left="426"/>
        <w:contextualSpacing/>
        <w:jc w:val="both"/>
        <w:rPr>
          <w:rFonts w:eastAsia="Times New Roman" w:cs="Times New Roman"/>
          <w:b/>
          <w:bCs/>
          <w:color w:val="767171"/>
          <w:szCs w:val="24"/>
          <w:lang w:val="es-ES" w:eastAsia="es-ES"/>
        </w:rPr>
      </w:pPr>
      <w:r w:rsidRPr="00727FBD">
        <w:rPr>
          <w:rFonts w:eastAsia="Times New Roman" w:cs="Times New Roman"/>
          <w:b/>
          <w:bCs/>
          <w:color w:val="767171"/>
          <w:szCs w:val="24"/>
          <w:lang w:val="es-ES" w:eastAsia="es-ES"/>
        </w:rPr>
        <w:t xml:space="preserve">4. Resumen de Compras por Debajo del Umbral </w:t>
      </w:r>
    </w:p>
    <w:p w14:paraId="6F87F503" w14:textId="04FF6DF0" w:rsidR="00727FBD" w:rsidRDefault="00727FBD" w:rsidP="007240F4">
      <w:pPr>
        <w:spacing w:after="0" w:line="360" w:lineRule="auto"/>
        <w:ind w:left="426"/>
        <w:contextualSpacing/>
        <w:jc w:val="both"/>
        <w:rPr>
          <w:rFonts w:eastAsia="Times New Roman" w:cs="Times New Roman"/>
          <w:color w:val="7F7F7F"/>
          <w:sz w:val="22"/>
          <w:lang w:val="es-ES"/>
        </w:rPr>
      </w:pPr>
      <w:r w:rsidRPr="00727FBD">
        <w:rPr>
          <w:rFonts w:eastAsia="Times New Roman" w:cs="Times New Roman"/>
          <w:color w:val="767171"/>
          <w:szCs w:val="24"/>
          <w:lang w:val="es-ES" w:eastAsia="es-ES"/>
        </w:rPr>
        <w:t xml:space="preserve">Durante el período </w:t>
      </w:r>
      <w:r w:rsidR="00C623D8">
        <w:rPr>
          <w:rFonts w:eastAsia="Times New Roman" w:cs="Times New Roman"/>
          <w:color w:val="767171"/>
          <w:szCs w:val="24"/>
          <w:lang w:val="es-ES" w:eastAsia="es-ES"/>
        </w:rPr>
        <w:t>e</w:t>
      </w:r>
      <w:r w:rsidRPr="00727FBD">
        <w:rPr>
          <w:rFonts w:eastAsia="Times New Roman" w:cs="Times New Roman"/>
          <w:color w:val="767171"/>
          <w:szCs w:val="24"/>
          <w:lang w:val="es-ES" w:eastAsia="es-ES"/>
        </w:rPr>
        <w:t>nero-</w:t>
      </w:r>
      <w:r w:rsidR="008B2F1D" w:rsidRPr="00727FBD">
        <w:rPr>
          <w:rFonts w:eastAsia="Times New Roman" w:cs="Times New Roman"/>
          <w:color w:val="767171"/>
          <w:szCs w:val="24"/>
          <w:lang w:val="es-ES" w:eastAsia="es-ES"/>
        </w:rPr>
        <w:t>noviembre</w:t>
      </w:r>
      <w:r w:rsidRPr="00727FBD">
        <w:rPr>
          <w:rFonts w:eastAsia="Times New Roman" w:cs="Times New Roman"/>
          <w:color w:val="767171"/>
          <w:szCs w:val="24"/>
          <w:lang w:val="es-ES" w:eastAsia="es-ES"/>
        </w:rPr>
        <w:t xml:space="preserve"> 2023, se emitieron órdenes de compras de bienes y servicios bajo la modalidad de Compras por Debajo del Umbral ascendentes a tres millones ciento veintisiete mil ciento sesenta y seis con 00/00 (</w:t>
      </w:r>
      <w:r w:rsidRPr="00727FBD">
        <w:rPr>
          <w:rFonts w:eastAsia="Times New Roman" w:cs="Times New Roman"/>
          <w:color w:val="7F7F7F"/>
          <w:sz w:val="22"/>
          <w:lang w:val="es-ES"/>
        </w:rPr>
        <w:t>RD$3</w:t>
      </w:r>
      <w:r w:rsidR="001D0EDD" w:rsidRPr="00727FBD">
        <w:rPr>
          <w:rFonts w:eastAsia="Times New Roman" w:cs="Times New Roman"/>
          <w:color w:val="7F7F7F"/>
          <w:sz w:val="22"/>
          <w:lang w:val="es-ES"/>
        </w:rPr>
        <w:t>, 127,166.00</w:t>
      </w:r>
      <w:r w:rsidRPr="00727FBD">
        <w:rPr>
          <w:rFonts w:eastAsia="Times New Roman" w:cs="Times New Roman"/>
          <w:color w:val="7F7F7F"/>
          <w:sz w:val="22"/>
          <w:lang w:val="es-ES"/>
        </w:rPr>
        <w:t xml:space="preserve">). </w:t>
      </w:r>
    </w:p>
    <w:p w14:paraId="5D26390D" w14:textId="77777777" w:rsidR="00444059" w:rsidRDefault="00444059" w:rsidP="007240F4">
      <w:pPr>
        <w:spacing w:after="0" w:line="360" w:lineRule="auto"/>
        <w:ind w:left="426"/>
        <w:contextualSpacing/>
        <w:jc w:val="both"/>
        <w:rPr>
          <w:rFonts w:eastAsia="Times New Roman" w:cs="Times New Roman"/>
          <w:color w:val="7F7F7F"/>
          <w:sz w:val="22"/>
          <w:lang w:val="es-ES"/>
        </w:rPr>
      </w:pPr>
    </w:p>
    <w:p w14:paraId="229AF36F" w14:textId="0DA9AE27" w:rsidR="00B3193E" w:rsidRDefault="00B460EC" w:rsidP="007240F4">
      <w:pPr>
        <w:pStyle w:val="Prrafodelista"/>
        <w:numPr>
          <w:ilvl w:val="0"/>
          <w:numId w:val="2"/>
        </w:numPr>
        <w:spacing w:after="0" w:line="360" w:lineRule="auto"/>
        <w:jc w:val="both"/>
        <w:rPr>
          <w:rFonts w:ascii="Times New Roman" w:eastAsia="Times New Roman" w:hAnsi="Times New Roman"/>
          <w:b/>
          <w:bCs/>
          <w:color w:val="767171" w:themeColor="background2" w:themeShade="80"/>
          <w:sz w:val="24"/>
          <w:szCs w:val="24"/>
          <w:lang w:eastAsia="es-ES"/>
        </w:rPr>
      </w:pPr>
      <w:r w:rsidRPr="00D26508">
        <w:rPr>
          <w:rFonts w:ascii="Times New Roman" w:eastAsia="Times New Roman" w:hAnsi="Times New Roman"/>
          <w:b/>
          <w:bCs/>
          <w:color w:val="767171" w:themeColor="background2" w:themeShade="80"/>
          <w:sz w:val="24"/>
          <w:szCs w:val="24"/>
          <w:lang w:eastAsia="es-ES"/>
        </w:rPr>
        <w:t xml:space="preserve">Resumen de Compras y Contrataciones por Excepción </w:t>
      </w:r>
    </w:p>
    <w:p w14:paraId="30DEC767" w14:textId="6BF4CEB7" w:rsidR="00D26508" w:rsidRDefault="00D26508" w:rsidP="007240F4">
      <w:pPr>
        <w:spacing w:after="0" w:line="360" w:lineRule="auto"/>
        <w:ind w:left="426"/>
        <w:contextualSpacing/>
        <w:jc w:val="both"/>
        <w:rPr>
          <w:rFonts w:eastAsia="Times New Roman" w:cs="Times New Roman"/>
          <w:color w:val="767171"/>
          <w:szCs w:val="24"/>
          <w:lang w:val="es-ES" w:eastAsia="es-ES"/>
        </w:rPr>
      </w:pPr>
      <w:r>
        <w:rPr>
          <w:rFonts w:eastAsia="Times New Roman" w:cs="Times New Roman"/>
          <w:color w:val="767171"/>
          <w:szCs w:val="24"/>
          <w:lang w:val="es-ES" w:eastAsia="es-ES"/>
        </w:rPr>
        <w:t>En el año 2023,</w:t>
      </w:r>
      <w:r w:rsidRPr="00D26508">
        <w:rPr>
          <w:rFonts w:eastAsia="Times New Roman" w:cs="Times New Roman"/>
          <w:color w:val="767171"/>
          <w:szCs w:val="24"/>
          <w:lang w:val="es-ES" w:eastAsia="es-ES"/>
        </w:rPr>
        <w:t xml:space="preserve"> se emitieron órdenes de compras</w:t>
      </w:r>
      <w:r>
        <w:rPr>
          <w:rFonts w:eastAsia="Times New Roman" w:cs="Times New Roman"/>
          <w:color w:val="767171"/>
          <w:szCs w:val="24"/>
          <w:lang w:val="es-ES" w:eastAsia="es-ES"/>
        </w:rPr>
        <w:t xml:space="preserve"> </w:t>
      </w:r>
      <w:r w:rsidRPr="00D26508">
        <w:rPr>
          <w:rFonts w:eastAsia="Times New Roman" w:cs="Times New Roman"/>
          <w:color w:val="767171"/>
          <w:szCs w:val="24"/>
          <w:lang w:val="es-ES" w:eastAsia="es-ES"/>
        </w:rPr>
        <w:t xml:space="preserve">de </w:t>
      </w:r>
      <w:r>
        <w:rPr>
          <w:rFonts w:eastAsia="Times New Roman" w:cs="Times New Roman"/>
          <w:color w:val="767171"/>
          <w:szCs w:val="24"/>
          <w:lang w:val="es-ES" w:eastAsia="es-ES"/>
        </w:rPr>
        <w:t xml:space="preserve">bienes </w:t>
      </w:r>
      <w:r w:rsidRPr="00D26508">
        <w:rPr>
          <w:rFonts w:eastAsia="Times New Roman" w:cs="Times New Roman"/>
          <w:color w:val="767171"/>
          <w:szCs w:val="24"/>
          <w:lang w:val="es-ES" w:eastAsia="es-ES"/>
        </w:rPr>
        <w:t xml:space="preserve">y servicios bajo la modalidad de Compras por Excepción ascendentes </w:t>
      </w:r>
      <w:r>
        <w:rPr>
          <w:rFonts w:eastAsia="Times New Roman" w:cs="Times New Roman"/>
          <w:color w:val="767171"/>
          <w:szCs w:val="24"/>
          <w:lang w:val="es-ES" w:eastAsia="es-ES"/>
        </w:rPr>
        <w:t>a</w:t>
      </w:r>
      <w:r w:rsidRPr="00D26508">
        <w:rPr>
          <w:rFonts w:eastAsia="Times New Roman" w:cs="Times New Roman"/>
          <w:color w:val="767171"/>
          <w:szCs w:val="24"/>
          <w:lang w:val="es-ES" w:eastAsia="es-ES"/>
        </w:rPr>
        <w:t xml:space="preserve"> un monto de </w:t>
      </w:r>
      <w:r>
        <w:rPr>
          <w:rFonts w:eastAsia="Times New Roman" w:cs="Times New Roman"/>
          <w:color w:val="767171"/>
          <w:szCs w:val="24"/>
          <w:lang w:val="es-ES" w:eastAsia="es-ES"/>
        </w:rPr>
        <w:t>dos</w:t>
      </w:r>
      <w:r w:rsidRPr="00D26508">
        <w:rPr>
          <w:rFonts w:eastAsia="Times New Roman" w:cs="Times New Roman"/>
          <w:color w:val="767171"/>
          <w:szCs w:val="24"/>
          <w:lang w:val="es-ES" w:eastAsia="es-ES"/>
        </w:rPr>
        <w:t xml:space="preserve"> mill</w:t>
      </w:r>
      <w:r>
        <w:rPr>
          <w:rFonts w:eastAsia="Times New Roman" w:cs="Times New Roman"/>
          <w:color w:val="767171"/>
          <w:szCs w:val="24"/>
          <w:lang w:val="es-ES" w:eastAsia="es-ES"/>
        </w:rPr>
        <w:t>ones</w:t>
      </w:r>
      <w:r w:rsidRPr="00D26508">
        <w:rPr>
          <w:rFonts w:eastAsia="Times New Roman" w:cs="Times New Roman"/>
          <w:color w:val="767171"/>
          <w:szCs w:val="24"/>
          <w:lang w:val="es-ES" w:eastAsia="es-ES"/>
        </w:rPr>
        <w:t xml:space="preserve"> </w:t>
      </w:r>
      <w:r>
        <w:rPr>
          <w:rFonts w:eastAsia="Times New Roman" w:cs="Times New Roman"/>
          <w:color w:val="767171"/>
          <w:szCs w:val="24"/>
          <w:lang w:val="es-ES" w:eastAsia="es-ES"/>
        </w:rPr>
        <w:t xml:space="preserve">quinientos dieciocho mil ciento un con </w:t>
      </w:r>
      <w:r w:rsidRPr="00D26508">
        <w:rPr>
          <w:rFonts w:eastAsia="Times New Roman" w:cs="Times New Roman"/>
          <w:color w:val="767171"/>
          <w:szCs w:val="24"/>
          <w:lang w:val="es-ES" w:eastAsia="es-ES"/>
        </w:rPr>
        <w:t xml:space="preserve">00/00 </w:t>
      </w:r>
      <w:r>
        <w:rPr>
          <w:rFonts w:eastAsia="Times New Roman" w:cs="Times New Roman"/>
          <w:color w:val="767171"/>
          <w:szCs w:val="24"/>
          <w:lang w:val="es-ES" w:eastAsia="es-ES"/>
        </w:rPr>
        <w:t xml:space="preserve"> </w:t>
      </w:r>
      <w:r w:rsidRPr="00D26508">
        <w:rPr>
          <w:rFonts w:ascii="Aptos" w:eastAsia="Times New Roman" w:hAnsi="Aptos" w:cs="Segoe UI"/>
          <w:color w:val="000000"/>
          <w:szCs w:val="24"/>
          <w:bdr w:val="none" w:sz="0" w:space="0" w:color="auto" w:frame="1"/>
          <w:shd w:val="clear" w:color="auto" w:fill="FFFFFF"/>
          <w:lang w:val="es-DO" w:eastAsia="es-DO"/>
        </w:rPr>
        <w:t xml:space="preserve"> </w:t>
      </w:r>
      <w:r w:rsidRPr="00816E71">
        <w:rPr>
          <w:rFonts w:eastAsia="Times New Roman" w:cs="Times New Roman"/>
          <w:color w:val="767171"/>
          <w:szCs w:val="24"/>
          <w:lang w:val="es-ES" w:eastAsia="es-ES"/>
        </w:rPr>
        <w:t>RD$2</w:t>
      </w:r>
      <w:r w:rsidR="001D0EDD" w:rsidRPr="00816E71">
        <w:rPr>
          <w:rFonts w:eastAsia="Times New Roman" w:cs="Times New Roman"/>
          <w:color w:val="767171"/>
          <w:szCs w:val="24"/>
          <w:lang w:val="es-ES" w:eastAsia="es-ES"/>
        </w:rPr>
        <w:t>, 518,101.00</w:t>
      </w:r>
      <w:r>
        <w:rPr>
          <w:rFonts w:eastAsia="Times New Roman" w:cs="Times New Roman"/>
          <w:color w:val="767171"/>
          <w:szCs w:val="24"/>
          <w:lang w:val="es-ES" w:eastAsia="es-ES"/>
        </w:rPr>
        <w:t>.</w:t>
      </w:r>
    </w:p>
    <w:p w14:paraId="190BDFFC" w14:textId="77777777" w:rsidR="00D26508" w:rsidRDefault="00D26508" w:rsidP="007240F4">
      <w:pPr>
        <w:spacing w:after="0" w:line="360" w:lineRule="auto"/>
        <w:ind w:left="426"/>
        <w:contextualSpacing/>
        <w:jc w:val="both"/>
        <w:rPr>
          <w:rFonts w:eastAsia="Times New Roman" w:cs="Times New Roman"/>
          <w:color w:val="767171"/>
          <w:szCs w:val="24"/>
          <w:lang w:val="es-ES" w:eastAsia="es-ES"/>
        </w:rPr>
      </w:pPr>
    </w:p>
    <w:p w14:paraId="361D6314" w14:textId="77777777" w:rsidR="007559BC" w:rsidRDefault="007559BC" w:rsidP="007240F4">
      <w:pPr>
        <w:spacing w:after="0" w:line="360" w:lineRule="auto"/>
        <w:ind w:left="426"/>
        <w:contextualSpacing/>
        <w:jc w:val="both"/>
        <w:rPr>
          <w:rFonts w:eastAsia="Times New Roman" w:cs="Times New Roman"/>
          <w:color w:val="767171"/>
          <w:szCs w:val="24"/>
          <w:lang w:val="es-ES" w:eastAsia="es-ES"/>
        </w:rPr>
      </w:pPr>
    </w:p>
    <w:p w14:paraId="2B3477B1" w14:textId="77777777" w:rsidR="007559BC" w:rsidRDefault="007559BC" w:rsidP="007240F4">
      <w:pPr>
        <w:spacing w:after="0" w:line="360" w:lineRule="auto"/>
        <w:ind w:left="426"/>
        <w:contextualSpacing/>
        <w:jc w:val="both"/>
        <w:rPr>
          <w:rFonts w:eastAsia="Times New Roman" w:cs="Times New Roman"/>
          <w:color w:val="767171"/>
          <w:szCs w:val="24"/>
          <w:lang w:val="es-ES" w:eastAsia="es-ES"/>
        </w:rPr>
      </w:pPr>
    </w:p>
    <w:p w14:paraId="3D375918" w14:textId="77777777" w:rsidR="007559BC" w:rsidRDefault="007559BC" w:rsidP="007240F4">
      <w:pPr>
        <w:spacing w:after="0" w:line="360" w:lineRule="auto"/>
        <w:ind w:left="426"/>
        <w:contextualSpacing/>
        <w:jc w:val="both"/>
        <w:rPr>
          <w:rFonts w:eastAsia="Times New Roman" w:cs="Times New Roman"/>
          <w:color w:val="767171"/>
          <w:szCs w:val="24"/>
          <w:lang w:val="es-ES" w:eastAsia="es-ES"/>
        </w:rPr>
      </w:pPr>
    </w:p>
    <w:p w14:paraId="21B4D3CC" w14:textId="77777777" w:rsidR="003F6A9B" w:rsidRPr="003F6A9B" w:rsidRDefault="003F6A9B" w:rsidP="007240F4">
      <w:pPr>
        <w:pStyle w:val="Prrafodelista"/>
        <w:numPr>
          <w:ilvl w:val="0"/>
          <w:numId w:val="2"/>
        </w:numPr>
        <w:spacing w:line="360" w:lineRule="auto"/>
        <w:rPr>
          <w:rFonts w:ascii="Times New Roman" w:eastAsia="Times New Roman" w:hAnsi="Times New Roman"/>
          <w:b/>
          <w:bCs/>
          <w:color w:val="767171" w:themeColor="background2" w:themeShade="80"/>
          <w:sz w:val="24"/>
          <w:szCs w:val="24"/>
          <w:lang w:eastAsia="es-ES"/>
        </w:rPr>
      </w:pPr>
      <w:r w:rsidRPr="003F6A9B">
        <w:rPr>
          <w:rFonts w:ascii="Times New Roman" w:eastAsia="Times New Roman" w:hAnsi="Times New Roman"/>
          <w:b/>
          <w:bCs/>
          <w:color w:val="767171" w:themeColor="background2" w:themeShade="80"/>
          <w:sz w:val="24"/>
          <w:szCs w:val="24"/>
          <w:lang w:eastAsia="es-ES"/>
        </w:rPr>
        <w:lastRenderedPageBreak/>
        <w:t xml:space="preserve">Rubros identificados de Contratos. </w:t>
      </w:r>
    </w:p>
    <w:p w14:paraId="04D3CF0D" w14:textId="61E59EFD" w:rsidR="00F33356" w:rsidRPr="003F6A9B" w:rsidRDefault="00F33356" w:rsidP="00353D60">
      <w:pPr>
        <w:pStyle w:val="Prrafodelista"/>
        <w:numPr>
          <w:ilvl w:val="0"/>
          <w:numId w:val="26"/>
        </w:numPr>
        <w:shd w:val="clear" w:color="auto" w:fill="FFFFFF" w:themeFill="background1"/>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Alimentos y bebidas.</w:t>
      </w:r>
    </w:p>
    <w:p w14:paraId="6F77552A" w14:textId="2A4105E0"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Publicidad.</w:t>
      </w:r>
    </w:p>
    <w:p w14:paraId="4680C7F0" w14:textId="129D5091"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Suministros de Oficina.</w:t>
      </w:r>
    </w:p>
    <w:p w14:paraId="068D580C" w14:textId="2783E373"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Equipos de Transporte.</w:t>
      </w:r>
    </w:p>
    <w:p w14:paraId="298052AF" w14:textId="1B7077FB"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Mantenimiento de Vehículos.</w:t>
      </w:r>
    </w:p>
    <w:p w14:paraId="51DA1407" w14:textId="1D0FD48A"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Imprenta y Publicaciones.</w:t>
      </w:r>
    </w:p>
    <w:p w14:paraId="181D3D87" w14:textId="277B19DA"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Combustible.</w:t>
      </w:r>
    </w:p>
    <w:p w14:paraId="41913E0D" w14:textId="4D0BFD40"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Dispositivos de Comunicaciones.</w:t>
      </w:r>
    </w:p>
    <w:p w14:paraId="611C0271" w14:textId="4F9E2FFD"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Servicios de aseo y limpieza.</w:t>
      </w:r>
    </w:p>
    <w:p w14:paraId="60CBC86E" w14:textId="5D67C6F2"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Medios impresos.</w:t>
      </w:r>
    </w:p>
    <w:p w14:paraId="77E5CF85" w14:textId="06A6AF04"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Servicios de reproducción.</w:t>
      </w:r>
    </w:p>
    <w:p w14:paraId="01D5EDA4" w14:textId="72008295"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Frutos secos.</w:t>
      </w:r>
    </w:p>
    <w:p w14:paraId="1237EDB3" w14:textId="6CD77491"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Servicios informáticos.</w:t>
      </w:r>
    </w:p>
    <w:p w14:paraId="2DA10D3B" w14:textId="22670BED"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Protección contra incendio.</w:t>
      </w:r>
    </w:p>
    <w:p w14:paraId="7027C7F1" w14:textId="77F4FB5C"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Artículos desechables.</w:t>
      </w:r>
    </w:p>
    <w:p w14:paraId="40BF740A" w14:textId="0A70B49B" w:rsidR="00F33356" w:rsidRPr="003F6A9B" w:rsidRDefault="00F33356" w:rsidP="00353D60">
      <w:pPr>
        <w:pStyle w:val="Prrafodelista"/>
        <w:numPr>
          <w:ilvl w:val="0"/>
          <w:numId w:val="26"/>
        </w:numPr>
        <w:spacing w:after="0" w:line="360" w:lineRule="auto"/>
        <w:jc w:val="both"/>
        <w:rPr>
          <w:rFonts w:ascii="Times New Roman" w:eastAsia="Times New Roman" w:hAnsi="Times New Roman"/>
          <w:color w:val="767171" w:themeColor="background2" w:themeShade="80"/>
          <w:sz w:val="24"/>
          <w:szCs w:val="24"/>
          <w:lang w:eastAsia="es-ES"/>
        </w:rPr>
      </w:pPr>
      <w:r w:rsidRPr="003F6A9B">
        <w:rPr>
          <w:rFonts w:ascii="Times New Roman" w:eastAsia="Times New Roman" w:hAnsi="Times New Roman"/>
          <w:color w:val="767171" w:themeColor="background2" w:themeShade="80"/>
          <w:sz w:val="24"/>
          <w:szCs w:val="24"/>
          <w:lang w:eastAsia="es-ES"/>
        </w:rPr>
        <w:t>Equipos tecnológicos.</w:t>
      </w:r>
    </w:p>
    <w:p w14:paraId="0F685576" w14:textId="77777777" w:rsidR="008B2F1D" w:rsidRPr="008B2F1D" w:rsidRDefault="008B2F1D" w:rsidP="007240F4">
      <w:pPr>
        <w:spacing w:after="0" w:line="360" w:lineRule="auto"/>
        <w:jc w:val="both"/>
        <w:rPr>
          <w:rFonts w:eastAsia="Times New Roman"/>
          <w:b/>
          <w:bCs/>
          <w:color w:val="767171" w:themeColor="background2" w:themeShade="80"/>
          <w:szCs w:val="24"/>
          <w:lang w:eastAsia="es-ES"/>
        </w:rPr>
      </w:pPr>
    </w:p>
    <w:p w14:paraId="44BD029D" w14:textId="2B7FF6FC" w:rsidR="008B2F1D" w:rsidRPr="008B2F1D" w:rsidRDefault="008B2F1D" w:rsidP="007240F4">
      <w:pPr>
        <w:pStyle w:val="Prrafodelista"/>
        <w:numPr>
          <w:ilvl w:val="0"/>
          <w:numId w:val="2"/>
        </w:numPr>
        <w:spacing w:line="360" w:lineRule="auto"/>
        <w:rPr>
          <w:rFonts w:ascii="Times New Roman" w:eastAsia="Times New Roman" w:hAnsi="Times New Roman"/>
          <w:b/>
          <w:bCs/>
          <w:color w:val="767171" w:themeColor="background2" w:themeShade="80"/>
          <w:sz w:val="24"/>
          <w:szCs w:val="24"/>
          <w:lang w:eastAsia="es-ES"/>
        </w:rPr>
      </w:pPr>
      <w:r w:rsidRPr="008B2F1D">
        <w:rPr>
          <w:rFonts w:ascii="Times New Roman" w:eastAsia="Times New Roman" w:hAnsi="Times New Roman"/>
          <w:b/>
          <w:bCs/>
          <w:color w:val="767171" w:themeColor="background2" w:themeShade="80"/>
          <w:sz w:val="24"/>
          <w:szCs w:val="24"/>
          <w:lang w:eastAsia="es-ES"/>
        </w:rPr>
        <w:t>Proveedores Contratados</w:t>
      </w:r>
      <w:r w:rsidR="00466991">
        <w:rPr>
          <w:rFonts w:ascii="Times New Roman" w:eastAsia="Times New Roman" w:hAnsi="Times New Roman"/>
          <w:b/>
          <w:bCs/>
          <w:color w:val="767171" w:themeColor="background2" w:themeShade="80"/>
          <w:sz w:val="24"/>
          <w:szCs w:val="24"/>
          <w:lang w:eastAsia="es-ES"/>
        </w:rPr>
        <w:t>.</w:t>
      </w:r>
      <w:r w:rsidRPr="008B2F1D">
        <w:rPr>
          <w:rFonts w:ascii="Times New Roman" w:eastAsia="Times New Roman" w:hAnsi="Times New Roman"/>
          <w:b/>
          <w:bCs/>
          <w:color w:val="767171" w:themeColor="background2" w:themeShade="80"/>
          <w:sz w:val="24"/>
          <w:szCs w:val="24"/>
          <w:lang w:eastAsia="es-ES"/>
        </w:rPr>
        <w:t xml:space="preserve"> </w:t>
      </w:r>
    </w:p>
    <w:p w14:paraId="06B3FD18" w14:textId="52347DF5"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r w:rsidRPr="00727FBD">
        <w:rPr>
          <w:rFonts w:eastAsia="Times New Roman" w:cs="Times New Roman"/>
          <w:color w:val="767171"/>
          <w:szCs w:val="24"/>
          <w:lang w:val="es-ES" w:eastAsia="es-ES"/>
        </w:rPr>
        <w:t xml:space="preserve">En el marco de la Ley No. 340-06, sobre Compras y Contrataciones, así como su Reglamento No. 543-12, la institución a través del Departamento de Compras y </w:t>
      </w:r>
      <w:r w:rsidR="00466991" w:rsidRPr="00727FBD">
        <w:rPr>
          <w:rFonts w:eastAsia="Times New Roman" w:cs="Times New Roman"/>
          <w:color w:val="767171"/>
          <w:szCs w:val="24"/>
          <w:lang w:val="es-ES" w:eastAsia="es-ES"/>
        </w:rPr>
        <w:t>Contrataciones</w:t>
      </w:r>
      <w:r w:rsidRPr="00727FBD">
        <w:rPr>
          <w:rFonts w:eastAsia="Times New Roman" w:cs="Times New Roman"/>
          <w:color w:val="767171"/>
          <w:szCs w:val="24"/>
          <w:lang w:val="es-ES" w:eastAsia="es-ES"/>
        </w:rPr>
        <w:t xml:space="preserve"> realizó diferentes procesos de selección alineados al cumplimiento de la referida ley bajo todas sus modalidades. Se contrataron empresas comerciales y de servicios de diferentes áreas y tipos, haciendo énfasis en la participación de las pequeñas y medianas empresas, cumpliendo con la cuota de beneficiar con un 20% o más de nuestros procesos de compras de bienes y contratación de servicios de las </w:t>
      </w:r>
      <w:r w:rsidR="005E4109" w:rsidRPr="00727FBD">
        <w:rPr>
          <w:rFonts w:eastAsia="Times New Roman" w:cs="Times New Roman"/>
          <w:color w:val="767171"/>
          <w:szCs w:val="24"/>
          <w:lang w:val="es-ES" w:eastAsia="es-ES"/>
        </w:rPr>
        <w:t>MiPymes</w:t>
      </w:r>
      <w:r w:rsidRPr="00727FBD">
        <w:rPr>
          <w:rFonts w:eastAsia="Times New Roman" w:cs="Times New Roman"/>
          <w:color w:val="767171"/>
          <w:szCs w:val="24"/>
          <w:lang w:val="es-ES" w:eastAsia="es-ES"/>
        </w:rPr>
        <w:t xml:space="preserve">, incluyendo a las </w:t>
      </w:r>
      <w:r w:rsidR="005E4109" w:rsidRPr="00727FBD">
        <w:rPr>
          <w:rFonts w:eastAsia="Times New Roman" w:cs="Times New Roman"/>
          <w:color w:val="767171"/>
          <w:szCs w:val="24"/>
          <w:lang w:val="es-ES" w:eastAsia="es-ES"/>
        </w:rPr>
        <w:t>MiPymes</w:t>
      </w:r>
      <w:r w:rsidRPr="00727FBD">
        <w:rPr>
          <w:rFonts w:eastAsia="Times New Roman" w:cs="Times New Roman"/>
          <w:color w:val="767171"/>
          <w:szCs w:val="24"/>
          <w:lang w:val="es-ES" w:eastAsia="es-ES"/>
        </w:rPr>
        <w:t xml:space="preserve"> Mujer, fomentando el camino hacia las compras sostenibles, la participación y la contribución del desarrollo de estos sectores. </w:t>
      </w:r>
    </w:p>
    <w:p w14:paraId="42012875" w14:textId="77777777" w:rsidR="00727FBD" w:rsidRPr="00727FBD" w:rsidRDefault="00727FBD" w:rsidP="007240F4">
      <w:pPr>
        <w:spacing w:after="0" w:line="360" w:lineRule="auto"/>
        <w:ind w:left="426"/>
        <w:contextualSpacing/>
        <w:jc w:val="both"/>
        <w:rPr>
          <w:rFonts w:eastAsia="Times New Roman" w:cs="Times New Roman"/>
          <w:color w:val="767171"/>
          <w:szCs w:val="24"/>
          <w:lang w:val="es-ES" w:eastAsia="es-ES"/>
        </w:rPr>
      </w:pPr>
    </w:p>
    <w:p w14:paraId="50A5D796" w14:textId="01D031C1" w:rsidR="00C5210C" w:rsidRDefault="005A3F5C" w:rsidP="007240F4">
      <w:pPr>
        <w:pStyle w:val="TituloM2"/>
        <w:numPr>
          <w:ilvl w:val="0"/>
          <w:numId w:val="0"/>
        </w:numPr>
        <w:ind w:left="540"/>
      </w:pPr>
      <w:bookmarkStart w:id="73" w:name="_Toc153545581"/>
      <w:r>
        <w:lastRenderedPageBreak/>
        <w:t xml:space="preserve">4.2. </w:t>
      </w:r>
      <w:r w:rsidR="00C5210C" w:rsidRPr="008900C3">
        <w:t>Desempeño de los Recursos Humanos</w:t>
      </w:r>
      <w:bookmarkEnd w:id="73"/>
    </w:p>
    <w:p w14:paraId="2560C372" w14:textId="6CB036D1" w:rsidR="000F646E" w:rsidRPr="000F646E" w:rsidRDefault="006B44A3" w:rsidP="007240F4">
      <w:pPr>
        <w:pStyle w:val="Default"/>
        <w:spacing w:after="0" w:line="360" w:lineRule="auto"/>
        <w:ind w:left="360"/>
        <w:jc w:val="both"/>
        <w:rPr>
          <w:rFonts w:ascii="Times New Roman" w:eastAsia="Times New Roman" w:hAnsi="Times New Roman" w:cs="Times New Roman"/>
          <w:bCs/>
          <w:color w:val="767171"/>
          <w:lang w:val="es-DO"/>
        </w:rPr>
      </w:pPr>
      <w:r>
        <w:rPr>
          <w:rFonts w:ascii="Times New Roman" w:eastAsia="Times New Roman" w:hAnsi="Times New Roman" w:cs="Times New Roman"/>
          <w:bCs/>
          <w:color w:val="767171"/>
          <w:lang w:val="es-DO"/>
        </w:rPr>
        <w:t>De</w:t>
      </w:r>
      <w:r w:rsidR="000F646E" w:rsidRPr="000F646E">
        <w:rPr>
          <w:rFonts w:ascii="Times New Roman" w:eastAsia="Times New Roman" w:hAnsi="Times New Roman" w:cs="Times New Roman"/>
          <w:bCs/>
          <w:color w:val="767171"/>
          <w:lang w:val="es-DO"/>
        </w:rPr>
        <w:t xml:space="preserve"> enero</w:t>
      </w:r>
      <w:r w:rsidR="000F646E">
        <w:rPr>
          <w:rFonts w:ascii="Times New Roman" w:eastAsia="Times New Roman" w:hAnsi="Times New Roman" w:cs="Times New Roman"/>
          <w:bCs/>
          <w:color w:val="767171"/>
          <w:lang w:val="es-DO"/>
        </w:rPr>
        <w:t>-</w:t>
      </w:r>
      <w:r w:rsidR="000F646E" w:rsidRPr="000F646E">
        <w:rPr>
          <w:rFonts w:ascii="Times New Roman" w:eastAsia="Times New Roman" w:hAnsi="Times New Roman" w:cs="Times New Roman"/>
          <w:bCs/>
          <w:color w:val="767171"/>
          <w:lang w:val="es-DO"/>
        </w:rPr>
        <w:t>noviembre 2023, el Departamento de Registro, Control y Nómina de Recursos Humanos, señala las siguientes informaciones:</w:t>
      </w:r>
    </w:p>
    <w:p w14:paraId="1F38FE6C" w14:textId="4FC5E872" w:rsidR="00A943E1" w:rsidRDefault="00A943E1" w:rsidP="007240F4">
      <w:pPr>
        <w:pStyle w:val="Default"/>
        <w:spacing w:after="0" w:line="360" w:lineRule="auto"/>
        <w:ind w:left="360"/>
        <w:jc w:val="both"/>
        <w:rPr>
          <w:rFonts w:ascii="Times New Roman" w:eastAsia="Times New Roman" w:hAnsi="Times New Roman" w:cs="Times New Roman"/>
          <w:bCs/>
          <w:color w:val="767171"/>
          <w:lang w:val="es-DO"/>
        </w:rPr>
      </w:pPr>
      <w:r w:rsidRPr="00716561">
        <w:rPr>
          <w:rFonts w:ascii="Times New Roman" w:eastAsia="Times New Roman" w:hAnsi="Times New Roman" w:cs="Times New Roman"/>
          <w:color w:val="767171"/>
          <w:lang w:val="es-ES" w:eastAsia="es-ES"/>
        </w:rPr>
        <w:t xml:space="preserve">Se </w:t>
      </w:r>
      <w:r w:rsidR="006B44A3">
        <w:rPr>
          <w:rFonts w:ascii="Times New Roman" w:eastAsia="Times New Roman" w:hAnsi="Times New Roman" w:cs="Times New Roman"/>
          <w:color w:val="767171"/>
          <w:lang w:val="es-ES" w:eastAsia="es-ES"/>
        </w:rPr>
        <w:t>actualizó las</w:t>
      </w:r>
      <w:r w:rsidRPr="00716561">
        <w:rPr>
          <w:rFonts w:ascii="Times New Roman" w:eastAsia="Times New Roman" w:hAnsi="Times New Roman" w:cs="Times New Roman"/>
          <w:color w:val="767171"/>
          <w:lang w:val="es-ES" w:eastAsia="es-ES"/>
        </w:rPr>
        <w:t xml:space="preserve"> novedades en el Sistema de Administración de Servidores Públicos (SASP), mediante el registro de procesamiento manual de los movimientos del personal de</w:t>
      </w:r>
      <w:r w:rsidR="006B44A3">
        <w:rPr>
          <w:rFonts w:ascii="Times New Roman" w:eastAsia="Times New Roman" w:hAnsi="Times New Roman" w:cs="Times New Roman"/>
          <w:color w:val="767171"/>
          <w:lang w:val="es-ES" w:eastAsia="es-ES"/>
        </w:rPr>
        <w:t>l</w:t>
      </w:r>
      <w:r w:rsidRPr="00716561">
        <w:rPr>
          <w:rFonts w:ascii="Times New Roman" w:eastAsia="Times New Roman" w:hAnsi="Times New Roman" w:cs="Times New Roman"/>
          <w:color w:val="767171"/>
          <w:lang w:val="es-ES" w:eastAsia="es-ES"/>
        </w:rPr>
        <w:t xml:space="preserve"> Ministerio de Trabajo, a saber (inclusión, exclusión, suspensiones en el servicio, traslados, reclasificaciones, licencias, vacaciones, permisos y amonestaciones)</w:t>
      </w:r>
      <w:r w:rsidR="006B44A3">
        <w:rPr>
          <w:rFonts w:ascii="Times New Roman" w:eastAsia="Times New Roman" w:hAnsi="Times New Roman" w:cs="Times New Roman"/>
          <w:color w:val="767171"/>
          <w:lang w:val="es-ES" w:eastAsia="es-ES"/>
        </w:rPr>
        <w:t>,</w:t>
      </w:r>
      <w:r w:rsidRPr="00716561">
        <w:rPr>
          <w:rFonts w:ascii="Times New Roman" w:eastAsia="Times New Roman" w:hAnsi="Times New Roman" w:cs="Times New Roman"/>
          <w:color w:val="767171"/>
          <w:lang w:val="es-ES" w:eastAsia="es-ES"/>
        </w:rPr>
        <w:t xml:space="preserve"> atendiendo las disposiciones establecidas en la Ley 41-08 de Función Pública y los reglamentos de aplicación que rigen la materia, permitiendo de este modo una clasificación del personal según tipo de nómina, área, cargo y otros parámetros que se derivan de la naturaleza de las funciones de los servidores, expresados gráficamente cómo </w:t>
      </w:r>
      <w:r w:rsidRPr="00A943E1">
        <w:rPr>
          <w:rFonts w:ascii="Times New Roman" w:eastAsia="Times New Roman" w:hAnsi="Times New Roman" w:cs="Times New Roman"/>
          <w:bCs/>
          <w:color w:val="767171"/>
          <w:lang w:val="es-DO"/>
        </w:rPr>
        <w:t xml:space="preserve">siguen: </w:t>
      </w:r>
    </w:p>
    <w:p w14:paraId="4AD5888D" w14:textId="36A75905" w:rsidR="000F646E" w:rsidRPr="000F646E" w:rsidRDefault="00A2263E" w:rsidP="00353D60">
      <w:pPr>
        <w:pStyle w:val="Default"/>
        <w:numPr>
          <w:ilvl w:val="0"/>
          <w:numId w:val="41"/>
        </w:numPr>
        <w:spacing w:after="0" w:line="360" w:lineRule="auto"/>
        <w:jc w:val="both"/>
        <w:rPr>
          <w:rFonts w:ascii="Times New Roman" w:eastAsia="Times New Roman" w:hAnsi="Times New Roman" w:cs="Times New Roman"/>
          <w:bCs/>
          <w:color w:val="767171"/>
          <w:lang w:val="es-DO"/>
        </w:rPr>
      </w:pPr>
      <w:r w:rsidRPr="00A2263E">
        <w:rPr>
          <w:rFonts w:ascii="Times New Roman" w:eastAsia="Times New Roman" w:hAnsi="Times New Roman" w:cs="Times New Roman"/>
          <w:bCs/>
          <w:color w:val="767171"/>
          <w:lang w:val="es-DO"/>
        </w:rPr>
        <w:t>Cantidad de servidores en nómina</w:t>
      </w:r>
      <w:r w:rsidR="000F646E" w:rsidRPr="000F646E">
        <w:rPr>
          <w:rFonts w:ascii="Times New Roman" w:eastAsia="Times New Roman" w:hAnsi="Times New Roman" w:cs="Times New Roman"/>
          <w:bCs/>
          <w:color w:val="767171"/>
          <w:lang w:val="es-DO"/>
        </w:rPr>
        <w:t>: 1,230</w:t>
      </w:r>
      <w:r>
        <w:rPr>
          <w:rFonts w:ascii="Times New Roman" w:eastAsia="Times New Roman" w:hAnsi="Times New Roman" w:cs="Times New Roman"/>
          <w:bCs/>
          <w:color w:val="767171"/>
          <w:lang w:val="es-DO"/>
        </w:rPr>
        <w:t>.</w:t>
      </w:r>
    </w:p>
    <w:p w14:paraId="5FF5B747" w14:textId="0AADADE4" w:rsidR="000F646E" w:rsidRDefault="00A2263E" w:rsidP="00353D60">
      <w:pPr>
        <w:pStyle w:val="Default"/>
        <w:numPr>
          <w:ilvl w:val="0"/>
          <w:numId w:val="41"/>
        </w:numPr>
        <w:spacing w:after="0" w:line="360" w:lineRule="auto"/>
        <w:jc w:val="both"/>
        <w:rPr>
          <w:rFonts w:ascii="Times New Roman" w:eastAsia="Times New Roman" w:hAnsi="Times New Roman" w:cs="Times New Roman"/>
          <w:bCs/>
          <w:color w:val="767171"/>
          <w:lang w:val="es-DO"/>
        </w:rPr>
      </w:pPr>
      <w:r w:rsidRPr="00A2263E">
        <w:rPr>
          <w:rFonts w:ascii="Times New Roman" w:eastAsia="Times New Roman" w:hAnsi="Times New Roman" w:cs="Times New Roman"/>
          <w:bCs/>
          <w:color w:val="767171"/>
          <w:lang w:val="es-DO"/>
        </w:rPr>
        <w:t>Registros</w:t>
      </w:r>
      <w:r w:rsidRPr="000F646E">
        <w:rPr>
          <w:rFonts w:ascii="Times New Roman" w:eastAsia="Times New Roman" w:hAnsi="Times New Roman" w:cs="Times New Roman"/>
          <w:bCs/>
          <w:color w:val="767171"/>
          <w:lang w:val="es-DO"/>
        </w:rPr>
        <w:t xml:space="preserve"> de movimientos de nóminas en el </w:t>
      </w:r>
      <w:r w:rsidR="006B44A3">
        <w:rPr>
          <w:rFonts w:ascii="Times New Roman" w:eastAsia="Times New Roman" w:hAnsi="Times New Roman" w:cs="Times New Roman"/>
          <w:bCs/>
          <w:color w:val="767171"/>
          <w:lang w:val="es-DO"/>
        </w:rPr>
        <w:t>SASP</w:t>
      </w:r>
      <w:r w:rsidRPr="000F646E">
        <w:rPr>
          <w:rFonts w:ascii="Times New Roman" w:eastAsia="Times New Roman" w:hAnsi="Times New Roman" w:cs="Times New Roman"/>
          <w:bCs/>
          <w:color w:val="767171"/>
          <w:lang w:val="es-DO"/>
        </w:rPr>
        <w:t>, desglosados como sigue</w:t>
      </w:r>
      <w:r w:rsidR="000F646E" w:rsidRPr="000F646E">
        <w:rPr>
          <w:rFonts w:ascii="Times New Roman" w:eastAsia="Times New Roman" w:hAnsi="Times New Roman" w:cs="Times New Roman"/>
          <w:bCs/>
          <w:color w:val="767171"/>
          <w:lang w:val="es-DO"/>
        </w:rPr>
        <w:t>:</w:t>
      </w:r>
    </w:p>
    <w:tbl>
      <w:tblPr>
        <w:tblW w:w="10546" w:type="dxa"/>
        <w:tblInd w:w="-1281" w:type="dxa"/>
        <w:tblLayout w:type="fixed"/>
        <w:tblCellMar>
          <w:left w:w="70" w:type="dxa"/>
          <w:right w:w="70" w:type="dxa"/>
        </w:tblCellMar>
        <w:tblLook w:val="04A0" w:firstRow="1" w:lastRow="0" w:firstColumn="1" w:lastColumn="0" w:noHBand="0" w:noVBand="1"/>
      </w:tblPr>
      <w:tblGrid>
        <w:gridCol w:w="709"/>
        <w:gridCol w:w="709"/>
        <w:gridCol w:w="1115"/>
        <w:gridCol w:w="1559"/>
        <w:gridCol w:w="992"/>
        <w:gridCol w:w="1276"/>
        <w:gridCol w:w="1701"/>
        <w:gridCol w:w="1012"/>
        <w:gridCol w:w="1473"/>
      </w:tblGrid>
      <w:tr w:rsidR="00A2263E" w:rsidRPr="00EE2473" w14:paraId="7C26DEA5" w14:textId="77777777" w:rsidTr="00AD220E">
        <w:trPr>
          <w:trHeight w:val="804"/>
        </w:trPr>
        <w:tc>
          <w:tcPr>
            <w:tcW w:w="70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2DD6F2A" w14:textId="06282F07"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Altas</w:t>
            </w:r>
          </w:p>
        </w:tc>
        <w:tc>
          <w:tcPr>
            <w:tcW w:w="70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3FE8463" w14:textId="0D671A7D"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Bajas</w:t>
            </w:r>
          </w:p>
        </w:tc>
        <w:tc>
          <w:tcPr>
            <w:tcW w:w="111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629938C" w14:textId="2A74F1BE"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Traslados</w:t>
            </w:r>
          </w:p>
        </w:tc>
        <w:tc>
          <w:tcPr>
            <w:tcW w:w="155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40E2393" w14:textId="6025269C"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Cambios designación y reajuste salarial</w:t>
            </w:r>
          </w:p>
        </w:tc>
        <w:tc>
          <w:tcPr>
            <w:tcW w:w="99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D777D57" w14:textId="33FA8EA4"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Reajuste salarial</w:t>
            </w:r>
          </w:p>
        </w:tc>
        <w:tc>
          <w:tcPr>
            <w:tcW w:w="1276" w:type="dxa"/>
            <w:tcBorders>
              <w:top w:val="single" w:sz="4" w:space="0" w:color="auto"/>
              <w:left w:val="single" w:sz="4" w:space="0" w:color="auto"/>
              <w:bottom w:val="single" w:sz="4" w:space="0" w:color="auto"/>
              <w:right w:val="single" w:sz="4" w:space="0" w:color="auto"/>
            </w:tcBorders>
            <w:shd w:val="clear" w:color="auto" w:fill="002060"/>
            <w:vAlign w:val="center"/>
          </w:tcPr>
          <w:p w14:paraId="7C10629F" w14:textId="77777777" w:rsidR="00A2263E" w:rsidRPr="00813E4B" w:rsidRDefault="00A2263E" w:rsidP="007240F4">
            <w:pPr>
              <w:spacing w:after="0" w:line="360" w:lineRule="auto"/>
              <w:jc w:val="center"/>
              <w:rPr>
                <w:rFonts w:eastAsia="Times New Roman" w:cs="Times New Roman"/>
                <w:color w:val="767171" w:themeColor="background2" w:themeShade="80"/>
                <w:sz w:val="22"/>
                <w:lang w:val="es-DO" w:eastAsia="es-DO"/>
              </w:rPr>
            </w:pPr>
          </w:p>
          <w:p w14:paraId="1BA45CCF" w14:textId="49458618"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Transferencia de organismos</w:t>
            </w:r>
          </w:p>
        </w:tc>
        <w:tc>
          <w:tcPr>
            <w:tcW w:w="1701" w:type="dxa"/>
            <w:tcBorders>
              <w:top w:val="single" w:sz="4" w:space="0" w:color="auto"/>
              <w:left w:val="single" w:sz="4" w:space="0" w:color="auto"/>
              <w:bottom w:val="single" w:sz="4" w:space="0" w:color="auto"/>
              <w:right w:val="single" w:sz="4" w:space="0" w:color="auto"/>
            </w:tcBorders>
            <w:shd w:val="clear" w:color="auto" w:fill="002060"/>
            <w:vAlign w:val="center"/>
          </w:tcPr>
          <w:p w14:paraId="0B892C2C" w14:textId="77777777" w:rsidR="00A2263E" w:rsidRPr="00813E4B" w:rsidRDefault="00A2263E" w:rsidP="007240F4">
            <w:pPr>
              <w:spacing w:after="0" w:line="360" w:lineRule="auto"/>
              <w:jc w:val="center"/>
              <w:rPr>
                <w:rFonts w:eastAsia="Times New Roman" w:cs="Times New Roman"/>
                <w:color w:val="767171" w:themeColor="background2" w:themeShade="80"/>
                <w:sz w:val="22"/>
                <w:lang w:val="es-DO" w:eastAsia="es-DO"/>
              </w:rPr>
            </w:pPr>
          </w:p>
          <w:p w14:paraId="28704597" w14:textId="38326C9C"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Retornos cargo carrera administrativa</w:t>
            </w:r>
          </w:p>
        </w:tc>
        <w:tc>
          <w:tcPr>
            <w:tcW w:w="1012" w:type="dxa"/>
            <w:tcBorders>
              <w:top w:val="single" w:sz="4" w:space="0" w:color="auto"/>
              <w:left w:val="single" w:sz="4" w:space="0" w:color="auto"/>
              <w:bottom w:val="single" w:sz="4" w:space="0" w:color="auto"/>
              <w:right w:val="single" w:sz="4" w:space="0" w:color="auto"/>
            </w:tcBorders>
            <w:shd w:val="clear" w:color="auto" w:fill="002060"/>
          </w:tcPr>
          <w:p w14:paraId="762A6EC5" w14:textId="77777777" w:rsidR="00A2263E" w:rsidRPr="00813E4B" w:rsidRDefault="00A2263E" w:rsidP="007240F4">
            <w:pPr>
              <w:spacing w:after="0" w:line="360" w:lineRule="auto"/>
              <w:jc w:val="center"/>
              <w:rPr>
                <w:rFonts w:eastAsia="Times New Roman" w:cs="Times New Roman"/>
                <w:color w:val="767171" w:themeColor="background2" w:themeShade="80"/>
                <w:sz w:val="22"/>
                <w:lang w:val="es-DO" w:eastAsia="es-DO"/>
              </w:rPr>
            </w:pPr>
          </w:p>
          <w:p w14:paraId="54E86F41" w14:textId="77777777" w:rsidR="00A2263E" w:rsidRPr="00813E4B" w:rsidRDefault="00A2263E" w:rsidP="007240F4">
            <w:pPr>
              <w:spacing w:after="0" w:line="360" w:lineRule="auto"/>
              <w:jc w:val="center"/>
              <w:rPr>
                <w:rFonts w:eastAsia="Times New Roman" w:cs="Times New Roman"/>
                <w:color w:val="767171" w:themeColor="background2" w:themeShade="80"/>
                <w:sz w:val="22"/>
                <w:lang w:val="es-DO" w:eastAsia="es-DO"/>
              </w:rPr>
            </w:pPr>
          </w:p>
          <w:p w14:paraId="7400FBD5" w14:textId="465AA433"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Reingresos</w:t>
            </w:r>
          </w:p>
        </w:tc>
        <w:tc>
          <w:tcPr>
            <w:tcW w:w="1473" w:type="dxa"/>
            <w:tcBorders>
              <w:top w:val="single" w:sz="4" w:space="0" w:color="auto"/>
              <w:left w:val="single" w:sz="4" w:space="0" w:color="auto"/>
              <w:bottom w:val="single" w:sz="4" w:space="0" w:color="auto"/>
              <w:right w:val="single" w:sz="4" w:space="0" w:color="auto"/>
            </w:tcBorders>
            <w:shd w:val="clear" w:color="auto" w:fill="002060"/>
            <w:vAlign w:val="center"/>
          </w:tcPr>
          <w:p w14:paraId="64CA17CF" w14:textId="77777777" w:rsidR="00A2263E" w:rsidRPr="00813E4B" w:rsidRDefault="00A2263E" w:rsidP="007240F4">
            <w:pPr>
              <w:spacing w:after="0" w:line="360" w:lineRule="auto"/>
              <w:jc w:val="center"/>
              <w:rPr>
                <w:rFonts w:eastAsia="Times New Roman" w:cs="Times New Roman"/>
                <w:color w:val="767171" w:themeColor="background2" w:themeShade="80"/>
                <w:sz w:val="22"/>
                <w:lang w:val="es-DO" w:eastAsia="es-DO"/>
              </w:rPr>
            </w:pPr>
          </w:p>
          <w:p w14:paraId="38003CBD" w14:textId="014B941B" w:rsidR="00A2263E" w:rsidRPr="00813E4B" w:rsidRDefault="00EE2473" w:rsidP="007240F4">
            <w:pPr>
              <w:spacing w:after="0" w:line="360" w:lineRule="auto"/>
              <w:jc w:val="center"/>
              <w:rPr>
                <w:rFonts w:eastAsia="Times New Roman" w:cs="Times New Roman"/>
                <w:color w:val="767171" w:themeColor="background2" w:themeShade="80"/>
                <w:sz w:val="22"/>
                <w:lang w:val="es-DO" w:eastAsia="es-DO"/>
              </w:rPr>
            </w:pPr>
            <w:r w:rsidRPr="00813E4B">
              <w:rPr>
                <w:rFonts w:eastAsia="Times New Roman" w:cs="Times New Roman"/>
                <w:color w:val="767171" w:themeColor="background2" w:themeShade="80"/>
                <w:sz w:val="22"/>
                <w:lang w:val="es-DO" w:eastAsia="es-DO"/>
              </w:rPr>
              <w:t>Cambio tipo de empleados</w:t>
            </w:r>
          </w:p>
        </w:tc>
      </w:tr>
      <w:tr w:rsidR="00A2263E" w:rsidRPr="00A2263E" w14:paraId="685E0E2D" w14:textId="77777777" w:rsidTr="00AD220E">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864C9" w14:textId="77777777" w:rsidR="00A2263E" w:rsidRPr="00A2263E" w:rsidRDefault="00A2263E" w:rsidP="007240F4">
            <w:pPr>
              <w:spacing w:after="0" w:line="360" w:lineRule="auto"/>
              <w:rPr>
                <w:rFonts w:eastAsia="Times New Roman" w:cs="Times New Roman"/>
                <w:color w:val="767171"/>
                <w:szCs w:val="24"/>
                <w:lang w:val="es-DO" w:eastAsia="es-DO"/>
              </w:rPr>
            </w:pPr>
            <w:r w:rsidRPr="00A2263E">
              <w:rPr>
                <w:rFonts w:eastAsia="Times New Roman" w:cs="Times New Roman"/>
                <w:color w:val="767171"/>
                <w:szCs w:val="24"/>
                <w:lang w:val="es-DO" w:eastAsia="es-DO"/>
              </w:rPr>
              <w:t>118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F752B"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83</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EE018"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7BAA7"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092E1"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9</w:t>
            </w:r>
          </w:p>
        </w:tc>
        <w:tc>
          <w:tcPr>
            <w:tcW w:w="1276" w:type="dxa"/>
            <w:tcBorders>
              <w:top w:val="single" w:sz="4" w:space="0" w:color="auto"/>
              <w:left w:val="single" w:sz="4" w:space="0" w:color="auto"/>
              <w:bottom w:val="single" w:sz="4" w:space="0" w:color="auto"/>
              <w:right w:val="single" w:sz="4" w:space="0" w:color="auto"/>
            </w:tcBorders>
          </w:tcPr>
          <w:p w14:paraId="3AFF7F1B"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1</w:t>
            </w:r>
          </w:p>
        </w:tc>
        <w:tc>
          <w:tcPr>
            <w:tcW w:w="1701" w:type="dxa"/>
            <w:tcBorders>
              <w:top w:val="single" w:sz="4" w:space="0" w:color="auto"/>
              <w:left w:val="single" w:sz="4" w:space="0" w:color="auto"/>
              <w:bottom w:val="single" w:sz="4" w:space="0" w:color="auto"/>
              <w:right w:val="single" w:sz="4" w:space="0" w:color="auto"/>
            </w:tcBorders>
          </w:tcPr>
          <w:p w14:paraId="76BBFF94" w14:textId="77777777" w:rsidR="00A2263E" w:rsidRPr="00A2263E" w:rsidRDefault="00A2263E" w:rsidP="007240F4">
            <w:pPr>
              <w:spacing w:after="0" w:line="360" w:lineRule="auto"/>
              <w:ind w:firstLine="709"/>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1</w:t>
            </w:r>
          </w:p>
        </w:tc>
        <w:tc>
          <w:tcPr>
            <w:tcW w:w="1012" w:type="dxa"/>
            <w:tcBorders>
              <w:top w:val="single" w:sz="4" w:space="0" w:color="auto"/>
              <w:left w:val="single" w:sz="4" w:space="0" w:color="auto"/>
              <w:bottom w:val="single" w:sz="4" w:space="0" w:color="auto"/>
              <w:right w:val="single" w:sz="4" w:space="0" w:color="auto"/>
            </w:tcBorders>
          </w:tcPr>
          <w:p w14:paraId="2548C9A0"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2</w:t>
            </w:r>
          </w:p>
        </w:tc>
        <w:tc>
          <w:tcPr>
            <w:tcW w:w="1473" w:type="dxa"/>
            <w:tcBorders>
              <w:top w:val="single" w:sz="4" w:space="0" w:color="auto"/>
              <w:left w:val="single" w:sz="4" w:space="0" w:color="auto"/>
              <w:bottom w:val="single" w:sz="4" w:space="0" w:color="auto"/>
              <w:right w:val="single" w:sz="4" w:space="0" w:color="auto"/>
            </w:tcBorders>
          </w:tcPr>
          <w:p w14:paraId="746BD883"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3</w:t>
            </w:r>
          </w:p>
        </w:tc>
      </w:tr>
    </w:tbl>
    <w:p w14:paraId="1E678D8D" w14:textId="77777777" w:rsidR="00444059" w:rsidRDefault="00444059"/>
    <w:tbl>
      <w:tblPr>
        <w:tblW w:w="10632" w:type="dxa"/>
        <w:tblInd w:w="-1281" w:type="dxa"/>
        <w:tblLayout w:type="fixed"/>
        <w:tblCellMar>
          <w:left w:w="70" w:type="dxa"/>
          <w:right w:w="70" w:type="dxa"/>
        </w:tblCellMar>
        <w:tblLook w:val="04A0" w:firstRow="1" w:lastRow="0" w:firstColumn="1" w:lastColumn="0" w:noHBand="0" w:noVBand="1"/>
      </w:tblPr>
      <w:tblGrid>
        <w:gridCol w:w="1318"/>
        <w:gridCol w:w="1659"/>
        <w:gridCol w:w="1701"/>
        <w:gridCol w:w="1418"/>
        <w:gridCol w:w="1884"/>
        <w:gridCol w:w="1196"/>
        <w:gridCol w:w="1456"/>
      </w:tblGrid>
      <w:tr w:rsidR="00A2263E" w:rsidRPr="00A2263E" w14:paraId="43480BCF" w14:textId="77777777" w:rsidTr="00444059">
        <w:trPr>
          <w:trHeight w:val="491"/>
        </w:trPr>
        <w:tc>
          <w:tcPr>
            <w:tcW w:w="131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9657490" w14:textId="63FF1908"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Vacaciones</w:t>
            </w:r>
          </w:p>
          <w:p w14:paraId="64356E2F" w14:textId="77777777" w:rsidR="00A2263E" w:rsidRPr="00A2263E" w:rsidRDefault="00A2263E" w:rsidP="007240F4">
            <w:pPr>
              <w:spacing w:after="0" w:line="360" w:lineRule="auto"/>
              <w:jc w:val="center"/>
              <w:rPr>
                <w:rFonts w:eastAsia="Times New Roman" w:cs="Times New Roman"/>
                <w:b/>
                <w:bCs/>
                <w:color w:val="767171" w:themeColor="background2" w:themeShade="80"/>
                <w:szCs w:val="24"/>
                <w:lang w:val="es-DO" w:eastAsia="es-DO"/>
              </w:rPr>
            </w:pPr>
          </w:p>
        </w:tc>
        <w:tc>
          <w:tcPr>
            <w:tcW w:w="1659" w:type="dxa"/>
            <w:tcBorders>
              <w:top w:val="single" w:sz="4" w:space="0" w:color="auto"/>
              <w:left w:val="single" w:sz="4" w:space="0" w:color="auto"/>
              <w:bottom w:val="single" w:sz="4" w:space="0" w:color="auto"/>
              <w:right w:val="single" w:sz="4" w:space="0" w:color="auto"/>
            </w:tcBorders>
            <w:shd w:val="clear" w:color="auto" w:fill="002060"/>
            <w:vAlign w:val="center"/>
          </w:tcPr>
          <w:p w14:paraId="70D0F1EA" w14:textId="059784E1"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Licencias pre y post</w:t>
            </w:r>
          </w:p>
          <w:p w14:paraId="1ADD8CFB" w14:textId="53D1CA03"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natal</w:t>
            </w:r>
          </w:p>
        </w:tc>
        <w:tc>
          <w:tcPr>
            <w:tcW w:w="1701"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0762D1C" w14:textId="7D22052F"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Licencias por paternidad</w:t>
            </w:r>
          </w:p>
        </w:tc>
        <w:tc>
          <w:tcPr>
            <w:tcW w:w="141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0AD604B" w14:textId="357A8E54"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Licencias por cuido</w:t>
            </w:r>
          </w:p>
        </w:tc>
        <w:tc>
          <w:tcPr>
            <w:tcW w:w="18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653DDE8" w14:textId="41E5A6C9"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Permiso por estudio</w:t>
            </w:r>
          </w:p>
        </w:tc>
        <w:tc>
          <w:tcPr>
            <w:tcW w:w="119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A75041E" w14:textId="40D3912C"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 xml:space="preserve">Licencias por </w:t>
            </w:r>
            <w:r>
              <w:rPr>
                <w:rFonts w:eastAsia="Times New Roman" w:cs="Times New Roman"/>
                <w:b/>
                <w:bCs/>
                <w:color w:val="767171" w:themeColor="background2" w:themeShade="80"/>
                <w:szCs w:val="24"/>
                <w:lang w:val="es-DO" w:eastAsia="es-DO"/>
              </w:rPr>
              <w:t>c</w:t>
            </w:r>
            <w:r w:rsidRPr="00EE2473">
              <w:rPr>
                <w:rFonts w:eastAsia="Times New Roman" w:cs="Times New Roman"/>
                <w:b/>
                <w:bCs/>
                <w:color w:val="767171" w:themeColor="background2" w:themeShade="80"/>
                <w:szCs w:val="24"/>
                <w:lang w:val="es-DO" w:eastAsia="es-DO"/>
              </w:rPr>
              <w:t>uido</w:t>
            </w:r>
          </w:p>
          <w:p w14:paraId="362BCFE3" w14:textId="77777777" w:rsidR="00A2263E" w:rsidRPr="00A2263E" w:rsidRDefault="00A2263E" w:rsidP="007240F4">
            <w:pPr>
              <w:spacing w:after="0" w:line="360" w:lineRule="auto"/>
              <w:jc w:val="center"/>
              <w:rPr>
                <w:rFonts w:eastAsia="Times New Roman" w:cs="Times New Roman"/>
                <w:b/>
                <w:bCs/>
                <w:color w:val="767171" w:themeColor="background2" w:themeShade="80"/>
                <w:szCs w:val="24"/>
                <w:lang w:val="es-DO" w:eastAsia="es-DO"/>
              </w:rPr>
            </w:pPr>
          </w:p>
        </w:tc>
        <w:tc>
          <w:tcPr>
            <w:tcW w:w="1456" w:type="dxa"/>
            <w:tcBorders>
              <w:top w:val="single" w:sz="4" w:space="0" w:color="auto"/>
              <w:left w:val="single" w:sz="4" w:space="0" w:color="auto"/>
              <w:bottom w:val="single" w:sz="4" w:space="0" w:color="auto"/>
              <w:right w:val="single" w:sz="4" w:space="0" w:color="auto"/>
            </w:tcBorders>
            <w:shd w:val="clear" w:color="auto" w:fill="002060"/>
            <w:vAlign w:val="center"/>
          </w:tcPr>
          <w:p w14:paraId="49D2FAE6" w14:textId="59B53C21"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Licencias por</w:t>
            </w:r>
          </w:p>
          <w:p w14:paraId="3DF035AD" w14:textId="3FF784A0" w:rsidR="00A2263E" w:rsidRPr="00A2263E" w:rsidRDefault="00EE2473" w:rsidP="007240F4">
            <w:pPr>
              <w:spacing w:after="0" w:line="360" w:lineRule="auto"/>
              <w:jc w:val="center"/>
              <w:rPr>
                <w:rFonts w:eastAsia="Times New Roman" w:cs="Times New Roman"/>
                <w:b/>
                <w:bCs/>
                <w:color w:val="767171" w:themeColor="background2" w:themeShade="80"/>
                <w:szCs w:val="24"/>
                <w:lang w:val="es-DO" w:eastAsia="es-DO"/>
              </w:rPr>
            </w:pPr>
            <w:r w:rsidRPr="00EE2473">
              <w:rPr>
                <w:rFonts w:eastAsia="Times New Roman" w:cs="Times New Roman"/>
                <w:b/>
                <w:bCs/>
                <w:color w:val="767171" w:themeColor="background2" w:themeShade="80"/>
                <w:szCs w:val="24"/>
                <w:lang w:val="es-DO" w:eastAsia="es-DO"/>
              </w:rPr>
              <w:t>enfermedad</w:t>
            </w:r>
          </w:p>
        </w:tc>
      </w:tr>
      <w:tr w:rsidR="00A2263E" w:rsidRPr="00A2263E" w14:paraId="3CF97911" w14:textId="77777777" w:rsidTr="00444059">
        <w:trPr>
          <w:trHeight w:val="24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9D57F"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881</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14:paraId="3480460C"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C1D31"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8AAAE"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31</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8B2CD"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08</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010ED"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31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4196459D" w14:textId="77777777" w:rsidR="00A2263E" w:rsidRPr="00A2263E" w:rsidRDefault="00A2263E" w:rsidP="007240F4">
            <w:pPr>
              <w:spacing w:after="0" w:line="360" w:lineRule="auto"/>
              <w:jc w:val="center"/>
              <w:rPr>
                <w:rFonts w:eastAsia="Times New Roman" w:cs="Times New Roman"/>
                <w:color w:val="767171"/>
                <w:szCs w:val="24"/>
                <w:lang w:val="es-DO" w:eastAsia="es-DO"/>
              </w:rPr>
            </w:pPr>
            <w:r w:rsidRPr="00A2263E">
              <w:rPr>
                <w:rFonts w:eastAsia="Times New Roman" w:cs="Times New Roman"/>
                <w:color w:val="767171"/>
                <w:szCs w:val="24"/>
                <w:lang w:val="es-DO" w:eastAsia="es-DO"/>
              </w:rPr>
              <w:t>630</w:t>
            </w:r>
          </w:p>
        </w:tc>
      </w:tr>
    </w:tbl>
    <w:p w14:paraId="59DA40B6" w14:textId="57811D62" w:rsidR="00A2263E" w:rsidRPr="00390D7A" w:rsidRDefault="00390D7A" w:rsidP="007240F4">
      <w:pPr>
        <w:pStyle w:val="Default"/>
        <w:spacing w:after="0" w:line="360" w:lineRule="auto"/>
        <w:jc w:val="both"/>
        <w:rPr>
          <w:rFonts w:ascii="Times New Roman" w:eastAsia="Times New Roman" w:hAnsi="Times New Roman" w:cs="Times New Roman"/>
          <w:bCs/>
          <w:color w:val="767171"/>
          <w:sz w:val="18"/>
          <w:szCs w:val="18"/>
          <w:lang w:val="es-DO"/>
        </w:rPr>
      </w:pPr>
      <w:r w:rsidRPr="00390D7A">
        <w:rPr>
          <w:rFonts w:ascii="Times New Roman" w:eastAsia="Times New Roman" w:hAnsi="Times New Roman" w:cs="Times New Roman"/>
          <w:bCs/>
          <w:color w:val="767171"/>
          <w:sz w:val="18"/>
          <w:szCs w:val="18"/>
          <w:lang w:val="es-DO"/>
        </w:rPr>
        <w:t xml:space="preserve">Fuente: </w:t>
      </w:r>
      <w:r w:rsidR="00F13019">
        <w:rPr>
          <w:rFonts w:ascii="Times New Roman" w:eastAsia="Times New Roman" w:hAnsi="Times New Roman" w:cs="Times New Roman"/>
          <w:bCs/>
          <w:color w:val="767171"/>
          <w:sz w:val="18"/>
          <w:szCs w:val="18"/>
          <w:lang w:val="es-DO"/>
        </w:rPr>
        <w:t>Ministerio de Trabajo</w:t>
      </w:r>
    </w:p>
    <w:p w14:paraId="237A61CD" w14:textId="77777777" w:rsidR="00A2263E" w:rsidRDefault="00A2263E" w:rsidP="007240F4">
      <w:pPr>
        <w:pStyle w:val="Default"/>
        <w:spacing w:after="0" w:line="360" w:lineRule="auto"/>
        <w:ind w:left="360"/>
        <w:jc w:val="both"/>
        <w:rPr>
          <w:rFonts w:ascii="Times New Roman" w:eastAsia="Times New Roman" w:hAnsi="Times New Roman" w:cs="Times New Roman"/>
          <w:bCs/>
          <w:color w:val="767171"/>
          <w:lang w:val="es-DO"/>
        </w:rPr>
      </w:pPr>
    </w:p>
    <w:p w14:paraId="0444F3A4" w14:textId="1F66C92C" w:rsidR="00622FA8" w:rsidRPr="00622FA8" w:rsidRDefault="00622FA8" w:rsidP="007240F4">
      <w:pPr>
        <w:pStyle w:val="Default"/>
        <w:spacing w:after="0" w:line="360" w:lineRule="auto"/>
        <w:ind w:left="360"/>
        <w:jc w:val="both"/>
        <w:rPr>
          <w:rFonts w:ascii="Times New Roman" w:eastAsia="Times New Roman" w:hAnsi="Times New Roman" w:cs="Times New Roman"/>
          <w:bCs/>
          <w:color w:val="767171"/>
          <w:lang w:val="es-DO"/>
        </w:rPr>
      </w:pPr>
      <w:r w:rsidRPr="00622FA8">
        <w:rPr>
          <w:rFonts w:ascii="Times New Roman" w:eastAsia="Times New Roman" w:hAnsi="Times New Roman" w:cs="Times New Roman"/>
          <w:bCs/>
          <w:color w:val="767171"/>
          <w:lang w:val="es-DO"/>
        </w:rPr>
        <w:t xml:space="preserve">Cabe destacar que iniciamos con el proceso de compras de sesenta (60) Relojes para el control de Asistencia para la SEDE, RLT; OTE, Agencias Locales y </w:t>
      </w:r>
      <w:r w:rsidRPr="00622FA8">
        <w:rPr>
          <w:rFonts w:ascii="Times New Roman" w:eastAsia="Times New Roman" w:hAnsi="Times New Roman" w:cs="Times New Roman"/>
          <w:bCs/>
          <w:color w:val="767171"/>
          <w:lang w:val="es-DO"/>
        </w:rPr>
        <w:lastRenderedPageBreak/>
        <w:t xml:space="preserve">Puntos GOB.  </w:t>
      </w:r>
      <w:r>
        <w:rPr>
          <w:rFonts w:ascii="Times New Roman" w:eastAsia="Times New Roman" w:hAnsi="Times New Roman" w:cs="Times New Roman"/>
          <w:bCs/>
          <w:color w:val="767171"/>
          <w:lang w:val="es-DO"/>
        </w:rPr>
        <w:t xml:space="preserve">Asimismo, se logró </w:t>
      </w:r>
      <w:r w:rsidRPr="00622FA8">
        <w:rPr>
          <w:rFonts w:ascii="Times New Roman" w:eastAsia="Times New Roman" w:hAnsi="Times New Roman" w:cs="Times New Roman"/>
          <w:bCs/>
          <w:color w:val="767171"/>
          <w:lang w:val="es-DO"/>
        </w:rPr>
        <w:t xml:space="preserve">la actualización de expedientes de los servidores de esta institución. </w:t>
      </w:r>
    </w:p>
    <w:p w14:paraId="3637302D" w14:textId="77777777" w:rsidR="00856E80" w:rsidRDefault="00856E80" w:rsidP="007240F4">
      <w:pPr>
        <w:pStyle w:val="Default"/>
        <w:spacing w:after="0" w:line="360" w:lineRule="auto"/>
        <w:ind w:left="360"/>
        <w:jc w:val="both"/>
        <w:rPr>
          <w:rFonts w:ascii="Times New Roman" w:eastAsia="Times New Roman" w:hAnsi="Times New Roman" w:cs="Times New Roman"/>
          <w:bCs/>
          <w:color w:val="767171"/>
          <w:lang w:val="es-DO"/>
        </w:rPr>
      </w:pPr>
    </w:p>
    <w:p w14:paraId="403A26B1" w14:textId="0FD9C791" w:rsidR="00A941CD" w:rsidRPr="00A941CD" w:rsidRDefault="00A941CD" w:rsidP="007240F4">
      <w:pPr>
        <w:pStyle w:val="Default"/>
        <w:spacing w:after="0" w:line="360" w:lineRule="auto"/>
        <w:ind w:left="360"/>
        <w:jc w:val="both"/>
        <w:rPr>
          <w:rFonts w:ascii="Times New Roman" w:eastAsia="Times New Roman" w:hAnsi="Times New Roman" w:cs="Times New Roman"/>
          <w:b/>
          <w:bCs/>
          <w:color w:val="767171"/>
          <w:lang w:val="es-DO"/>
        </w:rPr>
      </w:pPr>
      <w:r w:rsidRPr="00A941CD">
        <w:rPr>
          <w:rFonts w:ascii="Times New Roman" w:eastAsia="Times New Roman" w:hAnsi="Times New Roman" w:cs="Times New Roman"/>
          <w:b/>
          <w:bCs/>
          <w:color w:val="767171"/>
          <w:lang w:val="es-DO"/>
        </w:rPr>
        <w:t>Reclutamiento y Selección</w:t>
      </w:r>
    </w:p>
    <w:p w14:paraId="448C03B7" w14:textId="4E914EF3" w:rsidR="0077694E" w:rsidRDefault="00A92827" w:rsidP="007240F4">
      <w:pPr>
        <w:pStyle w:val="Prrafodelista"/>
        <w:spacing w:after="0" w:line="360" w:lineRule="auto"/>
        <w:ind w:left="360"/>
        <w:jc w:val="both"/>
        <w:rPr>
          <w:rFonts w:ascii="Times New Roman" w:eastAsia="Calibri" w:hAnsi="Times New Roman"/>
          <w:color w:val="767171"/>
          <w:sz w:val="24"/>
          <w:szCs w:val="24"/>
          <w:lang w:val="es-DO"/>
        </w:rPr>
      </w:pPr>
      <w:r>
        <w:rPr>
          <w:rFonts w:ascii="Times New Roman" w:eastAsia="Calibri" w:hAnsi="Times New Roman"/>
          <w:color w:val="767171"/>
          <w:sz w:val="24"/>
          <w:szCs w:val="24"/>
          <w:lang w:val="es-DO"/>
        </w:rPr>
        <w:t>En el</w:t>
      </w:r>
      <w:r w:rsidR="004D3182">
        <w:rPr>
          <w:rFonts w:ascii="Times New Roman" w:eastAsia="Calibri" w:hAnsi="Times New Roman"/>
          <w:color w:val="767171"/>
          <w:sz w:val="24"/>
          <w:szCs w:val="24"/>
          <w:lang w:val="es-DO"/>
        </w:rPr>
        <w:t xml:space="preserve"> año</w:t>
      </w:r>
      <w:r>
        <w:rPr>
          <w:rFonts w:ascii="Times New Roman" w:eastAsia="Calibri" w:hAnsi="Times New Roman"/>
          <w:color w:val="767171"/>
          <w:sz w:val="24"/>
          <w:szCs w:val="24"/>
          <w:lang w:val="es-DO"/>
        </w:rPr>
        <w:t xml:space="preserve"> 2023</w:t>
      </w:r>
      <w:r w:rsidR="00BF10E9">
        <w:rPr>
          <w:rFonts w:ascii="Times New Roman" w:eastAsia="Calibri" w:hAnsi="Times New Roman"/>
          <w:color w:val="767171"/>
          <w:sz w:val="24"/>
          <w:szCs w:val="24"/>
          <w:lang w:val="es-DO"/>
        </w:rPr>
        <w:t>,</w:t>
      </w:r>
      <w:r>
        <w:rPr>
          <w:rFonts w:ascii="Times New Roman" w:eastAsia="Calibri" w:hAnsi="Times New Roman"/>
          <w:color w:val="767171"/>
          <w:sz w:val="24"/>
          <w:szCs w:val="24"/>
          <w:lang w:val="es-DO"/>
        </w:rPr>
        <w:t xml:space="preserve"> el Departamento de Reclutamiento y Selección</w:t>
      </w:r>
      <w:r w:rsidR="00BF10E9">
        <w:rPr>
          <w:rFonts w:ascii="Times New Roman" w:eastAsia="Calibri" w:hAnsi="Times New Roman"/>
          <w:color w:val="767171"/>
          <w:sz w:val="24"/>
          <w:szCs w:val="24"/>
          <w:lang w:val="es-DO"/>
        </w:rPr>
        <w:t>,</w:t>
      </w:r>
      <w:r>
        <w:rPr>
          <w:rFonts w:ascii="Times New Roman" w:eastAsia="Calibri" w:hAnsi="Times New Roman"/>
          <w:color w:val="767171"/>
          <w:sz w:val="24"/>
          <w:szCs w:val="24"/>
          <w:lang w:val="es-DO"/>
        </w:rPr>
        <w:t xml:space="preserve"> </w:t>
      </w:r>
      <w:r w:rsidR="00BF10E9">
        <w:rPr>
          <w:rFonts w:ascii="Times New Roman" w:eastAsia="Calibri" w:hAnsi="Times New Roman"/>
          <w:color w:val="767171"/>
          <w:sz w:val="24"/>
          <w:szCs w:val="24"/>
          <w:lang w:val="es-DO"/>
        </w:rPr>
        <w:t>d</w:t>
      </w:r>
      <w:r w:rsidR="0077694E" w:rsidRPr="0077694E">
        <w:rPr>
          <w:rFonts w:ascii="Times New Roman" w:eastAsia="Calibri" w:hAnsi="Times New Roman"/>
          <w:color w:val="767171"/>
          <w:sz w:val="24"/>
          <w:szCs w:val="24"/>
          <w:lang w:val="es-DO"/>
        </w:rPr>
        <w:t xml:space="preserve">e acuerdo a la planilla de creación de cargos y vacantes reportados al MAP y cargados al SISMAP, se </w:t>
      </w:r>
      <w:r>
        <w:rPr>
          <w:rFonts w:ascii="Times New Roman" w:eastAsia="Calibri" w:hAnsi="Times New Roman"/>
          <w:color w:val="767171"/>
          <w:sz w:val="24"/>
          <w:szCs w:val="24"/>
          <w:lang w:val="es-DO"/>
        </w:rPr>
        <w:t>e</w:t>
      </w:r>
      <w:r w:rsidR="0077694E" w:rsidRPr="0077694E">
        <w:rPr>
          <w:rFonts w:ascii="Times New Roman" w:eastAsia="Calibri" w:hAnsi="Times New Roman"/>
          <w:color w:val="767171"/>
          <w:sz w:val="24"/>
          <w:szCs w:val="24"/>
          <w:lang w:val="es-DO"/>
        </w:rPr>
        <w:t xml:space="preserve">valuaron y </w:t>
      </w:r>
      <w:r>
        <w:rPr>
          <w:rFonts w:ascii="Times New Roman" w:eastAsia="Calibri" w:hAnsi="Times New Roman"/>
          <w:color w:val="767171"/>
          <w:sz w:val="24"/>
          <w:szCs w:val="24"/>
          <w:lang w:val="es-DO"/>
        </w:rPr>
        <w:t>e</w:t>
      </w:r>
      <w:r w:rsidR="0077694E" w:rsidRPr="0077694E">
        <w:rPr>
          <w:rFonts w:ascii="Times New Roman" w:eastAsia="Calibri" w:hAnsi="Times New Roman"/>
          <w:color w:val="767171"/>
          <w:sz w:val="24"/>
          <w:szCs w:val="24"/>
          <w:lang w:val="es-DO"/>
        </w:rPr>
        <w:t xml:space="preserve">ntrevistaron 133 candidatos, los que resultaron beneficiados, en total 106 </w:t>
      </w:r>
      <w:r w:rsidR="007F0980">
        <w:rPr>
          <w:rFonts w:ascii="Times New Roman" w:eastAsia="Calibri" w:hAnsi="Times New Roman"/>
          <w:color w:val="767171"/>
          <w:sz w:val="24"/>
          <w:szCs w:val="24"/>
          <w:lang w:val="es-DO"/>
        </w:rPr>
        <w:t>c</w:t>
      </w:r>
      <w:r w:rsidR="0077694E" w:rsidRPr="0077694E">
        <w:rPr>
          <w:rFonts w:ascii="Times New Roman" w:eastAsia="Calibri" w:hAnsi="Times New Roman"/>
          <w:color w:val="767171"/>
          <w:sz w:val="24"/>
          <w:szCs w:val="24"/>
          <w:lang w:val="es-DO"/>
        </w:rPr>
        <w:t>andidatos ingresa</w:t>
      </w:r>
      <w:r>
        <w:rPr>
          <w:rFonts w:ascii="Times New Roman" w:eastAsia="Calibri" w:hAnsi="Times New Roman"/>
          <w:color w:val="767171"/>
          <w:sz w:val="24"/>
          <w:szCs w:val="24"/>
          <w:lang w:val="es-DO"/>
        </w:rPr>
        <w:t>dos,</w:t>
      </w:r>
      <w:r w:rsidR="0077694E" w:rsidRPr="0077694E">
        <w:rPr>
          <w:rFonts w:ascii="Times New Roman" w:eastAsia="Calibri" w:hAnsi="Times New Roman"/>
          <w:color w:val="767171"/>
          <w:sz w:val="24"/>
          <w:szCs w:val="24"/>
          <w:lang w:val="es-DO"/>
        </w:rPr>
        <w:t xml:space="preserve"> distribuidos en las distintas </w:t>
      </w:r>
      <w:r>
        <w:rPr>
          <w:rFonts w:ascii="Times New Roman" w:eastAsia="Calibri" w:hAnsi="Times New Roman"/>
          <w:color w:val="767171"/>
          <w:sz w:val="24"/>
          <w:szCs w:val="24"/>
          <w:lang w:val="es-DO"/>
        </w:rPr>
        <w:t>D</w:t>
      </w:r>
      <w:r w:rsidR="0077694E" w:rsidRPr="0077694E">
        <w:rPr>
          <w:rFonts w:ascii="Times New Roman" w:eastAsia="Calibri" w:hAnsi="Times New Roman"/>
          <w:color w:val="767171"/>
          <w:sz w:val="24"/>
          <w:szCs w:val="24"/>
          <w:lang w:val="es-DO"/>
        </w:rPr>
        <w:t xml:space="preserve">irecciones, </w:t>
      </w:r>
      <w:r>
        <w:rPr>
          <w:rFonts w:ascii="Times New Roman" w:eastAsia="Calibri" w:hAnsi="Times New Roman"/>
          <w:color w:val="767171"/>
          <w:sz w:val="24"/>
          <w:szCs w:val="24"/>
          <w:lang w:val="es-DO"/>
        </w:rPr>
        <w:t>R</w:t>
      </w:r>
      <w:r w:rsidR="0077694E" w:rsidRPr="0077694E">
        <w:rPr>
          <w:rFonts w:ascii="Times New Roman" w:eastAsia="Calibri" w:hAnsi="Times New Roman"/>
          <w:color w:val="767171"/>
          <w:sz w:val="24"/>
          <w:szCs w:val="24"/>
          <w:lang w:val="es-DO"/>
        </w:rPr>
        <w:t xml:space="preserve">epresentaciones </w:t>
      </w:r>
      <w:r>
        <w:rPr>
          <w:rFonts w:ascii="Times New Roman" w:eastAsia="Calibri" w:hAnsi="Times New Roman"/>
          <w:color w:val="767171"/>
          <w:sz w:val="24"/>
          <w:szCs w:val="24"/>
          <w:lang w:val="es-DO"/>
        </w:rPr>
        <w:t>L</w:t>
      </w:r>
      <w:r w:rsidR="0077694E" w:rsidRPr="0077694E">
        <w:rPr>
          <w:rFonts w:ascii="Times New Roman" w:eastAsia="Calibri" w:hAnsi="Times New Roman"/>
          <w:color w:val="767171"/>
          <w:sz w:val="24"/>
          <w:szCs w:val="24"/>
          <w:lang w:val="es-DO"/>
        </w:rPr>
        <w:t>ocales</w:t>
      </w:r>
      <w:r>
        <w:rPr>
          <w:rFonts w:ascii="Times New Roman" w:eastAsia="Calibri" w:hAnsi="Times New Roman"/>
          <w:color w:val="767171"/>
          <w:sz w:val="24"/>
          <w:szCs w:val="24"/>
          <w:lang w:val="es-DO"/>
        </w:rPr>
        <w:t xml:space="preserve"> de Trabajo</w:t>
      </w:r>
      <w:r w:rsidR="0077694E" w:rsidRPr="0077694E">
        <w:rPr>
          <w:rFonts w:ascii="Times New Roman" w:eastAsia="Calibri" w:hAnsi="Times New Roman"/>
          <w:color w:val="767171"/>
          <w:sz w:val="24"/>
          <w:szCs w:val="24"/>
          <w:lang w:val="es-DO"/>
        </w:rPr>
        <w:t xml:space="preserve"> y las Oficina</w:t>
      </w:r>
      <w:r>
        <w:rPr>
          <w:rFonts w:ascii="Times New Roman" w:eastAsia="Calibri" w:hAnsi="Times New Roman"/>
          <w:color w:val="767171"/>
          <w:sz w:val="24"/>
          <w:szCs w:val="24"/>
          <w:lang w:val="es-DO"/>
        </w:rPr>
        <w:t>s</w:t>
      </w:r>
      <w:r w:rsidR="0077694E" w:rsidRPr="0077694E">
        <w:rPr>
          <w:rFonts w:ascii="Times New Roman" w:eastAsia="Calibri" w:hAnsi="Times New Roman"/>
          <w:color w:val="767171"/>
          <w:sz w:val="24"/>
          <w:szCs w:val="24"/>
          <w:lang w:val="es-DO"/>
        </w:rPr>
        <w:t xml:space="preserve"> Territorial</w:t>
      </w:r>
      <w:r>
        <w:rPr>
          <w:rFonts w:ascii="Times New Roman" w:eastAsia="Calibri" w:hAnsi="Times New Roman"/>
          <w:color w:val="767171"/>
          <w:sz w:val="24"/>
          <w:szCs w:val="24"/>
          <w:lang w:val="es-DO"/>
        </w:rPr>
        <w:t>es</w:t>
      </w:r>
      <w:r w:rsidR="0077694E" w:rsidRPr="0077694E">
        <w:rPr>
          <w:rFonts w:ascii="Times New Roman" w:eastAsia="Calibri" w:hAnsi="Times New Roman"/>
          <w:color w:val="767171"/>
          <w:sz w:val="24"/>
          <w:szCs w:val="24"/>
          <w:lang w:val="es-DO"/>
        </w:rPr>
        <w:t xml:space="preserve"> de Empleo, </w:t>
      </w:r>
      <w:r>
        <w:rPr>
          <w:rFonts w:ascii="Times New Roman" w:eastAsia="Calibri" w:hAnsi="Times New Roman"/>
          <w:color w:val="767171"/>
          <w:sz w:val="24"/>
          <w:szCs w:val="24"/>
          <w:lang w:val="es-DO"/>
        </w:rPr>
        <w:t>s</w:t>
      </w:r>
      <w:r w:rsidR="0077694E" w:rsidRPr="0077694E">
        <w:rPr>
          <w:rFonts w:ascii="Times New Roman" w:eastAsia="Calibri" w:hAnsi="Times New Roman"/>
          <w:color w:val="767171"/>
          <w:sz w:val="24"/>
          <w:szCs w:val="24"/>
          <w:lang w:val="es-DO"/>
        </w:rPr>
        <w:t xml:space="preserve">e realizaron 32 </w:t>
      </w:r>
      <w:r w:rsidR="00BF10E9">
        <w:rPr>
          <w:rFonts w:ascii="Times New Roman" w:eastAsia="Calibri" w:hAnsi="Times New Roman"/>
          <w:color w:val="767171"/>
          <w:sz w:val="24"/>
          <w:szCs w:val="24"/>
          <w:lang w:val="es-DO"/>
        </w:rPr>
        <w:t>c</w:t>
      </w:r>
      <w:r w:rsidR="0077694E" w:rsidRPr="0077694E">
        <w:rPr>
          <w:rFonts w:ascii="Times New Roman" w:eastAsia="Calibri" w:hAnsi="Times New Roman"/>
          <w:color w:val="767171"/>
          <w:sz w:val="24"/>
          <w:szCs w:val="24"/>
          <w:lang w:val="es-DO"/>
        </w:rPr>
        <w:t xml:space="preserve">ambios de designaciones, 63 no </w:t>
      </w:r>
      <w:r>
        <w:rPr>
          <w:rFonts w:ascii="Times New Roman" w:eastAsia="Calibri" w:hAnsi="Times New Roman"/>
          <w:color w:val="767171"/>
          <w:sz w:val="24"/>
          <w:szCs w:val="24"/>
          <w:lang w:val="es-DO"/>
        </w:rPr>
        <w:t>o</w:t>
      </w:r>
      <w:r w:rsidR="0077694E" w:rsidRPr="0077694E">
        <w:rPr>
          <w:rFonts w:ascii="Times New Roman" w:eastAsia="Calibri" w:hAnsi="Times New Roman"/>
          <w:color w:val="767171"/>
          <w:sz w:val="24"/>
          <w:szCs w:val="24"/>
          <w:lang w:val="es-DO"/>
        </w:rPr>
        <w:t xml:space="preserve">bjeciones </w:t>
      </w:r>
      <w:r>
        <w:rPr>
          <w:rFonts w:ascii="Times New Roman" w:eastAsia="Calibri" w:hAnsi="Times New Roman"/>
          <w:color w:val="767171"/>
          <w:sz w:val="24"/>
          <w:szCs w:val="24"/>
          <w:lang w:val="es-DO"/>
        </w:rPr>
        <w:t>e</w:t>
      </w:r>
      <w:r w:rsidR="0077694E" w:rsidRPr="0077694E">
        <w:rPr>
          <w:rFonts w:ascii="Times New Roman" w:eastAsia="Calibri" w:hAnsi="Times New Roman"/>
          <w:color w:val="767171"/>
          <w:sz w:val="24"/>
          <w:szCs w:val="24"/>
          <w:lang w:val="es-DO"/>
        </w:rPr>
        <w:t xml:space="preserve">mitidas al MAP, 27 solicitudes de cuenta para personal de nuevo ingreso y 30 registro de TSS para </w:t>
      </w:r>
      <w:r>
        <w:rPr>
          <w:rFonts w:ascii="Times New Roman" w:eastAsia="Calibri" w:hAnsi="Times New Roman"/>
          <w:color w:val="767171"/>
          <w:sz w:val="24"/>
          <w:szCs w:val="24"/>
          <w:lang w:val="es-DO"/>
        </w:rPr>
        <w:t>p</w:t>
      </w:r>
      <w:r w:rsidR="0077694E" w:rsidRPr="0077694E">
        <w:rPr>
          <w:rFonts w:ascii="Times New Roman" w:eastAsia="Calibri" w:hAnsi="Times New Roman"/>
          <w:color w:val="767171"/>
          <w:sz w:val="24"/>
          <w:szCs w:val="24"/>
          <w:lang w:val="es-DO"/>
        </w:rPr>
        <w:t>ersonal nuevo, se realizó 4 inducción para 76 nuevos ingresos</w:t>
      </w:r>
      <w:r w:rsidR="0077694E">
        <w:rPr>
          <w:rFonts w:ascii="Times New Roman" w:eastAsia="Calibri" w:hAnsi="Times New Roman"/>
          <w:color w:val="767171"/>
          <w:sz w:val="24"/>
          <w:szCs w:val="24"/>
          <w:lang w:val="es-DO"/>
        </w:rPr>
        <w:t>.</w:t>
      </w:r>
    </w:p>
    <w:p w14:paraId="23475E5E" w14:textId="4CB05852" w:rsidR="0077694E" w:rsidRDefault="0077694E" w:rsidP="007240F4">
      <w:pPr>
        <w:pStyle w:val="Prrafodelista"/>
        <w:spacing w:after="0" w:line="360" w:lineRule="auto"/>
        <w:ind w:left="360"/>
        <w:jc w:val="both"/>
        <w:rPr>
          <w:rFonts w:ascii="Times New Roman" w:eastAsia="Calibri" w:hAnsi="Times New Roman"/>
          <w:color w:val="767171"/>
          <w:sz w:val="24"/>
          <w:szCs w:val="24"/>
          <w:lang w:val="es-DO"/>
        </w:rPr>
      </w:pPr>
      <w:r w:rsidRPr="0077694E">
        <w:rPr>
          <w:rFonts w:ascii="Times New Roman" w:eastAsia="Calibri" w:hAnsi="Times New Roman"/>
          <w:color w:val="767171"/>
          <w:sz w:val="24"/>
          <w:szCs w:val="24"/>
          <w:lang w:val="es-DO"/>
        </w:rPr>
        <w:t xml:space="preserve">Del programa de pasantías, </w:t>
      </w:r>
      <w:r w:rsidR="00BF10E9">
        <w:rPr>
          <w:rFonts w:ascii="Times New Roman" w:eastAsia="Calibri" w:hAnsi="Times New Roman"/>
          <w:color w:val="767171"/>
          <w:sz w:val="24"/>
          <w:szCs w:val="24"/>
          <w:lang w:val="es-DO"/>
        </w:rPr>
        <w:t xml:space="preserve">se recibió </w:t>
      </w:r>
      <w:r w:rsidRPr="0077694E">
        <w:rPr>
          <w:rFonts w:ascii="Times New Roman" w:eastAsia="Calibri" w:hAnsi="Times New Roman"/>
          <w:color w:val="767171"/>
          <w:sz w:val="24"/>
          <w:szCs w:val="24"/>
          <w:lang w:val="es-DO"/>
        </w:rPr>
        <w:t xml:space="preserve">dos (2) pasantes universitarios que concluyeron sus pasantías, han logrado adquirir nuevos conocimientos en las áreas de Recursos Humanos y en la Dirección General de Trabajo, colocándolos luego en la </w:t>
      </w:r>
      <w:r w:rsidR="00BF10E9">
        <w:rPr>
          <w:rFonts w:ascii="Times New Roman" w:eastAsia="Calibri" w:hAnsi="Times New Roman"/>
          <w:color w:val="767171"/>
          <w:sz w:val="24"/>
          <w:szCs w:val="24"/>
          <w:lang w:val="es-DO"/>
        </w:rPr>
        <w:t>B</w:t>
      </w:r>
      <w:r w:rsidRPr="0077694E">
        <w:rPr>
          <w:rFonts w:ascii="Times New Roman" w:eastAsia="Calibri" w:hAnsi="Times New Roman"/>
          <w:color w:val="767171"/>
          <w:sz w:val="24"/>
          <w:szCs w:val="24"/>
          <w:lang w:val="es-DO"/>
        </w:rPr>
        <w:t xml:space="preserve">olsa de </w:t>
      </w:r>
      <w:r w:rsidR="00BF10E9">
        <w:rPr>
          <w:rFonts w:ascii="Times New Roman" w:eastAsia="Calibri" w:hAnsi="Times New Roman"/>
          <w:color w:val="767171"/>
          <w:sz w:val="24"/>
          <w:szCs w:val="24"/>
          <w:lang w:val="es-DO"/>
        </w:rPr>
        <w:t>E</w:t>
      </w:r>
      <w:r w:rsidRPr="0077694E">
        <w:rPr>
          <w:rFonts w:ascii="Times New Roman" w:eastAsia="Calibri" w:hAnsi="Times New Roman"/>
          <w:color w:val="767171"/>
          <w:sz w:val="24"/>
          <w:szCs w:val="24"/>
          <w:lang w:val="es-DO"/>
        </w:rPr>
        <w:t>mpleo para su inserción en el mercado laboral</w:t>
      </w:r>
      <w:r w:rsidR="00BF10E9">
        <w:rPr>
          <w:rFonts w:ascii="Times New Roman" w:eastAsia="Calibri" w:hAnsi="Times New Roman"/>
          <w:color w:val="767171"/>
          <w:sz w:val="24"/>
          <w:szCs w:val="24"/>
          <w:lang w:val="es-DO"/>
        </w:rPr>
        <w:t xml:space="preserve"> del mismo modo, </w:t>
      </w:r>
      <w:r w:rsidR="00F14D83">
        <w:rPr>
          <w:rFonts w:ascii="Times New Roman" w:eastAsia="Calibri" w:hAnsi="Times New Roman"/>
          <w:color w:val="767171"/>
          <w:sz w:val="24"/>
          <w:szCs w:val="24"/>
          <w:lang w:val="es-DO"/>
        </w:rPr>
        <w:t>s</w:t>
      </w:r>
      <w:r w:rsidRPr="0077694E">
        <w:rPr>
          <w:rFonts w:ascii="Times New Roman" w:eastAsia="Calibri" w:hAnsi="Times New Roman"/>
          <w:color w:val="767171"/>
          <w:sz w:val="24"/>
          <w:szCs w:val="24"/>
          <w:lang w:val="es-DO"/>
        </w:rPr>
        <w:t>iete (7) pasante</w:t>
      </w:r>
      <w:r w:rsidR="00A92827">
        <w:rPr>
          <w:rFonts w:ascii="Times New Roman" w:eastAsia="Calibri" w:hAnsi="Times New Roman"/>
          <w:color w:val="767171"/>
          <w:sz w:val="24"/>
          <w:szCs w:val="24"/>
          <w:lang w:val="es-DO"/>
        </w:rPr>
        <w:t>s</w:t>
      </w:r>
      <w:r w:rsidRPr="0077694E">
        <w:rPr>
          <w:rFonts w:ascii="Times New Roman" w:eastAsia="Calibri" w:hAnsi="Times New Roman"/>
          <w:color w:val="767171"/>
          <w:sz w:val="24"/>
          <w:szCs w:val="24"/>
          <w:lang w:val="es-DO"/>
        </w:rPr>
        <w:t xml:space="preserve"> de Politécnico están en proceso de sus pasantías, recibiendo formación técnico profesional.</w:t>
      </w:r>
    </w:p>
    <w:p w14:paraId="60B3FF6A" w14:textId="77777777" w:rsidR="0077694E" w:rsidRDefault="0077694E" w:rsidP="007240F4">
      <w:pPr>
        <w:pStyle w:val="Prrafodelista"/>
        <w:spacing w:after="0" w:line="360" w:lineRule="auto"/>
        <w:ind w:left="360"/>
        <w:jc w:val="both"/>
        <w:rPr>
          <w:rFonts w:ascii="Times New Roman" w:eastAsia="Calibri" w:hAnsi="Times New Roman"/>
          <w:color w:val="767171"/>
          <w:sz w:val="24"/>
          <w:szCs w:val="24"/>
          <w:lang w:val="es-DO"/>
        </w:rPr>
      </w:pPr>
    </w:p>
    <w:p w14:paraId="1F4E3275" w14:textId="16AD7B5C" w:rsidR="00A941CD" w:rsidRPr="00A941CD" w:rsidRDefault="00A941CD" w:rsidP="007240F4">
      <w:pPr>
        <w:pStyle w:val="Prrafodelista"/>
        <w:spacing w:after="0"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Capacitación</w:t>
      </w:r>
    </w:p>
    <w:p w14:paraId="0AF32844" w14:textId="446A5E0E" w:rsidR="002F313F" w:rsidRDefault="00510B72"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Se elaboró </w:t>
      </w:r>
      <w:r w:rsidR="002F313F" w:rsidRPr="002F313F">
        <w:rPr>
          <w:rFonts w:ascii="Times New Roman" w:hAnsi="Times New Roman"/>
          <w:color w:val="767171"/>
          <w:sz w:val="24"/>
          <w:szCs w:val="24"/>
          <w:lang w:val="es-DO"/>
        </w:rPr>
        <w:t xml:space="preserve">el Plan de capacitación anual, aprobado </w:t>
      </w:r>
      <w:r>
        <w:rPr>
          <w:rFonts w:ascii="Times New Roman" w:hAnsi="Times New Roman"/>
          <w:color w:val="767171"/>
          <w:sz w:val="24"/>
          <w:szCs w:val="24"/>
          <w:lang w:val="es-DO"/>
        </w:rPr>
        <w:t xml:space="preserve">en </w:t>
      </w:r>
      <w:r w:rsidR="002F313F" w:rsidRPr="002F313F">
        <w:rPr>
          <w:rFonts w:ascii="Times New Roman" w:hAnsi="Times New Roman"/>
          <w:color w:val="767171"/>
          <w:sz w:val="24"/>
          <w:szCs w:val="24"/>
          <w:lang w:val="es-DO"/>
        </w:rPr>
        <w:t>el mes de enero por el (MAP) y cargado al Sistema de Monitoreo de la Administración Pública (SISMAP).</w:t>
      </w:r>
    </w:p>
    <w:p w14:paraId="64813A7E" w14:textId="6AF418A1" w:rsidR="000A09E5" w:rsidRDefault="000A09E5"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S</w:t>
      </w:r>
      <w:r w:rsidRPr="000A09E5">
        <w:rPr>
          <w:rFonts w:ascii="Times New Roman" w:hAnsi="Times New Roman"/>
          <w:color w:val="767171"/>
          <w:sz w:val="24"/>
          <w:szCs w:val="24"/>
          <w:lang w:val="es-DO"/>
        </w:rPr>
        <w:t xml:space="preserve">e </w:t>
      </w:r>
      <w:r w:rsidR="00510B72">
        <w:rPr>
          <w:rFonts w:ascii="Times New Roman" w:hAnsi="Times New Roman"/>
          <w:color w:val="767171"/>
          <w:sz w:val="24"/>
          <w:szCs w:val="24"/>
          <w:lang w:val="es-DO"/>
        </w:rPr>
        <w:t xml:space="preserve">impartieron </w:t>
      </w:r>
      <w:r w:rsidRPr="000A09E5">
        <w:rPr>
          <w:rFonts w:ascii="Times New Roman" w:hAnsi="Times New Roman"/>
          <w:color w:val="767171"/>
          <w:sz w:val="24"/>
          <w:szCs w:val="24"/>
          <w:lang w:val="es-DO"/>
        </w:rPr>
        <w:t xml:space="preserve">un total de cuarenta y </w:t>
      </w:r>
      <w:r w:rsidR="007E620D" w:rsidRPr="000A09E5">
        <w:rPr>
          <w:rFonts w:ascii="Times New Roman" w:hAnsi="Times New Roman"/>
          <w:color w:val="767171"/>
          <w:sz w:val="24"/>
          <w:szCs w:val="24"/>
          <w:lang w:val="es-DO"/>
        </w:rPr>
        <w:t>seis (</w:t>
      </w:r>
      <w:r w:rsidRPr="000A09E5">
        <w:rPr>
          <w:rFonts w:ascii="Times New Roman" w:hAnsi="Times New Roman"/>
          <w:color w:val="767171"/>
          <w:sz w:val="24"/>
          <w:szCs w:val="24"/>
          <w:lang w:val="es-DO"/>
        </w:rPr>
        <w:t xml:space="preserve">46) capacitaciones, que incluyeron formaciones técnicas, desarrollo y sensibilización, impartidas bajo </w:t>
      </w:r>
      <w:r w:rsidR="00223B09" w:rsidRPr="000A09E5">
        <w:rPr>
          <w:rFonts w:ascii="Times New Roman" w:hAnsi="Times New Roman"/>
          <w:color w:val="767171"/>
          <w:sz w:val="24"/>
          <w:szCs w:val="24"/>
          <w:lang w:val="es-DO"/>
        </w:rPr>
        <w:t xml:space="preserve">las </w:t>
      </w:r>
      <w:r w:rsidR="003B5E1A" w:rsidRPr="000A09E5">
        <w:rPr>
          <w:rFonts w:ascii="Times New Roman" w:hAnsi="Times New Roman"/>
          <w:color w:val="767171"/>
          <w:sz w:val="24"/>
          <w:szCs w:val="24"/>
          <w:lang w:val="es-DO"/>
        </w:rPr>
        <w:t>modalidades virtual</w:t>
      </w:r>
      <w:r w:rsidRPr="000A09E5">
        <w:rPr>
          <w:rFonts w:ascii="Times New Roman" w:hAnsi="Times New Roman"/>
          <w:color w:val="767171"/>
          <w:sz w:val="24"/>
          <w:szCs w:val="24"/>
          <w:lang w:val="es-DO"/>
        </w:rPr>
        <w:t xml:space="preserve"> </w:t>
      </w:r>
      <w:r w:rsidR="00716561" w:rsidRPr="000A09E5">
        <w:rPr>
          <w:rFonts w:ascii="Times New Roman" w:hAnsi="Times New Roman"/>
          <w:color w:val="767171"/>
          <w:sz w:val="24"/>
          <w:szCs w:val="24"/>
          <w:lang w:val="es-DO"/>
        </w:rPr>
        <w:t>y presencial</w:t>
      </w:r>
      <w:r w:rsidRPr="000A09E5">
        <w:rPr>
          <w:rFonts w:ascii="Times New Roman" w:hAnsi="Times New Roman"/>
          <w:color w:val="767171"/>
          <w:sz w:val="24"/>
          <w:szCs w:val="24"/>
          <w:lang w:val="es-DO"/>
        </w:rPr>
        <w:t>, con un total de seiscientos cuarenta y ocho (648</w:t>
      </w:r>
      <w:r w:rsidR="001E3D67" w:rsidRPr="000A09E5">
        <w:rPr>
          <w:rFonts w:ascii="Times New Roman" w:hAnsi="Times New Roman"/>
          <w:color w:val="767171"/>
          <w:sz w:val="24"/>
          <w:szCs w:val="24"/>
          <w:lang w:val="es-DO"/>
        </w:rPr>
        <w:t>) horas</w:t>
      </w:r>
      <w:r w:rsidRPr="000A09E5">
        <w:rPr>
          <w:rFonts w:ascii="Times New Roman" w:hAnsi="Times New Roman"/>
          <w:color w:val="767171"/>
          <w:sz w:val="24"/>
          <w:szCs w:val="24"/>
          <w:lang w:val="es-DO"/>
        </w:rPr>
        <w:t xml:space="preserve"> </w:t>
      </w:r>
      <w:r w:rsidR="001E3D67" w:rsidRPr="000A09E5">
        <w:rPr>
          <w:rFonts w:ascii="Times New Roman" w:hAnsi="Times New Roman"/>
          <w:color w:val="767171"/>
          <w:sz w:val="24"/>
          <w:szCs w:val="24"/>
          <w:lang w:val="es-DO"/>
        </w:rPr>
        <w:t>invertidas, impactando</w:t>
      </w:r>
      <w:r w:rsidRPr="000A09E5">
        <w:rPr>
          <w:rFonts w:ascii="Times New Roman" w:hAnsi="Times New Roman"/>
          <w:color w:val="767171"/>
          <w:sz w:val="24"/>
          <w:szCs w:val="24"/>
          <w:lang w:val="es-DO"/>
        </w:rPr>
        <w:t xml:space="preserve"> </w:t>
      </w:r>
      <w:r w:rsidR="001E3D67" w:rsidRPr="000A09E5">
        <w:rPr>
          <w:rFonts w:ascii="Times New Roman" w:hAnsi="Times New Roman"/>
          <w:color w:val="767171"/>
          <w:sz w:val="24"/>
          <w:szCs w:val="24"/>
          <w:lang w:val="es-DO"/>
        </w:rPr>
        <w:t>a mil</w:t>
      </w:r>
      <w:r w:rsidRPr="000A09E5">
        <w:rPr>
          <w:rFonts w:ascii="Times New Roman" w:hAnsi="Times New Roman"/>
          <w:color w:val="767171"/>
          <w:sz w:val="24"/>
          <w:szCs w:val="24"/>
          <w:lang w:val="es-DO"/>
        </w:rPr>
        <w:t xml:space="preserve"> dieciocho (1,018) servidores, de los cuales seiscientos treinta y nueve (639) son de sexo femenino y cuatrocientos doce (412) de sexo masculino</w:t>
      </w:r>
      <w:r w:rsidR="00510B72">
        <w:rPr>
          <w:rFonts w:ascii="Times New Roman" w:hAnsi="Times New Roman"/>
          <w:color w:val="767171"/>
          <w:sz w:val="24"/>
          <w:szCs w:val="24"/>
          <w:lang w:val="es-DO"/>
        </w:rPr>
        <w:t>,</w:t>
      </w:r>
      <w:r w:rsidRPr="000A09E5">
        <w:rPr>
          <w:rFonts w:ascii="Times New Roman" w:hAnsi="Times New Roman"/>
          <w:color w:val="767171"/>
          <w:sz w:val="24"/>
          <w:szCs w:val="24"/>
          <w:lang w:val="es-DO"/>
        </w:rPr>
        <w:t xml:space="preserve"> </w:t>
      </w:r>
      <w:r w:rsidR="001E3D67" w:rsidRPr="000A09E5">
        <w:rPr>
          <w:rFonts w:ascii="Times New Roman" w:hAnsi="Times New Roman"/>
          <w:color w:val="767171"/>
          <w:sz w:val="24"/>
          <w:szCs w:val="24"/>
          <w:lang w:val="es-DO"/>
        </w:rPr>
        <w:t>de los</w:t>
      </w:r>
      <w:r w:rsidRPr="000A09E5">
        <w:rPr>
          <w:rFonts w:ascii="Times New Roman" w:hAnsi="Times New Roman"/>
          <w:color w:val="767171"/>
          <w:sz w:val="24"/>
          <w:szCs w:val="24"/>
          <w:lang w:val="es-DO"/>
        </w:rPr>
        <w:t xml:space="preserve"> diferentes grupos ocupacionales,  </w:t>
      </w:r>
    </w:p>
    <w:p w14:paraId="6CBDC5AB" w14:textId="77777777" w:rsidR="00E77296" w:rsidRDefault="00E77296" w:rsidP="007240F4">
      <w:pPr>
        <w:pStyle w:val="Prrafodelista"/>
        <w:spacing w:after="0" w:line="360" w:lineRule="auto"/>
        <w:ind w:left="360"/>
        <w:jc w:val="both"/>
        <w:rPr>
          <w:rFonts w:ascii="Times New Roman" w:hAnsi="Times New Roman"/>
          <w:color w:val="767171"/>
          <w:sz w:val="24"/>
          <w:szCs w:val="24"/>
          <w:lang w:val="es-DO"/>
        </w:rPr>
      </w:pPr>
    </w:p>
    <w:p w14:paraId="2477853B" w14:textId="626F93AC" w:rsidR="00A941CD" w:rsidRDefault="00A941CD" w:rsidP="007240F4">
      <w:pPr>
        <w:pStyle w:val="Prrafodelista"/>
        <w:spacing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lastRenderedPageBreak/>
        <w:t>Carrera Administrativa</w:t>
      </w:r>
    </w:p>
    <w:p w14:paraId="4EFDBC5B" w14:textId="48E6D144" w:rsidR="00223B09" w:rsidRDefault="00223B09" w:rsidP="007240F4">
      <w:pPr>
        <w:pStyle w:val="Prrafodelista"/>
        <w:spacing w:line="360" w:lineRule="auto"/>
        <w:ind w:left="360"/>
        <w:jc w:val="both"/>
        <w:rPr>
          <w:rFonts w:ascii="Times New Roman" w:hAnsi="Times New Roman"/>
          <w:bCs/>
          <w:color w:val="767171" w:themeColor="background2" w:themeShade="80"/>
          <w:sz w:val="24"/>
          <w:szCs w:val="24"/>
          <w:lang w:val="es-DO"/>
        </w:rPr>
      </w:pPr>
      <w:r w:rsidRPr="00223B09">
        <w:rPr>
          <w:rFonts w:ascii="Times New Roman" w:hAnsi="Times New Roman"/>
          <w:bCs/>
          <w:color w:val="767171" w:themeColor="background2" w:themeShade="80"/>
          <w:sz w:val="24"/>
          <w:szCs w:val="24"/>
          <w:lang w:val="es-DO"/>
        </w:rPr>
        <w:t xml:space="preserve">Se </w:t>
      </w:r>
      <w:r w:rsidR="007B1368">
        <w:rPr>
          <w:rFonts w:ascii="Times New Roman" w:hAnsi="Times New Roman"/>
          <w:bCs/>
          <w:color w:val="767171" w:themeColor="background2" w:themeShade="80"/>
          <w:sz w:val="24"/>
          <w:szCs w:val="24"/>
          <w:lang w:val="es-DO"/>
        </w:rPr>
        <w:t>realizó</w:t>
      </w:r>
      <w:r w:rsidRPr="00223B09">
        <w:rPr>
          <w:rFonts w:ascii="Times New Roman" w:hAnsi="Times New Roman"/>
          <w:bCs/>
          <w:color w:val="767171" w:themeColor="background2" w:themeShade="80"/>
          <w:sz w:val="24"/>
          <w:szCs w:val="24"/>
          <w:lang w:val="es-DO"/>
        </w:rPr>
        <w:t xml:space="preserve"> un total de trece (13) movimientos de carrera que incluyen los siguientes:</w:t>
      </w:r>
      <w:r w:rsidRPr="00223B09">
        <w:rPr>
          <w:rFonts w:ascii="Times New Roman" w:hAnsi="Times New Roman"/>
          <w:bCs/>
          <w:color w:val="767171" w:themeColor="background2" w:themeShade="80"/>
          <w:sz w:val="24"/>
          <w:szCs w:val="24"/>
          <w:lang w:val="es-DO"/>
        </w:rPr>
        <w:tab/>
      </w:r>
      <w:r>
        <w:rPr>
          <w:rFonts w:ascii="Times New Roman" w:hAnsi="Times New Roman"/>
          <w:bCs/>
          <w:color w:val="767171" w:themeColor="background2" w:themeShade="80"/>
          <w:sz w:val="24"/>
          <w:szCs w:val="24"/>
          <w:lang w:val="es-DO"/>
        </w:rPr>
        <w:t>u</w:t>
      </w:r>
      <w:r w:rsidRPr="00223B09">
        <w:rPr>
          <w:rFonts w:ascii="Times New Roman" w:hAnsi="Times New Roman"/>
          <w:bCs/>
          <w:color w:val="767171" w:themeColor="background2" w:themeShade="80"/>
          <w:sz w:val="24"/>
          <w:szCs w:val="24"/>
          <w:lang w:val="es-DO"/>
        </w:rPr>
        <w:t>n (1) traslado en comisión de servicio hacia otra institución</w:t>
      </w:r>
      <w:r>
        <w:rPr>
          <w:rFonts w:ascii="Times New Roman" w:hAnsi="Times New Roman"/>
          <w:bCs/>
          <w:color w:val="767171" w:themeColor="background2" w:themeShade="80"/>
          <w:sz w:val="24"/>
          <w:szCs w:val="24"/>
          <w:lang w:val="es-DO"/>
        </w:rPr>
        <w:t>, u</w:t>
      </w:r>
      <w:r w:rsidRPr="00223B09">
        <w:rPr>
          <w:rFonts w:ascii="Times New Roman" w:hAnsi="Times New Roman"/>
          <w:bCs/>
          <w:color w:val="767171" w:themeColor="background2" w:themeShade="80"/>
          <w:sz w:val="24"/>
          <w:szCs w:val="24"/>
          <w:lang w:val="es-DO"/>
        </w:rPr>
        <w:t>na (1) licencia en cargo de libre nombramiento</w:t>
      </w:r>
      <w:r>
        <w:rPr>
          <w:rFonts w:ascii="Times New Roman" w:hAnsi="Times New Roman"/>
          <w:bCs/>
          <w:color w:val="767171" w:themeColor="background2" w:themeShade="80"/>
          <w:sz w:val="24"/>
          <w:szCs w:val="24"/>
          <w:lang w:val="es-DO"/>
        </w:rPr>
        <w:t>, o</w:t>
      </w:r>
      <w:r w:rsidRPr="00223B09">
        <w:rPr>
          <w:rFonts w:ascii="Times New Roman" w:hAnsi="Times New Roman"/>
          <w:bCs/>
          <w:color w:val="767171" w:themeColor="background2" w:themeShade="80"/>
          <w:sz w:val="24"/>
          <w:szCs w:val="24"/>
          <w:lang w:val="es-DO"/>
        </w:rPr>
        <w:t>nce (11) exclusiones de las cuales, siete (7) fueron por pensión</w:t>
      </w:r>
      <w:r>
        <w:rPr>
          <w:rFonts w:ascii="Times New Roman" w:hAnsi="Times New Roman"/>
          <w:bCs/>
          <w:color w:val="767171" w:themeColor="background2" w:themeShade="80"/>
          <w:sz w:val="24"/>
          <w:szCs w:val="24"/>
          <w:lang w:val="es-DO"/>
        </w:rPr>
        <w:t>, d</w:t>
      </w:r>
      <w:r w:rsidRPr="00223B09">
        <w:rPr>
          <w:rFonts w:ascii="Times New Roman" w:hAnsi="Times New Roman"/>
          <w:bCs/>
          <w:color w:val="767171" w:themeColor="background2" w:themeShade="80"/>
          <w:sz w:val="24"/>
          <w:szCs w:val="24"/>
          <w:lang w:val="es-DO"/>
        </w:rPr>
        <w:t>os (2) por renuncia, una (1) por fallecimiento, una (1) por destitución y una (1) porque gan</w:t>
      </w:r>
      <w:r>
        <w:rPr>
          <w:rFonts w:ascii="Times New Roman" w:hAnsi="Times New Roman"/>
          <w:bCs/>
          <w:color w:val="767171" w:themeColor="background2" w:themeShade="80"/>
          <w:sz w:val="24"/>
          <w:szCs w:val="24"/>
          <w:lang w:val="es-DO"/>
        </w:rPr>
        <w:t>ó</w:t>
      </w:r>
      <w:r w:rsidRPr="00223B09">
        <w:rPr>
          <w:rFonts w:ascii="Times New Roman" w:hAnsi="Times New Roman"/>
          <w:bCs/>
          <w:color w:val="767171" w:themeColor="background2" w:themeShade="80"/>
          <w:sz w:val="24"/>
          <w:szCs w:val="24"/>
          <w:lang w:val="es-DO"/>
        </w:rPr>
        <w:t xml:space="preserve"> un concurso en otra entidad.  </w:t>
      </w:r>
    </w:p>
    <w:p w14:paraId="6550D56A" w14:textId="77777777" w:rsidR="00AA3F86" w:rsidRDefault="00AA3F86" w:rsidP="007240F4">
      <w:pPr>
        <w:pStyle w:val="Prrafodelista"/>
        <w:spacing w:line="360" w:lineRule="auto"/>
        <w:ind w:left="360"/>
        <w:jc w:val="both"/>
        <w:rPr>
          <w:rFonts w:ascii="Times New Roman" w:hAnsi="Times New Roman"/>
          <w:b/>
          <w:color w:val="767171"/>
          <w:sz w:val="24"/>
          <w:szCs w:val="24"/>
          <w:lang w:val="es-DO"/>
        </w:rPr>
      </w:pPr>
    </w:p>
    <w:p w14:paraId="622DCF4D" w14:textId="5401D4E2" w:rsidR="00A941CD" w:rsidRDefault="00A941CD" w:rsidP="007240F4">
      <w:pPr>
        <w:pStyle w:val="Prrafodelista"/>
        <w:spacing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Desarrollo</w:t>
      </w:r>
    </w:p>
    <w:p w14:paraId="0304AD23" w14:textId="548AEAB1" w:rsidR="00E6163A" w:rsidRDefault="002F313F" w:rsidP="007240F4">
      <w:pPr>
        <w:pStyle w:val="Prrafodelista"/>
        <w:spacing w:after="0" w:line="360" w:lineRule="auto"/>
        <w:ind w:left="360"/>
        <w:jc w:val="both"/>
        <w:rPr>
          <w:rFonts w:ascii="Times New Roman" w:hAnsi="Times New Roman"/>
          <w:color w:val="767171"/>
          <w:sz w:val="24"/>
          <w:szCs w:val="24"/>
          <w:lang w:val="es-DO"/>
        </w:rPr>
      </w:pPr>
      <w:r w:rsidRPr="002F313F">
        <w:rPr>
          <w:rFonts w:ascii="Times New Roman" w:hAnsi="Times New Roman"/>
          <w:color w:val="767171"/>
          <w:sz w:val="24"/>
          <w:szCs w:val="24"/>
          <w:lang w:val="es-DO"/>
        </w:rPr>
        <w:t xml:space="preserve">Se realizó el acto de </w:t>
      </w:r>
      <w:r w:rsidR="0003713C">
        <w:rPr>
          <w:rFonts w:ascii="Times New Roman" w:hAnsi="Times New Roman"/>
          <w:color w:val="767171"/>
          <w:sz w:val="24"/>
          <w:szCs w:val="24"/>
          <w:lang w:val="es-DO"/>
        </w:rPr>
        <w:t>r</w:t>
      </w:r>
      <w:r w:rsidRPr="002F313F">
        <w:rPr>
          <w:rFonts w:ascii="Times New Roman" w:hAnsi="Times New Roman"/>
          <w:color w:val="767171"/>
          <w:sz w:val="24"/>
          <w:szCs w:val="24"/>
          <w:lang w:val="es-DO"/>
        </w:rPr>
        <w:t xml:space="preserve">econocimientos de </w:t>
      </w:r>
      <w:r w:rsidR="0003713C">
        <w:rPr>
          <w:rFonts w:ascii="Times New Roman" w:hAnsi="Times New Roman"/>
          <w:color w:val="767171"/>
          <w:sz w:val="24"/>
          <w:szCs w:val="24"/>
          <w:lang w:val="es-DO"/>
        </w:rPr>
        <w:t>s</w:t>
      </w:r>
      <w:r w:rsidR="0003713C" w:rsidRPr="002F313F">
        <w:rPr>
          <w:rFonts w:ascii="Times New Roman" w:hAnsi="Times New Roman"/>
          <w:color w:val="767171"/>
          <w:sz w:val="24"/>
          <w:szCs w:val="24"/>
          <w:lang w:val="es-DO"/>
        </w:rPr>
        <w:t>ervidores,</w:t>
      </w:r>
      <w:r w:rsidR="0003713C">
        <w:rPr>
          <w:rFonts w:ascii="Times New Roman" w:hAnsi="Times New Roman"/>
          <w:color w:val="767171"/>
          <w:sz w:val="24"/>
          <w:szCs w:val="24"/>
          <w:lang w:val="es-DO"/>
        </w:rPr>
        <w:t xml:space="preserve"> re</w:t>
      </w:r>
      <w:r w:rsidR="00B96EFE">
        <w:rPr>
          <w:rFonts w:ascii="Times New Roman" w:hAnsi="Times New Roman"/>
          <w:color w:val="767171"/>
          <w:sz w:val="24"/>
          <w:szCs w:val="24"/>
          <w:lang w:val="es-DO"/>
        </w:rPr>
        <w:t>conociendo</w:t>
      </w:r>
      <w:r w:rsidR="0003713C">
        <w:rPr>
          <w:rFonts w:ascii="Times New Roman" w:hAnsi="Times New Roman"/>
          <w:color w:val="767171"/>
          <w:sz w:val="24"/>
          <w:szCs w:val="24"/>
          <w:lang w:val="es-DO"/>
        </w:rPr>
        <w:t xml:space="preserve"> </w:t>
      </w:r>
      <w:r w:rsidR="00B96EFE">
        <w:rPr>
          <w:rFonts w:ascii="Times New Roman" w:hAnsi="Times New Roman"/>
          <w:color w:val="767171"/>
          <w:sz w:val="24"/>
          <w:szCs w:val="24"/>
          <w:lang w:val="es-DO"/>
        </w:rPr>
        <w:t xml:space="preserve">a </w:t>
      </w:r>
      <w:r w:rsidR="00B96EFE" w:rsidRPr="002F313F">
        <w:rPr>
          <w:rFonts w:ascii="Times New Roman" w:hAnsi="Times New Roman"/>
          <w:color w:val="767171"/>
          <w:sz w:val="24"/>
          <w:szCs w:val="24"/>
          <w:lang w:val="es-DO"/>
        </w:rPr>
        <w:t>un</w:t>
      </w:r>
      <w:r w:rsidR="00E6163A" w:rsidRPr="00E6163A">
        <w:rPr>
          <w:rFonts w:ascii="Times New Roman" w:hAnsi="Times New Roman"/>
          <w:color w:val="767171"/>
          <w:sz w:val="24"/>
          <w:szCs w:val="24"/>
          <w:lang w:val="es-DO"/>
        </w:rPr>
        <w:t xml:space="preserve"> total de cuarenta y nueve (49) servidores</w:t>
      </w:r>
      <w:r w:rsidR="004F1DB3">
        <w:rPr>
          <w:rFonts w:ascii="Times New Roman" w:hAnsi="Times New Roman"/>
          <w:color w:val="767171"/>
          <w:sz w:val="24"/>
          <w:szCs w:val="24"/>
          <w:lang w:val="es-DO"/>
        </w:rPr>
        <w:t xml:space="preserve"> que se destacaron durante todo el año 2022</w:t>
      </w:r>
      <w:r w:rsidR="00E6163A" w:rsidRPr="00E6163A">
        <w:rPr>
          <w:rFonts w:ascii="Times New Roman" w:hAnsi="Times New Roman"/>
          <w:color w:val="767171"/>
          <w:sz w:val="24"/>
          <w:szCs w:val="24"/>
          <w:lang w:val="es-DO"/>
        </w:rPr>
        <w:t>, en los siguientes renglones:</w:t>
      </w:r>
      <w:r w:rsidR="00E6163A">
        <w:rPr>
          <w:rFonts w:ascii="Times New Roman" w:hAnsi="Times New Roman"/>
          <w:color w:val="767171"/>
          <w:sz w:val="24"/>
          <w:szCs w:val="24"/>
          <w:lang w:val="es-DO"/>
        </w:rPr>
        <w:t xml:space="preserve"> </w:t>
      </w:r>
      <w:r w:rsidR="00E6163A" w:rsidRPr="00E6163A">
        <w:rPr>
          <w:rFonts w:ascii="Times New Roman" w:hAnsi="Times New Roman"/>
          <w:color w:val="767171"/>
          <w:sz w:val="24"/>
          <w:szCs w:val="24"/>
          <w:lang w:val="es-DO"/>
        </w:rPr>
        <w:t xml:space="preserve">Compromiso e identificación con la institución cuarenta y </w:t>
      </w:r>
      <w:r w:rsidR="006A681F">
        <w:rPr>
          <w:rFonts w:ascii="Times New Roman" w:hAnsi="Times New Roman"/>
          <w:color w:val="767171"/>
          <w:sz w:val="24"/>
          <w:szCs w:val="24"/>
          <w:lang w:val="es-DO"/>
        </w:rPr>
        <w:t xml:space="preserve">uno </w:t>
      </w:r>
      <w:r w:rsidR="00E6163A" w:rsidRPr="00E6163A">
        <w:rPr>
          <w:rFonts w:ascii="Times New Roman" w:hAnsi="Times New Roman"/>
          <w:color w:val="767171"/>
          <w:sz w:val="24"/>
          <w:szCs w:val="24"/>
          <w:lang w:val="es-DO"/>
        </w:rPr>
        <w:t>(4</w:t>
      </w:r>
      <w:r w:rsidR="006A681F">
        <w:rPr>
          <w:rFonts w:ascii="Times New Roman" w:hAnsi="Times New Roman"/>
          <w:color w:val="767171"/>
          <w:sz w:val="24"/>
          <w:szCs w:val="24"/>
          <w:lang w:val="es-DO"/>
        </w:rPr>
        <w:t>1</w:t>
      </w:r>
      <w:r w:rsidR="00E6163A" w:rsidRPr="00E6163A">
        <w:rPr>
          <w:rFonts w:ascii="Times New Roman" w:hAnsi="Times New Roman"/>
          <w:color w:val="767171"/>
          <w:sz w:val="24"/>
          <w:szCs w:val="24"/>
          <w:lang w:val="es-DO"/>
        </w:rPr>
        <w:t>),</w:t>
      </w:r>
      <w:r w:rsidR="00E6163A">
        <w:rPr>
          <w:rFonts w:ascii="Times New Roman" w:hAnsi="Times New Roman"/>
          <w:color w:val="767171"/>
          <w:sz w:val="24"/>
          <w:szCs w:val="24"/>
          <w:lang w:val="es-DO"/>
        </w:rPr>
        <w:t xml:space="preserve"> </w:t>
      </w:r>
      <w:r w:rsidR="006A681F">
        <w:rPr>
          <w:rFonts w:ascii="Times New Roman" w:hAnsi="Times New Roman"/>
          <w:color w:val="767171"/>
          <w:sz w:val="24"/>
          <w:szCs w:val="24"/>
          <w:lang w:val="es-DO"/>
        </w:rPr>
        <w:t>p</w:t>
      </w:r>
      <w:r w:rsidR="00E6163A" w:rsidRPr="00E6163A">
        <w:rPr>
          <w:rFonts w:ascii="Times New Roman" w:hAnsi="Times New Roman"/>
          <w:color w:val="767171"/>
          <w:sz w:val="24"/>
          <w:szCs w:val="24"/>
          <w:lang w:val="es-DO"/>
        </w:rPr>
        <w:t>or Crecimiento Profesional (1),</w:t>
      </w:r>
      <w:r w:rsidR="006A681F">
        <w:rPr>
          <w:rFonts w:ascii="Times New Roman" w:hAnsi="Times New Roman"/>
          <w:color w:val="767171"/>
          <w:sz w:val="24"/>
          <w:szCs w:val="24"/>
          <w:lang w:val="es-DO"/>
        </w:rPr>
        <w:t xml:space="preserve"> p</w:t>
      </w:r>
      <w:r w:rsidR="006A681F" w:rsidRPr="006A681F">
        <w:rPr>
          <w:rFonts w:ascii="Times New Roman" w:hAnsi="Times New Roman"/>
          <w:color w:val="767171"/>
          <w:sz w:val="24"/>
          <w:szCs w:val="24"/>
          <w:lang w:val="es-DO"/>
        </w:rPr>
        <w:t>or Ideas innovadora (1), por Antigüedad (6)</w:t>
      </w:r>
      <w:r w:rsidR="00B96EFE">
        <w:rPr>
          <w:rFonts w:ascii="Times New Roman" w:hAnsi="Times New Roman"/>
          <w:color w:val="767171"/>
          <w:sz w:val="24"/>
          <w:szCs w:val="24"/>
          <w:lang w:val="es-DO"/>
        </w:rPr>
        <w:t>.</w:t>
      </w:r>
      <w:r w:rsidR="006A681F" w:rsidRPr="006A681F">
        <w:rPr>
          <w:rFonts w:ascii="Times New Roman" w:hAnsi="Times New Roman"/>
          <w:color w:val="767171"/>
          <w:sz w:val="24"/>
          <w:szCs w:val="24"/>
          <w:lang w:val="es-DO"/>
        </w:rPr>
        <w:t xml:space="preserve">  </w:t>
      </w:r>
    </w:p>
    <w:p w14:paraId="604CACEC" w14:textId="77777777" w:rsidR="00AA3F86" w:rsidRDefault="00AA3F86" w:rsidP="007240F4">
      <w:pPr>
        <w:pStyle w:val="Prrafodelista"/>
        <w:spacing w:line="360" w:lineRule="auto"/>
        <w:ind w:left="360"/>
        <w:jc w:val="both"/>
        <w:rPr>
          <w:rFonts w:ascii="Times New Roman" w:hAnsi="Times New Roman"/>
          <w:b/>
          <w:color w:val="767171"/>
          <w:sz w:val="24"/>
          <w:szCs w:val="24"/>
          <w:lang w:val="es-DO"/>
        </w:rPr>
      </w:pPr>
    </w:p>
    <w:p w14:paraId="40D79395" w14:textId="69183240" w:rsidR="00CE0FE5" w:rsidRDefault="002F313F" w:rsidP="007240F4">
      <w:pPr>
        <w:pStyle w:val="Prrafodelista"/>
        <w:spacing w:line="360" w:lineRule="auto"/>
        <w:ind w:left="360"/>
        <w:jc w:val="both"/>
        <w:rPr>
          <w:rFonts w:ascii="Times New Roman" w:hAnsi="Times New Roman"/>
          <w:b/>
          <w:color w:val="767171"/>
          <w:sz w:val="24"/>
          <w:szCs w:val="24"/>
          <w:lang w:val="es-DO"/>
        </w:rPr>
      </w:pPr>
      <w:r w:rsidRPr="00915EDE">
        <w:rPr>
          <w:rFonts w:ascii="Times New Roman" w:hAnsi="Times New Roman"/>
          <w:b/>
          <w:color w:val="767171"/>
          <w:sz w:val="24"/>
          <w:szCs w:val="24"/>
          <w:lang w:val="es-DO"/>
        </w:rPr>
        <w:t>Evaluación del Desempeño</w:t>
      </w:r>
    </w:p>
    <w:p w14:paraId="64431F9F" w14:textId="53BC16F1" w:rsidR="004F1DB3" w:rsidRDefault="001456D7" w:rsidP="007240F4">
      <w:pPr>
        <w:pStyle w:val="Prrafodelista"/>
        <w:spacing w:line="360" w:lineRule="auto"/>
        <w:ind w:left="360"/>
        <w:jc w:val="both"/>
        <w:rPr>
          <w:rFonts w:ascii="Times New Roman" w:hAnsi="Times New Roman"/>
          <w:bCs/>
          <w:color w:val="767171" w:themeColor="background2" w:themeShade="80"/>
          <w:sz w:val="24"/>
          <w:szCs w:val="24"/>
          <w:lang w:val="es-DO"/>
        </w:rPr>
      </w:pPr>
      <w:r w:rsidRPr="001456D7">
        <w:rPr>
          <w:rFonts w:ascii="Times New Roman" w:hAnsi="Times New Roman"/>
          <w:bCs/>
          <w:color w:val="767171" w:themeColor="background2" w:themeShade="80"/>
          <w:sz w:val="24"/>
          <w:szCs w:val="24"/>
          <w:lang w:val="es-DO"/>
        </w:rPr>
        <w:t>Ejecución de la planificación del proceso de Gestión y Evaluación del Desempeño Laboral del año 2023, conforme cronograma para los entes y órganos públicos, emitido por el Ministerio de Administración Pública d/f 18 de octubre 2022.</w:t>
      </w:r>
    </w:p>
    <w:p w14:paraId="6835E63E" w14:textId="71D24BA2" w:rsidR="001456D7" w:rsidRDefault="001456D7" w:rsidP="007240F4">
      <w:pPr>
        <w:pStyle w:val="Prrafodelista"/>
        <w:spacing w:line="360" w:lineRule="auto"/>
        <w:ind w:left="360"/>
        <w:jc w:val="both"/>
        <w:rPr>
          <w:rFonts w:ascii="Times New Roman" w:hAnsi="Times New Roman"/>
          <w:bCs/>
          <w:color w:val="767171" w:themeColor="background2" w:themeShade="80"/>
          <w:sz w:val="24"/>
          <w:szCs w:val="24"/>
          <w:lang w:val="es-DO"/>
        </w:rPr>
      </w:pPr>
      <w:r w:rsidRPr="001456D7">
        <w:rPr>
          <w:rFonts w:ascii="Times New Roman" w:hAnsi="Times New Roman"/>
          <w:bCs/>
          <w:color w:val="767171" w:themeColor="background2" w:themeShade="80"/>
          <w:sz w:val="24"/>
          <w:szCs w:val="24"/>
          <w:lang w:val="es-DO"/>
        </w:rPr>
        <w:t xml:space="preserve">Logro de los objetivos del indicador </w:t>
      </w:r>
      <w:r w:rsidR="00695EDF">
        <w:rPr>
          <w:rFonts w:ascii="Times New Roman" w:hAnsi="Times New Roman"/>
          <w:bCs/>
          <w:color w:val="767171" w:themeColor="background2" w:themeShade="80"/>
          <w:sz w:val="24"/>
          <w:szCs w:val="24"/>
          <w:lang w:val="es-DO"/>
        </w:rPr>
        <w:t>N</w:t>
      </w:r>
      <w:r w:rsidRPr="001456D7">
        <w:rPr>
          <w:rFonts w:ascii="Times New Roman" w:hAnsi="Times New Roman"/>
          <w:bCs/>
          <w:color w:val="767171" w:themeColor="background2" w:themeShade="80"/>
          <w:sz w:val="24"/>
          <w:szCs w:val="24"/>
          <w:lang w:val="es-DO"/>
        </w:rPr>
        <w:t>o. 07 gestión del Rendimiento del Sistema de Monitoreo de Administración Pública (SISMAP).</w:t>
      </w:r>
      <w:r w:rsidR="00A47CA4">
        <w:rPr>
          <w:rFonts w:ascii="Times New Roman" w:hAnsi="Times New Roman"/>
          <w:bCs/>
          <w:color w:val="767171" w:themeColor="background2" w:themeShade="80"/>
          <w:sz w:val="24"/>
          <w:szCs w:val="24"/>
          <w:lang w:val="es-DO"/>
        </w:rPr>
        <w:t xml:space="preserve"> Nuestros indicadores son los siguientes:</w:t>
      </w:r>
    </w:p>
    <w:p w14:paraId="2345C096" w14:textId="0B007723" w:rsidR="004F1DB3" w:rsidRDefault="004F1DB3" w:rsidP="00353D60">
      <w:pPr>
        <w:pStyle w:val="Prrafodelista"/>
        <w:numPr>
          <w:ilvl w:val="0"/>
          <w:numId w:val="23"/>
        </w:numPr>
        <w:spacing w:line="360" w:lineRule="auto"/>
        <w:jc w:val="both"/>
        <w:rPr>
          <w:rFonts w:ascii="Times New Roman" w:hAnsi="Times New Roman"/>
          <w:color w:val="767171"/>
          <w:sz w:val="24"/>
          <w:szCs w:val="24"/>
          <w:lang w:val="es-DO"/>
        </w:rPr>
      </w:pPr>
      <w:r w:rsidRPr="004F1DB3">
        <w:rPr>
          <w:rFonts w:ascii="Times New Roman" w:hAnsi="Times New Roman"/>
          <w:color w:val="767171"/>
          <w:sz w:val="24"/>
          <w:szCs w:val="24"/>
          <w:lang w:val="es-DO"/>
        </w:rPr>
        <w:t xml:space="preserve">Se logró el </w:t>
      </w:r>
      <w:r w:rsidR="001456D7">
        <w:rPr>
          <w:rFonts w:ascii="Times New Roman" w:hAnsi="Times New Roman"/>
          <w:color w:val="767171"/>
          <w:sz w:val="24"/>
          <w:szCs w:val="24"/>
          <w:lang w:val="es-DO"/>
        </w:rPr>
        <w:t>n</w:t>
      </w:r>
      <w:r w:rsidRPr="004F1DB3">
        <w:rPr>
          <w:rFonts w:ascii="Times New Roman" w:hAnsi="Times New Roman"/>
          <w:color w:val="767171"/>
          <w:sz w:val="24"/>
          <w:szCs w:val="24"/>
          <w:lang w:val="es-DO"/>
        </w:rPr>
        <w:t xml:space="preserve">ivel de </w:t>
      </w:r>
      <w:r w:rsidR="001456D7">
        <w:rPr>
          <w:rFonts w:ascii="Times New Roman" w:hAnsi="Times New Roman"/>
          <w:color w:val="767171"/>
          <w:sz w:val="24"/>
          <w:szCs w:val="24"/>
          <w:lang w:val="es-DO"/>
        </w:rPr>
        <w:t>A</w:t>
      </w:r>
      <w:r w:rsidRPr="004F1DB3">
        <w:rPr>
          <w:rFonts w:ascii="Times New Roman" w:hAnsi="Times New Roman"/>
          <w:color w:val="767171"/>
          <w:sz w:val="24"/>
          <w:szCs w:val="24"/>
          <w:lang w:val="es-DO"/>
        </w:rPr>
        <w:t xml:space="preserve">dministración del Sistema de Carrera Administrativa en 100 </w:t>
      </w:r>
      <w:r w:rsidR="001456D7">
        <w:rPr>
          <w:rFonts w:ascii="Times New Roman" w:hAnsi="Times New Roman"/>
          <w:color w:val="767171"/>
          <w:sz w:val="24"/>
          <w:szCs w:val="24"/>
          <w:lang w:val="es-DO"/>
        </w:rPr>
        <w:t>%</w:t>
      </w:r>
      <w:r w:rsidRPr="004F1DB3">
        <w:rPr>
          <w:rFonts w:ascii="Times New Roman" w:hAnsi="Times New Roman"/>
          <w:color w:val="767171"/>
          <w:sz w:val="24"/>
          <w:szCs w:val="24"/>
          <w:lang w:val="es-DO"/>
        </w:rPr>
        <w:t>.</w:t>
      </w:r>
    </w:p>
    <w:p w14:paraId="5C6A7D3E" w14:textId="7B1BFE7D" w:rsidR="001456D7" w:rsidRDefault="001456D7" w:rsidP="00353D60">
      <w:pPr>
        <w:pStyle w:val="Prrafodelista"/>
        <w:numPr>
          <w:ilvl w:val="0"/>
          <w:numId w:val="23"/>
        </w:numPr>
        <w:spacing w:line="360" w:lineRule="auto"/>
        <w:jc w:val="both"/>
        <w:rPr>
          <w:rFonts w:ascii="Times New Roman" w:hAnsi="Times New Roman"/>
          <w:color w:val="767171"/>
          <w:sz w:val="24"/>
          <w:szCs w:val="24"/>
          <w:lang w:val="es-DO"/>
        </w:rPr>
      </w:pPr>
      <w:r>
        <w:rPr>
          <w:rFonts w:ascii="Times New Roman" w:hAnsi="Times New Roman"/>
          <w:color w:val="767171"/>
          <w:sz w:val="24"/>
          <w:szCs w:val="24"/>
          <w:lang w:val="es-DO"/>
        </w:rPr>
        <w:t>Asimismo, el plan de capacitación en 89 puntos en progresiva.</w:t>
      </w:r>
    </w:p>
    <w:p w14:paraId="331802CE" w14:textId="77777777" w:rsidR="007559BC" w:rsidRDefault="007559BC" w:rsidP="007559BC">
      <w:pPr>
        <w:pStyle w:val="Prrafodelista"/>
        <w:spacing w:line="360" w:lineRule="auto"/>
        <w:ind w:left="1080"/>
        <w:jc w:val="both"/>
        <w:rPr>
          <w:rFonts w:ascii="Times New Roman" w:hAnsi="Times New Roman"/>
          <w:color w:val="767171"/>
          <w:sz w:val="24"/>
          <w:szCs w:val="24"/>
          <w:lang w:val="es-DO"/>
        </w:rPr>
      </w:pPr>
    </w:p>
    <w:p w14:paraId="4D1C437A" w14:textId="77777777" w:rsidR="007559BC" w:rsidRDefault="007559BC" w:rsidP="007559BC">
      <w:pPr>
        <w:pStyle w:val="Prrafodelista"/>
        <w:spacing w:line="360" w:lineRule="auto"/>
        <w:ind w:left="1080"/>
        <w:jc w:val="both"/>
        <w:rPr>
          <w:rFonts w:ascii="Times New Roman" w:hAnsi="Times New Roman"/>
          <w:color w:val="767171"/>
          <w:sz w:val="24"/>
          <w:szCs w:val="24"/>
          <w:lang w:val="es-DO"/>
        </w:rPr>
      </w:pPr>
    </w:p>
    <w:tbl>
      <w:tblPr>
        <w:tblStyle w:val="Tablaconcuadrcula1"/>
        <w:tblpPr w:leftFromText="141" w:rightFromText="141" w:vertAnchor="text" w:horzAnchor="margin" w:tblpY="418"/>
        <w:tblW w:w="0" w:type="auto"/>
        <w:tblLook w:val="04A0" w:firstRow="1" w:lastRow="0" w:firstColumn="1" w:lastColumn="0" w:noHBand="0" w:noVBand="1"/>
      </w:tblPr>
      <w:tblGrid>
        <w:gridCol w:w="2118"/>
        <w:gridCol w:w="2396"/>
        <w:gridCol w:w="3136"/>
      </w:tblGrid>
      <w:tr w:rsidR="00134FAB" w:rsidRPr="008D2107" w14:paraId="68738CAA" w14:textId="77777777" w:rsidTr="007559BC">
        <w:tc>
          <w:tcPr>
            <w:tcW w:w="2118" w:type="dxa"/>
            <w:shd w:val="clear" w:color="auto" w:fill="FFFFFF" w:themeFill="background1"/>
            <w:vAlign w:val="center"/>
          </w:tcPr>
          <w:p w14:paraId="062D147B"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lastRenderedPageBreak/>
              <w:t>Perfiles revisados grupo ocupacional I</w:t>
            </w:r>
          </w:p>
        </w:tc>
        <w:tc>
          <w:tcPr>
            <w:tcW w:w="2396" w:type="dxa"/>
            <w:shd w:val="clear" w:color="auto" w:fill="FFFFFF" w:themeFill="background1"/>
            <w:vAlign w:val="center"/>
          </w:tcPr>
          <w:p w14:paraId="0A777633"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adecuados</w:t>
            </w:r>
            <w:r w:rsidRPr="00716561">
              <w:rPr>
                <w:rFonts w:ascii="Times New Roman" w:hAnsi="Times New Roman"/>
                <w:b/>
                <w:color w:val="767171"/>
                <w:sz w:val="24"/>
                <w:szCs w:val="24"/>
                <w:lang w:val="es-DO"/>
              </w:rPr>
              <w:t xml:space="preserve"> </w:t>
            </w:r>
            <w:r w:rsidRPr="00F54204">
              <w:rPr>
                <w:rFonts w:ascii="Times New Roman" w:hAnsi="Times New Roman"/>
                <w:b/>
                <w:color w:val="767171"/>
                <w:sz w:val="24"/>
                <w:szCs w:val="24"/>
                <w:lang w:val="es-DO"/>
              </w:rPr>
              <w:t>grupo ocupacional I</w:t>
            </w:r>
          </w:p>
        </w:tc>
        <w:tc>
          <w:tcPr>
            <w:tcW w:w="3136" w:type="dxa"/>
            <w:shd w:val="clear" w:color="auto" w:fill="FFFFFF" w:themeFill="background1"/>
            <w:vAlign w:val="center"/>
          </w:tcPr>
          <w:p w14:paraId="23FE28E5"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prospectivos grupo ocupacional I</w:t>
            </w:r>
          </w:p>
        </w:tc>
      </w:tr>
      <w:tr w:rsidR="00134FAB" w:rsidRPr="00F54204" w14:paraId="5722F34D" w14:textId="77777777" w:rsidTr="007559BC">
        <w:trPr>
          <w:trHeight w:val="448"/>
        </w:trPr>
        <w:tc>
          <w:tcPr>
            <w:tcW w:w="2118" w:type="dxa"/>
            <w:vAlign w:val="center"/>
          </w:tcPr>
          <w:p w14:paraId="33E84DCB" w14:textId="77777777" w:rsidR="00134FAB" w:rsidRPr="00F54204" w:rsidRDefault="00134FAB" w:rsidP="007559BC">
            <w:pPr>
              <w:pStyle w:val="Prrafodelista"/>
              <w:spacing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15</w:t>
            </w:r>
          </w:p>
        </w:tc>
        <w:tc>
          <w:tcPr>
            <w:tcW w:w="2396" w:type="dxa"/>
            <w:vAlign w:val="center"/>
          </w:tcPr>
          <w:p w14:paraId="71FD3E22" w14:textId="77777777" w:rsidR="00134FAB" w:rsidRPr="00F54204" w:rsidRDefault="00134FAB" w:rsidP="007559BC">
            <w:pPr>
              <w:pStyle w:val="Prrafodelista"/>
              <w:spacing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15</w:t>
            </w:r>
          </w:p>
        </w:tc>
        <w:tc>
          <w:tcPr>
            <w:tcW w:w="3136" w:type="dxa"/>
            <w:vAlign w:val="center"/>
          </w:tcPr>
          <w:p w14:paraId="1B4592F1" w14:textId="77777777" w:rsidR="00134FAB" w:rsidRPr="00F54204" w:rsidRDefault="00134FAB" w:rsidP="007559BC">
            <w:pPr>
              <w:pStyle w:val="Prrafodelista"/>
              <w:spacing w:after="0"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w:t>
            </w:r>
          </w:p>
        </w:tc>
      </w:tr>
      <w:tr w:rsidR="00134FAB" w:rsidRPr="008D2107" w14:paraId="39DC63D7" w14:textId="77777777" w:rsidTr="007559BC">
        <w:tc>
          <w:tcPr>
            <w:tcW w:w="2118" w:type="dxa"/>
            <w:shd w:val="clear" w:color="auto" w:fill="FFFFFF" w:themeFill="background1"/>
            <w:vAlign w:val="center"/>
          </w:tcPr>
          <w:p w14:paraId="72DCC34F"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revisados grupo ocupacional II</w:t>
            </w:r>
          </w:p>
        </w:tc>
        <w:tc>
          <w:tcPr>
            <w:tcW w:w="2396" w:type="dxa"/>
            <w:shd w:val="clear" w:color="auto" w:fill="FFFFFF" w:themeFill="background1"/>
            <w:vAlign w:val="center"/>
          </w:tcPr>
          <w:p w14:paraId="1A3DB4F3"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adecuados grupo ocupacional II</w:t>
            </w:r>
          </w:p>
        </w:tc>
        <w:tc>
          <w:tcPr>
            <w:tcW w:w="3136" w:type="dxa"/>
            <w:shd w:val="clear" w:color="auto" w:fill="FFFFFF" w:themeFill="background1"/>
            <w:vAlign w:val="center"/>
          </w:tcPr>
          <w:p w14:paraId="4C537C82"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 xml:space="preserve">Perfiles </w:t>
            </w:r>
            <w:r w:rsidRPr="00716561">
              <w:rPr>
                <w:rFonts w:ascii="Times New Roman" w:hAnsi="Times New Roman"/>
                <w:b/>
                <w:color w:val="767171"/>
                <w:sz w:val="24"/>
                <w:szCs w:val="24"/>
                <w:lang w:val="es-DO"/>
              </w:rPr>
              <w:t>prospectivos grupo</w:t>
            </w:r>
            <w:r w:rsidRPr="00F54204">
              <w:rPr>
                <w:rFonts w:ascii="Times New Roman" w:hAnsi="Times New Roman"/>
                <w:b/>
                <w:color w:val="767171"/>
                <w:sz w:val="24"/>
                <w:szCs w:val="24"/>
                <w:lang w:val="es-DO"/>
              </w:rPr>
              <w:t xml:space="preserve"> ocupacional II</w:t>
            </w:r>
          </w:p>
        </w:tc>
      </w:tr>
      <w:tr w:rsidR="00134FAB" w:rsidRPr="00F54204" w14:paraId="402C853B" w14:textId="77777777" w:rsidTr="007559BC">
        <w:trPr>
          <w:trHeight w:val="424"/>
        </w:trPr>
        <w:tc>
          <w:tcPr>
            <w:tcW w:w="2118" w:type="dxa"/>
            <w:vAlign w:val="center"/>
          </w:tcPr>
          <w:p w14:paraId="56EEF610" w14:textId="77777777" w:rsidR="00134FAB" w:rsidRPr="00F54204" w:rsidRDefault="00134FAB" w:rsidP="007559BC">
            <w:pPr>
              <w:pStyle w:val="Prrafodelista"/>
              <w:spacing w:after="0"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17</w:t>
            </w:r>
          </w:p>
        </w:tc>
        <w:tc>
          <w:tcPr>
            <w:tcW w:w="2396" w:type="dxa"/>
            <w:vAlign w:val="center"/>
          </w:tcPr>
          <w:p w14:paraId="28629E2E" w14:textId="77777777" w:rsidR="00134FAB" w:rsidRPr="00F54204" w:rsidRDefault="00134FAB" w:rsidP="007559BC">
            <w:pPr>
              <w:pStyle w:val="Prrafodelista"/>
              <w:spacing w:after="0"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17</w:t>
            </w:r>
          </w:p>
        </w:tc>
        <w:tc>
          <w:tcPr>
            <w:tcW w:w="3136" w:type="dxa"/>
            <w:vAlign w:val="center"/>
          </w:tcPr>
          <w:p w14:paraId="6A5B006F" w14:textId="77777777" w:rsidR="00134FAB" w:rsidRPr="00F54204" w:rsidRDefault="00134FAB" w:rsidP="007559BC">
            <w:pPr>
              <w:pStyle w:val="Prrafodelista"/>
              <w:spacing w:after="0"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1</w:t>
            </w:r>
          </w:p>
        </w:tc>
      </w:tr>
      <w:tr w:rsidR="00134FAB" w:rsidRPr="008D2107" w14:paraId="16E05EA3" w14:textId="77777777" w:rsidTr="007559BC">
        <w:trPr>
          <w:trHeight w:val="1550"/>
        </w:trPr>
        <w:tc>
          <w:tcPr>
            <w:tcW w:w="2118" w:type="dxa"/>
            <w:shd w:val="clear" w:color="auto" w:fill="FFFFFF" w:themeFill="background1"/>
            <w:vAlign w:val="center"/>
          </w:tcPr>
          <w:p w14:paraId="06FFF949"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revisados grupo ocupacional III</w:t>
            </w:r>
          </w:p>
        </w:tc>
        <w:tc>
          <w:tcPr>
            <w:tcW w:w="2396" w:type="dxa"/>
            <w:shd w:val="clear" w:color="auto" w:fill="FFFFFF" w:themeFill="background1"/>
            <w:vAlign w:val="center"/>
          </w:tcPr>
          <w:p w14:paraId="250B189F"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adecuados grupo ocupacional III</w:t>
            </w:r>
          </w:p>
        </w:tc>
        <w:tc>
          <w:tcPr>
            <w:tcW w:w="3136" w:type="dxa"/>
            <w:shd w:val="clear" w:color="auto" w:fill="FFFFFF" w:themeFill="background1"/>
            <w:vAlign w:val="center"/>
          </w:tcPr>
          <w:p w14:paraId="35BC60F5" w14:textId="77777777" w:rsidR="00134FAB" w:rsidRPr="00F54204" w:rsidRDefault="00134FAB" w:rsidP="007559BC">
            <w:pPr>
              <w:pStyle w:val="Prrafodelista"/>
              <w:spacing w:line="240" w:lineRule="auto"/>
              <w:ind w:left="360"/>
              <w:rPr>
                <w:rFonts w:ascii="Times New Roman" w:hAnsi="Times New Roman"/>
                <w:b/>
                <w:color w:val="767171"/>
                <w:sz w:val="24"/>
                <w:szCs w:val="24"/>
                <w:lang w:val="es-DO"/>
              </w:rPr>
            </w:pPr>
            <w:r w:rsidRPr="00F54204">
              <w:rPr>
                <w:rFonts w:ascii="Times New Roman" w:hAnsi="Times New Roman"/>
                <w:b/>
                <w:color w:val="767171"/>
                <w:sz w:val="24"/>
                <w:szCs w:val="24"/>
                <w:lang w:val="es-DO"/>
              </w:rPr>
              <w:t>Perfiles prospectivos   grupo ocupacional III</w:t>
            </w:r>
          </w:p>
        </w:tc>
      </w:tr>
      <w:tr w:rsidR="00134FAB" w:rsidRPr="00F54204" w14:paraId="2FC18AB6" w14:textId="77777777" w:rsidTr="007559BC">
        <w:trPr>
          <w:trHeight w:val="703"/>
        </w:trPr>
        <w:tc>
          <w:tcPr>
            <w:tcW w:w="2118" w:type="dxa"/>
            <w:vAlign w:val="center"/>
          </w:tcPr>
          <w:p w14:paraId="389B5F91" w14:textId="77777777" w:rsidR="00134FAB" w:rsidRPr="00F54204" w:rsidRDefault="00134FAB" w:rsidP="007559BC">
            <w:pPr>
              <w:pStyle w:val="Prrafodelista"/>
              <w:spacing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39</w:t>
            </w:r>
          </w:p>
        </w:tc>
        <w:tc>
          <w:tcPr>
            <w:tcW w:w="2396" w:type="dxa"/>
            <w:vAlign w:val="center"/>
          </w:tcPr>
          <w:p w14:paraId="3BAE1B09" w14:textId="77777777" w:rsidR="00134FAB" w:rsidRPr="00F54204" w:rsidRDefault="00134FAB" w:rsidP="007559BC">
            <w:pPr>
              <w:pStyle w:val="Prrafodelista"/>
              <w:spacing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2</w:t>
            </w:r>
          </w:p>
        </w:tc>
        <w:tc>
          <w:tcPr>
            <w:tcW w:w="3136" w:type="dxa"/>
            <w:vAlign w:val="center"/>
          </w:tcPr>
          <w:p w14:paraId="174AE861" w14:textId="77777777" w:rsidR="00134FAB" w:rsidRPr="00F54204" w:rsidRDefault="00134FAB" w:rsidP="007559BC">
            <w:pPr>
              <w:pStyle w:val="Prrafodelista"/>
              <w:spacing w:after="0" w:line="240" w:lineRule="auto"/>
              <w:ind w:left="360"/>
              <w:jc w:val="center"/>
              <w:rPr>
                <w:rFonts w:ascii="Times New Roman" w:hAnsi="Times New Roman"/>
                <w:bCs/>
                <w:color w:val="767171"/>
                <w:sz w:val="24"/>
                <w:szCs w:val="24"/>
                <w:lang w:val="es-DO"/>
              </w:rPr>
            </w:pPr>
            <w:r w:rsidRPr="00F54204">
              <w:rPr>
                <w:rFonts w:ascii="Times New Roman" w:hAnsi="Times New Roman"/>
                <w:bCs/>
                <w:color w:val="767171"/>
                <w:sz w:val="24"/>
                <w:szCs w:val="24"/>
                <w:lang w:val="es-DO"/>
              </w:rPr>
              <w:t>5</w:t>
            </w:r>
          </w:p>
        </w:tc>
      </w:tr>
    </w:tbl>
    <w:p w14:paraId="2FCADABA" w14:textId="77777777" w:rsidR="00F54204" w:rsidRDefault="00F54204" w:rsidP="007240F4">
      <w:pPr>
        <w:pStyle w:val="Prrafodelista"/>
        <w:spacing w:line="360" w:lineRule="auto"/>
        <w:ind w:left="360"/>
        <w:jc w:val="both"/>
        <w:rPr>
          <w:rFonts w:ascii="Times New Roman" w:hAnsi="Times New Roman"/>
          <w:color w:val="767171"/>
          <w:sz w:val="24"/>
          <w:szCs w:val="24"/>
          <w:lang w:val="es-DO"/>
        </w:rPr>
      </w:pPr>
    </w:p>
    <w:p w14:paraId="414AF2D0" w14:textId="77777777" w:rsidR="00134FAB" w:rsidRDefault="00134FAB" w:rsidP="007240F4">
      <w:pPr>
        <w:pStyle w:val="Prrafodelista"/>
        <w:spacing w:line="360" w:lineRule="auto"/>
        <w:ind w:left="360"/>
        <w:jc w:val="both"/>
        <w:rPr>
          <w:rFonts w:ascii="Times New Roman" w:hAnsi="Times New Roman"/>
          <w:b/>
          <w:color w:val="767171"/>
          <w:sz w:val="24"/>
          <w:szCs w:val="24"/>
          <w:lang w:val="es-DO"/>
        </w:rPr>
      </w:pPr>
    </w:p>
    <w:p w14:paraId="02CB8AC4" w14:textId="77777777" w:rsidR="00AD2285" w:rsidRDefault="00AD2285" w:rsidP="007240F4">
      <w:pPr>
        <w:pStyle w:val="Prrafodelista"/>
        <w:spacing w:line="360" w:lineRule="auto"/>
        <w:ind w:left="360"/>
        <w:jc w:val="both"/>
        <w:rPr>
          <w:rFonts w:ascii="Times New Roman" w:hAnsi="Times New Roman"/>
          <w:b/>
          <w:color w:val="767171"/>
          <w:sz w:val="24"/>
          <w:szCs w:val="24"/>
          <w:lang w:val="es-DO"/>
        </w:rPr>
      </w:pPr>
    </w:p>
    <w:p w14:paraId="181D1867" w14:textId="7351DB65" w:rsidR="00F54204" w:rsidRPr="00716561" w:rsidRDefault="00F54204" w:rsidP="007240F4">
      <w:pPr>
        <w:pStyle w:val="Prrafodelista"/>
        <w:spacing w:line="360" w:lineRule="auto"/>
        <w:ind w:left="360"/>
        <w:jc w:val="both"/>
        <w:rPr>
          <w:rFonts w:ascii="Times New Roman" w:hAnsi="Times New Roman"/>
          <w:b/>
          <w:color w:val="767171"/>
          <w:sz w:val="24"/>
          <w:szCs w:val="24"/>
          <w:lang w:val="es-DO"/>
        </w:rPr>
      </w:pPr>
      <w:r w:rsidRPr="00716561">
        <w:rPr>
          <w:rFonts w:ascii="Times New Roman" w:hAnsi="Times New Roman"/>
          <w:b/>
          <w:color w:val="767171"/>
          <w:sz w:val="24"/>
          <w:szCs w:val="24"/>
          <w:lang w:val="es-DO"/>
        </w:rPr>
        <w:t xml:space="preserve">Organización del Trabajo y Compensación </w:t>
      </w:r>
    </w:p>
    <w:p w14:paraId="4A2B0324" w14:textId="32616BD5" w:rsidR="00915EDE" w:rsidRPr="00716561" w:rsidRDefault="00F21218"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 En el</w:t>
      </w:r>
      <w:r w:rsidR="00714968">
        <w:rPr>
          <w:rFonts w:ascii="Times New Roman" w:hAnsi="Times New Roman"/>
          <w:color w:val="767171"/>
          <w:sz w:val="24"/>
          <w:szCs w:val="24"/>
          <w:lang w:val="es-DO"/>
        </w:rPr>
        <w:t xml:space="preserve"> año</w:t>
      </w:r>
      <w:r>
        <w:rPr>
          <w:rFonts w:ascii="Times New Roman" w:hAnsi="Times New Roman"/>
          <w:color w:val="767171"/>
          <w:sz w:val="24"/>
          <w:szCs w:val="24"/>
          <w:lang w:val="es-DO"/>
        </w:rPr>
        <w:t xml:space="preserve"> 2023, </w:t>
      </w:r>
      <w:r w:rsidR="00F54204" w:rsidRPr="00716561">
        <w:rPr>
          <w:rFonts w:ascii="Times New Roman" w:hAnsi="Times New Roman"/>
          <w:color w:val="767171"/>
          <w:sz w:val="24"/>
          <w:szCs w:val="24"/>
          <w:lang w:val="es-DO"/>
        </w:rPr>
        <w:t>la Dirección de Recursos Humanos actualizó su filosofía, estructura, objetivos y funciones acorde a la nueva estructura organizativa aprobada en febrero del 2022, mediante Resolución 01-2022.</w:t>
      </w:r>
    </w:p>
    <w:p w14:paraId="3A3198AB" w14:textId="77777777" w:rsidR="00F47F2E" w:rsidRDefault="00F47F2E" w:rsidP="007240F4">
      <w:pPr>
        <w:pStyle w:val="Prrafodelista"/>
        <w:spacing w:line="360" w:lineRule="auto"/>
        <w:ind w:left="360"/>
        <w:jc w:val="both"/>
        <w:rPr>
          <w:rFonts w:ascii="Times New Roman" w:hAnsi="Times New Roman"/>
          <w:color w:val="767171"/>
          <w:sz w:val="24"/>
          <w:szCs w:val="24"/>
          <w:lang w:val="es-DO"/>
        </w:rPr>
      </w:pPr>
    </w:p>
    <w:p w14:paraId="2FCFDBFD" w14:textId="5A2FBDAF" w:rsidR="008B49FD" w:rsidRDefault="00F47F2E" w:rsidP="007240F4">
      <w:pPr>
        <w:pStyle w:val="Prrafodelista"/>
        <w:spacing w:after="0" w:line="360" w:lineRule="auto"/>
        <w:ind w:left="360"/>
        <w:jc w:val="both"/>
        <w:rPr>
          <w:rFonts w:ascii="Times New Roman" w:hAnsi="Times New Roman"/>
          <w:color w:val="767171"/>
          <w:sz w:val="24"/>
          <w:szCs w:val="24"/>
          <w:lang w:val="es-DO"/>
        </w:rPr>
      </w:pPr>
      <w:r w:rsidRPr="00716561">
        <w:rPr>
          <w:rFonts w:ascii="Times New Roman" w:hAnsi="Times New Roman"/>
          <w:color w:val="767171"/>
          <w:sz w:val="24"/>
          <w:szCs w:val="24"/>
          <w:lang w:val="es-DO"/>
        </w:rPr>
        <w:t xml:space="preserve">Asimismo, se elaboraron 6 propuestas para el crecimiento y fortalecimiento del </w:t>
      </w:r>
      <w:r w:rsidR="00716561" w:rsidRPr="00716561">
        <w:rPr>
          <w:rFonts w:ascii="Times New Roman" w:hAnsi="Times New Roman"/>
          <w:color w:val="767171"/>
          <w:sz w:val="24"/>
          <w:szCs w:val="24"/>
          <w:lang w:val="es-DO"/>
        </w:rPr>
        <w:t xml:space="preserve">  </w:t>
      </w:r>
      <w:r w:rsidRPr="00716561">
        <w:rPr>
          <w:rFonts w:ascii="Times New Roman" w:hAnsi="Times New Roman"/>
          <w:color w:val="767171"/>
          <w:sz w:val="24"/>
          <w:szCs w:val="24"/>
          <w:lang w:val="es-DO"/>
        </w:rPr>
        <w:t>Ministerio de Trabajo:</w:t>
      </w:r>
      <w:r w:rsidR="008B49FD">
        <w:rPr>
          <w:rFonts w:ascii="Times New Roman" w:hAnsi="Times New Roman"/>
          <w:color w:val="767171"/>
          <w:sz w:val="24"/>
          <w:szCs w:val="24"/>
          <w:lang w:val="es-DO"/>
        </w:rPr>
        <w:t xml:space="preserve"> </w:t>
      </w:r>
      <w:r w:rsidR="008B49FD" w:rsidRPr="008B49FD">
        <w:rPr>
          <w:rFonts w:ascii="Times New Roman" w:hAnsi="Times New Roman"/>
          <w:color w:val="767171"/>
          <w:sz w:val="24"/>
          <w:szCs w:val="24"/>
          <w:lang w:val="es-DO"/>
        </w:rPr>
        <w:t xml:space="preserve">Plan levantamiento de Cultura Organizacional; Plan Gestión del Cambio; </w:t>
      </w:r>
      <w:r w:rsidR="008B49FD">
        <w:rPr>
          <w:rFonts w:ascii="Times New Roman" w:hAnsi="Times New Roman"/>
          <w:color w:val="767171"/>
          <w:sz w:val="24"/>
          <w:szCs w:val="24"/>
          <w:lang w:val="es-DO"/>
        </w:rPr>
        <w:t>Plan</w:t>
      </w:r>
      <w:r w:rsidR="008B49FD" w:rsidRPr="008B49FD">
        <w:rPr>
          <w:rFonts w:ascii="Times New Roman" w:hAnsi="Times New Roman"/>
          <w:color w:val="767171"/>
          <w:sz w:val="24"/>
          <w:szCs w:val="24"/>
          <w:lang w:val="es-DO"/>
        </w:rPr>
        <w:t xml:space="preserve"> de Compensación Emocional; Plan de Sucesión de Puestos; Programa de Pensiones y Jubilación; </w:t>
      </w:r>
      <w:r w:rsidR="008B49FD">
        <w:rPr>
          <w:rFonts w:ascii="Times New Roman" w:hAnsi="Times New Roman"/>
          <w:color w:val="767171"/>
          <w:sz w:val="24"/>
          <w:szCs w:val="24"/>
          <w:lang w:val="es-DO"/>
        </w:rPr>
        <w:t>Plan</w:t>
      </w:r>
      <w:r w:rsidR="008B49FD" w:rsidRPr="008B49FD">
        <w:rPr>
          <w:rFonts w:ascii="Times New Roman" w:hAnsi="Times New Roman"/>
          <w:color w:val="767171"/>
          <w:sz w:val="24"/>
          <w:szCs w:val="24"/>
          <w:lang w:val="es-DO"/>
        </w:rPr>
        <w:t xml:space="preserve"> de Carrera Administrativa</w:t>
      </w:r>
      <w:r w:rsidR="008B49FD">
        <w:rPr>
          <w:rFonts w:ascii="Times New Roman" w:hAnsi="Times New Roman"/>
          <w:color w:val="767171"/>
          <w:sz w:val="24"/>
          <w:szCs w:val="24"/>
          <w:lang w:val="es-DO"/>
        </w:rPr>
        <w:t>, las mismas se encuentran en proceso de revisión por la institución.</w:t>
      </w:r>
    </w:p>
    <w:p w14:paraId="527AB252" w14:textId="7BE0BE94" w:rsidR="00CB2A8D" w:rsidRDefault="006C3F88"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Se aprobó u</w:t>
      </w:r>
      <w:r w:rsidR="00CB2A8D" w:rsidRPr="00CB2A8D">
        <w:rPr>
          <w:rFonts w:ascii="Times New Roman" w:hAnsi="Times New Roman"/>
          <w:color w:val="767171"/>
          <w:sz w:val="24"/>
          <w:szCs w:val="24"/>
          <w:lang w:val="es-DO"/>
        </w:rPr>
        <w:t>na nueva escala salarial por el Ministerio de la Administración Pública el 08 de mayo del 2023, permitiendo así el proceso de nivelación salarial de los servidores.</w:t>
      </w:r>
    </w:p>
    <w:p w14:paraId="53516280" w14:textId="77777777" w:rsidR="00531D84" w:rsidRDefault="00531D84" w:rsidP="007240F4">
      <w:pPr>
        <w:pStyle w:val="Prrafodelista"/>
        <w:spacing w:after="0" w:line="360" w:lineRule="auto"/>
        <w:ind w:left="360"/>
        <w:jc w:val="both"/>
        <w:rPr>
          <w:rFonts w:ascii="Times New Roman" w:hAnsi="Times New Roman"/>
          <w:color w:val="767171"/>
          <w:sz w:val="24"/>
          <w:szCs w:val="24"/>
          <w:lang w:val="es-DO"/>
        </w:rPr>
      </w:pPr>
    </w:p>
    <w:p w14:paraId="78EDD8E2" w14:textId="77777777" w:rsidR="007559BC" w:rsidRDefault="007559BC" w:rsidP="007240F4">
      <w:pPr>
        <w:pStyle w:val="Prrafodelista"/>
        <w:spacing w:after="0" w:line="360" w:lineRule="auto"/>
        <w:ind w:left="360"/>
        <w:jc w:val="both"/>
        <w:rPr>
          <w:rFonts w:ascii="Times New Roman" w:hAnsi="Times New Roman"/>
          <w:color w:val="767171"/>
          <w:sz w:val="24"/>
          <w:szCs w:val="24"/>
          <w:lang w:val="es-DO"/>
        </w:rPr>
      </w:pPr>
    </w:p>
    <w:p w14:paraId="1F20BCEA" w14:textId="1EDD5B87" w:rsidR="006C3F88" w:rsidRPr="006C3F88" w:rsidRDefault="006C3F88" w:rsidP="007240F4">
      <w:pPr>
        <w:pStyle w:val="Prrafodelista"/>
        <w:spacing w:after="0" w:line="360" w:lineRule="auto"/>
        <w:ind w:left="360"/>
        <w:jc w:val="both"/>
        <w:rPr>
          <w:rFonts w:ascii="Times New Roman" w:hAnsi="Times New Roman"/>
          <w:b/>
          <w:bCs/>
          <w:color w:val="767171"/>
          <w:sz w:val="24"/>
          <w:szCs w:val="24"/>
          <w:lang w:val="es-DO"/>
        </w:rPr>
      </w:pPr>
      <w:r w:rsidRPr="006C3F88">
        <w:rPr>
          <w:rFonts w:ascii="Times New Roman" w:hAnsi="Times New Roman"/>
          <w:b/>
          <w:bCs/>
          <w:color w:val="767171"/>
          <w:sz w:val="24"/>
          <w:szCs w:val="24"/>
          <w:lang w:val="es-DO"/>
        </w:rPr>
        <w:lastRenderedPageBreak/>
        <w:t>Prestaciones Laborales</w:t>
      </w:r>
    </w:p>
    <w:p w14:paraId="64679D4D" w14:textId="4CEB6798" w:rsidR="006C3F88" w:rsidRDefault="006C3F88" w:rsidP="007240F4">
      <w:pPr>
        <w:pStyle w:val="Prrafodelista"/>
        <w:spacing w:after="0" w:line="360" w:lineRule="auto"/>
        <w:ind w:left="360"/>
        <w:jc w:val="both"/>
        <w:rPr>
          <w:rFonts w:ascii="Times New Roman" w:hAnsi="Times New Roman"/>
          <w:color w:val="767171"/>
          <w:sz w:val="24"/>
          <w:szCs w:val="24"/>
          <w:lang w:val="es-DO"/>
        </w:rPr>
      </w:pPr>
      <w:r w:rsidRPr="006C3F88">
        <w:rPr>
          <w:rFonts w:ascii="Times New Roman" w:hAnsi="Times New Roman"/>
          <w:color w:val="767171"/>
          <w:sz w:val="24"/>
          <w:szCs w:val="24"/>
          <w:lang w:val="es-DO"/>
        </w:rPr>
        <w:t>Durante enero-noviembre del 2023, el Departamento</w:t>
      </w:r>
      <w:r>
        <w:rPr>
          <w:rFonts w:ascii="Times New Roman" w:hAnsi="Times New Roman"/>
          <w:color w:val="767171"/>
          <w:sz w:val="24"/>
          <w:szCs w:val="24"/>
          <w:lang w:val="es-DO"/>
        </w:rPr>
        <w:t xml:space="preserve"> de Relaciones Laborales</w:t>
      </w:r>
      <w:r w:rsidRPr="006C3F88">
        <w:rPr>
          <w:rFonts w:ascii="Times New Roman" w:hAnsi="Times New Roman"/>
          <w:color w:val="767171"/>
          <w:sz w:val="24"/>
          <w:szCs w:val="24"/>
          <w:lang w:val="es-DO"/>
        </w:rPr>
        <w:t xml:space="preserve"> </w:t>
      </w:r>
      <w:r>
        <w:rPr>
          <w:rFonts w:ascii="Times New Roman" w:hAnsi="Times New Roman"/>
          <w:color w:val="767171"/>
          <w:sz w:val="24"/>
          <w:szCs w:val="24"/>
          <w:lang w:val="es-DO"/>
        </w:rPr>
        <w:t>gestionó</w:t>
      </w:r>
      <w:r w:rsidRPr="006C3F88">
        <w:rPr>
          <w:rFonts w:ascii="Times New Roman" w:hAnsi="Times New Roman"/>
          <w:color w:val="767171"/>
          <w:sz w:val="24"/>
          <w:szCs w:val="24"/>
          <w:lang w:val="es-DO"/>
        </w:rPr>
        <w:t xml:space="preserve"> cincuenta y siete (57) procesos de pagos de prestaciones laborales de servidores desvinculados de nuestra institución</w:t>
      </w:r>
      <w:r w:rsidR="00B66F78">
        <w:rPr>
          <w:rFonts w:ascii="Times New Roman" w:hAnsi="Times New Roman"/>
          <w:color w:val="767171"/>
          <w:sz w:val="24"/>
          <w:szCs w:val="24"/>
          <w:lang w:val="es-DO"/>
        </w:rPr>
        <w:t>,</w:t>
      </w:r>
      <w:r w:rsidRPr="006C3F88">
        <w:rPr>
          <w:rFonts w:ascii="Times New Roman" w:hAnsi="Times New Roman"/>
          <w:color w:val="767171"/>
          <w:sz w:val="24"/>
          <w:szCs w:val="24"/>
          <w:lang w:val="es-DO"/>
        </w:rPr>
        <w:t xml:space="preserve"> </w:t>
      </w:r>
      <w:r w:rsidR="00B66F78">
        <w:rPr>
          <w:rFonts w:ascii="Times New Roman" w:hAnsi="Times New Roman"/>
          <w:color w:val="767171"/>
          <w:sz w:val="24"/>
          <w:szCs w:val="24"/>
          <w:lang w:val="es-DO"/>
        </w:rPr>
        <w:t>d</w:t>
      </w:r>
      <w:r w:rsidRPr="006C3F88">
        <w:rPr>
          <w:rFonts w:ascii="Times New Roman" w:hAnsi="Times New Roman"/>
          <w:color w:val="767171"/>
          <w:sz w:val="24"/>
          <w:szCs w:val="24"/>
          <w:lang w:val="es-DO"/>
        </w:rPr>
        <w:t xml:space="preserve">e los mismos, cincuenta y tres (53) fueron remitidos a la Dirección Financiera, de estos a su vez, cincuenta (50) ya </w:t>
      </w:r>
      <w:r w:rsidR="00B66F78">
        <w:rPr>
          <w:rFonts w:ascii="Times New Roman" w:hAnsi="Times New Roman"/>
          <w:color w:val="767171"/>
          <w:sz w:val="24"/>
          <w:szCs w:val="24"/>
          <w:lang w:val="es-DO"/>
        </w:rPr>
        <w:t>fueron</w:t>
      </w:r>
      <w:r w:rsidRPr="006C3F88">
        <w:rPr>
          <w:rFonts w:ascii="Times New Roman" w:hAnsi="Times New Roman"/>
          <w:color w:val="767171"/>
          <w:sz w:val="24"/>
          <w:szCs w:val="24"/>
          <w:lang w:val="es-DO"/>
        </w:rPr>
        <w:t xml:space="preserve"> pagados y tres (03) en proceso para pago, mientras que cuatro (04) están en el Ministerio de Administración Pública</w:t>
      </w:r>
      <w:r w:rsidR="00B66F78">
        <w:rPr>
          <w:rFonts w:ascii="Times New Roman" w:hAnsi="Times New Roman"/>
          <w:color w:val="767171"/>
          <w:sz w:val="24"/>
          <w:szCs w:val="24"/>
          <w:lang w:val="es-DO"/>
        </w:rPr>
        <w:t xml:space="preserve"> </w:t>
      </w:r>
      <w:r w:rsidR="00703375">
        <w:rPr>
          <w:rFonts w:ascii="Times New Roman" w:hAnsi="Times New Roman"/>
          <w:color w:val="767171"/>
          <w:sz w:val="24"/>
          <w:szCs w:val="24"/>
          <w:lang w:val="es-DO"/>
        </w:rPr>
        <w:t>(</w:t>
      </w:r>
      <w:r w:rsidR="00703375" w:rsidRPr="006C3F88">
        <w:rPr>
          <w:rFonts w:ascii="Times New Roman" w:hAnsi="Times New Roman"/>
          <w:color w:val="767171"/>
          <w:sz w:val="24"/>
          <w:szCs w:val="24"/>
          <w:lang w:val="es-DO"/>
        </w:rPr>
        <w:t>MAP</w:t>
      </w:r>
      <w:r w:rsidR="00B66F78">
        <w:rPr>
          <w:rFonts w:ascii="Times New Roman" w:hAnsi="Times New Roman"/>
          <w:color w:val="767171"/>
          <w:sz w:val="24"/>
          <w:szCs w:val="24"/>
          <w:lang w:val="es-DO"/>
        </w:rPr>
        <w:t>)</w:t>
      </w:r>
      <w:r w:rsidRPr="006C3F88">
        <w:rPr>
          <w:rFonts w:ascii="Times New Roman" w:hAnsi="Times New Roman"/>
          <w:color w:val="767171"/>
          <w:sz w:val="24"/>
          <w:szCs w:val="24"/>
          <w:lang w:val="es-DO"/>
        </w:rPr>
        <w:t xml:space="preserve">, </w:t>
      </w:r>
      <w:r>
        <w:rPr>
          <w:rFonts w:ascii="Times New Roman" w:hAnsi="Times New Roman"/>
          <w:color w:val="767171"/>
          <w:sz w:val="24"/>
          <w:szCs w:val="24"/>
          <w:lang w:val="es-DO"/>
        </w:rPr>
        <w:t>para los</w:t>
      </w:r>
      <w:r w:rsidRPr="006C3F88">
        <w:rPr>
          <w:rFonts w:ascii="Times New Roman" w:hAnsi="Times New Roman"/>
          <w:color w:val="767171"/>
          <w:sz w:val="24"/>
          <w:szCs w:val="24"/>
          <w:lang w:val="es-DO"/>
        </w:rPr>
        <w:t xml:space="preserve"> fines de aprobación y validación. </w:t>
      </w:r>
    </w:p>
    <w:p w14:paraId="7CD6C904" w14:textId="77777777" w:rsidR="004A7C4C" w:rsidRDefault="004A7C4C" w:rsidP="007240F4">
      <w:pPr>
        <w:pStyle w:val="Prrafodelista"/>
        <w:spacing w:after="0" w:line="360" w:lineRule="auto"/>
        <w:ind w:left="360"/>
        <w:jc w:val="both"/>
        <w:rPr>
          <w:rFonts w:ascii="Times New Roman" w:hAnsi="Times New Roman"/>
          <w:color w:val="767171"/>
          <w:sz w:val="24"/>
          <w:szCs w:val="24"/>
          <w:lang w:val="es-DO"/>
        </w:rPr>
      </w:pPr>
    </w:p>
    <w:p w14:paraId="451936AB" w14:textId="2F43AA47" w:rsidR="006C3F88" w:rsidRPr="006C3F88" w:rsidRDefault="00DA132A"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El</w:t>
      </w:r>
      <w:r w:rsidR="006C3F88" w:rsidRPr="00927644">
        <w:rPr>
          <w:rFonts w:ascii="Times New Roman" w:hAnsi="Times New Roman"/>
          <w:color w:val="767171"/>
          <w:sz w:val="24"/>
          <w:szCs w:val="24"/>
          <w:lang w:val="es-DO"/>
        </w:rPr>
        <w:t xml:space="preserve"> indicador</w:t>
      </w:r>
      <w:r w:rsidR="006C3F88" w:rsidRPr="006C3F88">
        <w:rPr>
          <w:rFonts w:ascii="Times New Roman" w:hAnsi="Times New Roman"/>
          <w:color w:val="767171"/>
          <w:sz w:val="24"/>
          <w:szCs w:val="24"/>
          <w:lang w:val="es-DO"/>
        </w:rPr>
        <w:t xml:space="preserve"> del SISMAP de Gestión de las Relaciones Laborales y Sociales, </w:t>
      </w:r>
      <w:r w:rsidR="00B64D53">
        <w:rPr>
          <w:rFonts w:ascii="Times New Roman" w:hAnsi="Times New Roman"/>
          <w:color w:val="767171"/>
          <w:sz w:val="24"/>
          <w:szCs w:val="24"/>
          <w:lang w:val="es-DO"/>
        </w:rPr>
        <w:t>cerró</w:t>
      </w:r>
      <w:r w:rsidR="006C3F88" w:rsidRPr="006C3F88">
        <w:rPr>
          <w:rFonts w:ascii="Times New Roman" w:hAnsi="Times New Roman"/>
          <w:color w:val="767171"/>
          <w:sz w:val="24"/>
          <w:szCs w:val="24"/>
          <w:lang w:val="es-DO"/>
        </w:rPr>
        <w:t xml:space="preserve"> el trimestre en una valoración de </w:t>
      </w:r>
      <w:r w:rsidR="00B66F78">
        <w:rPr>
          <w:rFonts w:ascii="Times New Roman" w:hAnsi="Times New Roman"/>
          <w:color w:val="767171"/>
          <w:sz w:val="24"/>
          <w:szCs w:val="24"/>
          <w:lang w:val="es-DO"/>
        </w:rPr>
        <w:t>78.54</w:t>
      </w:r>
      <w:r w:rsidR="006C3F88" w:rsidRPr="006C3F88">
        <w:rPr>
          <w:rFonts w:ascii="Times New Roman" w:hAnsi="Times New Roman"/>
          <w:color w:val="767171"/>
          <w:sz w:val="24"/>
          <w:szCs w:val="24"/>
          <w:lang w:val="es-DO"/>
        </w:rPr>
        <w:t xml:space="preserve"> puntos en </w:t>
      </w:r>
      <w:r>
        <w:rPr>
          <w:rFonts w:ascii="Times New Roman" w:hAnsi="Times New Roman"/>
          <w:color w:val="767171"/>
          <w:sz w:val="24"/>
          <w:szCs w:val="24"/>
          <w:lang w:val="es-DO"/>
        </w:rPr>
        <w:t xml:space="preserve">con relación a los </w:t>
      </w:r>
      <w:r w:rsidR="006C3F88" w:rsidRPr="006C3F88">
        <w:rPr>
          <w:rFonts w:ascii="Times New Roman" w:hAnsi="Times New Roman"/>
          <w:color w:val="767171"/>
          <w:sz w:val="24"/>
          <w:szCs w:val="24"/>
          <w:lang w:val="es-DO"/>
        </w:rPr>
        <w:t>subindicadores que nos competen:</w:t>
      </w:r>
      <w:r w:rsidR="006C3F88">
        <w:rPr>
          <w:rFonts w:ascii="Times New Roman" w:hAnsi="Times New Roman"/>
          <w:color w:val="767171"/>
          <w:sz w:val="24"/>
          <w:szCs w:val="24"/>
          <w:lang w:val="es-DO"/>
        </w:rPr>
        <w:t xml:space="preserve"> </w:t>
      </w:r>
    </w:p>
    <w:p w14:paraId="73531CFA" w14:textId="0304506A" w:rsidR="006C3F88" w:rsidRPr="00DA132A" w:rsidRDefault="006C3F88" w:rsidP="00353D60">
      <w:pPr>
        <w:pStyle w:val="Prrafodelista"/>
        <w:numPr>
          <w:ilvl w:val="0"/>
          <w:numId w:val="21"/>
        </w:numPr>
        <w:spacing w:after="0" w:line="360" w:lineRule="auto"/>
        <w:jc w:val="both"/>
        <w:rPr>
          <w:rFonts w:ascii="Times New Roman" w:hAnsi="Times New Roman"/>
          <w:color w:val="767171"/>
          <w:sz w:val="24"/>
          <w:szCs w:val="24"/>
          <w:lang w:val="es-DO"/>
        </w:rPr>
      </w:pPr>
      <w:r w:rsidRPr="00DA132A">
        <w:rPr>
          <w:rFonts w:ascii="Times New Roman" w:hAnsi="Times New Roman"/>
          <w:color w:val="767171"/>
          <w:sz w:val="24"/>
          <w:szCs w:val="24"/>
          <w:lang w:val="es-DO"/>
        </w:rPr>
        <w:t xml:space="preserve">09.1 Asociación de Servidores Públicos </w:t>
      </w:r>
      <w:r w:rsidR="0034608B" w:rsidRPr="00DA132A">
        <w:rPr>
          <w:rFonts w:ascii="Times New Roman" w:hAnsi="Times New Roman"/>
          <w:color w:val="767171"/>
          <w:sz w:val="24"/>
          <w:szCs w:val="24"/>
          <w:lang w:val="es-DO"/>
        </w:rPr>
        <w:t>100</w:t>
      </w:r>
      <w:r w:rsidRPr="00DA132A">
        <w:rPr>
          <w:rFonts w:ascii="Times New Roman" w:hAnsi="Times New Roman"/>
          <w:color w:val="767171"/>
          <w:sz w:val="24"/>
          <w:szCs w:val="24"/>
          <w:lang w:val="es-DO"/>
        </w:rPr>
        <w:t xml:space="preserve"> puntos</w:t>
      </w:r>
    </w:p>
    <w:p w14:paraId="568BA160" w14:textId="61B9B5A1" w:rsidR="006C3F88" w:rsidRPr="00DA132A" w:rsidRDefault="006C3F88" w:rsidP="00353D60">
      <w:pPr>
        <w:pStyle w:val="Prrafodelista"/>
        <w:numPr>
          <w:ilvl w:val="0"/>
          <w:numId w:val="21"/>
        </w:numPr>
        <w:spacing w:after="0" w:line="360" w:lineRule="auto"/>
        <w:jc w:val="both"/>
        <w:rPr>
          <w:rFonts w:ascii="Times New Roman" w:hAnsi="Times New Roman"/>
          <w:color w:val="767171"/>
          <w:sz w:val="24"/>
          <w:szCs w:val="24"/>
          <w:lang w:val="es-DO"/>
        </w:rPr>
      </w:pPr>
      <w:r w:rsidRPr="00DA132A">
        <w:rPr>
          <w:rFonts w:ascii="Times New Roman" w:hAnsi="Times New Roman"/>
          <w:color w:val="767171"/>
          <w:sz w:val="24"/>
          <w:szCs w:val="24"/>
          <w:lang w:val="es-DO"/>
        </w:rPr>
        <w:t>09.2 Fortalecimiento de las Relaciones Laborales 100 puntos.</w:t>
      </w:r>
    </w:p>
    <w:p w14:paraId="69852E2E" w14:textId="6330F8BF" w:rsidR="006C3F88" w:rsidRPr="00DA132A" w:rsidRDefault="006C3F88" w:rsidP="00353D60">
      <w:pPr>
        <w:pStyle w:val="Prrafodelista"/>
        <w:numPr>
          <w:ilvl w:val="0"/>
          <w:numId w:val="21"/>
        </w:numPr>
        <w:spacing w:after="0" w:line="360" w:lineRule="auto"/>
        <w:jc w:val="both"/>
        <w:rPr>
          <w:rFonts w:ascii="Times New Roman" w:hAnsi="Times New Roman"/>
          <w:color w:val="767171"/>
          <w:sz w:val="24"/>
          <w:szCs w:val="24"/>
          <w:lang w:val="es-DO"/>
        </w:rPr>
      </w:pPr>
      <w:r w:rsidRPr="00DA132A">
        <w:rPr>
          <w:rFonts w:ascii="Times New Roman" w:hAnsi="Times New Roman"/>
          <w:color w:val="767171"/>
          <w:sz w:val="24"/>
          <w:szCs w:val="24"/>
          <w:lang w:val="es-DO"/>
        </w:rPr>
        <w:t>09.3 Institucionalización del Régimen Ético y Disciplinario de los Servidores Públicos en el 100% del personal.</w:t>
      </w:r>
    </w:p>
    <w:p w14:paraId="5273579B" w14:textId="77777777" w:rsidR="00C537E3" w:rsidRPr="00C537E3" w:rsidRDefault="00C537E3" w:rsidP="007240F4">
      <w:pPr>
        <w:spacing w:after="0" w:line="360" w:lineRule="auto"/>
        <w:jc w:val="both"/>
        <w:rPr>
          <w:color w:val="767171"/>
          <w:szCs w:val="24"/>
          <w:lang w:val="es-DO"/>
        </w:rPr>
      </w:pPr>
    </w:p>
    <w:p w14:paraId="2D656A34" w14:textId="275A01FE" w:rsidR="00590AD1" w:rsidRPr="00590AD1" w:rsidRDefault="00590AD1" w:rsidP="007240F4">
      <w:pPr>
        <w:pStyle w:val="Prrafodelista"/>
        <w:spacing w:after="0" w:line="360" w:lineRule="auto"/>
        <w:ind w:left="360"/>
        <w:jc w:val="both"/>
        <w:rPr>
          <w:rFonts w:ascii="Times New Roman" w:hAnsi="Times New Roman"/>
          <w:b/>
          <w:bCs/>
          <w:color w:val="767171"/>
          <w:sz w:val="24"/>
          <w:szCs w:val="24"/>
          <w:lang w:val="es-DO"/>
        </w:rPr>
      </w:pPr>
      <w:r w:rsidRPr="00590AD1">
        <w:rPr>
          <w:rFonts w:ascii="Times New Roman" w:hAnsi="Times New Roman"/>
          <w:b/>
          <w:bCs/>
          <w:color w:val="767171"/>
          <w:sz w:val="24"/>
          <w:szCs w:val="24"/>
          <w:lang w:val="es-DO"/>
        </w:rPr>
        <w:t xml:space="preserve">Pensiones y jubilaciones </w:t>
      </w:r>
    </w:p>
    <w:p w14:paraId="623D25EE" w14:textId="50DC1389" w:rsidR="00590AD1" w:rsidRDefault="007D74D4"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A través de</w:t>
      </w:r>
      <w:r w:rsidR="00590AD1" w:rsidRPr="00590AD1">
        <w:rPr>
          <w:rFonts w:ascii="Times New Roman" w:hAnsi="Times New Roman"/>
          <w:color w:val="767171"/>
          <w:sz w:val="24"/>
          <w:szCs w:val="24"/>
          <w:lang w:val="es-DO"/>
        </w:rPr>
        <w:t xml:space="preserve"> la Dirección General de Jubilaciones y Pensiones aprobó trece (13) solicitudes de pensiones que habían sido tramitadas por esta Dirección, conforme a lo que establece la Ley 379-81 del Sistema de Reparto, de los cuales ocho (08) se traducen en exclusiones de nómina y dos (02) ya están en ese proceso, mientras que tres (03) están a la espera del Decreto.</w:t>
      </w:r>
    </w:p>
    <w:p w14:paraId="19E33CCF" w14:textId="77777777" w:rsidR="00B92AC5" w:rsidRDefault="00B92AC5" w:rsidP="007240F4">
      <w:pPr>
        <w:pStyle w:val="Prrafodelista"/>
        <w:spacing w:after="0" w:line="360" w:lineRule="auto"/>
        <w:ind w:left="360"/>
        <w:jc w:val="both"/>
        <w:rPr>
          <w:rFonts w:ascii="Times New Roman" w:hAnsi="Times New Roman"/>
          <w:color w:val="767171"/>
          <w:sz w:val="24"/>
          <w:szCs w:val="24"/>
          <w:lang w:val="es-DO"/>
        </w:rPr>
      </w:pPr>
    </w:p>
    <w:p w14:paraId="6993BFBD" w14:textId="43064A4A" w:rsidR="008B49FD" w:rsidRDefault="006D51D0"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Del mismo modo, c</w:t>
      </w:r>
      <w:r w:rsidR="00590AD1">
        <w:rPr>
          <w:rFonts w:ascii="Times New Roman" w:hAnsi="Times New Roman"/>
          <w:color w:val="767171"/>
          <w:sz w:val="24"/>
          <w:szCs w:val="24"/>
          <w:lang w:val="es-DO"/>
        </w:rPr>
        <w:t xml:space="preserve">on el objetivo de orientar a nuestros servidores en el proceso de retiro </w:t>
      </w:r>
      <w:r w:rsidR="00B92AC5">
        <w:rPr>
          <w:rFonts w:ascii="Times New Roman" w:hAnsi="Times New Roman"/>
          <w:color w:val="767171"/>
          <w:sz w:val="24"/>
          <w:szCs w:val="24"/>
          <w:lang w:val="es-DO"/>
        </w:rPr>
        <w:t>se</w:t>
      </w:r>
      <w:r w:rsidR="00590AD1">
        <w:rPr>
          <w:rFonts w:ascii="Times New Roman" w:hAnsi="Times New Roman"/>
          <w:color w:val="767171"/>
          <w:sz w:val="24"/>
          <w:szCs w:val="24"/>
          <w:lang w:val="es-DO"/>
        </w:rPr>
        <w:t xml:space="preserve"> realizaron dos </w:t>
      </w:r>
      <w:r w:rsidR="00590AD1" w:rsidRPr="00590AD1">
        <w:rPr>
          <w:rFonts w:ascii="Times New Roman" w:hAnsi="Times New Roman"/>
          <w:color w:val="767171"/>
          <w:sz w:val="24"/>
          <w:szCs w:val="24"/>
          <w:lang w:val="es-DO"/>
        </w:rPr>
        <w:t>(02) socializaciones relacionadas con información relevante. Una de estas socializaciones titulada “Preparándonos para el Retiro” que contó con la participación del personal del Ministerio de Hacienda; y otra titulada “Conversando con el Personal de la DIDA</w:t>
      </w:r>
      <w:r w:rsidR="00B92AC5" w:rsidRPr="00590AD1">
        <w:rPr>
          <w:rFonts w:ascii="Times New Roman" w:hAnsi="Times New Roman"/>
          <w:color w:val="767171"/>
          <w:sz w:val="24"/>
          <w:szCs w:val="24"/>
          <w:lang w:val="es-DO"/>
        </w:rPr>
        <w:t>”</w:t>
      </w:r>
      <w:r w:rsidR="00B92AC5">
        <w:rPr>
          <w:rFonts w:ascii="Times New Roman" w:hAnsi="Times New Roman"/>
          <w:color w:val="767171"/>
          <w:sz w:val="24"/>
          <w:szCs w:val="24"/>
          <w:lang w:val="es-DO"/>
        </w:rPr>
        <w:t>.</w:t>
      </w:r>
    </w:p>
    <w:p w14:paraId="0F3FDDFB" w14:textId="77777777" w:rsidR="00E77296" w:rsidRDefault="00E77296" w:rsidP="007240F4">
      <w:pPr>
        <w:pStyle w:val="Prrafodelista"/>
        <w:spacing w:after="0" w:line="360" w:lineRule="auto"/>
        <w:ind w:left="360"/>
        <w:jc w:val="both"/>
        <w:rPr>
          <w:rFonts w:ascii="Times New Roman" w:hAnsi="Times New Roman"/>
          <w:color w:val="767171"/>
          <w:sz w:val="24"/>
          <w:szCs w:val="24"/>
          <w:lang w:val="es-DO"/>
        </w:rPr>
      </w:pPr>
    </w:p>
    <w:p w14:paraId="23975CAB" w14:textId="77777777" w:rsidR="007559BC" w:rsidRDefault="007559BC" w:rsidP="007240F4">
      <w:pPr>
        <w:pStyle w:val="Prrafodelista"/>
        <w:spacing w:after="0" w:line="360" w:lineRule="auto"/>
        <w:ind w:left="360"/>
        <w:jc w:val="both"/>
        <w:rPr>
          <w:rFonts w:ascii="Times New Roman" w:hAnsi="Times New Roman"/>
          <w:color w:val="767171"/>
          <w:sz w:val="24"/>
          <w:szCs w:val="24"/>
          <w:lang w:val="es-DO"/>
        </w:rPr>
      </w:pPr>
    </w:p>
    <w:p w14:paraId="50307148" w14:textId="5765D130" w:rsidR="00DC1532" w:rsidRPr="00DC1532" w:rsidRDefault="00DC1532" w:rsidP="007240F4">
      <w:pPr>
        <w:pStyle w:val="Prrafodelista"/>
        <w:spacing w:after="0" w:line="360" w:lineRule="auto"/>
        <w:ind w:left="360"/>
        <w:jc w:val="both"/>
        <w:rPr>
          <w:rFonts w:ascii="Times New Roman" w:hAnsi="Times New Roman"/>
          <w:b/>
          <w:bCs/>
          <w:color w:val="767171"/>
          <w:sz w:val="24"/>
          <w:szCs w:val="24"/>
          <w:lang w:val="es-DO"/>
        </w:rPr>
      </w:pPr>
      <w:r w:rsidRPr="00DC1532">
        <w:rPr>
          <w:rFonts w:ascii="Times New Roman" w:hAnsi="Times New Roman"/>
          <w:b/>
          <w:bCs/>
          <w:color w:val="767171"/>
          <w:sz w:val="24"/>
          <w:szCs w:val="24"/>
          <w:lang w:val="es-DO"/>
        </w:rPr>
        <w:lastRenderedPageBreak/>
        <w:t>Desvinculaciones y Procesos Disciplinarios</w:t>
      </w:r>
      <w:r w:rsidR="00B83A16">
        <w:rPr>
          <w:rFonts w:ascii="Times New Roman" w:hAnsi="Times New Roman"/>
          <w:b/>
          <w:bCs/>
          <w:color w:val="767171"/>
          <w:sz w:val="24"/>
          <w:szCs w:val="24"/>
          <w:lang w:val="es-DO"/>
        </w:rPr>
        <w:t xml:space="preserve">  </w:t>
      </w:r>
    </w:p>
    <w:p w14:paraId="6D76C7B2" w14:textId="371F7978" w:rsidR="00DC1532" w:rsidRDefault="00DB0FA3"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 Las e</w:t>
      </w:r>
      <w:r w:rsidR="00DC1532" w:rsidRPr="00DC1532">
        <w:rPr>
          <w:rFonts w:ascii="Times New Roman" w:hAnsi="Times New Roman"/>
          <w:color w:val="767171"/>
          <w:sz w:val="24"/>
          <w:szCs w:val="24"/>
          <w:lang w:val="es-DO"/>
        </w:rPr>
        <w:t>xclusiones de nómina</w:t>
      </w:r>
      <w:r w:rsidR="00B41F37">
        <w:rPr>
          <w:rFonts w:ascii="Times New Roman" w:hAnsi="Times New Roman"/>
          <w:color w:val="767171"/>
          <w:sz w:val="24"/>
          <w:szCs w:val="24"/>
          <w:lang w:val="es-DO"/>
        </w:rPr>
        <w:t xml:space="preserve"> de servidores</w:t>
      </w:r>
      <w:r w:rsidR="00DC1532" w:rsidRPr="00DC1532">
        <w:rPr>
          <w:rFonts w:ascii="Times New Roman" w:hAnsi="Times New Roman"/>
          <w:color w:val="767171"/>
          <w:sz w:val="24"/>
          <w:szCs w:val="24"/>
          <w:lang w:val="es-DO"/>
        </w:rPr>
        <w:t xml:space="preserve">, </w:t>
      </w:r>
      <w:r w:rsidR="00B41F37">
        <w:rPr>
          <w:rFonts w:ascii="Times New Roman" w:hAnsi="Times New Roman"/>
          <w:color w:val="767171"/>
          <w:sz w:val="24"/>
          <w:szCs w:val="24"/>
          <w:lang w:val="es-DO"/>
        </w:rPr>
        <w:t>a</w:t>
      </w:r>
      <w:r w:rsidR="00DC1532" w:rsidRPr="00DC1532">
        <w:rPr>
          <w:rFonts w:ascii="Times New Roman" w:hAnsi="Times New Roman"/>
          <w:color w:val="767171"/>
          <w:sz w:val="24"/>
          <w:szCs w:val="24"/>
          <w:lang w:val="es-DO"/>
        </w:rPr>
        <w:t xml:space="preserve"> la </w:t>
      </w:r>
      <w:r w:rsidR="00E77296" w:rsidRPr="00DC1532">
        <w:rPr>
          <w:rFonts w:ascii="Times New Roman" w:hAnsi="Times New Roman"/>
          <w:color w:val="767171"/>
          <w:sz w:val="24"/>
          <w:szCs w:val="24"/>
          <w:lang w:val="es-DO"/>
        </w:rPr>
        <w:t>fecha</w:t>
      </w:r>
      <w:r w:rsidR="00E77296">
        <w:rPr>
          <w:rFonts w:ascii="Times New Roman" w:hAnsi="Times New Roman"/>
          <w:color w:val="767171"/>
          <w:sz w:val="24"/>
          <w:szCs w:val="24"/>
          <w:lang w:val="es-DO"/>
        </w:rPr>
        <w:t>,</w:t>
      </w:r>
      <w:r w:rsidR="00E77296" w:rsidRPr="00DC1532">
        <w:rPr>
          <w:rFonts w:ascii="Times New Roman" w:hAnsi="Times New Roman"/>
          <w:color w:val="767171"/>
          <w:sz w:val="24"/>
          <w:szCs w:val="24"/>
          <w:lang w:val="es-DO"/>
        </w:rPr>
        <w:t xml:space="preserve"> </w:t>
      </w:r>
      <w:r w:rsidR="00E77296">
        <w:rPr>
          <w:rFonts w:ascii="Times New Roman" w:hAnsi="Times New Roman"/>
          <w:color w:val="767171"/>
          <w:sz w:val="24"/>
          <w:szCs w:val="24"/>
          <w:lang w:val="es-DO"/>
        </w:rPr>
        <w:t>fueron</w:t>
      </w:r>
      <w:r>
        <w:rPr>
          <w:rFonts w:ascii="Times New Roman" w:hAnsi="Times New Roman"/>
          <w:color w:val="767171"/>
          <w:sz w:val="24"/>
          <w:szCs w:val="24"/>
          <w:lang w:val="es-DO"/>
        </w:rPr>
        <w:t xml:space="preserve"> de </w:t>
      </w:r>
      <w:r w:rsidR="00DC1532" w:rsidRPr="00DC1532">
        <w:rPr>
          <w:rFonts w:ascii="Times New Roman" w:hAnsi="Times New Roman"/>
          <w:color w:val="767171"/>
          <w:sz w:val="24"/>
          <w:szCs w:val="24"/>
          <w:lang w:val="es-DO"/>
        </w:rPr>
        <w:t>un total de sesenta y cinco (65)</w:t>
      </w:r>
      <w:r>
        <w:rPr>
          <w:rFonts w:ascii="Times New Roman" w:hAnsi="Times New Roman"/>
          <w:color w:val="767171"/>
          <w:sz w:val="24"/>
          <w:szCs w:val="24"/>
          <w:lang w:val="es-DO"/>
        </w:rPr>
        <w:t xml:space="preserve"> servidores</w:t>
      </w:r>
      <w:r w:rsidR="00DC1532" w:rsidRPr="00DC1532">
        <w:rPr>
          <w:rFonts w:ascii="Times New Roman" w:hAnsi="Times New Roman"/>
          <w:color w:val="767171"/>
          <w:sz w:val="24"/>
          <w:szCs w:val="24"/>
          <w:lang w:val="es-DO"/>
        </w:rPr>
        <w:t>: veinticuatro (24) por renuncias, veinticinco (25) por cancelaciones en virtud del art. 94 de la Ley 41-08 de Función Pública, once (11) por pensión, dos (02) por abandonos de cargos y tres (03) por fallecimientos. Con respecto a los procesos disciplinarios, cinco (05) amonestaciones de primer grado en virtud del art. 82 de la citada Ley.</w:t>
      </w:r>
    </w:p>
    <w:p w14:paraId="13359A56" w14:textId="77777777" w:rsidR="005C7936" w:rsidRDefault="005C7936" w:rsidP="007240F4">
      <w:pPr>
        <w:pStyle w:val="Prrafodelista"/>
        <w:spacing w:after="0" w:line="360" w:lineRule="auto"/>
        <w:ind w:left="360"/>
        <w:jc w:val="both"/>
        <w:rPr>
          <w:rFonts w:ascii="Times New Roman" w:hAnsi="Times New Roman"/>
          <w:color w:val="767171"/>
          <w:sz w:val="24"/>
          <w:szCs w:val="24"/>
          <w:lang w:val="es-DO"/>
        </w:rPr>
      </w:pPr>
    </w:p>
    <w:p w14:paraId="085693A5" w14:textId="77777777" w:rsidR="00DC1532" w:rsidRPr="00DC1532" w:rsidRDefault="00DC1532" w:rsidP="007240F4">
      <w:pPr>
        <w:pStyle w:val="Prrafodelista"/>
        <w:spacing w:after="0" w:line="360" w:lineRule="auto"/>
        <w:ind w:left="360"/>
        <w:jc w:val="both"/>
        <w:rPr>
          <w:rFonts w:ascii="Times New Roman" w:hAnsi="Times New Roman"/>
          <w:b/>
          <w:bCs/>
          <w:color w:val="767171"/>
          <w:sz w:val="24"/>
          <w:szCs w:val="24"/>
          <w:lang w:val="es-DO"/>
        </w:rPr>
      </w:pPr>
      <w:r w:rsidRPr="00DC1532">
        <w:rPr>
          <w:rFonts w:ascii="Times New Roman" w:hAnsi="Times New Roman"/>
          <w:b/>
          <w:bCs/>
          <w:color w:val="767171"/>
          <w:sz w:val="24"/>
          <w:szCs w:val="24"/>
          <w:lang w:val="es-DO"/>
        </w:rPr>
        <w:t>Bodega Móvil</w:t>
      </w:r>
    </w:p>
    <w:p w14:paraId="0D76C61F" w14:textId="4E6DD85C" w:rsidR="00DC1532" w:rsidRDefault="00DC1532" w:rsidP="007240F4">
      <w:pPr>
        <w:pStyle w:val="Prrafodelista"/>
        <w:spacing w:after="0" w:line="360" w:lineRule="auto"/>
        <w:ind w:left="360"/>
        <w:jc w:val="both"/>
        <w:rPr>
          <w:rFonts w:ascii="Times New Roman" w:hAnsi="Times New Roman"/>
          <w:color w:val="767171"/>
          <w:sz w:val="24"/>
          <w:szCs w:val="24"/>
          <w:lang w:val="es-DO"/>
        </w:rPr>
      </w:pPr>
      <w:r w:rsidRPr="00DC1532">
        <w:rPr>
          <w:rFonts w:ascii="Times New Roman" w:hAnsi="Times New Roman"/>
          <w:color w:val="767171"/>
          <w:sz w:val="24"/>
          <w:szCs w:val="24"/>
          <w:lang w:val="es-DO"/>
        </w:rPr>
        <w:t>En el mes de marzo</w:t>
      </w:r>
      <w:r w:rsidR="00B41F37">
        <w:rPr>
          <w:rFonts w:ascii="Times New Roman" w:hAnsi="Times New Roman"/>
          <w:color w:val="767171"/>
          <w:sz w:val="24"/>
          <w:szCs w:val="24"/>
          <w:lang w:val="es-DO"/>
        </w:rPr>
        <w:t xml:space="preserve"> 2023, se aprobó </w:t>
      </w:r>
      <w:r w:rsidR="00B41F37" w:rsidRPr="00DC1532">
        <w:rPr>
          <w:rFonts w:ascii="Times New Roman" w:hAnsi="Times New Roman"/>
          <w:color w:val="767171"/>
          <w:sz w:val="24"/>
          <w:szCs w:val="24"/>
          <w:lang w:val="es-DO"/>
        </w:rPr>
        <w:t>el</w:t>
      </w:r>
      <w:r w:rsidRPr="00DC1532">
        <w:rPr>
          <w:rFonts w:ascii="Times New Roman" w:hAnsi="Times New Roman"/>
          <w:color w:val="767171"/>
          <w:sz w:val="24"/>
          <w:szCs w:val="24"/>
          <w:lang w:val="es-DO"/>
        </w:rPr>
        <w:t xml:space="preserve"> Programa de Bodega Móvil con el Instituto de Estabilización de Precios (INESPRE) y esta institución</w:t>
      </w:r>
      <w:r w:rsidR="00B41F37">
        <w:rPr>
          <w:rFonts w:ascii="Times New Roman" w:hAnsi="Times New Roman"/>
          <w:color w:val="767171"/>
          <w:sz w:val="24"/>
          <w:szCs w:val="24"/>
          <w:lang w:val="es-DO"/>
        </w:rPr>
        <w:t>,</w:t>
      </w:r>
      <w:r w:rsidRPr="00DC1532">
        <w:rPr>
          <w:rFonts w:ascii="Times New Roman" w:hAnsi="Times New Roman"/>
          <w:color w:val="767171"/>
          <w:sz w:val="24"/>
          <w:szCs w:val="24"/>
          <w:lang w:val="es-DO"/>
        </w:rPr>
        <w:t xml:space="preserve"> para la adquisición de los productos de la canasta básica familiar a bajos costos, a ser recibida de manera mensual durante todo el año</w:t>
      </w:r>
      <w:r w:rsidR="003D79B3">
        <w:rPr>
          <w:rFonts w:ascii="Times New Roman" w:hAnsi="Times New Roman"/>
          <w:color w:val="767171"/>
          <w:sz w:val="24"/>
          <w:szCs w:val="24"/>
          <w:lang w:val="es-DO"/>
        </w:rPr>
        <w:t>.</w:t>
      </w:r>
    </w:p>
    <w:p w14:paraId="2E45B997" w14:textId="77777777" w:rsidR="00177584" w:rsidRDefault="00177584" w:rsidP="007240F4">
      <w:pPr>
        <w:pStyle w:val="Prrafodelista"/>
        <w:spacing w:after="0" w:line="360" w:lineRule="auto"/>
        <w:ind w:left="360"/>
        <w:jc w:val="both"/>
        <w:rPr>
          <w:rFonts w:ascii="Times New Roman" w:hAnsi="Times New Roman"/>
          <w:color w:val="767171"/>
          <w:sz w:val="24"/>
          <w:szCs w:val="24"/>
          <w:lang w:val="es-DO"/>
        </w:rPr>
      </w:pPr>
    </w:p>
    <w:p w14:paraId="6BBF8182" w14:textId="20A1D8AF" w:rsidR="00DC1532" w:rsidRPr="00DC1532" w:rsidRDefault="00DC1532" w:rsidP="007240F4">
      <w:pPr>
        <w:pStyle w:val="Prrafodelista"/>
        <w:spacing w:after="0" w:line="360" w:lineRule="auto"/>
        <w:ind w:left="360"/>
        <w:jc w:val="both"/>
        <w:rPr>
          <w:rFonts w:ascii="Times New Roman" w:hAnsi="Times New Roman"/>
          <w:b/>
          <w:bCs/>
          <w:color w:val="767171"/>
          <w:sz w:val="24"/>
          <w:szCs w:val="24"/>
          <w:lang w:val="es-DO"/>
        </w:rPr>
      </w:pPr>
      <w:r w:rsidRPr="00DC1532">
        <w:rPr>
          <w:rFonts w:ascii="Times New Roman" w:hAnsi="Times New Roman"/>
          <w:b/>
          <w:bCs/>
          <w:color w:val="767171"/>
          <w:sz w:val="24"/>
          <w:szCs w:val="24"/>
          <w:lang w:val="es-DO"/>
        </w:rPr>
        <w:t>Seguro de vida</w:t>
      </w:r>
    </w:p>
    <w:p w14:paraId="2D037A33" w14:textId="468ED0FD" w:rsidR="00C330CB" w:rsidRPr="00C330CB" w:rsidRDefault="003D79B3"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 En el</w:t>
      </w:r>
      <w:r w:rsidR="00DB0FA3">
        <w:rPr>
          <w:rFonts w:ascii="Times New Roman" w:hAnsi="Times New Roman"/>
          <w:color w:val="767171"/>
          <w:sz w:val="24"/>
          <w:szCs w:val="24"/>
          <w:lang w:val="es-DO"/>
        </w:rPr>
        <w:t xml:space="preserve"> año</w:t>
      </w:r>
      <w:r>
        <w:rPr>
          <w:rFonts w:ascii="Times New Roman" w:hAnsi="Times New Roman"/>
          <w:color w:val="767171"/>
          <w:sz w:val="24"/>
          <w:szCs w:val="24"/>
          <w:lang w:val="es-DO"/>
        </w:rPr>
        <w:t xml:space="preserve"> 2023, s</w:t>
      </w:r>
      <w:r w:rsidR="00C537E3">
        <w:rPr>
          <w:rFonts w:ascii="Times New Roman" w:hAnsi="Times New Roman"/>
          <w:color w:val="767171"/>
          <w:sz w:val="24"/>
          <w:szCs w:val="24"/>
          <w:lang w:val="es-DO"/>
        </w:rPr>
        <w:t xml:space="preserve">e incluyeron </w:t>
      </w:r>
      <w:r w:rsidR="00C537E3" w:rsidRPr="00C537E3">
        <w:rPr>
          <w:rFonts w:ascii="Times New Roman" w:hAnsi="Times New Roman"/>
          <w:color w:val="767171"/>
          <w:sz w:val="24"/>
          <w:szCs w:val="24"/>
          <w:lang w:val="es-DO"/>
        </w:rPr>
        <w:t xml:space="preserve">ciento veintiún (121) servidores de ingreso al beneficio del seguro de </w:t>
      </w:r>
      <w:r w:rsidR="00C537E3">
        <w:rPr>
          <w:rFonts w:ascii="Times New Roman" w:hAnsi="Times New Roman"/>
          <w:color w:val="767171"/>
          <w:sz w:val="24"/>
          <w:szCs w:val="24"/>
          <w:lang w:val="es-DO"/>
        </w:rPr>
        <w:t>v</w:t>
      </w:r>
      <w:r w:rsidR="00C537E3" w:rsidRPr="00C537E3">
        <w:rPr>
          <w:rFonts w:ascii="Times New Roman" w:hAnsi="Times New Roman"/>
          <w:color w:val="767171"/>
          <w:sz w:val="24"/>
          <w:szCs w:val="24"/>
          <w:lang w:val="es-DO"/>
        </w:rPr>
        <w:t>ida colectivo</w:t>
      </w:r>
      <w:r>
        <w:rPr>
          <w:rFonts w:ascii="Times New Roman" w:hAnsi="Times New Roman"/>
          <w:color w:val="767171"/>
          <w:sz w:val="24"/>
          <w:szCs w:val="24"/>
          <w:lang w:val="es-DO"/>
        </w:rPr>
        <w:t>, r</w:t>
      </w:r>
      <w:r w:rsidR="00C537E3" w:rsidRPr="00C537E3">
        <w:rPr>
          <w:rFonts w:ascii="Times New Roman" w:hAnsi="Times New Roman"/>
          <w:color w:val="767171"/>
          <w:sz w:val="24"/>
          <w:szCs w:val="24"/>
          <w:lang w:val="es-DO"/>
        </w:rPr>
        <w:t xml:space="preserve">eservas de la </w:t>
      </w:r>
      <w:r>
        <w:rPr>
          <w:rFonts w:ascii="Times New Roman" w:hAnsi="Times New Roman"/>
          <w:color w:val="767171"/>
          <w:sz w:val="24"/>
          <w:szCs w:val="24"/>
          <w:lang w:val="es-DO"/>
        </w:rPr>
        <w:t>i</w:t>
      </w:r>
      <w:r w:rsidR="00C537E3" w:rsidRPr="00C537E3">
        <w:rPr>
          <w:rFonts w:ascii="Times New Roman" w:hAnsi="Times New Roman"/>
          <w:color w:val="767171"/>
          <w:sz w:val="24"/>
          <w:szCs w:val="24"/>
          <w:lang w:val="es-DO"/>
        </w:rPr>
        <w:t>nstitución,</w:t>
      </w:r>
      <w:r w:rsidR="00C537E3">
        <w:rPr>
          <w:rFonts w:ascii="Times New Roman" w:hAnsi="Times New Roman"/>
          <w:color w:val="767171"/>
          <w:sz w:val="24"/>
          <w:szCs w:val="24"/>
          <w:lang w:val="es-DO"/>
        </w:rPr>
        <w:t xml:space="preserve"> </w:t>
      </w:r>
      <w:r>
        <w:rPr>
          <w:rFonts w:ascii="Times New Roman" w:hAnsi="Times New Roman"/>
          <w:color w:val="767171"/>
          <w:sz w:val="24"/>
          <w:szCs w:val="24"/>
          <w:lang w:val="es-DO"/>
        </w:rPr>
        <w:t>e</w:t>
      </w:r>
      <w:r w:rsidR="00C537E3" w:rsidRPr="00C537E3">
        <w:rPr>
          <w:rFonts w:ascii="Times New Roman" w:hAnsi="Times New Roman"/>
          <w:color w:val="767171"/>
          <w:sz w:val="24"/>
          <w:szCs w:val="24"/>
          <w:lang w:val="es-DO"/>
        </w:rPr>
        <w:t xml:space="preserve">n ese mismo orden se solicitó la exclusión del beneficio del seguro de </w:t>
      </w:r>
      <w:r w:rsidR="00C537E3">
        <w:rPr>
          <w:rFonts w:ascii="Times New Roman" w:hAnsi="Times New Roman"/>
          <w:color w:val="767171"/>
          <w:sz w:val="24"/>
          <w:szCs w:val="24"/>
          <w:lang w:val="es-DO"/>
        </w:rPr>
        <w:t>v</w:t>
      </w:r>
      <w:r w:rsidR="00C537E3" w:rsidRPr="00C537E3">
        <w:rPr>
          <w:rFonts w:ascii="Times New Roman" w:hAnsi="Times New Roman"/>
          <w:color w:val="767171"/>
          <w:sz w:val="24"/>
          <w:szCs w:val="24"/>
          <w:lang w:val="es-DO"/>
        </w:rPr>
        <w:t xml:space="preserve">ida colectivo </w:t>
      </w:r>
      <w:r>
        <w:rPr>
          <w:rFonts w:ascii="Times New Roman" w:hAnsi="Times New Roman"/>
          <w:color w:val="767171"/>
          <w:sz w:val="24"/>
          <w:szCs w:val="24"/>
          <w:lang w:val="es-DO"/>
        </w:rPr>
        <w:t>r</w:t>
      </w:r>
      <w:r w:rsidR="00C537E3" w:rsidRPr="00C537E3">
        <w:rPr>
          <w:rFonts w:ascii="Times New Roman" w:hAnsi="Times New Roman"/>
          <w:color w:val="767171"/>
          <w:sz w:val="24"/>
          <w:szCs w:val="24"/>
          <w:lang w:val="es-DO"/>
        </w:rPr>
        <w:t>eservas de ciento siete (107) servidores por exclusión de nómina de la institución.</w:t>
      </w:r>
      <w:r>
        <w:rPr>
          <w:rFonts w:ascii="Times New Roman" w:hAnsi="Times New Roman"/>
          <w:color w:val="767171"/>
          <w:sz w:val="24"/>
          <w:szCs w:val="24"/>
          <w:lang w:val="es-DO"/>
        </w:rPr>
        <w:t xml:space="preserve"> Asimismo, </w:t>
      </w:r>
      <w:r w:rsidR="00C330CB" w:rsidRPr="00C330CB">
        <w:rPr>
          <w:rFonts w:ascii="Times New Roman" w:hAnsi="Times New Roman"/>
          <w:color w:val="767171"/>
          <w:sz w:val="24"/>
          <w:szCs w:val="24"/>
          <w:lang w:val="es-DO"/>
        </w:rPr>
        <w:t xml:space="preserve">se </w:t>
      </w:r>
      <w:r w:rsidR="00C330CB">
        <w:rPr>
          <w:rFonts w:ascii="Times New Roman" w:hAnsi="Times New Roman"/>
          <w:color w:val="767171"/>
          <w:sz w:val="24"/>
          <w:szCs w:val="24"/>
          <w:lang w:val="es-DO"/>
        </w:rPr>
        <w:t xml:space="preserve">remitieron </w:t>
      </w:r>
      <w:r w:rsidR="00C330CB" w:rsidRPr="00C330CB">
        <w:rPr>
          <w:rFonts w:ascii="Times New Roman" w:hAnsi="Times New Roman"/>
          <w:color w:val="767171"/>
          <w:sz w:val="24"/>
          <w:szCs w:val="24"/>
          <w:lang w:val="es-DO"/>
        </w:rPr>
        <w:t>sesenta y tres (63) solicitudes de inclusiones de titulares y dependientes a las diferentes Aseguradoras de Riesgos de Salud (ARS) al plan básico de salud y complementario</w:t>
      </w:r>
      <w:r w:rsidR="00C330CB">
        <w:rPr>
          <w:rFonts w:ascii="Times New Roman" w:hAnsi="Times New Roman"/>
          <w:color w:val="767171"/>
          <w:sz w:val="24"/>
          <w:szCs w:val="24"/>
          <w:lang w:val="es-DO"/>
        </w:rPr>
        <w:t xml:space="preserve">. </w:t>
      </w:r>
      <w:r w:rsidR="00C330CB" w:rsidRPr="00C330CB">
        <w:rPr>
          <w:rFonts w:ascii="Times New Roman" w:hAnsi="Times New Roman"/>
          <w:color w:val="767171"/>
          <w:sz w:val="24"/>
          <w:szCs w:val="24"/>
          <w:lang w:val="es-DO"/>
        </w:rPr>
        <w:t>Se realizaron cuarenta y cuatro (44) solicitudes de descuentos adicionales</w:t>
      </w:r>
      <w:r w:rsidR="00C330CB">
        <w:rPr>
          <w:rFonts w:ascii="Times New Roman" w:hAnsi="Times New Roman"/>
          <w:color w:val="767171"/>
          <w:sz w:val="24"/>
          <w:szCs w:val="24"/>
          <w:lang w:val="es-DO"/>
        </w:rPr>
        <w:t xml:space="preserve"> a</w:t>
      </w:r>
      <w:r w:rsidR="00C330CB" w:rsidRPr="00C330CB">
        <w:rPr>
          <w:rFonts w:ascii="Times New Roman" w:hAnsi="Times New Roman"/>
          <w:color w:val="767171"/>
          <w:sz w:val="24"/>
          <w:szCs w:val="24"/>
          <w:lang w:val="es-DO"/>
        </w:rPr>
        <w:t xml:space="preserve"> titulares que desean </w:t>
      </w:r>
      <w:r w:rsidR="00E347FC" w:rsidRPr="00C330CB">
        <w:rPr>
          <w:rFonts w:ascii="Times New Roman" w:hAnsi="Times New Roman"/>
          <w:color w:val="767171"/>
          <w:sz w:val="24"/>
          <w:szCs w:val="24"/>
          <w:lang w:val="es-DO"/>
        </w:rPr>
        <w:t>tener</w:t>
      </w:r>
      <w:r w:rsidR="00E347FC">
        <w:rPr>
          <w:rFonts w:ascii="Times New Roman" w:hAnsi="Times New Roman"/>
          <w:color w:val="767171"/>
          <w:sz w:val="24"/>
          <w:szCs w:val="24"/>
          <w:lang w:val="es-DO"/>
        </w:rPr>
        <w:t xml:space="preserve"> </w:t>
      </w:r>
      <w:r w:rsidR="00C330CB" w:rsidRPr="00C330CB">
        <w:rPr>
          <w:rFonts w:ascii="Times New Roman" w:hAnsi="Times New Roman"/>
          <w:color w:val="767171"/>
          <w:sz w:val="24"/>
          <w:szCs w:val="24"/>
          <w:lang w:val="es-DO"/>
        </w:rPr>
        <w:t>sus dependientes para cubrir el riesgo de salud.</w:t>
      </w:r>
    </w:p>
    <w:p w14:paraId="7973BC95" w14:textId="77777777" w:rsidR="00C330CB" w:rsidRPr="00C330CB" w:rsidRDefault="00C330CB" w:rsidP="007240F4">
      <w:pPr>
        <w:pStyle w:val="Prrafodelista"/>
        <w:spacing w:after="0" w:line="360" w:lineRule="auto"/>
        <w:ind w:left="360"/>
        <w:jc w:val="both"/>
        <w:rPr>
          <w:rFonts w:ascii="Times New Roman" w:hAnsi="Times New Roman"/>
          <w:color w:val="767171"/>
          <w:sz w:val="24"/>
          <w:szCs w:val="24"/>
          <w:lang w:val="es-DO"/>
        </w:rPr>
      </w:pPr>
    </w:p>
    <w:p w14:paraId="681699F6" w14:textId="0105C51F" w:rsidR="00C330CB" w:rsidRPr="00C330CB" w:rsidRDefault="009C7AD2"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Se realizó la </w:t>
      </w:r>
      <w:r w:rsidR="00C330CB" w:rsidRPr="00C330CB">
        <w:rPr>
          <w:rFonts w:ascii="Times New Roman" w:hAnsi="Times New Roman"/>
          <w:color w:val="767171"/>
          <w:sz w:val="24"/>
          <w:szCs w:val="24"/>
          <w:lang w:val="es-DO"/>
        </w:rPr>
        <w:t>cancelación de treinta y dos (32) suspensiones de descuentos adicionales a titulares, por las razones que sus dependientes estaban cotizando a la seguridad social, o por muerte del afiliado.</w:t>
      </w:r>
    </w:p>
    <w:p w14:paraId="461D59B1" w14:textId="77777777" w:rsidR="00C330CB" w:rsidRPr="00C330CB" w:rsidRDefault="00C330CB" w:rsidP="007240F4">
      <w:pPr>
        <w:pStyle w:val="Prrafodelista"/>
        <w:spacing w:after="0" w:line="360" w:lineRule="auto"/>
        <w:ind w:left="360"/>
        <w:jc w:val="both"/>
        <w:rPr>
          <w:rFonts w:ascii="Times New Roman" w:hAnsi="Times New Roman"/>
          <w:color w:val="767171"/>
          <w:sz w:val="24"/>
          <w:szCs w:val="24"/>
          <w:lang w:val="es-DO"/>
        </w:rPr>
      </w:pPr>
    </w:p>
    <w:p w14:paraId="6F06C7A5" w14:textId="77777777" w:rsidR="00C330CB" w:rsidRPr="00C330CB" w:rsidRDefault="00C330CB" w:rsidP="007240F4">
      <w:pPr>
        <w:pStyle w:val="Prrafodelista"/>
        <w:spacing w:after="0" w:line="360" w:lineRule="auto"/>
        <w:ind w:left="360"/>
        <w:jc w:val="both"/>
        <w:rPr>
          <w:rFonts w:ascii="Times New Roman" w:hAnsi="Times New Roman"/>
          <w:color w:val="767171"/>
          <w:sz w:val="24"/>
          <w:szCs w:val="24"/>
          <w:lang w:val="es-DO"/>
        </w:rPr>
      </w:pPr>
      <w:r w:rsidRPr="00C330CB">
        <w:rPr>
          <w:rFonts w:ascii="Times New Roman" w:hAnsi="Times New Roman"/>
          <w:color w:val="767171"/>
          <w:sz w:val="24"/>
          <w:szCs w:val="24"/>
          <w:lang w:val="es-DO"/>
        </w:rPr>
        <w:lastRenderedPageBreak/>
        <w:t>Fueron solicitados y recibidos cientos sesenta y un (161) carnet en diferentes ARS, correspondientes a titulares y dependientes, de lo cual se entregaron a sus respectivos dueños.</w:t>
      </w:r>
    </w:p>
    <w:p w14:paraId="5745FC87" w14:textId="77777777" w:rsidR="00007FC6" w:rsidRDefault="00007FC6" w:rsidP="007240F4">
      <w:pPr>
        <w:pStyle w:val="Prrafodelista"/>
        <w:spacing w:after="0" w:line="360" w:lineRule="auto"/>
        <w:ind w:left="360"/>
        <w:jc w:val="both"/>
        <w:rPr>
          <w:rFonts w:ascii="Times New Roman" w:hAnsi="Times New Roman"/>
          <w:color w:val="767171"/>
          <w:sz w:val="24"/>
          <w:szCs w:val="24"/>
          <w:lang w:val="es-DO"/>
        </w:rPr>
      </w:pPr>
      <w:r w:rsidRPr="00007FC6">
        <w:rPr>
          <w:rFonts w:ascii="Times New Roman" w:hAnsi="Times New Roman"/>
          <w:color w:val="767171"/>
          <w:sz w:val="24"/>
          <w:szCs w:val="24"/>
          <w:lang w:val="es-DO"/>
        </w:rPr>
        <w:t>Dentro de los beneficios se gestionó el pago del Bono por Desempeño a cuatrocientos treinta y seis (436) servidores de Carrera Administrativa que calificaban para el mismo.</w:t>
      </w:r>
    </w:p>
    <w:p w14:paraId="0A6E550F" w14:textId="77777777" w:rsidR="00A42101" w:rsidRDefault="00A42101" w:rsidP="007240F4">
      <w:pPr>
        <w:pStyle w:val="Prrafodelista"/>
        <w:spacing w:after="0" w:line="360" w:lineRule="auto"/>
        <w:ind w:left="360"/>
        <w:jc w:val="both"/>
        <w:rPr>
          <w:rFonts w:ascii="Times New Roman" w:hAnsi="Times New Roman"/>
          <w:color w:val="767171"/>
          <w:sz w:val="24"/>
          <w:szCs w:val="24"/>
          <w:lang w:val="es-DO"/>
        </w:rPr>
      </w:pPr>
    </w:p>
    <w:p w14:paraId="7225F7CE" w14:textId="5C1FA3CD" w:rsidR="00C330CB" w:rsidRPr="00C330CB" w:rsidRDefault="00F93574" w:rsidP="007240F4">
      <w:pPr>
        <w:pStyle w:val="Prrafodelista"/>
        <w:spacing w:after="0" w:line="360" w:lineRule="auto"/>
        <w:ind w:left="360"/>
        <w:jc w:val="both"/>
        <w:rPr>
          <w:rFonts w:ascii="Times New Roman" w:hAnsi="Times New Roman"/>
          <w:color w:val="767171"/>
          <w:sz w:val="24"/>
          <w:szCs w:val="24"/>
          <w:lang w:val="es-DO"/>
        </w:rPr>
      </w:pPr>
      <w:r w:rsidRPr="00F93574">
        <w:rPr>
          <w:rFonts w:ascii="Times New Roman" w:hAnsi="Times New Roman"/>
          <w:color w:val="767171"/>
          <w:sz w:val="24"/>
          <w:szCs w:val="24"/>
          <w:lang w:val="es-DO"/>
        </w:rPr>
        <w:t>Se gestionó y logr</w:t>
      </w:r>
      <w:r>
        <w:rPr>
          <w:rFonts w:ascii="Times New Roman" w:hAnsi="Times New Roman"/>
          <w:color w:val="767171"/>
          <w:sz w:val="24"/>
          <w:szCs w:val="24"/>
          <w:lang w:val="es-DO"/>
        </w:rPr>
        <w:t>ó</w:t>
      </w:r>
      <w:r w:rsidRPr="00F93574">
        <w:rPr>
          <w:rFonts w:ascii="Times New Roman" w:hAnsi="Times New Roman"/>
          <w:color w:val="767171"/>
          <w:sz w:val="24"/>
          <w:szCs w:val="24"/>
          <w:lang w:val="es-DO"/>
        </w:rPr>
        <w:t xml:space="preserve"> el pago de </w:t>
      </w:r>
      <w:r w:rsidR="00A42101">
        <w:rPr>
          <w:rFonts w:ascii="Times New Roman" w:hAnsi="Times New Roman"/>
          <w:color w:val="767171"/>
          <w:sz w:val="24"/>
          <w:szCs w:val="24"/>
          <w:lang w:val="es-DO"/>
        </w:rPr>
        <w:t>i</w:t>
      </w:r>
      <w:r w:rsidRPr="00F93574">
        <w:rPr>
          <w:rFonts w:ascii="Times New Roman" w:hAnsi="Times New Roman"/>
          <w:color w:val="767171"/>
          <w:sz w:val="24"/>
          <w:szCs w:val="24"/>
          <w:lang w:val="es-DO"/>
        </w:rPr>
        <w:t xml:space="preserve">ncentivo por Rendimiento Individual correspondiente a seiscientos treinta y nueve (639) colaboradores de este </w:t>
      </w:r>
      <w:r w:rsidR="00A42101">
        <w:rPr>
          <w:rFonts w:ascii="Times New Roman" w:hAnsi="Times New Roman"/>
          <w:color w:val="767171"/>
          <w:sz w:val="24"/>
          <w:szCs w:val="24"/>
          <w:lang w:val="es-DO"/>
        </w:rPr>
        <w:t>M</w:t>
      </w:r>
      <w:r w:rsidRPr="00F93574">
        <w:rPr>
          <w:rFonts w:ascii="Times New Roman" w:hAnsi="Times New Roman"/>
          <w:color w:val="767171"/>
          <w:sz w:val="24"/>
          <w:szCs w:val="24"/>
          <w:lang w:val="es-DO"/>
        </w:rPr>
        <w:t>inisterio que calificaron para el mismo</w:t>
      </w:r>
      <w:r w:rsidR="00A42101">
        <w:rPr>
          <w:rFonts w:ascii="Times New Roman" w:hAnsi="Times New Roman"/>
          <w:color w:val="767171"/>
          <w:sz w:val="24"/>
          <w:szCs w:val="24"/>
          <w:lang w:val="es-DO"/>
        </w:rPr>
        <w:t>,</w:t>
      </w:r>
      <w:r w:rsidRPr="00F93574">
        <w:rPr>
          <w:rFonts w:ascii="Times New Roman" w:hAnsi="Times New Roman"/>
          <w:color w:val="767171"/>
          <w:sz w:val="24"/>
          <w:szCs w:val="24"/>
          <w:lang w:val="es-DO"/>
        </w:rPr>
        <w:t xml:space="preserve"> conforme a la </w:t>
      </w:r>
      <w:r w:rsidR="00A42101">
        <w:rPr>
          <w:rFonts w:ascii="Times New Roman" w:hAnsi="Times New Roman"/>
          <w:color w:val="767171"/>
          <w:sz w:val="24"/>
          <w:szCs w:val="24"/>
          <w:lang w:val="es-DO"/>
        </w:rPr>
        <w:t>R</w:t>
      </w:r>
      <w:r w:rsidRPr="00F93574">
        <w:rPr>
          <w:rFonts w:ascii="Times New Roman" w:hAnsi="Times New Roman"/>
          <w:color w:val="767171"/>
          <w:sz w:val="24"/>
          <w:szCs w:val="24"/>
          <w:lang w:val="es-DO"/>
        </w:rPr>
        <w:t>esolución 041-2020 de fecha 26 de febrero del 2020</w:t>
      </w:r>
      <w:r>
        <w:rPr>
          <w:rFonts w:ascii="Times New Roman" w:hAnsi="Times New Roman"/>
          <w:color w:val="767171"/>
          <w:sz w:val="24"/>
          <w:szCs w:val="24"/>
          <w:lang w:val="es-DO"/>
        </w:rPr>
        <w:t>.</w:t>
      </w:r>
    </w:p>
    <w:p w14:paraId="2392545B" w14:textId="77777777" w:rsidR="00F93574" w:rsidRPr="00F93574" w:rsidRDefault="00F93574" w:rsidP="007240F4">
      <w:pPr>
        <w:pStyle w:val="Prrafodelista"/>
        <w:spacing w:after="0" w:line="360" w:lineRule="auto"/>
        <w:ind w:left="360"/>
        <w:jc w:val="both"/>
        <w:rPr>
          <w:rFonts w:ascii="Times New Roman" w:hAnsi="Times New Roman"/>
          <w:color w:val="767171"/>
          <w:sz w:val="24"/>
          <w:szCs w:val="24"/>
          <w:lang w:val="es-DO"/>
        </w:rPr>
      </w:pPr>
      <w:r w:rsidRPr="00F93574">
        <w:rPr>
          <w:rFonts w:ascii="Times New Roman" w:hAnsi="Times New Roman"/>
          <w:color w:val="767171"/>
          <w:sz w:val="24"/>
          <w:szCs w:val="24"/>
          <w:lang w:val="es-DO"/>
        </w:rPr>
        <w:t>Se remitieron veintitrés (23) solicitudes de afiliación al Seguro Funerario del INAVI, correspondientes a 8 servidores de la institución.</w:t>
      </w:r>
    </w:p>
    <w:p w14:paraId="3FBAF968" w14:textId="77777777" w:rsidR="00F93574" w:rsidRPr="00F93574" w:rsidRDefault="00F93574" w:rsidP="007240F4">
      <w:pPr>
        <w:pStyle w:val="Prrafodelista"/>
        <w:spacing w:after="0" w:line="360" w:lineRule="auto"/>
        <w:ind w:left="360"/>
        <w:jc w:val="both"/>
        <w:rPr>
          <w:rFonts w:ascii="Times New Roman" w:hAnsi="Times New Roman"/>
          <w:color w:val="767171"/>
          <w:sz w:val="24"/>
          <w:szCs w:val="24"/>
          <w:lang w:val="es-DO"/>
        </w:rPr>
      </w:pPr>
    </w:p>
    <w:p w14:paraId="3155D715" w14:textId="02FED62A" w:rsidR="006C3F88" w:rsidRDefault="00F93574" w:rsidP="007240F4">
      <w:pPr>
        <w:pStyle w:val="Prrafodelista"/>
        <w:spacing w:after="0" w:line="360" w:lineRule="auto"/>
        <w:ind w:left="360"/>
        <w:jc w:val="both"/>
        <w:rPr>
          <w:rFonts w:ascii="Times New Roman" w:hAnsi="Times New Roman"/>
          <w:color w:val="767171"/>
          <w:sz w:val="24"/>
          <w:szCs w:val="24"/>
          <w:lang w:val="es-DO"/>
        </w:rPr>
      </w:pPr>
      <w:r w:rsidRPr="00F93574">
        <w:rPr>
          <w:rFonts w:ascii="Times New Roman" w:hAnsi="Times New Roman"/>
          <w:color w:val="767171"/>
          <w:sz w:val="24"/>
          <w:szCs w:val="24"/>
          <w:lang w:val="es-DO"/>
        </w:rPr>
        <w:t xml:space="preserve">En ese mismo orden se realizó una charla del Seguro Funerario para dar a conocer los beneficios de contrato, donde participaron alrededor de 31 personas.  </w:t>
      </w:r>
    </w:p>
    <w:p w14:paraId="58E7EDC2" w14:textId="77777777" w:rsidR="00F93574" w:rsidRPr="00F93574" w:rsidRDefault="00F93574" w:rsidP="007240F4">
      <w:pPr>
        <w:pStyle w:val="Prrafodelista"/>
        <w:spacing w:after="0" w:line="360" w:lineRule="auto"/>
        <w:ind w:left="360"/>
        <w:jc w:val="both"/>
        <w:rPr>
          <w:rFonts w:ascii="Times New Roman" w:hAnsi="Times New Roman"/>
          <w:color w:val="767171"/>
          <w:sz w:val="24"/>
          <w:szCs w:val="24"/>
          <w:lang w:val="es-DO"/>
        </w:rPr>
      </w:pPr>
      <w:r w:rsidRPr="00F93574">
        <w:rPr>
          <w:rFonts w:ascii="Times New Roman" w:hAnsi="Times New Roman"/>
          <w:color w:val="767171"/>
          <w:sz w:val="24"/>
          <w:szCs w:val="24"/>
          <w:lang w:val="es-DO"/>
        </w:rPr>
        <w:t>Se reportaron siete subsidios de maternidad y lactancia a la SISALRIL de servidoras que alumbraron en este año, de lo cual a la fecha no han sido pagados a las servidoras ni a la institución, en vista que están en proceso en la SISALRIL.</w:t>
      </w:r>
    </w:p>
    <w:p w14:paraId="3B31CA6D" w14:textId="0F0033FF" w:rsidR="00F93574" w:rsidRDefault="00F93574" w:rsidP="007240F4">
      <w:pPr>
        <w:pStyle w:val="Prrafodelista"/>
        <w:spacing w:after="0" w:line="360" w:lineRule="auto"/>
        <w:ind w:left="360"/>
        <w:jc w:val="both"/>
        <w:rPr>
          <w:rFonts w:ascii="Times New Roman" w:hAnsi="Times New Roman"/>
          <w:color w:val="767171"/>
          <w:sz w:val="24"/>
          <w:szCs w:val="24"/>
          <w:lang w:val="es-DO"/>
        </w:rPr>
      </w:pPr>
      <w:r w:rsidRPr="00F93574">
        <w:rPr>
          <w:rFonts w:ascii="Times New Roman" w:hAnsi="Times New Roman"/>
          <w:color w:val="767171"/>
          <w:sz w:val="24"/>
          <w:szCs w:val="24"/>
          <w:lang w:val="es-DO"/>
        </w:rPr>
        <w:t>En ese mismo orden se le entregó el formulario de reporte de embarazo a siete (7) servidoras que se encuentran embarazadas a la fecha.</w:t>
      </w:r>
    </w:p>
    <w:p w14:paraId="1054B305" w14:textId="77777777" w:rsidR="00177584" w:rsidRPr="00487CF5" w:rsidRDefault="00177584" w:rsidP="00487CF5">
      <w:pPr>
        <w:spacing w:after="0" w:line="360" w:lineRule="auto"/>
        <w:jc w:val="both"/>
        <w:rPr>
          <w:color w:val="767171"/>
          <w:szCs w:val="24"/>
          <w:lang w:val="es-DO"/>
        </w:rPr>
      </w:pPr>
    </w:p>
    <w:p w14:paraId="15E819BC" w14:textId="36795A4D" w:rsidR="00931F2E" w:rsidRDefault="00931F2E" w:rsidP="007240F4">
      <w:pPr>
        <w:pStyle w:val="Prrafodelista"/>
        <w:spacing w:after="0" w:line="360" w:lineRule="auto"/>
        <w:ind w:left="360"/>
        <w:jc w:val="both"/>
        <w:rPr>
          <w:rFonts w:ascii="Times New Roman" w:hAnsi="Times New Roman"/>
          <w:b/>
          <w:bCs/>
          <w:color w:val="767171"/>
          <w:sz w:val="24"/>
          <w:szCs w:val="24"/>
          <w:lang w:val="es-DO"/>
        </w:rPr>
      </w:pPr>
      <w:r w:rsidRPr="00931F2E">
        <w:rPr>
          <w:rFonts w:ascii="Times New Roman" w:hAnsi="Times New Roman"/>
          <w:b/>
          <w:bCs/>
          <w:color w:val="767171"/>
          <w:sz w:val="24"/>
          <w:szCs w:val="24"/>
          <w:lang w:val="es-DO"/>
        </w:rPr>
        <w:t xml:space="preserve">Sistema de Seguridad y Salud en el </w:t>
      </w:r>
      <w:r w:rsidR="0042631E">
        <w:rPr>
          <w:rFonts w:ascii="Times New Roman" w:hAnsi="Times New Roman"/>
          <w:b/>
          <w:bCs/>
          <w:color w:val="767171"/>
          <w:sz w:val="24"/>
          <w:szCs w:val="24"/>
          <w:lang w:val="es-DO"/>
        </w:rPr>
        <w:t>T</w:t>
      </w:r>
      <w:r w:rsidRPr="00931F2E">
        <w:rPr>
          <w:rFonts w:ascii="Times New Roman" w:hAnsi="Times New Roman"/>
          <w:b/>
          <w:bCs/>
          <w:color w:val="767171"/>
          <w:sz w:val="24"/>
          <w:szCs w:val="24"/>
          <w:lang w:val="es-DO"/>
        </w:rPr>
        <w:t>rabajo (SISTAP)</w:t>
      </w:r>
    </w:p>
    <w:p w14:paraId="0188E5C7" w14:textId="2D86F20E" w:rsidR="00931F2E" w:rsidRPr="00931F2E" w:rsidRDefault="00931F2E" w:rsidP="007240F4">
      <w:pPr>
        <w:pStyle w:val="Prrafodelista"/>
        <w:spacing w:after="0" w:line="360" w:lineRule="auto"/>
        <w:ind w:left="360"/>
        <w:jc w:val="both"/>
        <w:rPr>
          <w:rFonts w:ascii="Times New Roman" w:hAnsi="Times New Roman"/>
          <w:color w:val="767171"/>
          <w:sz w:val="24"/>
          <w:szCs w:val="24"/>
          <w:lang w:val="es-DO"/>
        </w:rPr>
      </w:pPr>
      <w:r w:rsidRPr="00931F2E">
        <w:rPr>
          <w:rFonts w:ascii="Times New Roman" w:hAnsi="Times New Roman"/>
          <w:color w:val="767171"/>
          <w:sz w:val="24"/>
          <w:szCs w:val="24"/>
          <w:lang w:val="es-DO"/>
        </w:rPr>
        <w:t>En el</w:t>
      </w:r>
      <w:r w:rsidR="006D5C74">
        <w:rPr>
          <w:rFonts w:ascii="Times New Roman" w:hAnsi="Times New Roman"/>
          <w:color w:val="767171"/>
          <w:sz w:val="24"/>
          <w:szCs w:val="24"/>
          <w:lang w:val="es-DO"/>
        </w:rPr>
        <w:t xml:space="preserve"> año</w:t>
      </w:r>
      <w:r w:rsidRPr="00931F2E">
        <w:rPr>
          <w:rFonts w:ascii="Times New Roman" w:hAnsi="Times New Roman"/>
          <w:color w:val="767171"/>
          <w:sz w:val="24"/>
          <w:szCs w:val="24"/>
          <w:lang w:val="es-DO"/>
        </w:rPr>
        <w:t xml:space="preserve"> 2023,</w:t>
      </w:r>
      <w:r>
        <w:rPr>
          <w:rFonts w:ascii="Times New Roman" w:hAnsi="Times New Roman"/>
          <w:color w:val="767171"/>
          <w:sz w:val="24"/>
          <w:szCs w:val="24"/>
          <w:lang w:val="es-DO"/>
        </w:rPr>
        <w:t xml:space="preserve"> se realizaron </w:t>
      </w:r>
      <w:r w:rsidRPr="00931F2E">
        <w:rPr>
          <w:rFonts w:ascii="Times New Roman" w:hAnsi="Times New Roman"/>
          <w:color w:val="767171"/>
          <w:sz w:val="24"/>
          <w:szCs w:val="24"/>
          <w:lang w:val="es-DO"/>
        </w:rPr>
        <w:t xml:space="preserve">ocho (8) jornadas de vacunación contra influenza, Hepatitis B, Difteria y </w:t>
      </w:r>
      <w:r w:rsidR="003D635E" w:rsidRPr="00931F2E">
        <w:rPr>
          <w:rFonts w:ascii="Times New Roman" w:hAnsi="Times New Roman"/>
          <w:color w:val="767171"/>
          <w:sz w:val="24"/>
          <w:szCs w:val="24"/>
          <w:lang w:val="es-DO"/>
        </w:rPr>
        <w:t>Tétanos para</w:t>
      </w:r>
      <w:r w:rsidRPr="00931F2E">
        <w:rPr>
          <w:rFonts w:ascii="Times New Roman" w:hAnsi="Times New Roman"/>
          <w:color w:val="767171"/>
          <w:sz w:val="24"/>
          <w:szCs w:val="24"/>
          <w:lang w:val="es-DO"/>
        </w:rPr>
        <w:t xml:space="preserve"> los servidores del </w:t>
      </w:r>
      <w:r>
        <w:rPr>
          <w:rFonts w:ascii="Times New Roman" w:hAnsi="Times New Roman"/>
          <w:color w:val="767171"/>
          <w:sz w:val="24"/>
          <w:szCs w:val="24"/>
          <w:lang w:val="es-DO"/>
        </w:rPr>
        <w:t>M</w:t>
      </w:r>
      <w:r w:rsidRPr="00931F2E">
        <w:rPr>
          <w:rFonts w:ascii="Times New Roman" w:hAnsi="Times New Roman"/>
          <w:color w:val="767171"/>
          <w:sz w:val="24"/>
          <w:szCs w:val="24"/>
          <w:lang w:val="es-DO"/>
        </w:rPr>
        <w:t>inisterio de Trabajo</w:t>
      </w:r>
      <w:r>
        <w:rPr>
          <w:rFonts w:ascii="Times New Roman" w:hAnsi="Times New Roman"/>
          <w:color w:val="767171"/>
          <w:sz w:val="24"/>
          <w:szCs w:val="24"/>
          <w:lang w:val="es-DO"/>
        </w:rPr>
        <w:t>.</w:t>
      </w:r>
    </w:p>
    <w:p w14:paraId="7BE3BDBC" w14:textId="3319BD7D" w:rsidR="00931F2E" w:rsidRPr="00931F2E" w:rsidRDefault="00931F2E" w:rsidP="007240F4">
      <w:pPr>
        <w:pStyle w:val="Prrafodelista"/>
        <w:spacing w:after="0" w:line="360" w:lineRule="auto"/>
        <w:ind w:left="360"/>
        <w:jc w:val="both"/>
        <w:rPr>
          <w:rFonts w:ascii="Times New Roman" w:hAnsi="Times New Roman"/>
          <w:color w:val="767171"/>
          <w:sz w:val="24"/>
          <w:szCs w:val="24"/>
          <w:lang w:val="es-DO"/>
        </w:rPr>
      </w:pPr>
      <w:r w:rsidRPr="00931F2E">
        <w:rPr>
          <w:rFonts w:ascii="Times New Roman" w:hAnsi="Times New Roman"/>
          <w:color w:val="767171"/>
          <w:sz w:val="24"/>
          <w:szCs w:val="24"/>
          <w:lang w:val="es-DO"/>
        </w:rPr>
        <w:t>En coordinación el área de salud provincial V para la SEDE</w:t>
      </w:r>
      <w:r w:rsidR="00347285">
        <w:rPr>
          <w:rFonts w:ascii="Times New Roman" w:hAnsi="Times New Roman"/>
          <w:color w:val="767171"/>
          <w:sz w:val="24"/>
          <w:szCs w:val="24"/>
          <w:lang w:val="es-DO"/>
        </w:rPr>
        <w:t>,</w:t>
      </w:r>
      <w:r w:rsidRPr="00931F2E">
        <w:rPr>
          <w:rFonts w:ascii="Times New Roman" w:hAnsi="Times New Roman"/>
          <w:color w:val="767171"/>
          <w:sz w:val="24"/>
          <w:szCs w:val="24"/>
          <w:lang w:val="es-DO"/>
        </w:rPr>
        <w:t xml:space="preserve"> se realizaron 6 jornadas, dirigido</w:t>
      </w:r>
      <w:r w:rsidR="008A21C8">
        <w:rPr>
          <w:rFonts w:ascii="Times New Roman" w:hAnsi="Times New Roman"/>
          <w:color w:val="767171"/>
          <w:sz w:val="24"/>
          <w:szCs w:val="24"/>
          <w:lang w:val="es-DO"/>
        </w:rPr>
        <w:t xml:space="preserve"> a</w:t>
      </w:r>
      <w:r w:rsidRPr="00931F2E">
        <w:rPr>
          <w:rFonts w:ascii="Times New Roman" w:hAnsi="Times New Roman"/>
          <w:color w:val="767171"/>
          <w:sz w:val="24"/>
          <w:szCs w:val="24"/>
          <w:lang w:val="es-DO"/>
        </w:rPr>
        <w:t xml:space="preserve"> todos los servidores, donde fueron inoculadas un total de trescientos noventa y tres (393) personas, para continuar la vigilancia periódica de la salud.</w:t>
      </w:r>
    </w:p>
    <w:p w14:paraId="1B0A2CAF" w14:textId="0339CE29" w:rsidR="00931F2E" w:rsidRDefault="00931F2E" w:rsidP="007240F4">
      <w:pPr>
        <w:pStyle w:val="Prrafodelista"/>
        <w:spacing w:after="0" w:line="360" w:lineRule="auto"/>
        <w:ind w:left="360"/>
        <w:jc w:val="both"/>
        <w:rPr>
          <w:rFonts w:ascii="Times New Roman" w:hAnsi="Times New Roman"/>
          <w:color w:val="767171"/>
          <w:sz w:val="24"/>
          <w:szCs w:val="24"/>
          <w:lang w:val="es-DO"/>
        </w:rPr>
      </w:pPr>
      <w:r w:rsidRPr="00931F2E">
        <w:rPr>
          <w:rFonts w:ascii="Times New Roman" w:hAnsi="Times New Roman"/>
          <w:color w:val="767171"/>
          <w:sz w:val="24"/>
          <w:szCs w:val="24"/>
          <w:lang w:val="es-DO"/>
        </w:rPr>
        <w:lastRenderedPageBreak/>
        <w:t xml:space="preserve">En este orden en coordinación con el área II, en la Representación </w:t>
      </w:r>
      <w:r w:rsidR="008A21C8">
        <w:rPr>
          <w:rFonts w:ascii="Times New Roman" w:hAnsi="Times New Roman"/>
          <w:color w:val="767171"/>
          <w:sz w:val="24"/>
          <w:szCs w:val="24"/>
          <w:lang w:val="es-DO"/>
        </w:rPr>
        <w:t>L</w:t>
      </w:r>
      <w:r w:rsidRPr="00931F2E">
        <w:rPr>
          <w:rFonts w:ascii="Times New Roman" w:hAnsi="Times New Roman"/>
          <w:color w:val="767171"/>
          <w:sz w:val="24"/>
          <w:szCs w:val="24"/>
          <w:lang w:val="es-DO"/>
        </w:rPr>
        <w:t>ocal de Santo Domingo Este se realizaron dos (2) jornadas de vacunas, los días 10 de mayo y 25 de octubre de 2023 donde se inocularon un total de cuarenta y cuatro (44) personas.</w:t>
      </w:r>
    </w:p>
    <w:p w14:paraId="7DBF589A" w14:textId="77777777" w:rsidR="007B7448" w:rsidRDefault="007B7448" w:rsidP="007240F4">
      <w:pPr>
        <w:pStyle w:val="Prrafodelista"/>
        <w:spacing w:after="0" w:line="360" w:lineRule="auto"/>
        <w:ind w:left="360"/>
        <w:jc w:val="both"/>
        <w:rPr>
          <w:rFonts w:ascii="Times New Roman" w:hAnsi="Times New Roman"/>
          <w:color w:val="767171"/>
          <w:sz w:val="24"/>
          <w:szCs w:val="24"/>
          <w:lang w:val="es-DO"/>
        </w:rPr>
      </w:pPr>
    </w:p>
    <w:p w14:paraId="4049D997" w14:textId="3B1C5E22" w:rsidR="00931F2E" w:rsidRDefault="00931F2E" w:rsidP="007240F4">
      <w:pPr>
        <w:pStyle w:val="Prrafodelista"/>
        <w:spacing w:after="0" w:line="360" w:lineRule="auto"/>
        <w:ind w:left="360"/>
        <w:jc w:val="both"/>
        <w:rPr>
          <w:rFonts w:ascii="Times New Roman" w:hAnsi="Times New Roman"/>
          <w:b/>
          <w:bCs/>
          <w:color w:val="767171"/>
          <w:sz w:val="24"/>
          <w:szCs w:val="24"/>
          <w:lang w:val="es-DO"/>
        </w:rPr>
      </w:pPr>
      <w:r w:rsidRPr="00931F2E">
        <w:rPr>
          <w:rFonts w:ascii="Times New Roman" w:hAnsi="Times New Roman"/>
          <w:b/>
          <w:bCs/>
          <w:color w:val="767171"/>
          <w:sz w:val="24"/>
          <w:szCs w:val="24"/>
          <w:lang w:val="es-DO"/>
        </w:rPr>
        <w:t>Prevención de Riesgos Laborales</w:t>
      </w:r>
    </w:p>
    <w:p w14:paraId="355ECF32" w14:textId="4E95549F" w:rsidR="000D07E4" w:rsidRDefault="00931F2E" w:rsidP="007240F4">
      <w:pPr>
        <w:pStyle w:val="Prrafodelista"/>
        <w:spacing w:after="0" w:line="360" w:lineRule="auto"/>
        <w:ind w:left="360"/>
        <w:jc w:val="both"/>
        <w:rPr>
          <w:rFonts w:ascii="Times New Roman" w:hAnsi="Times New Roman"/>
          <w:color w:val="767171"/>
          <w:sz w:val="24"/>
          <w:szCs w:val="24"/>
          <w:lang w:val="es-DO"/>
        </w:rPr>
      </w:pPr>
      <w:r w:rsidRPr="00931F2E">
        <w:rPr>
          <w:rFonts w:ascii="Times New Roman" w:hAnsi="Times New Roman"/>
          <w:color w:val="767171"/>
          <w:sz w:val="24"/>
          <w:szCs w:val="24"/>
          <w:lang w:val="es-DO"/>
        </w:rPr>
        <w:t>Se realiz</w:t>
      </w:r>
      <w:r>
        <w:rPr>
          <w:rFonts w:ascii="Times New Roman" w:hAnsi="Times New Roman"/>
          <w:color w:val="767171"/>
          <w:sz w:val="24"/>
          <w:szCs w:val="24"/>
          <w:lang w:val="es-DO"/>
        </w:rPr>
        <w:t>ó</w:t>
      </w:r>
      <w:r w:rsidRPr="00931F2E">
        <w:rPr>
          <w:rFonts w:ascii="Times New Roman" w:hAnsi="Times New Roman"/>
          <w:color w:val="767171"/>
          <w:sz w:val="24"/>
          <w:szCs w:val="24"/>
          <w:lang w:val="es-DO"/>
        </w:rPr>
        <w:t xml:space="preserve"> un plan de capacitación de riesgos laborales junto al Instituto Dominicano de Prevención y Protección de Riesgos Laborales IDOPPRIL, tomando en consideración los riesgos inherentes a las tareas propias de la empresa,</w:t>
      </w:r>
      <w:r w:rsidR="000D07E4">
        <w:rPr>
          <w:rFonts w:ascii="Times New Roman" w:hAnsi="Times New Roman"/>
          <w:color w:val="767171"/>
          <w:sz w:val="24"/>
          <w:szCs w:val="24"/>
          <w:lang w:val="es-DO"/>
        </w:rPr>
        <w:t xml:space="preserve"> se realizaron 4 charlas en los temas</w:t>
      </w:r>
      <w:r w:rsidR="005C7936">
        <w:rPr>
          <w:rFonts w:ascii="Times New Roman" w:hAnsi="Times New Roman"/>
          <w:color w:val="767171"/>
          <w:sz w:val="24"/>
          <w:szCs w:val="24"/>
          <w:lang w:val="es-DO"/>
        </w:rPr>
        <w:t xml:space="preserve">: </w:t>
      </w:r>
      <w:r w:rsidR="005C7936" w:rsidRPr="00931F2E">
        <w:rPr>
          <w:rFonts w:ascii="Times New Roman" w:hAnsi="Times New Roman"/>
          <w:color w:val="767171"/>
          <w:sz w:val="24"/>
          <w:szCs w:val="24"/>
          <w:lang w:val="es-DO"/>
        </w:rPr>
        <w:t>Prevención</w:t>
      </w:r>
      <w:r w:rsidRPr="00931F2E">
        <w:rPr>
          <w:rFonts w:ascii="Times New Roman" w:hAnsi="Times New Roman"/>
          <w:color w:val="767171"/>
          <w:sz w:val="24"/>
          <w:szCs w:val="24"/>
          <w:lang w:val="es-DO"/>
        </w:rPr>
        <w:t xml:space="preserve"> de Riesgos Laborales</w:t>
      </w:r>
      <w:r w:rsidR="000D07E4">
        <w:rPr>
          <w:rFonts w:ascii="Times New Roman" w:hAnsi="Times New Roman"/>
          <w:color w:val="767171"/>
          <w:sz w:val="24"/>
          <w:szCs w:val="24"/>
          <w:lang w:val="es-DO"/>
        </w:rPr>
        <w:t>,</w:t>
      </w:r>
      <w:r w:rsidR="000D07E4" w:rsidRPr="000D07E4">
        <w:t xml:space="preserve"> </w:t>
      </w:r>
      <w:r w:rsidR="000D07E4" w:rsidRPr="000D07E4">
        <w:rPr>
          <w:rFonts w:ascii="Times New Roman" w:hAnsi="Times New Roman"/>
          <w:color w:val="767171"/>
          <w:sz w:val="24"/>
          <w:szCs w:val="24"/>
          <w:lang w:val="es-DO"/>
        </w:rPr>
        <w:t>Cuidado y protección Auditiva</w:t>
      </w:r>
      <w:r w:rsidR="000D07E4">
        <w:rPr>
          <w:rFonts w:ascii="Times New Roman" w:hAnsi="Times New Roman"/>
          <w:color w:val="767171"/>
          <w:sz w:val="24"/>
          <w:szCs w:val="24"/>
          <w:lang w:val="es-DO"/>
        </w:rPr>
        <w:t>,</w:t>
      </w:r>
      <w:r w:rsidR="000D07E4" w:rsidRPr="000D07E4">
        <w:t xml:space="preserve"> </w:t>
      </w:r>
      <w:r w:rsidR="000D07E4" w:rsidRPr="000D07E4">
        <w:rPr>
          <w:rFonts w:ascii="Times New Roman" w:hAnsi="Times New Roman"/>
          <w:color w:val="767171"/>
          <w:sz w:val="24"/>
          <w:szCs w:val="24"/>
          <w:lang w:val="es-DO"/>
        </w:rPr>
        <w:t>Prevención y Protección de Riesgos Laborales</w:t>
      </w:r>
      <w:r w:rsidR="000D07E4">
        <w:rPr>
          <w:rFonts w:ascii="Times New Roman" w:hAnsi="Times New Roman"/>
          <w:color w:val="767171"/>
          <w:sz w:val="24"/>
          <w:szCs w:val="24"/>
          <w:lang w:val="es-DO"/>
        </w:rPr>
        <w:t xml:space="preserve"> entre otras, con la participación de 101 servidores.</w:t>
      </w:r>
    </w:p>
    <w:p w14:paraId="0CBE258C" w14:textId="77777777" w:rsidR="00B00474" w:rsidRPr="00B00474" w:rsidRDefault="00B00474" w:rsidP="007240F4">
      <w:pPr>
        <w:pStyle w:val="Prrafodelista"/>
        <w:spacing w:after="0" w:line="360" w:lineRule="auto"/>
        <w:ind w:left="360"/>
        <w:jc w:val="both"/>
        <w:rPr>
          <w:rFonts w:ascii="Times New Roman" w:hAnsi="Times New Roman"/>
          <w:color w:val="767171"/>
          <w:sz w:val="24"/>
          <w:szCs w:val="24"/>
          <w:lang w:val="es-DO"/>
        </w:rPr>
      </w:pPr>
    </w:p>
    <w:p w14:paraId="46496848" w14:textId="6B1CA1DE" w:rsidR="008C0F2B" w:rsidRDefault="00B00474"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El </w:t>
      </w:r>
      <w:r w:rsidRPr="00B00474">
        <w:rPr>
          <w:rFonts w:ascii="Times New Roman" w:hAnsi="Times New Roman"/>
          <w:color w:val="767171"/>
          <w:sz w:val="24"/>
          <w:szCs w:val="24"/>
          <w:lang w:val="es-DO"/>
        </w:rPr>
        <w:t>Ministerio de Trabajo en coordinación con el Instituto Contra la Ceguera por Glaucoma (INCOCEGLA)</w:t>
      </w:r>
      <w:r w:rsidR="0087430D">
        <w:rPr>
          <w:rFonts w:ascii="Times New Roman" w:hAnsi="Times New Roman"/>
          <w:color w:val="767171"/>
          <w:sz w:val="24"/>
          <w:szCs w:val="24"/>
          <w:lang w:val="es-DO"/>
        </w:rPr>
        <w:t xml:space="preserve"> y el área de la salud V y otros, </w:t>
      </w:r>
      <w:r w:rsidR="00AE07BF">
        <w:rPr>
          <w:rFonts w:ascii="Times New Roman" w:hAnsi="Times New Roman"/>
          <w:color w:val="767171"/>
          <w:sz w:val="24"/>
          <w:szCs w:val="24"/>
          <w:lang w:val="es-DO"/>
        </w:rPr>
        <w:t>realizó 4</w:t>
      </w:r>
      <w:r w:rsidR="0087430D">
        <w:rPr>
          <w:rFonts w:ascii="Times New Roman" w:hAnsi="Times New Roman"/>
          <w:color w:val="767171"/>
          <w:sz w:val="24"/>
          <w:szCs w:val="24"/>
          <w:lang w:val="es-DO"/>
        </w:rPr>
        <w:t xml:space="preserve"> operativos </w:t>
      </w:r>
      <w:r w:rsidR="00AE07BF">
        <w:rPr>
          <w:rFonts w:ascii="Times New Roman" w:hAnsi="Times New Roman"/>
          <w:color w:val="767171"/>
          <w:sz w:val="24"/>
          <w:szCs w:val="24"/>
          <w:lang w:val="es-DO"/>
        </w:rPr>
        <w:t xml:space="preserve">en las diferentes ramas de la salud: </w:t>
      </w:r>
      <w:r w:rsidRPr="00B00474">
        <w:rPr>
          <w:rFonts w:ascii="Times New Roman" w:hAnsi="Times New Roman"/>
          <w:color w:val="767171"/>
          <w:sz w:val="24"/>
          <w:szCs w:val="24"/>
          <w:lang w:val="es-DO"/>
        </w:rPr>
        <w:t xml:space="preserve">Oftalmología, </w:t>
      </w:r>
      <w:r w:rsidR="0087430D">
        <w:rPr>
          <w:rFonts w:ascii="Times New Roman" w:hAnsi="Times New Roman"/>
          <w:color w:val="767171"/>
          <w:sz w:val="24"/>
          <w:szCs w:val="24"/>
          <w:lang w:val="es-DO"/>
        </w:rPr>
        <w:t>C</w:t>
      </w:r>
      <w:r w:rsidR="0087430D" w:rsidRPr="0087430D">
        <w:rPr>
          <w:rFonts w:ascii="Times New Roman" w:hAnsi="Times New Roman"/>
          <w:color w:val="767171"/>
          <w:sz w:val="24"/>
          <w:szCs w:val="24"/>
          <w:lang w:val="es-DO"/>
        </w:rPr>
        <w:t>ardiovascular</w:t>
      </w:r>
      <w:r w:rsidR="0087430D">
        <w:rPr>
          <w:rFonts w:ascii="Times New Roman" w:hAnsi="Times New Roman"/>
          <w:color w:val="767171"/>
          <w:sz w:val="24"/>
          <w:szCs w:val="24"/>
          <w:lang w:val="es-DO"/>
        </w:rPr>
        <w:t>,</w:t>
      </w:r>
      <w:r w:rsidR="0087430D" w:rsidRPr="0087430D">
        <w:t xml:space="preserve"> </w:t>
      </w:r>
      <w:r w:rsidR="0087430D" w:rsidRPr="008C0F2B">
        <w:rPr>
          <w:rFonts w:ascii="Times New Roman" w:hAnsi="Times New Roman"/>
          <w:color w:val="767171"/>
          <w:sz w:val="24"/>
          <w:szCs w:val="24"/>
          <w:lang w:val="es-DO"/>
        </w:rPr>
        <w:t>Estud</w:t>
      </w:r>
      <w:r w:rsidR="0087430D" w:rsidRPr="0087430D">
        <w:rPr>
          <w:rFonts w:ascii="Times New Roman" w:hAnsi="Times New Roman"/>
          <w:color w:val="767171"/>
          <w:sz w:val="24"/>
          <w:szCs w:val="24"/>
          <w:lang w:val="es-DO"/>
        </w:rPr>
        <w:t>ios diagnósticos para la detección oportuna de cáncer de mama</w:t>
      </w:r>
      <w:r w:rsidR="0087430D">
        <w:rPr>
          <w:rFonts w:ascii="Times New Roman" w:hAnsi="Times New Roman"/>
          <w:color w:val="767171"/>
          <w:sz w:val="24"/>
          <w:szCs w:val="24"/>
          <w:lang w:val="es-DO"/>
        </w:rPr>
        <w:t>,</w:t>
      </w:r>
      <w:r w:rsidR="00DB3585" w:rsidRPr="00DB3585">
        <w:t xml:space="preserve"> </w:t>
      </w:r>
      <w:r w:rsidR="00DB3585" w:rsidRPr="00DB3585">
        <w:rPr>
          <w:rFonts w:ascii="Times New Roman" w:hAnsi="Times New Roman"/>
          <w:color w:val="767171"/>
          <w:sz w:val="24"/>
          <w:szCs w:val="24"/>
          <w:lang w:val="es-DO"/>
        </w:rPr>
        <w:t>de</w:t>
      </w:r>
      <w:r w:rsidR="00DB3585" w:rsidRPr="00DB3585">
        <w:t xml:space="preserve"> </w:t>
      </w:r>
      <w:r w:rsidR="00DB3585" w:rsidRPr="00DB3585">
        <w:rPr>
          <w:rFonts w:ascii="Times New Roman" w:hAnsi="Times New Roman"/>
          <w:color w:val="767171"/>
          <w:sz w:val="24"/>
          <w:szCs w:val="24"/>
          <w:lang w:val="es-DO"/>
        </w:rPr>
        <w:t xml:space="preserve">tamizaje auditivo, </w:t>
      </w:r>
      <w:r w:rsidR="00464976">
        <w:rPr>
          <w:rFonts w:ascii="Times New Roman" w:hAnsi="Times New Roman"/>
          <w:color w:val="767171"/>
          <w:sz w:val="24"/>
          <w:szCs w:val="24"/>
          <w:lang w:val="es-DO"/>
        </w:rPr>
        <w:t xml:space="preserve">en los mismos </w:t>
      </w:r>
      <w:r w:rsidR="00DB3585">
        <w:rPr>
          <w:rFonts w:ascii="Times New Roman" w:hAnsi="Times New Roman"/>
          <w:color w:val="767171"/>
          <w:sz w:val="24"/>
          <w:szCs w:val="24"/>
          <w:lang w:val="es-DO"/>
        </w:rPr>
        <w:t xml:space="preserve">fueron beneficiados 368 servidores. </w:t>
      </w:r>
    </w:p>
    <w:p w14:paraId="75FBAD2D" w14:textId="05B58379" w:rsidR="0087430D" w:rsidRDefault="00DB3585"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Del mismo modo</w:t>
      </w:r>
      <w:r w:rsidR="00AE07BF">
        <w:rPr>
          <w:rFonts w:ascii="Times New Roman" w:hAnsi="Times New Roman"/>
          <w:color w:val="767171"/>
          <w:sz w:val="24"/>
          <w:szCs w:val="24"/>
          <w:lang w:val="es-DO"/>
        </w:rPr>
        <w:t>,</w:t>
      </w:r>
      <w:r>
        <w:rPr>
          <w:rFonts w:ascii="Times New Roman" w:hAnsi="Times New Roman"/>
          <w:color w:val="767171"/>
          <w:sz w:val="24"/>
          <w:szCs w:val="24"/>
          <w:lang w:val="es-DO"/>
        </w:rPr>
        <w:t xml:space="preserve"> se impartieron </w:t>
      </w:r>
      <w:r w:rsidR="00464976">
        <w:rPr>
          <w:rFonts w:ascii="Times New Roman" w:hAnsi="Times New Roman"/>
          <w:color w:val="767171"/>
          <w:sz w:val="24"/>
          <w:szCs w:val="24"/>
          <w:lang w:val="es-DO"/>
        </w:rPr>
        <w:t>5</w:t>
      </w:r>
      <w:r>
        <w:rPr>
          <w:rFonts w:ascii="Times New Roman" w:hAnsi="Times New Roman"/>
          <w:color w:val="767171"/>
          <w:sz w:val="24"/>
          <w:szCs w:val="24"/>
          <w:lang w:val="es-DO"/>
        </w:rPr>
        <w:t xml:space="preserve"> charlas, en </w:t>
      </w:r>
      <w:r w:rsidR="008C0F2B">
        <w:rPr>
          <w:rFonts w:ascii="Times New Roman" w:hAnsi="Times New Roman"/>
          <w:color w:val="767171"/>
          <w:sz w:val="24"/>
          <w:szCs w:val="24"/>
          <w:lang w:val="es-DO"/>
        </w:rPr>
        <w:t>temas</w:t>
      </w:r>
      <w:r w:rsidR="00464976">
        <w:rPr>
          <w:rFonts w:ascii="Times New Roman" w:hAnsi="Times New Roman"/>
          <w:color w:val="767171"/>
          <w:sz w:val="24"/>
          <w:szCs w:val="24"/>
          <w:lang w:val="es-DO"/>
        </w:rPr>
        <w:t xml:space="preserve"> de</w:t>
      </w:r>
      <w:r>
        <w:rPr>
          <w:rFonts w:ascii="Times New Roman" w:hAnsi="Times New Roman"/>
          <w:color w:val="767171"/>
          <w:sz w:val="24"/>
          <w:szCs w:val="24"/>
          <w:lang w:val="es-DO"/>
        </w:rPr>
        <w:t xml:space="preserve"> </w:t>
      </w:r>
      <w:r w:rsidR="00464976">
        <w:rPr>
          <w:rFonts w:ascii="Times New Roman" w:hAnsi="Times New Roman"/>
          <w:color w:val="767171"/>
          <w:sz w:val="24"/>
          <w:szCs w:val="24"/>
          <w:lang w:val="es-DO"/>
        </w:rPr>
        <w:t>P</w:t>
      </w:r>
      <w:r w:rsidRPr="00DB3585">
        <w:rPr>
          <w:rFonts w:ascii="Times New Roman" w:hAnsi="Times New Roman"/>
          <w:color w:val="767171"/>
          <w:sz w:val="24"/>
          <w:szCs w:val="24"/>
          <w:lang w:val="es-DO"/>
        </w:rPr>
        <w:t>revención de enfermedades</w:t>
      </w:r>
      <w:r w:rsidR="008C0F2B">
        <w:rPr>
          <w:rFonts w:ascii="Times New Roman" w:hAnsi="Times New Roman"/>
          <w:color w:val="767171"/>
          <w:sz w:val="24"/>
          <w:szCs w:val="24"/>
          <w:lang w:val="es-DO"/>
        </w:rPr>
        <w:t xml:space="preserve"> </w:t>
      </w:r>
      <w:r w:rsidRPr="00DB3585">
        <w:rPr>
          <w:rFonts w:ascii="Times New Roman" w:hAnsi="Times New Roman"/>
          <w:color w:val="767171"/>
          <w:sz w:val="24"/>
          <w:szCs w:val="24"/>
          <w:lang w:val="es-DO"/>
        </w:rPr>
        <w:t>oculares</w:t>
      </w:r>
      <w:r>
        <w:rPr>
          <w:rFonts w:ascii="Times New Roman" w:hAnsi="Times New Roman"/>
          <w:color w:val="767171"/>
          <w:sz w:val="24"/>
          <w:szCs w:val="24"/>
          <w:lang w:val="es-DO"/>
        </w:rPr>
        <w:t>,</w:t>
      </w:r>
      <w:r w:rsidRPr="00DB3585">
        <w:t xml:space="preserve"> </w:t>
      </w:r>
      <w:r w:rsidRPr="00DB3585">
        <w:rPr>
          <w:rFonts w:ascii="Times New Roman" w:hAnsi="Times New Roman"/>
          <w:color w:val="767171"/>
          <w:sz w:val="24"/>
          <w:szCs w:val="24"/>
          <w:lang w:val="es-DO"/>
        </w:rPr>
        <w:t>Lactancia Materna para padres trabajadores</w:t>
      </w:r>
      <w:r>
        <w:rPr>
          <w:rFonts w:ascii="Times New Roman" w:hAnsi="Times New Roman"/>
          <w:color w:val="767171"/>
          <w:sz w:val="24"/>
          <w:szCs w:val="24"/>
          <w:lang w:val="es-DO"/>
        </w:rPr>
        <w:t>,</w:t>
      </w:r>
      <w:r w:rsidRPr="00DB3585">
        <w:t xml:space="preserve"> </w:t>
      </w:r>
      <w:r w:rsidR="00464976">
        <w:rPr>
          <w:rFonts w:ascii="Times New Roman" w:hAnsi="Times New Roman"/>
          <w:color w:val="767171"/>
          <w:sz w:val="24"/>
          <w:szCs w:val="24"/>
          <w:lang w:val="es-DO"/>
        </w:rPr>
        <w:t>P</w:t>
      </w:r>
      <w:r w:rsidRPr="00DB3585">
        <w:rPr>
          <w:rFonts w:ascii="Times New Roman" w:hAnsi="Times New Roman"/>
          <w:color w:val="767171"/>
          <w:sz w:val="24"/>
          <w:szCs w:val="24"/>
          <w:lang w:val="es-DO"/>
        </w:rPr>
        <w:t>revención de enfermedades cardiovasculares y diabetes</w:t>
      </w:r>
      <w:r>
        <w:rPr>
          <w:rFonts w:ascii="Times New Roman" w:hAnsi="Times New Roman"/>
          <w:color w:val="767171"/>
          <w:sz w:val="24"/>
          <w:szCs w:val="24"/>
          <w:lang w:val="es-DO"/>
        </w:rPr>
        <w:t xml:space="preserve">, </w:t>
      </w:r>
      <w:r w:rsidRPr="00DB3585">
        <w:rPr>
          <w:rFonts w:ascii="Times New Roman" w:hAnsi="Times New Roman"/>
          <w:color w:val="767171"/>
          <w:sz w:val="24"/>
          <w:szCs w:val="24"/>
          <w:lang w:val="es-DO"/>
        </w:rPr>
        <w:t xml:space="preserve">Prevención del </w:t>
      </w:r>
      <w:r w:rsidR="00464976" w:rsidRPr="00DB3585">
        <w:rPr>
          <w:rFonts w:ascii="Times New Roman" w:hAnsi="Times New Roman"/>
          <w:color w:val="767171"/>
          <w:sz w:val="24"/>
          <w:szCs w:val="24"/>
          <w:lang w:val="es-DO"/>
        </w:rPr>
        <w:t>cáncer</w:t>
      </w:r>
      <w:r w:rsidR="00464976">
        <w:rPr>
          <w:rFonts w:ascii="Times New Roman" w:hAnsi="Times New Roman"/>
          <w:color w:val="767171"/>
          <w:sz w:val="24"/>
          <w:szCs w:val="24"/>
          <w:lang w:val="es-DO"/>
        </w:rPr>
        <w:t xml:space="preserve"> y P</w:t>
      </w:r>
      <w:r w:rsidR="00464976" w:rsidRPr="00464976">
        <w:rPr>
          <w:rFonts w:ascii="Times New Roman" w:hAnsi="Times New Roman"/>
          <w:color w:val="767171"/>
          <w:sz w:val="24"/>
          <w:szCs w:val="24"/>
          <w:lang w:val="es-DO"/>
        </w:rPr>
        <w:t xml:space="preserve">revención de enfermedades respiratorias </w:t>
      </w:r>
      <w:r w:rsidRPr="00DB3585">
        <w:rPr>
          <w:rFonts w:ascii="Times New Roman" w:hAnsi="Times New Roman"/>
          <w:color w:val="767171"/>
          <w:sz w:val="24"/>
          <w:szCs w:val="24"/>
          <w:lang w:val="es-DO"/>
        </w:rPr>
        <w:t>de mama</w:t>
      </w:r>
      <w:r w:rsidR="00464976">
        <w:rPr>
          <w:rFonts w:ascii="Times New Roman" w:hAnsi="Times New Roman"/>
          <w:color w:val="767171"/>
          <w:sz w:val="24"/>
          <w:szCs w:val="24"/>
          <w:lang w:val="es-DO"/>
        </w:rPr>
        <w:t>,</w:t>
      </w:r>
      <w:r>
        <w:rPr>
          <w:rFonts w:ascii="Times New Roman" w:hAnsi="Times New Roman"/>
          <w:color w:val="767171"/>
          <w:sz w:val="24"/>
          <w:szCs w:val="24"/>
          <w:lang w:val="es-DO"/>
        </w:rPr>
        <w:t xml:space="preserve"> con la participación </w:t>
      </w:r>
      <w:r w:rsidR="008C0F2B">
        <w:rPr>
          <w:rFonts w:ascii="Times New Roman" w:hAnsi="Times New Roman"/>
          <w:color w:val="767171"/>
          <w:sz w:val="24"/>
          <w:szCs w:val="24"/>
          <w:lang w:val="es-DO"/>
        </w:rPr>
        <w:t>de 1</w:t>
      </w:r>
      <w:r w:rsidR="00464976">
        <w:rPr>
          <w:rFonts w:ascii="Times New Roman" w:hAnsi="Times New Roman"/>
          <w:color w:val="767171"/>
          <w:sz w:val="24"/>
          <w:szCs w:val="24"/>
          <w:lang w:val="es-DO"/>
        </w:rPr>
        <w:t>28</w:t>
      </w:r>
      <w:r w:rsidR="008C0F2B">
        <w:rPr>
          <w:rFonts w:ascii="Times New Roman" w:hAnsi="Times New Roman"/>
          <w:color w:val="767171"/>
          <w:sz w:val="24"/>
          <w:szCs w:val="24"/>
          <w:lang w:val="es-DO"/>
        </w:rPr>
        <w:t xml:space="preserve"> servidores.</w:t>
      </w:r>
    </w:p>
    <w:p w14:paraId="33E75FE4" w14:textId="77777777" w:rsidR="00AE07BF" w:rsidRDefault="00AE07BF" w:rsidP="007240F4">
      <w:pPr>
        <w:pStyle w:val="Prrafodelista"/>
        <w:spacing w:after="0" w:line="360" w:lineRule="auto"/>
        <w:ind w:left="360"/>
        <w:jc w:val="both"/>
        <w:rPr>
          <w:rFonts w:ascii="Times New Roman" w:hAnsi="Times New Roman"/>
          <w:color w:val="767171"/>
          <w:sz w:val="24"/>
          <w:szCs w:val="24"/>
          <w:lang w:val="es-DO"/>
        </w:rPr>
      </w:pPr>
    </w:p>
    <w:p w14:paraId="7C4916DC" w14:textId="6C4DDF21" w:rsidR="009625A7" w:rsidRDefault="009625A7"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Mediante consultas </w:t>
      </w:r>
      <w:r w:rsidR="006C545C">
        <w:rPr>
          <w:rFonts w:ascii="Times New Roman" w:hAnsi="Times New Roman"/>
          <w:color w:val="767171"/>
          <w:sz w:val="24"/>
          <w:szCs w:val="24"/>
          <w:lang w:val="es-DO"/>
        </w:rPr>
        <w:t>médicas, brindado</w:t>
      </w:r>
      <w:r w:rsidRPr="009625A7">
        <w:rPr>
          <w:rFonts w:ascii="Times New Roman" w:hAnsi="Times New Roman"/>
          <w:color w:val="767171"/>
          <w:sz w:val="24"/>
          <w:szCs w:val="24"/>
          <w:lang w:val="es-DO"/>
        </w:rPr>
        <w:t xml:space="preserve"> </w:t>
      </w:r>
      <w:r w:rsidRPr="009625A7">
        <w:rPr>
          <w:rFonts w:ascii="Times New Roman" w:hAnsi="Times New Roman"/>
          <w:color w:val="767171" w:themeColor="background2" w:themeShade="80"/>
          <w:sz w:val="24"/>
          <w:szCs w:val="24"/>
          <w:lang w:val="es-DO"/>
        </w:rPr>
        <w:t>atención</w:t>
      </w:r>
      <w:r w:rsidRPr="009625A7">
        <w:rPr>
          <w:rFonts w:ascii="Times New Roman" w:hAnsi="Times New Roman"/>
          <w:color w:val="767171"/>
          <w:sz w:val="24"/>
          <w:szCs w:val="24"/>
          <w:lang w:val="es-DO"/>
        </w:rPr>
        <w:t xml:space="preserve"> a servidores y usuarios de este Ministerio de Trabajo, un total de Mil ciento noventa y cuatro (1,194) casos en este periodo.</w:t>
      </w:r>
    </w:p>
    <w:p w14:paraId="0A5030C3" w14:textId="09CA5580" w:rsidR="006C545C" w:rsidRPr="006C545C" w:rsidRDefault="006C545C"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Se remitió a la Dirección de Recursos Humanos </w:t>
      </w:r>
      <w:r w:rsidRPr="006C545C">
        <w:rPr>
          <w:rFonts w:ascii="Times New Roman" w:hAnsi="Times New Roman"/>
          <w:color w:val="767171"/>
          <w:sz w:val="24"/>
          <w:szCs w:val="24"/>
          <w:lang w:val="es-DO"/>
        </w:rPr>
        <w:t xml:space="preserve">650 documentos médicos recibidos y registrados en la </w:t>
      </w:r>
      <w:r w:rsidR="00AE07BF">
        <w:rPr>
          <w:rFonts w:ascii="Times New Roman" w:hAnsi="Times New Roman"/>
          <w:color w:val="767171"/>
          <w:sz w:val="24"/>
          <w:szCs w:val="24"/>
          <w:lang w:val="es-DO"/>
        </w:rPr>
        <w:t>U</w:t>
      </w:r>
      <w:r w:rsidRPr="006C545C">
        <w:rPr>
          <w:rFonts w:ascii="Times New Roman" w:hAnsi="Times New Roman"/>
          <w:color w:val="767171"/>
          <w:sz w:val="24"/>
          <w:szCs w:val="24"/>
          <w:lang w:val="es-DO"/>
        </w:rPr>
        <w:t xml:space="preserve">nidad </w:t>
      </w:r>
      <w:r w:rsidR="00AE07BF">
        <w:rPr>
          <w:rFonts w:ascii="Times New Roman" w:hAnsi="Times New Roman"/>
          <w:color w:val="767171"/>
          <w:sz w:val="24"/>
          <w:szCs w:val="24"/>
          <w:lang w:val="es-DO"/>
        </w:rPr>
        <w:t>M</w:t>
      </w:r>
      <w:r w:rsidRPr="006C545C">
        <w:rPr>
          <w:rFonts w:ascii="Times New Roman" w:hAnsi="Times New Roman"/>
          <w:color w:val="767171"/>
          <w:sz w:val="24"/>
          <w:szCs w:val="24"/>
          <w:lang w:val="es-DO"/>
        </w:rPr>
        <w:t>édica, en relación con licencias médicas, de altas médicas y otros.</w:t>
      </w:r>
    </w:p>
    <w:p w14:paraId="02466ACF" w14:textId="77777777" w:rsidR="006C545C" w:rsidRDefault="006C545C" w:rsidP="007240F4">
      <w:pPr>
        <w:pStyle w:val="Prrafodelista"/>
        <w:spacing w:after="0" w:line="360" w:lineRule="auto"/>
        <w:ind w:left="360"/>
        <w:jc w:val="both"/>
        <w:rPr>
          <w:rFonts w:ascii="Times New Roman" w:hAnsi="Times New Roman"/>
          <w:color w:val="767171"/>
          <w:sz w:val="24"/>
          <w:szCs w:val="24"/>
          <w:lang w:val="es-DO"/>
        </w:rPr>
      </w:pPr>
    </w:p>
    <w:p w14:paraId="054C62F9" w14:textId="3E1AE12F" w:rsidR="00C5210C" w:rsidRDefault="00CC0055" w:rsidP="007240F4">
      <w:pPr>
        <w:pStyle w:val="TituloM2"/>
        <w:numPr>
          <w:ilvl w:val="0"/>
          <w:numId w:val="0"/>
        </w:numPr>
        <w:ind w:left="540"/>
      </w:pPr>
      <w:bookmarkStart w:id="74" w:name="_Toc153545582"/>
      <w:r>
        <w:lastRenderedPageBreak/>
        <w:t xml:space="preserve">4.3 </w:t>
      </w:r>
      <w:r w:rsidR="00C5210C" w:rsidRPr="00622A57">
        <w:t>Desempeño de los Procesos Jurídicos</w:t>
      </w:r>
      <w:bookmarkEnd w:id="74"/>
    </w:p>
    <w:p w14:paraId="02023094" w14:textId="05D5CF34" w:rsidR="00CE20C9" w:rsidRDefault="00DD5A8B"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En el año 2023</w:t>
      </w:r>
      <w:r w:rsidR="009A7312">
        <w:rPr>
          <w:rFonts w:ascii="Times New Roman" w:hAnsi="Times New Roman"/>
          <w:color w:val="767171"/>
          <w:sz w:val="24"/>
          <w:szCs w:val="24"/>
          <w:lang w:val="es-DO"/>
        </w:rPr>
        <w:t>,</w:t>
      </w:r>
      <w:r>
        <w:rPr>
          <w:rFonts w:ascii="Times New Roman" w:hAnsi="Times New Roman"/>
          <w:color w:val="767171"/>
          <w:sz w:val="24"/>
          <w:szCs w:val="24"/>
          <w:lang w:val="es-DO"/>
        </w:rPr>
        <w:t xml:space="preserve"> </w:t>
      </w:r>
      <w:r w:rsidR="006B3171" w:rsidRPr="006B3171">
        <w:rPr>
          <w:rFonts w:ascii="Times New Roman" w:hAnsi="Times New Roman"/>
          <w:color w:val="767171"/>
          <w:sz w:val="24"/>
          <w:szCs w:val="24"/>
          <w:lang w:val="es-DO"/>
        </w:rPr>
        <w:t>la Dirección Jurídica</w:t>
      </w:r>
      <w:r w:rsidR="006B3171" w:rsidRPr="006E4D77">
        <w:rPr>
          <w:rFonts w:ascii="Times New Roman" w:hAnsi="Times New Roman"/>
          <w:color w:val="767171"/>
          <w:sz w:val="24"/>
          <w:szCs w:val="24"/>
          <w:lang w:val="es-DO"/>
        </w:rPr>
        <w:t xml:space="preserve">; se elaboraron </w:t>
      </w:r>
      <w:r w:rsidR="00590B9F">
        <w:rPr>
          <w:rFonts w:ascii="Times New Roman" w:hAnsi="Times New Roman"/>
          <w:color w:val="767171"/>
          <w:sz w:val="24"/>
          <w:szCs w:val="24"/>
          <w:lang w:val="es-DO"/>
        </w:rPr>
        <w:t>veintitrés (23)</w:t>
      </w:r>
      <w:r w:rsidR="00A86DFD" w:rsidRPr="006E4D77">
        <w:rPr>
          <w:rFonts w:ascii="Times New Roman" w:hAnsi="Times New Roman"/>
          <w:color w:val="767171"/>
          <w:sz w:val="24"/>
          <w:szCs w:val="24"/>
          <w:lang w:val="es-DO"/>
        </w:rPr>
        <w:t xml:space="preserve"> </w:t>
      </w:r>
      <w:r w:rsidR="006B3171" w:rsidRPr="006E4D77">
        <w:rPr>
          <w:rFonts w:ascii="Times New Roman" w:hAnsi="Times New Roman"/>
          <w:color w:val="767171"/>
          <w:sz w:val="24"/>
          <w:szCs w:val="24"/>
          <w:lang w:val="es-DO"/>
        </w:rPr>
        <w:t>Contratos</w:t>
      </w:r>
      <w:r w:rsidR="00347285">
        <w:rPr>
          <w:rFonts w:ascii="Times New Roman" w:hAnsi="Times New Roman"/>
          <w:color w:val="767171"/>
          <w:sz w:val="24"/>
          <w:szCs w:val="24"/>
          <w:lang w:val="es-DO"/>
        </w:rPr>
        <w:t>,</w:t>
      </w:r>
      <w:r w:rsidR="006B3171" w:rsidRPr="006E4D77">
        <w:rPr>
          <w:rFonts w:ascii="Times New Roman" w:hAnsi="Times New Roman"/>
          <w:color w:val="767171"/>
          <w:sz w:val="24"/>
          <w:szCs w:val="24"/>
          <w:lang w:val="es-DO"/>
        </w:rPr>
        <w:t xml:space="preserve"> se elaboraron </w:t>
      </w:r>
      <w:r w:rsidR="00590B9F">
        <w:rPr>
          <w:rFonts w:ascii="Times New Roman" w:hAnsi="Times New Roman"/>
          <w:color w:val="767171"/>
          <w:sz w:val="24"/>
          <w:szCs w:val="24"/>
          <w:lang w:val="es-DO"/>
        </w:rPr>
        <w:t xml:space="preserve">ocho </w:t>
      </w:r>
      <w:r w:rsidR="006B3171" w:rsidRPr="006E4D77">
        <w:rPr>
          <w:rFonts w:ascii="Times New Roman" w:hAnsi="Times New Roman"/>
          <w:color w:val="767171"/>
          <w:sz w:val="24"/>
          <w:szCs w:val="24"/>
          <w:lang w:val="es-DO"/>
        </w:rPr>
        <w:t>(</w:t>
      </w:r>
      <w:r w:rsidR="00590B9F">
        <w:rPr>
          <w:rFonts w:ascii="Times New Roman" w:hAnsi="Times New Roman"/>
          <w:color w:val="767171"/>
          <w:sz w:val="24"/>
          <w:szCs w:val="24"/>
          <w:lang w:val="es-DO"/>
        </w:rPr>
        <w:t>08</w:t>
      </w:r>
      <w:r w:rsidR="006B3171" w:rsidRPr="006E4D77">
        <w:rPr>
          <w:rFonts w:ascii="Times New Roman" w:hAnsi="Times New Roman"/>
          <w:color w:val="767171"/>
          <w:sz w:val="24"/>
          <w:szCs w:val="24"/>
          <w:lang w:val="es-DO"/>
        </w:rPr>
        <w:t xml:space="preserve">) Resoluciones, se emitieron </w:t>
      </w:r>
      <w:r w:rsidR="009A7312">
        <w:rPr>
          <w:rFonts w:ascii="Times New Roman" w:hAnsi="Times New Roman"/>
          <w:color w:val="767171"/>
          <w:sz w:val="24"/>
          <w:szCs w:val="24"/>
          <w:lang w:val="es-DO"/>
        </w:rPr>
        <w:t xml:space="preserve">treces </w:t>
      </w:r>
      <w:r w:rsidR="009A7312" w:rsidRPr="006E4D77">
        <w:rPr>
          <w:rFonts w:ascii="Times New Roman" w:hAnsi="Times New Roman"/>
          <w:color w:val="767171"/>
          <w:sz w:val="24"/>
          <w:szCs w:val="24"/>
          <w:lang w:val="es-DO"/>
        </w:rPr>
        <w:t>(</w:t>
      </w:r>
      <w:r w:rsidR="00590B9F">
        <w:rPr>
          <w:rFonts w:ascii="Times New Roman" w:hAnsi="Times New Roman"/>
          <w:color w:val="767171"/>
          <w:sz w:val="24"/>
          <w:szCs w:val="24"/>
          <w:lang w:val="es-DO"/>
        </w:rPr>
        <w:t>13)</w:t>
      </w:r>
      <w:r w:rsidR="006B3171" w:rsidRPr="006E4D77">
        <w:rPr>
          <w:rFonts w:ascii="Times New Roman" w:hAnsi="Times New Roman"/>
          <w:color w:val="767171"/>
          <w:sz w:val="24"/>
          <w:szCs w:val="24"/>
          <w:lang w:val="es-DO"/>
        </w:rPr>
        <w:t xml:space="preserve"> opiniones </w:t>
      </w:r>
      <w:r w:rsidR="009A7312">
        <w:rPr>
          <w:rFonts w:ascii="Times New Roman" w:hAnsi="Times New Roman"/>
          <w:color w:val="767171"/>
          <w:sz w:val="24"/>
          <w:szCs w:val="24"/>
          <w:lang w:val="es-DO"/>
        </w:rPr>
        <w:t>j</w:t>
      </w:r>
      <w:r w:rsidR="006B3171" w:rsidRPr="006E4D77">
        <w:rPr>
          <w:rFonts w:ascii="Times New Roman" w:hAnsi="Times New Roman"/>
          <w:color w:val="767171"/>
          <w:sz w:val="24"/>
          <w:szCs w:val="24"/>
          <w:lang w:val="es-DO"/>
        </w:rPr>
        <w:t xml:space="preserve">urídicas, se realizaron </w:t>
      </w:r>
      <w:r w:rsidR="009A7312">
        <w:rPr>
          <w:rFonts w:ascii="Times New Roman" w:hAnsi="Times New Roman"/>
          <w:color w:val="767171"/>
          <w:sz w:val="24"/>
          <w:szCs w:val="24"/>
          <w:lang w:val="es-DO"/>
        </w:rPr>
        <w:t xml:space="preserve">veintitrés </w:t>
      </w:r>
      <w:r w:rsidR="009A7312" w:rsidRPr="006E4D77">
        <w:rPr>
          <w:rFonts w:ascii="Times New Roman" w:hAnsi="Times New Roman"/>
          <w:color w:val="767171"/>
          <w:sz w:val="24"/>
          <w:szCs w:val="24"/>
          <w:lang w:val="es-DO"/>
        </w:rPr>
        <w:t>(</w:t>
      </w:r>
      <w:r w:rsidR="00590B9F">
        <w:rPr>
          <w:rFonts w:ascii="Times New Roman" w:hAnsi="Times New Roman"/>
          <w:color w:val="767171"/>
          <w:sz w:val="24"/>
          <w:szCs w:val="24"/>
          <w:lang w:val="es-DO"/>
        </w:rPr>
        <w:t>23</w:t>
      </w:r>
      <w:r w:rsidR="006B3171" w:rsidRPr="006E4D77">
        <w:rPr>
          <w:rFonts w:ascii="Times New Roman" w:hAnsi="Times New Roman"/>
          <w:color w:val="767171"/>
          <w:sz w:val="24"/>
          <w:szCs w:val="24"/>
          <w:lang w:val="es-DO"/>
        </w:rPr>
        <w:t>) sesiones del Comité de</w:t>
      </w:r>
      <w:r w:rsidR="006B3171" w:rsidRPr="006B3171">
        <w:rPr>
          <w:rFonts w:ascii="Times New Roman" w:hAnsi="Times New Roman"/>
          <w:color w:val="767171"/>
          <w:sz w:val="24"/>
          <w:szCs w:val="24"/>
          <w:lang w:val="es-DO"/>
        </w:rPr>
        <w:t xml:space="preserve"> Compras y Contrataciones, </w:t>
      </w:r>
      <w:r w:rsidR="00590B9F">
        <w:rPr>
          <w:rFonts w:ascii="Times New Roman" w:hAnsi="Times New Roman"/>
          <w:color w:val="767171"/>
          <w:sz w:val="24"/>
          <w:szCs w:val="24"/>
          <w:lang w:val="es-DO"/>
        </w:rPr>
        <w:t>veinticinco</w:t>
      </w:r>
      <w:r w:rsidR="006B3171" w:rsidRPr="006B3171">
        <w:rPr>
          <w:rFonts w:ascii="Times New Roman" w:hAnsi="Times New Roman"/>
          <w:color w:val="767171"/>
          <w:sz w:val="24"/>
          <w:szCs w:val="24"/>
          <w:lang w:val="es-DO"/>
        </w:rPr>
        <w:t xml:space="preserve"> (</w:t>
      </w:r>
      <w:r w:rsidR="00590B9F">
        <w:rPr>
          <w:rFonts w:ascii="Times New Roman" w:hAnsi="Times New Roman"/>
          <w:color w:val="767171"/>
          <w:sz w:val="24"/>
          <w:szCs w:val="24"/>
          <w:lang w:val="es-DO"/>
        </w:rPr>
        <w:t>25</w:t>
      </w:r>
      <w:r w:rsidR="006B3171" w:rsidRPr="006B3171">
        <w:rPr>
          <w:rFonts w:ascii="Times New Roman" w:hAnsi="Times New Roman"/>
          <w:color w:val="767171"/>
          <w:sz w:val="24"/>
          <w:szCs w:val="24"/>
          <w:lang w:val="es-DO"/>
        </w:rPr>
        <w:t xml:space="preserve">) actos de aguacil y representamos y defendimos a la institución en </w:t>
      </w:r>
      <w:r w:rsidR="00590B9F">
        <w:rPr>
          <w:rFonts w:ascii="Times New Roman" w:hAnsi="Times New Roman"/>
          <w:color w:val="767171"/>
          <w:sz w:val="24"/>
          <w:szCs w:val="24"/>
          <w:lang w:val="es-DO"/>
        </w:rPr>
        <w:t xml:space="preserve">cuarenta y seis </w:t>
      </w:r>
      <w:r w:rsidR="006B3171" w:rsidRPr="006B3171">
        <w:rPr>
          <w:rFonts w:ascii="Times New Roman" w:hAnsi="Times New Roman"/>
          <w:color w:val="767171"/>
          <w:sz w:val="24"/>
          <w:szCs w:val="24"/>
          <w:lang w:val="es-DO"/>
        </w:rPr>
        <w:t>(</w:t>
      </w:r>
      <w:r w:rsidR="00590B9F">
        <w:rPr>
          <w:rFonts w:ascii="Times New Roman" w:hAnsi="Times New Roman"/>
          <w:color w:val="767171"/>
          <w:sz w:val="24"/>
          <w:szCs w:val="24"/>
          <w:lang w:val="es-DO"/>
        </w:rPr>
        <w:t>4</w:t>
      </w:r>
      <w:r w:rsidR="00A86DFD">
        <w:rPr>
          <w:rFonts w:ascii="Times New Roman" w:hAnsi="Times New Roman"/>
          <w:color w:val="767171"/>
          <w:sz w:val="24"/>
          <w:szCs w:val="24"/>
          <w:lang w:val="es-DO"/>
        </w:rPr>
        <w:t>6</w:t>
      </w:r>
      <w:r w:rsidR="006B3171" w:rsidRPr="006B3171">
        <w:rPr>
          <w:rFonts w:ascii="Times New Roman" w:hAnsi="Times New Roman"/>
          <w:color w:val="767171"/>
          <w:sz w:val="24"/>
          <w:szCs w:val="24"/>
          <w:lang w:val="es-DO"/>
        </w:rPr>
        <w:t>) audiencias en los diferentes tribunales, tanto contencioso administrativo como los tribunales ordinarios.</w:t>
      </w:r>
    </w:p>
    <w:p w14:paraId="72E65BA7" w14:textId="77777777" w:rsidR="00984485" w:rsidRDefault="00984485" w:rsidP="007240F4">
      <w:pPr>
        <w:pStyle w:val="Prrafodelista"/>
        <w:spacing w:after="0" w:line="360" w:lineRule="auto"/>
        <w:ind w:left="788"/>
        <w:jc w:val="both"/>
        <w:rPr>
          <w:rFonts w:ascii="Times New Roman" w:hAnsi="Times New Roman"/>
          <w:color w:val="767171"/>
          <w:sz w:val="24"/>
          <w:szCs w:val="24"/>
          <w:lang w:val="es-DO"/>
        </w:rPr>
      </w:pPr>
    </w:p>
    <w:p w14:paraId="4C11EC95" w14:textId="5211C701" w:rsidR="00B61728" w:rsidRDefault="009A7312" w:rsidP="007240F4">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 xml:space="preserve">En el 2023, se firmaron un total de 28 convenios como son:  </w:t>
      </w:r>
      <w:r w:rsidR="00E15EDC">
        <w:rPr>
          <w:rFonts w:ascii="Times New Roman" w:hAnsi="Times New Roman"/>
          <w:color w:val="767171"/>
          <w:sz w:val="24"/>
          <w:szCs w:val="24"/>
          <w:lang w:val="es-DO"/>
        </w:rPr>
        <w:t>seis (6) convenios de empleo temporales, seis (6) convenios</w:t>
      </w:r>
      <w:r w:rsidR="001A2E1C">
        <w:rPr>
          <w:rFonts w:ascii="Times New Roman" w:hAnsi="Times New Roman"/>
          <w:color w:val="767171"/>
          <w:sz w:val="24"/>
          <w:szCs w:val="24"/>
          <w:lang w:val="es-DO"/>
        </w:rPr>
        <w:t xml:space="preserve"> de</w:t>
      </w:r>
      <w:r w:rsidR="00E15EDC">
        <w:rPr>
          <w:rFonts w:ascii="Times New Roman" w:hAnsi="Times New Roman"/>
          <w:color w:val="767171"/>
          <w:sz w:val="24"/>
          <w:szCs w:val="24"/>
          <w:lang w:val="es-DO"/>
        </w:rPr>
        <w:t xml:space="preserve"> </w:t>
      </w:r>
      <w:r w:rsidR="001A2E1C">
        <w:rPr>
          <w:rFonts w:ascii="Times New Roman" w:hAnsi="Times New Roman"/>
          <w:color w:val="767171"/>
          <w:sz w:val="24"/>
          <w:szCs w:val="24"/>
          <w:lang w:val="es-DO"/>
        </w:rPr>
        <w:t>e</w:t>
      </w:r>
      <w:r w:rsidR="00E15EDC">
        <w:rPr>
          <w:rFonts w:ascii="Times New Roman" w:hAnsi="Times New Roman"/>
          <w:color w:val="767171"/>
          <w:sz w:val="24"/>
          <w:szCs w:val="24"/>
          <w:lang w:val="es-DO"/>
        </w:rPr>
        <w:t>ntrenami</w:t>
      </w:r>
      <w:r w:rsidR="00D15E19">
        <w:rPr>
          <w:rFonts w:ascii="Times New Roman" w:hAnsi="Times New Roman"/>
          <w:color w:val="767171"/>
          <w:sz w:val="24"/>
          <w:szCs w:val="24"/>
          <w:lang w:val="es-DO"/>
        </w:rPr>
        <w:t xml:space="preserve">entos para la </w:t>
      </w:r>
      <w:r w:rsidR="001A2E1C">
        <w:rPr>
          <w:rFonts w:ascii="Times New Roman" w:hAnsi="Times New Roman"/>
          <w:color w:val="767171"/>
          <w:sz w:val="24"/>
          <w:szCs w:val="24"/>
          <w:lang w:val="es-DO"/>
        </w:rPr>
        <w:t>i</w:t>
      </w:r>
      <w:r w:rsidR="00D15E19">
        <w:rPr>
          <w:rFonts w:ascii="Times New Roman" w:hAnsi="Times New Roman"/>
          <w:color w:val="767171"/>
          <w:sz w:val="24"/>
          <w:szCs w:val="24"/>
          <w:lang w:val="es-DO"/>
        </w:rPr>
        <w:t xml:space="preserve">nserción </w:t>
      </w:r>
      <w:r w:rsidR="001A2E1C">
        <w:rPr>
          <w:rFonts w:ascii="Times New Roman" w:hAnsi="Times New Roman"/>
          <w:color w:val="767171"/>
          <w:sz w:val="24"/>
          <w:szCs w:val="24"/>
          <w:lang w:val="es-DO"/>
        </w:rPr>
        <w:t>l</w:t>
      </w:r>
      <w:r w:rsidR="00D15E19">
        <w:rPr>
          <w:rFonts w:ascii="Times New Roman" w:hAnsi="Times New Roman"/>
          <w:color w:val="767171"/>
          <w:sz w:val="24"/>
          <w:szCs w:val="24"/>
          <w:lang w:val="es-DO"/>
        </w:rPr>
        <w:t>aboral</w:t>
      </w:r>
      <w:r w:rsidR="00C73D30">
        <w:rPr>
          <w:rFonts w:ascii="Times New Roman" w:hAnsi="Times New Roman"/>
          <w:color w:val="767171"/>
          <w:sz w:val="24"/>
          <w:szCs w:val="24"/>
          <w:lang w:val="es-DO"/>
        </w:rPr>
        <w:t xml:space="preserve"> y </w:t>
      </w:r>
      <w:r w:rsidR="00D15E19">
        <w:rPr>
          <w:rFonts w:ascii="Times New Roman" w:hAnsi="Times New Roman"/>
          <w:color w:val="767171"/>
          <w:sz w:val="24"/>
          <w:szCs w:val="24"/>
          <w:lang w:val="es-DO"/>
        </w:rPr>
        <w:t>16 convenios interinstitucionales,</w:t>
      </w:r>
      <w:r w:rsidR="00E15EDC">
        <w:rPr>
          <w:rFonts w:ascii="Times New Roman" w:hAnsi="Times New Roman"/>
          <w:color w:val="767171"/>
          <w:sz w:val="24"/>
          <w:szCs w:val="24"/>
          <w:lang w:val="es-DO"/>
        </w:rPr>
        <w:t xml:space="preserve"> se elaboraron treinta (30) documentos legales</w:t>
      </w:r>
      <w:r w:rsidR="00D15E19">
        <w:rPr>
          <w:rFonts w:ascii="Times New Roman" w:hAnsi="Times New Roman"/>
          <w:color w:val="767171"/>
          <w:sz w:val="24"/>
          <w:szCs w:val="24"/>
          <w:lang w:val="es-DO"/>
        </w:rPr>
        <w:t>,</w:t>
      </w:r>
      <w:r w:rsidR="00E15EDC">
        <w:rPr>
          <w:rFonts w:ascii="Times New Roman" w:hAnsi="Times New Roman"/>
          <w:color w:val="767171"/>
          <w:sz w:val="24"/>
          <w:szCs w:val="24"/>
          <w:lang w:val="es-DO"/>
        </w:rPr>
        <w:t xml:space="preserve"> dos (2) actas administrativas</w:t>
      </w:r>
      <w:r w:rsidR="00D15E19">
        <w:rPr>
          <w:rFonts w:ascii="Times New Roman" w:hAnsi="Times New Roman"/>
          <w:color w:val="767171"/>
          <w:sz w:val="24"/>
          <w:szCs w:val="24"/>
          <w:lang w:val="es-DO"/>
        </w:rPr>
        <w:t xml:space="preserve"> y v</w:t>
      </w:r>
      <w:r w:rsidR="00E15EDC">
        <w:rPr>
          <w:rFonts w:ascii="Times New Roman" w:hAnsi="Times New Roman"/>
          <w:color w:val="767171"/>
          <w:sz w:val="24"/>
          <w:szCs w:val="24"/>
          <w:lang w:val="es-DO"/>
        </w:rPr>
        <w:t>einte y siete (27) escrito</w:t>
      </w:r>
      <w:r w:rsidR="001A2E1C">
        <w:rPr>
          <w:rFonts w:ascii="Times New Roman" w:hAnsi="Times New Roman"/>
          <w:color w:val="767171"/>
          <w:sz w:val="24"/>
          <w:szCs w:val="24"/>
          <w:lang w:val="es-DO"/>
        </w:rPr>
        <w:t>s</w:t>
      </w:r>
      <w:r w:rsidR="00E15EDC">
        <w:rPr>
          <w:rFonts w:ascii="Times New Roman" w:hAnsi="Times New Roman"/>
          <w:color w:val="767171"/>
          <w:sz w:val="24"/>
          <w:szCs w:val="24"/>
          <w:lang w:val="es-DO"/>
        </w:rPr>
        <w:t xml:space="preserve"> de defensas</w:t>
      </w:r>
      <w:r w:rsidR="00B61728">
        <w:rPr>
          <w:rFonts w:ascii="Times New Roman" w:hAnsi="Times New Roman"/>
          <w:color w:val="767171"/>
          <w:sz w:val="24"/>
          <w:szCs w:val="24"/>
          <w:lang w:val="es-DO"/>
        </w:rPr>
        <w:t xml:space="preserve"> de los recursos administrativos interpuesto en contra del Ministerio de Trabajo. </w:t>
      </w:r>
      <w:r w:rsidR="00C77375">
        <w:rPr>
          <w:rFonts w:ascii="Times New Roman" w:hAnsi="Times New Roman"/>
          <w:color w:val="767171"/>
          <w:sz w:val="24"/>
          <w:szCs w:val="24"/>
          <w:lang w:val="es-DO"/>
        </w:rPr>
        <w:t>Asimismo, e</w:t>
      </w:r>
      <w:r w:rsidR="00B61728" w:rsidRPr="005E62FC">
        <w:rPr>
          <w:rFonts w:ascii="Times New Roman" w:hAnsi="Times New Roman"/>
          <w:color w:val="767171"/>
          <w:sz w:val="24"/>
          <w:szCs w:val="24"/>
          <w:lang w:val="es-DO"/>
        </w:rPr>
        <w:t xml:space="preserve">n el proceso de </w:t>
      </w:r>
      <w:r w:rsidR="0031129A" w:rsidRPr="005E62FC">
        <w:rPr>
          <w:rFonts w:ascii="Times New Roman" w:hAnsi="Times New Roman"/>
          <w:color w:val="767171"/>
          <w:sz w:val="24"/>
          <w:szCs w:val="24"/>
          <w:lang w:val="es-DO"/>
        </w:rPr>
        <w:t>licitación y</w:t>
      </w:r>
      <w:r w:rsidR="00B61728" w:rsidRPr="005E62FC">
        <w:rPr>
          <w:rFonts w:ascii="Times New Roman" w:hAnsi="Times New Roman"/>
          <w:color w:val="767171"/>
          <w:sz w:val="24"/>
          <w:szCs w:val="24"/>
          <w:lang w:val="es-DO"/>
        </w:rPr>
        <w:t xml:space="preserve"> comparación de precio se realizaron 3 licitaciones públicas y 14 comparaciones de precios.</w:t>
      </w:r>
    </w:p>
    <w:p w14:paraId="31F97A0C" w14:textId="77777777" w:rsidR="00A40B74" w:rsidRPr="005E62FC" w:rsidRDefault="00A40B74" w:rsidP="007240F4">
      <w:pPr>
        <w:pStyle w:val="Prrafodelista"/>
        <w:spacing w:after="0" w:line="360" w:lineRule="auto"/>
        <w:ind w:left="360"/>
        <w:jc w:val="both"/>
        <w:rPr>
          <w:rFonts w:ascii="Times New Roman" w:hAnsi="Times New Roman"/>
          <w:color w:val="767171"/>
          <w:sz w:val="24"/>
          <w:szCs w:val="24"/>
          <w:lang w:val="es-DO"/>
        </w:rPr>
      </w:pPr>
    </w:p>
    <w:p w14:paraId="5E7D96E3" w14:textId="66DF6888" w:rsidR="00C5210C" w:rsidRDefault="00C5210C" w:rsidP="00353D60">
      <w:pPr>
        <w:pStyle w:val="TituloM2"/>
        <w:numPr>
          <w:ilvl w:val="1"/>
          <w:numId w:val="35"/>
        </w:numPr>
      </w:pPr>
      <w:bookmarkStart w:id="75" w:name="_Toc153545583"/>
      <w:r w:rsidRPr="008900C3">
        <w:t>Desempeño de la Tecnología</w:t>
      </w:r>
      <w:bookmarkEnd w:id="75"/>
    </w:p>
    <w:p w14:paraId="0D6D7D7A" w14:textId="23D579D0" w:rsidR="003C3146" w:rsidRPr="003C3146" w:rsidRDefault="003C3146" w:rsidP="007240F4">
      <w:pPr>
        <w:pStyle w:val="TituloM2"/>
        <w:numPr>
          <w:ilvl w:val="0"/>
          <w:numId w:val="0"/>
        </w:numPr>
        <w:ind w:left="360"/>
        <w:rPr>
          <w:b w:val="0"/>
        </w:rPr>
      </w:pPr>
      <w:bookmarkStart w:id="76" w:name="_Toc153545584"/>
      <w:r>
        <w:t xml:space="preserve">Objetivo Estratégico: </w:t>
      </w:r>
      <w:r w:rsidRPr="003C3146">
        <w:rPr>
          <w:b w:val="0"/>
        </w:rPr>
        <w:t xml:space="preserve">Propiciar la transformación digital como </w:t>
      </w:r>
      <w:r w:rsidR="00872691" w:rsidRPr="003C3146">
        <w:rPr>
          <w:b w:val="0"/>
        </w:rPr>
        <w:t xml:space="preserve">eje </w:t>
      </w:r>
      <w:r w:rsidR="00872691">
        <w:rPr>
          <w:b w:val="0"/>
        </w:rPr>
        <w:t>fundamental</w:t>
      </w:r>
      <w:r>
        <w:rPr>
          <w:b w:val="0"/>
        </w:rPr>
        <w:t xml:space="preserve"> del desarrollo integral institucional.</w:t>
      </w:r>
      <w:bookmarkEnd w:id="76"/>
    </w:p>
    <w:p w14:paraId="1E3F933E" w14:textId="77777777" w:rsidR="003C3146" w:rsidRPr="008900C3" w:rsidRDefault="003C3146" w:rsidP="007240F4">
      <w:pPr>
        <w:pStyle w:val="TituloM2"/>
        <w:numPr>
          <w:ilvl w:val="0"/>
          <w:numId w:val="0"/>
        </w:numPr>
        <w:ind w:left="788" w:hanging="431"/>
      </w:pPr>
    </w:p>
    <w:p w14:paraId="019F0BC2" w14:textId="77777777" w:rsidR="00247A6D" w:rsidRPr="00C06A5B" w:rsidRDefault="00247A6D" w:rsidP="00C06A5B">
      <w:pPr>
        <w:pStyle w:val="Prrafodelista"/>
        <w:spacing w:after="0" w:line="360" w:lineRule="auto"/>
        <w:ind w:left="360"/>
        <w:jc w:val="both"/>
        <w:rPr>
          <w:rFonts w:ascii="Times New Roman" w:hAnsi="Times New Roman"/>
          <w:color w:val="767171"/>
          <w:sz w:val="24"/>
          <w:szCs w:val="24"/>
          <w:lang w:val="es-DO"/>
        </w:rPr>
      </w:pPr>
      <w:r w:rsidRPr="00C06A5B">
        <w:rPr>
          <w:rFonts w:ascii="Times New Roman" w:hAnsi="Times New Roman"/>
          <w:color w:val="767171"/>
          <w:sz w:val="24"/>
          <w:szCs w:val="24"/>
          <w:lang w:val="es-DO"/>
        </w:rPr>
        <w:t>La Dirección de Tecnología de la Información durante el periodo enero-junio del año 2023, ha continuado mostrando su destreza y capacidad ante la transformación digital del Ministerio de Trabajo.</w:t>
      </w:r>
    </w:p>
    <w:p w14:paraId="3660B7C5" w14:textId="071BECD3" w:rsidR="00FA07C3" w:rsidRPr="00C06A5B" w:rsidRDefault="00FA07C3" w:rsidP="00C06A5B">
      <w:pPr>
        <w:pStyle w:val="Prrafodelista"/>
        <w:spacing w:after="0" w:line="360" w:lineRule="auto"/>
        <w:ind w:left="360"/>
        <w:jc w:val="both"/>
        <w:rPr>
          <w:rFonts w:ascii="Times New Roman" w:hAnsi="Times New Roman"/>
          <w:color w:val="767171"/>
          <w:sz w:val="24"/>
          <w:szCs w:val="24"/>
          <w:lang w:val="es-DO"/>
        </w:rPr>
      </w:pPr>
      <w:r w:rsidRPr="00C06A5B">
        <w:rPr>
          <w:rFonts w:ascii="Times New Roman" w:hAnsi="Times New Roman"/>
          <w:color w:val="767171"/>
          <w:sz w:val="24"/>
          <w:szCs w:val="24"/>
          <w:lang w:val="es-DO"/>
        </w:rPr>
        <w:t xml:space="preserve">A continuación, presentamos el detalle </w:t>
      </w:r>
      <w:r w:rsidR="00247A6D" w:rsidRPr="00C06A5B">
        <w:rPr>
          <w:rFonts w:ascii="Times New Roman" w:hAnsi="Times New Roman"/>
          <w:color w:val="767171"/>
          <w:sz w:val="24"/>
          <w:szCs w:val="24"/>
          <w:lang w:val="es-DO"/>
        </w:rPr>
        <w:t xml:space="preserve">los </w:t>
      </w:r>
      <w:r w:rsidRPr="00C06A5B">
        <w:rPr>
          <w:rFonts w:ascii="Times New Roman" w:hAnsi="Times New Roman"/>
          <w:color w:val="767171"/>
          <w:sz w:val="24"/>
          <w:szCs w:val="24"/>
          <w:lang w:val="es-DO"/>
        </w:rPr>
        <w:t>logros, en función a los objetivos estratégicos de esta Dirección:</w:t>
      </w:r>
    </w:p>
    <w:p w14:paraId="55545F77" w14:textId="33F4D75C" w:rsidR="00247A6D" w:rsidRPr="007E3547"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7E3547">
        <w:rPr>
          <w:rFonts w:ascii="Times New Roman" w:hAnsi="Times New Roman"/>
          <w:b/>
          <w:color w:val="767171"/>
          <w:sz w:val="24"/>
          <w:szCs w:val="24"/>
          <w:lang w:val="es-DO"/>
        </w:rPr>
        <w:t xml:space="preserve">Puesta en producción </w:t>
      </w:r>
      <w:r w:rsidR="00C83672">
        <w:rPr>
          <w:rFonts w:ascii="Times New Roman" w:hAnsi="Times New Roman"/>
          <w:b/>
          <w:color w:val="767171"/>
          <w:sz w:val="24"/>
          <w:szCs w:val="24"/>
          <w:lang w:val="es-DO"/>
        </w:rPr>
        <w:t>el</w:t>
      </w:r>
      <w:r w:rsidRPr="007E3547">
        <w:rPr>
          <w:rFonts w:ascii="Times New Roman" w:hAnsi="Times New Roman"/>
          <w:b/>
          <w:color w:val="767171"/>
          <w:sz w:val="24"/>
          <w:szCs w:val="24"/>
          <w:lang w:val="es-DO"/>
        </w:rPr>
        <w:t xml:space="preserve"> Sistema Integrado de Casos de Inspección del Trabajo (SICIT).</w:t>
      </w:r>
    </w:p>
    <w:p w14:paraId="2CBBF7C8" w14:textId="28BB368C" w:rsidR="00247A6D" w:rsidRPr="00247A6D" w:rsidRDefault="007E3547" w:rsidP="007240F4">
      <w:pPr>
        <w:pStyle w:val="Prrafodelista"/>
        <w:spacing w:after="0" w:line="360" w:lineRule="auto"/>
        <w:jc w:val="both"/>
        <w:rPr>
          <w:rFonts w:ascii="Times New Roman" w:hAnsi="Times New Roman"/>
          <w:color w:val="767171"/>
          <w:sz w:val="24"/>
          <w:szCs w:val="24"/>
          <w:lang w:val="es-DO"/>
        </w:rPr>
      </w:pPr>
      <w:r>
        <w:rPr>
          <w:rFonts w:ascii="Times New Roman" w:hAnsi="Times New Roman"/>
          <w:color w:val="767171"/>
          <w:sz w:val="24"/>
          <w:szCs w:val="24"/>
          <w:lang w:val="es-DO"/>
        </w:rPr>
        <w:t>De</w:t>
      </w:r>
      <w:r w:rsidR="00247A6D" w:rsidRPr="00247A6D">
        <w:rPr>
          <w:rFonts w:ascii="Times New Roman" w:hAnsi="Times New Roman"/>
          <w:color w:val="767171"/>
          <w:sz w:val="24"/>
          <w:szCs w:val="24"/>
          <w:lang w:val="es-DO"/>
        </w:rPr>
        <w:t xml:space="preserve">sde el cual se realizan las atenciones a los usuarios, órdenes de servicios, programas de inspección, se digitan las visitas (regulares y especiales), los apercibimientos, las infracciones, los informes. Es manejado por la Dirección de Inspección.  </w:t>
      </w:r>
    </w:p>
    <w:p w14:paraId="421D8B19" w14:textId="555919F7" w:rsidR="00247A6D" w:rsidRPr="007E3547" w:rsidRDefault="00247A6D" w:rsidP="007240F4">
      <w:pPr>
        <w:pStyle w:val="Prrafodelista"/>
        <w:spacing w:after="0" w:line="360" w:lineRule="auto"/>
        <w:jc w:val="both"/>
        <w:rPr>
          <w:rFonts w:ascii="Times New Roman" w:hAnsi="Times New Roman"/>
          <w:color w:val="767171"/>
          <w:sz w:val="24"/>
          <w:szCs w:val="24"/>
          <w:lang w:val="es-DO"/>
        </w:rPr>
      </w:pPr>
      <w:r>
        <w:rPr>
          <w:rFonts w:ascii="Times New Roman" w:hAnsi="Times New Roman"/>
          <w:color w:val="767171"/>
          <w:sz w:val="24"/>
          <w:szCs w:val="24"/>
          <w:lang w:val="es-DO"/>
        </w:rPr>
        <w:lastRenderedPageBreak/>
        <w:t xml:space="preserve">En </w:t>
      </w:r>
      <w:r w:rsidR="007E3547">
        <w:rPr>
          <w:rFonts w:ascii="Times New Roman" w:hAnsi="Times New Roman"/>
          <w:color w:val="767171"/>
          <w:sz w:val="24"/>
          <w:szCs w:val="24"/>
          <w:lang w:val="es-DO"/>
        </w:rPr>
        <w:t xml:space="preserve">el </w:t>
      </w:r>
      <w:r w:rsidRPr="00247A6D">
        <w:rPr>
          <w:rFonts w:ascii="Times New Roman" w:hAnsi="Times New Roman"/>
          <w:color w:val="767171"/>
          <w:sz w:val="24"/>
          <w:szCs w:val="24"/>
          <w:lang w:val="es-DO"/>
        </w:rPr>
        <w:t>sistema se realizó varios ajustes y/o mejoras para optimizar el funcionamiento</w:t>
      </w:r>
      <w:r w:rsidR="00C83672">
        <w:rPr>
          <w:rFonts w:ascii="Times New Roman" w:hAnsi="Times New Roman"/>
          <w:color w:val="767171"/>
          <w:sz w:val="24"/>
          <w:szCs w:val="24"/>
          <w:lang w:val="es-DO"/>
        </w:rPr>
        <w:t>.</w:t>
      </w:r>
    </w:p>
    <w:p w14:paraId="026E16F3"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El mismo consta de varias colecciones, tales como:  </w:t>
      </w:r>
    </w:p>
    <w:p w14:paraId="54732C16"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616F3098" w14:textId="7F87A90D" w:rsidR="00247A6D" w:rsidRPr="00405556" w:rsidRDefault="00247A6D" w:rsidP="00353D60">
      <w:pPr>
        <w:pStyle w:val="Prrafodelista"/>
        <w:numPr>
          <w:ilvl w:val="0"/>
          <w:numId w:val="24"/>
        </w:numPr>
        <w:spacing w:after="0" w:line="360" w:lineRule="auto"/>
        <w:jc w:val="both"/>
        <w:rPr>
          <w:rFonts w:ascii="Times New Roman" w:hAnsi="Times New Roman"/>
          <w:color w:val="767171"/>
          <w:sz w:val="24"/>
          <w:szCs w:val="24"/>
          <w:lang w:val="es-DO"/>
        </w:rPr>
      </w:pPr>
      <w:r w:rsidRPr="00405556">
        <w:rPr>
          <w:rFonts w:ascii="Times New Roman" w:hAnsi="Times New Roman"/>
          <w:color w:val="767171"/>
          <w:sz w:val="24"/>
          <w:szCs w:val="24"/>
          <w:lang w:val="es-DO"/>
        </w:rPr>
        <w:t xml:space="preserve">Órdenes de Servicios, en la que se realiza la orden de servicio, se digitan las visitas (regulares y especiales), los apercibimientos, las infracciones, el informe de los inspectores de trabajo. </w:t>
      </w:r>
    </w:p>
    <w:p w14:paraId="01A81795" w14:textId="77777777" w:rsidR="00247A6D" w:rsidRPr="00405556" w:rsidRDefault="00247A6D" w:rsidP="007240F4">
      <w:pPr>
        <w:pStyle w:val="Prrafodelista"/>
        <w:spacing w:after="0" w:line="360" w:lineRule="auto"/>
        <w:jc w:val="both"/>
        <w:rPr>
          <w:rFonts w:ascii="Times New Roman" w:hAnsi="Times New Roman"/>
          <w:color w:val="767171"/>
          <w:sz w:val="24"/>
          <w:szCs w:val="24"/>
          <w:lang w:val="es-DO"/>
        </w:rPr>
      </w:pPr>
    </w:p>
    <w:p w14:paraId="289D52DF" w14:textId="0EC732D4" w:rsidR="00247A6D" w:rsidRPr="00405556" w:rsidRDefault="00247A6D" w:rsidP="00353D60">
      <w:pPr>
        <w:pStyle w:val="Prrafodelista"/>
        <w:numPr>
          <w:ilvl w:val="0"/>
          <w:numId w:val="24"/>
        </w:numPr>
        <w:spacing w:after="0" w:line="360" w:lineRule="auto"/>
        <w:jc w:val="both"/>
        <w:rPr>
          <w:rFonts w:ascii="Times New Roman" w:hAnsi="Times New Roman"/>
          <w:color w:val="767171"/>
          <w:sz w:val="24"/>
          <w:szCs w:val="24"/>
          <w:lang w:val="es-DO"/>
        </w:rPr>
      </w:pPr>
      <w:r w:rsidRPr="00405556">
        <w:rPr>
          <w:rFonts w:ascii="Times New Roman" w:hAnsi="Times New Roman"/>
          <w:color w:val="767171"/>
          <w:sz w:val="24"/>
          <w:szCs w:val="24"/>
          <w:lang w:val="es-DO"/>
        </w:rPr>
        <w:t xml:space="preserve">Programas Regulares: en el que la Dirección de Coordinación del Sistema de Inspección crea programas nacionales, regionales y locales para realizar visitas regulares en todo el país. </w:t>
      </w:r>
    </w:p>
    <w:p w14:paraId="36810124" w14:textId="77777777" w:rsidR="00247A6D" w:rsidRPr="00405556" w:rsidRDefault="00247A6D" w:rsidP="007240F4">
      <w:pPr>
        <w:pStyle w:val="Prrafodelista"/>
        <w:spacing w:after="0" w:line="360" w:lineRule="auto"/>
        <w:jc w:val="both"/>
        <w:rPr>
          <w:rFonts w:ascii="Times New Roman" w:hAnsi="Times New Roman"/>
          <w:color w:val="767171"/>
          <w:sz w:val="24"/>
          <w:szCs w:val="24"/>
          <w:lang w:val="es-DO"/>
        </w:rPr>
      </w:pPr>
    </w:p>
    <w:p w14:paraId="0E15960A" w14:textId="12515D2C" w:rsidR="00247A6D" w:rsidRPr="00405556" w:rsidRDefault="00247A6D" w:rsidP="00353D60">
      <w:pPr>
        <w:pStyle w:val="Prrafodelista"/>
        <w:numPr>
          <w:ilvl w:val="0"/>
          <w:numId w:val="24"/>
        </w:numPr>
        <w:spacing w:after="0" w:line="360" w:lineRule="auto"/>
        <w:jc w:val="both"/>
        <w:rPr>
          <w:rFonts w:ascii="Times New Roman" w:hAnsi="Times New Roman"/>
          <w:color w:val="767171"/>
          <w:sz w:val="24"/>
          <w:szCs w:val="24"/>
          <w:lang w:val="es-DO"/>
        </w:rPr>
      </w:pPr>
      <w:r w:rsidRPr="00405556">
        <w:rPr>
          <w:rFonts w:ascii="Times New Roman" w:hAnsi="Times New Roman"/>
          <w:color w:val="767171"/>
          <w:sz w:val="24"/>
          <w:szCs w:val="24"/>
          <w:lang w:val="es-DO"/>
        </w:rPr>
        <w:t xml:space="preserve">Colección Servicio al Usuario: donde se registran todas las personas, su condición y el servicio ofrecido por parte de los inspectores de trabajo en las oficinas de las Representaciones Locales </w:t>
      </w:r>
      <w:r w:rsidR="007E3547" w:rsidRPr="00405556">
        <w:rPr>
          <w:rFonts w:ascii="Times New Roman" w:hAnsi="Times New Roman"/>
          <w:color w:val="767171"/>
          <w:sz w:val="24"/>
          <w:szCs w:val="24"/>
          <w:lang w:val="es-DO"/>
        </w:rPr>
        <w:t xml:space="preserve">de Trabajo </w:t>
      </w:r>
      <w:r w:rsidRPr="00405556">
        <w:rPr>
          <w:rFonts w:ascii="Times New Roman" w:hAnsi="Times New Roman"/>
          <w:color w:val="767171"/>
          <w:sz w:val="24"/>
          <w:szCs w:val="24"/>
          <w:lang w:val="es-DO"/>
        </w:rPr>
        <w:t xml:space="preserve">del país. </w:t>
      </w:r>
    </w:p>
    <w:p w14:paraId="6D29B23B" w14:textId="77777777" w:rsidR="00247A6D" w:rsidRPr="00405556" w:rsidRDefault="00247A6D" w:rsidP="007240F4">
      <w:pPr>
        <w:pStyle w:val="Prrafodelista"/>
        <w:spacing w:after="0" w:line="360" w:lineRule="auto"/>
        <w:jc w:val="both"/>
        <w:rPr>
          <w:rFonts w:ascii="Times New Roman" w:hAnsi="Times New Roman"/>
          <w:color w:val="767171"/>
          <w:sz w:val="24"/>
          <w:szCs w:val="24"/>
          <w:lang w:val="es-DO"/>
        </w:rPr>
      </w:pPr>
    </w:p>
    <w:p w14:paraId="73A76EE7" w14:textId="292F0719" w:rsidR="00247A6D" w:rsidRPr="00405556" w:rsidRDefault="00247A6D" w:rsidP="00353D60">
      <w:pPr>
        <w:pStyle w:val="Prrafodelista"/>
        <w:numPr>
          <w:ilvl w:val="0"/>
          <w:numId w:val="24"/>
        </w:numPr>
        <w:spacing w:after="0" w:line="360" w:lineRule="auto"/>
        <w:jc w:val="both"/>
        <w:rPr>
          <w:rFonts w:ascii="Times New Roman" w:hAnsi="Times New Roman"/>
          <w:color w:val="767171"/>
          <w:sz w:val="24"/>
          <w:szCs w:val="24"/>
          <w:lang w:val="es-DO"/>
        </w:rPr>
      </w:pPr>
      <w:r w:rsidRPr="00405556">
        <w:rPr>
          <w:rFonts w:ascii="Times New Roman" w:hAnsi="Times New Roman"/>
          <w:color w:val="767171"/>
          <w:sz w:val="24"/>
          <w:szCs w:val="24"/>
          <w:lang w:val="es-DO"/>
        </w:rPr>
        <w:t xml:space="preserve">Módulo de Reportes. </w:t>
      </w:r>
    </w:p>
    <w:p w14:paraId="79567C4A"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05EB2423" w14:textId="3857EBD8" w:rsidR="00247A6D" w:rsidRPr="00C83672"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C83672">
        <w:rPr>
          <w:rFonts w:ascii="Times New Roman" w:hAnsi="Times New Roman"/>
          <w:b/>
          <w:color w:val="767171"/>
          <w:sz w:val="24"/>
          <w:szCs w:val="24"/>
          <w:lang w:val="es-DO"/>
        </w:rPr>
        <w:t>Ajustes a la Oficina Virtual Institucional (OVI)</w:t>
      </w:r>
    </w:p>
    <w:p w14:paraId="28D612EE" w14:textId="6663673C"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El Ministerio de Trabajo pone a la disposición de los </w:t>
      </w:r>
      <w:r w:rsidR="007E3547">
        <w:rPr>
          <w:rFonts w:ascii="Times New Roman" w:hAnsi="Times New Roman"/>
          <w:color w:val="767171"/>
          <w:sz w:val="24"/>
          <w:szCs w:val="24"/>
          <w:lang w:val="es-DO"/>
        </w:rPr>
        <w:t>e</w:t>
      </w:r>
      <w:r w:rsidRPr="00247A6D">
        <w:rPr>
          <w:rFonts w:ascii="Times New Roman" w:hAnsi="Times New Roman"/>
          <w:color w:val="767171"/>
          <w:sz w:val="24"/>
          <w:szCs w:val="24"/>
          <w:lang w:val="es-DO"/>
        </w:rPr>
        <w:t xml:space="preserve">mpleadores una nueva versión mejorada de la Oficina Virtual Institucional https://ovi.mt.gob.do/ </w:t>
      </w:r>
      <w:r w:rsidR="007E3547">
        <w:rPr>
          <w:rFonts w:ascii="Times New Roman" w:hAnsi="Times New Roman"/>
          <w:color w:val="767171"/>
          <w:sz w:val="24"/>
          <w:szCs w:val="24"/>
          <w:lang w:val="es-DO"/>
        </w:rPr>
        <w:t>d</w:t>
      </w:r>
      <w:r w:rsidRPr="00247A6D">
        <w:rPr>
          <w:rFonts w:ascii="Times New Roman" w:hAnsi="Times New Roman"/>
          <w:color w:val="767171"/>
          <w:sz w:val="24"/>
          <w:szCs w:val="24"/>
          <w:lang w:val="es-DO"/>
        </w:rPr>
        <w:t xml:space="preserve">onde podrán realizar todos los registros laborales, en la relación de los establecimientos y los trabajadores que lo integran. </w:t>
      </w:r>
    </w:p>
    <w:p w14:paraId="37A1017D"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36C2E7C3"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En esta oportunidad el sistema fue rediseñado con las operaciones de las empresas y/o establecimientos con una administración para manejar todos los procesos de la relación laboral, además de otras mejoras funcionales y ajustes que permiten aprovechar todos los registros laborales.</w:t>
      </w:r>
    </w:p>
    <w:p w14:paraId="70FC186E" w14:textId="59EE2BAC" w:rsidR="00247A6D" w:rsidRPr="00247A6D" w:rsidRDefault="00277C88" w:rsidP="007240F4">
      <w:pPr>
        <w:pStyle w:val="Prrafodelista"/>
        <w:spacing w:after="0" w:line="360" w:lineRule="auto"/>
        <w:jc w:val="both"/>
        <w:rPr>
          <w:rFonts w:ascii="Times New Roman" w:hAnsi="Times New Roman"/>
          <w:color w:val="767171"/>
          <w:sz w:val="24"/>
          <w:szCs w:val="24"/>
          <w:lang w:val="es-DO"/>
        </w:rPr>
      </w:pPr>
      <w:r>
        <w:rPr>
          <w:rFonts w:ascii="Times New Roman" w:hAnsi="Times New Roman"/>
          <w:color w:val="767171"/>
          <w:sz w:val="24"/>
          <w:szCs w:val="24"/>
          <w:lang w:val="es-DO"/>
        </w:rPr>
        <w:t>Se</w:t>
      </w:r>
      <w:r w:rsidR="00247A6D" w:rsidRPr="00247A6D">
        <w:rPr>
          <w:rFonts w:ascii="Times New Roman" w:hAnsi="Times New Roman"/>
          <w:color w:val="767171"/>
          <w:sz w:val="24"/>
          <w:szCs w:val="24"/>
          <w:lang w:val="es-DO"/>
        </w:rPr>
        <w:t xml:space="preserve"> realizaron varios ajustes al sistema para mejorar la integridad de las informaciones.</w:t>
      </w:r>
    </w:p>
    <w:p w14:paraId="0D00ED3D"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lastRenderedPageBreak/>
        <w:t>Las diferentes operaciones que puede realizar la empresa en la Oficina Virtual Institucional:</w:t>
      </w:r>
    </w:p>
    <w:p w14:paraId="7799ED1C" w14:textId="389758DA" w:rsidR="00247A6D" w:rsidRPr="00247A6D" w:rsidRDefault="00247A6D" w:rsidP="00353D60">
      <w:pPr>
        <w:pStyle w:val="Prrafodelista"/>
        <w:numPr>
          <w:ilvl w:val="0"/>
          <w:numId w:val="14"/>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Modificar Empresa. En caso de completar o cambiar algunas de las informaciones correspondientes a la empresa.</w:t>
      </w:r>
    </w:p>
    <w:p w14:paraId="672A54F7" w14:textId="2790FC9E" w:rsidR="00247A6D" w:rsidRPr="00247A6D" w:rsidRDefault="00247A6D" w:rsidP="00353D60">
      <w:pPr>
        <w:pStyle w:val="Prrafodelista"/>
        <w:numPr>
          <w:ilvl w:val="0"/>
          <w:numId w:val="14"/>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Turno de Horario: </w:t>
      </w:r>
      <w:r w:rsidR="000D3827">
        <w:rPr>
          <w:rFonts w:ascii="Times New Roman" w:hAnsi="Times New Roman"/>
          <w:color w:val="767171"/>
          <w:sz w:val="24"/>
          <w:szCs w:val="24"/>
          <w:lang w:val="es-DO"/>
        </w:rPr>
        <w:t>r</w:t>
      </w:r>
      <w:r w:rsidRPr="00247A6D">
        <w:rPr>
          <w:rFonts w:ascii="Times New Roman" w:hAnsi="Times New Roman"/>
          <w:color w:val="767171"/>
          <w:sz w:val="24"/>
          <w:szCs w:val="24"/>
          <w:lang w:val="es-DO"/>
        </w:rPr>
        <w:t>egistro de los diferentes horarios que se manejan en la empresa, además que se pueda identificar el tipo de la jornada si es de modalidad remota o presencial.</w:t>
      </w:r>
    </w:p>
    <w:p w14:paraId="5E0A6311" w14:textId="0037F8F1" w:rsidR="00247A6D" w:rsidRPr="00247A6D" w:rsidRDefault="00247A6D" w:rsidP="00353D60">
      <w:pPr>
        <w:pStyle w:val="Prrafodelista"/>
        <w:numPr>
          <w:ilvl w:val="0"/>
          <w:numId w:val="14"/>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Agregar Establecimiento: En caso de crear un nuevo establecimiento o Sucursal</w:t>
      </w:r>
      <w:r w:rsidR="000D3827">
        <w:rPr>
          <w:rFonts w:ascii="Times New Roman" w:hAnsi="Times New Roman"/>
          <w:color w:val="767171"/>
          <w:sz w:val="24"/>
          <w:szCs w:val="24"/>
          <w:lang w:val="es-DO"/>
        </w:rPr>
        <w:t>.</w:t>
      </w:r>
    </w:p>
    <w:p w14:paraId="4F876D20" w14:textId="2F0861D8" w:rsidR="00247A6D" w:rsidRPr="00247A6D" w:rsidRDefault="00247A6D" w:rsidP="00353D60">
      <w:pPr>
        <w:pStyle w:val="Prrafodelista"/>
        <w:numPr>
          <w:ilvl w:val="0"/>
          <w:numId w:val="14"/>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Transacciones: son las operaciones financieras que maneja la empresa en la compra de los PIN, recargas de balance en línea con tarjetas (débito o crédito) y el historial de las diferentes transacciones realizadas en todos los establecimientos o sucursales.</w:t>
      </w:r>
    </w:p>
    <w:p w14:paraId="19723853" w14:textId="41078126" w:rsidR="00247A6D" w:rsidRPr="00247A6D" w:rsidRDefault="00247A6D" w:rsidP="00353D60">
      <w:pPr>
        <w:pStyle w:val="Prrafodelista"/>
        <w:numPr>
          <w:ilvl w:val="0"/>
          <w:numId w:val="14"/>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Formularios laborales: </w:t>
      </w:r>
      <w:r w:rsidR="000D3827">
        <w:rPr>
          <w:rFonts w:ascii="Times New Roman" w:hAnsi="Times New Roman"/>
          <w:color w:val="767171"/>
          <w:sz w:val="24"/>
          <w:szCs w:val="24"/>
          <w:lang w:val="es-DO"/>
        </w:rPr>
        <w:t>d</w:t>
      </w:r>
      <w:r w:rsidRPr="00247A6D">
        <w:rPr>
          <w:rFonts w:ascii="Times New Roman" w:hAnsi="Times New Roman"/>
          <w:color w:val="767171"/>
          <w:sz w:val="24"/>
          <w:szCs w:val="24"/>
          <w:lang w:val="es-DO"/>
        </w:rPr>
        <w:t>onde se registran los diferentes formularios laborales los cuales contemplan:</w:t>
      </w:r>
      <w:r w:rsidRPr="00247A6D">
        <w:rPr>
          <w:rFonts w:ascii="Times New Roman" w:hAnsi="Times New Roman"/>
          <w:color w:val="767171"/>
          <w:sz w:val="24"/>
          <w:szCs w:val="24"/>
          <w:lang w:val="es-DO"/>
        </w:rPr>
        <w:tab/>
      </w:r>
    </w:p>
    <w:p w14:paraId="4DE77782" w14:textId="3DF77D8C"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b/>
        <w:t>Registro de la Planilla de Personal Fijo (DGT-3)</w:t>
      </w:r>
    </w:p>
    <w:p w14:paraId="43E08846" w14:textId="5A982845"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b/>
        <w:t>Cambios a la Planilla de Personal Fijo (DGT-4)</w:t>
      </w:r>
    </w:p>
    <w:p w14:paraId="17D8BB4D" w14:textId="1A4DB2B0"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b/>
        <w:t>Registro de Horas Extraordinarias (DGT-2)</w:t>
      </w:r>
    </w:p>
    <w:p w14:paraId="70963297" w14:textId="31CCD8B0"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b/>
        <w:t>Registro de Personal Móvil u Ocasional (DGT-5)</w:t>
      </w:r>
    </w:p>
    <w:p w14:paraId="4D1FBED8" w14:textId="1AA1AE1C" w:rsidR="00247A6D" w:rsidRPr="00247A6D" w:rsidRDefault="00247A6D" w:rsidP="007240F4">
      <w:pPr>
        <w:pStyle w:val="Prrafodelista"/>
        <w:spacing w:after="0" w:line="360" w:lineRule="auto"/>
        <w:rPr>
          <w:rFonts w:ascii="Times New Roman" w:hAnsi="Times New Roman"/>
          <w:color w:val="767171"/>
          <w:sz w:val="24"/>
          <w:szCs w:val="24"/>
          <w:lang w:val="es-DO"/>
        </w:rPr>
      </w:pPr>
      <w:r w:rsidRPr="00247A6D">
        <w:rPr>
          <w:rFonts w:ascii="Times New Roman" w:hAnsi="Times New Roman"/>
          <w:color w:val="767171"/>
          <w:sz w:val="24"/>
          <w:szCs w:val="24"/>
          <w:lang w:val="es-DO"/>
        </w:rPr>
        <w:tab/>
        <w:t>Registro de Personal Estacional o de Temporada (DGT-11)</w:t>
      </w:r>
    </w:p>
    <w:p w14:paraId="55E94533" w14:textId="750FFDE8" w:rsidR="00247A6D" w:rsidRPr="00247A6D" w:rsidRDefault="00247A6D" w:rsidP="00410FE2">
      <w:pPr>
        <w:pStyle w:val="Prrafodelista"/>
        <w:spacing w:after="0" w:line="360" w:lineRule="auto"/>
        <w:ind w:left="1418" w:hanging="698"/>
        <w:rPr>
          <w:rFonts w:ascii="Times New Roman" w:hAnsi="Times New Roman"/>
          <w:color w:val="767171"/>
          <w:sz w:val="24"/>
          <w:szCs w:val="24"/>
          <w:lang w:val="es-DO"/>
        </w:rPr>
      </w:pPr>
      <w:r w:rsidRPr="00247A6D">
        <w:rPr>
          <w:rFonts w:ascii="Times New Roman" w:hAnsi="Times New Roman"/>
          <w:color w:val="767171"/>
          <w:sz w:val="24"/>
          <w:szCs w:val="24"/>
          <w:lang w:val="es-DO"/>
        </w:rPr>
        <w:tab/>
        <w:t xml:space="preserve">Solicitud de suspensión de los Efectos del Contrato de Trabajo  </w:t>
      </w:r>
      <w:r w:rsidR="00277C88">
        <w:rPr>
          <w:rFonts w:ascii="Times New Roman" w:hAnsi="Times New Roman"/>
          <w:color w:val="767171"/>
          <w:sz w:val="24"/>
          <w:szCs w:val="24"/>
          <w:lang w:val="es-DO"/>
        </w:rPr>
        <w:t xml:space="preserve">   </w:t>
      </w:r>
      <w:r w:rsidR="000D3827">
        <w:rPr>
          <w:rFonts w:ascii="Times New Roman" w:hAnsi="Times New Roman"/>
          <w:color w:val="767171"/>
          <w:sz w:val="24"/>
          <w:szCs w:val="24"/>
          <w:lang w:val="es-DO"/>
        </w:rPr>
        <w:t xml:space="preserve">        </w:t>
      </w:r>
      <w:r w:rsidRPr="00247A6D">
        <w:rPr>
          <w:rFonts w:ascii="Times New Roman" w:hAnsi="Times New Roman"/>
          <w:color w:val="767171"/>
          <w:sz w:val="24"/>
          <w:szCs w:val="24"/>
          <w:lang w:val="es-DO"/>
        </w:rPr>
        <w:t>DGT-9)</w:t>
      </w:r>
      <w:r w:rsidR="000D3827">
        <w:rPr>
          <w:rFonts w:ascii="Times New Roman" w:hAnsi="Times New Roman"/>
          <w:color w:val="767171"/>
          <w:sz w:val="24"/>
          <w:szCs w:val="24"/>
          <w:lang w:val="es-DO"/>
        </w:rPr>
        <w:t>.</w:t>
      </w:r>
    </w:p>
    <w:p w14:paraId="7110A278" w14:textId="52811418" w:rsidR="00247A6D" w:rsidRPr="00247A6D" w:rsidRDefault="00247A6D" w:rsidP="00410FE2">
      <w:pPr>
        <w:pStyle w:val="Prrafodelista"/>
        <w:spacing w:after="0" w:line="360" w:lineRule="auto"/>
        <w:ind w:left="1418"/>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Cese de la Suspensión de los Efectos del Contrato de </w:t>
      </w:r>
      <w:r w:rsidR="00776FAB" w:rsidRPr="00247A6D">
        <w:rPr>
          <w:rFonts w:ascii="Times New Roman" w:hAnsi="Times New Roman"/>
          <w:color w:val="767171"/>
          <w:sz w:val="24"/>
          <w:szCs w:val="24"/>
          <w:lang w:val="es-DO"/>
        </w:rPr>
        <w:t>Trabajo (</w:t>
      </w:r>
      <w:r w:rsidRPr="00247A6D">
        <w:rPr>
          <w:rFonts w:ascii="Times New Roman" w:hAnsi="Times New Roman"/>
          <w:color w:val="767171"/>
          <w:sz w:val="24"/>
          <w:szCs w:val="24"/>
          <w:lang w:val="es-DO"/>
        </w:rPr>
        <w:t>DGT-12)</w:t>
      </w:r>
      <w:r w:rsidR="000D3827">
        <w:rPr>
          <w:rFonts w:ascii="Times New Roman" w:hAnsi="Times New Roman"/>
          <w:color w:val="767171"/>
          <w:sz w:val="24"/>
          <w:szCs w:val="24"/>
          <w:lang w:val="es-DO"/>
        </w:rPr>
        <w:t>.</w:t>
      </w:r>
    </w:p>
    <w:p w14:paraId="7AF2FDDF" w14:textId="2CA3A028" w:rsidR="00247A6D" w:rsidRPr="00247A6D" w:rsidRDefault="00247A6D" w:rsidP="00353D60">
      <w:pPr>
        <w:pStyle w:val="Prrafodelista"/>
        <w:numPr>
          <w:ilvl w:val="0"/>
          <w:numId w:val="15"/>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Contratos: </w:t>
      </w:r>
      <w:r w:rsidR="004B0385">
        <w:rPr>
          <w:rFonts w:ascii="Times New Roman" w:hAnsi="Times New Roman"/>
          <w:color w:val="767171"/>
          <w:sz w:val="24"/>
          <w:szCs w:val="24"/>
          <w:lang w:val="es-DO"/>
        </w:rPr>
        <w:t>r</w:t>
      </w:r>
      <w:r w:rsidRPr="00247A6D">
        <w:rPr>
          <w:rFonts w:ascii="Times New Roman" w:hAnsi="Times New Roman"/>
          <w:color w:val="767171"/>
          <w:sz w:val="24"/>
          <w:szCs w:val="24"/>
          <w:lang w:val="es-DO"/>
        </w:rPr>
        <w:t>eporte de los contratos de trabajo con firma digital cualificada</w:t>
      </w:r>
    </w:p>
    <w:p w14:paraId="57023C03" w14:textId="71E1FCA1" w:rsidR="00247A6D" w:rsidRDefault="00247A6D" w:rsidP="00353D60">
      <w:pPr>
        <w:pStyle w:val="Prrafodelista"/>
        <w:numPr>
          <w:ilvl w:val="0"/>
          <w:numId w:val="15"/>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Correspondencia: </w:t>
      </w:r>
      <w:r w:rsidR="004B0385">
        <w:rPr>
          <w:rFonts w:ascii="Times New Roman" w:hAnsi="Times New Roman"/>
          <w:color w:val="767171"/>
          <w:sz w:val="24"/>
          <w:szCs w:val="24"/>
          <w:lang w:val="es-DO"/>
        </w:rPr>
        <w:t>r</w:t>
      </w:r>
      <w:r w:rsidRPr="00247A6D">
        <w:rPr>
          <w:rFonts w:ascii="Times New Roman" w:hAnsi="Times New Roman"/>
          <w:color w:val="767171"/>
          <w:sz w:val="24"/>
          <w:szCs w:val="24"/>
          <w:lang w:val="es-DO"/>
        </w:rPr>
        <w:t xml:space="preserve">eporte de </w:t>
      </w:r>
      <w:r w:rsidR="00E07A7F" w:rsidRPr="00247A6D">
        <w:rPr>
          <w:rFonts w:ascii="Times New Roman" w:hAnsi="Times New Roman"/>
          <w:color w:val="767171"/>
          <w:sz w:val="24"/>
          <w:szCs w:val="24"/>
          <w:lang w:val="es-DO"/>
        </w:rPr>
        <w:t>la correspondencia digital</w:t>
      </w:r>
    </w:p>
    <w:p w14:paraId="3B586817" w14:textId="77777777" w:rsidR="004B0385" w:rsidRPr="004B0385" w:rsidRDefault="004B0385" w:rsidP="007240F4">
      <w:pPr>
        <w:spacing w:after="0" w:line="360" w:lineRule="auto"/>
        <w:jc w:val="both"/>
        <w:rPr>
          <w:color w:val="767171"/>
          <w:szCs w:val="24"/>
          <w:lang w:val="es-DO"/>
        </w:rPr>
      </w:pPr>
    </w:p>
    <w:p w14:paraId="0BC51D6E" w14:textId="26DDF799" w:rsidR="00247A6D" w:rsidRPr="0070127D"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70127D">
        <w:rPr>
          <w:rFonts w:ascii="Times New Roman" w:hAnsi="Times New Roman"/>
          <w:b/>
          <w:color w:val="767171"/>
          <w:sz w:val="24"/>
          <w:szCs w:val="24"/>
          <w:lang w:val="es-DO"/>
        </w:rPr>
        <w:t>Sistema de Control de Expediente de Asistencia Judicial.</w:t>
      </w:r>
    </w:p>
    <w:p w14:paraId="2406AC60" w14:textId="01458501"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Acompañamiento en la puesta en producción a la empresa contratada que está desarrollando </w:t>
      </w:r>
      <w:r w:rsidR="0070127D">
        <w:rPr>
          <w:rFonts w:ascii="Times New Roman" w:hAnsi="Times New Roman"/>
          <w:color w:val="767171"/>
          <w:sz w:val="24"/>
          <w:szCs w:val="24"/>
          <w:lang w:val="es-DO"/>
        </w:rPr>
        <w:t>d</w:t>
      </w:r>
      <w:r w:rsidRPr="00247A6D">
        <w:rPr>
          <w:rFonts w:ascii="Times New Roman" w:hAnsi="Times New Roman"/>
          <w:color w:val="767171"/>
          <w:sz w:val="24"/>
          <w:szCs w:val="24"/>
          <w:lang w:val="es-DO"/>
        </w:rPr>
        <w:t xml:space="preserve">el sistema web para el </w:t>
      </w:r>
      <w:r w:rsidR="0070127D">
        <w:rPr>
          <w:rFonts w:ascii="Times New Roman" w:hAnsi="Times New Roman"/>
          <w:color w:val="767171"/>
          <w:sz w:val="24"/>
          <w:szCs w:val="24"/>
          <w:lang w:val="es-DO"/>
        </w:rPr>
        <w:t>De</w:t>
      </w:r>
      <w:r w:rsidRPr="00247A6D">
        <w:rPr>
          <w:rFonts w:ascii="Times New Roman" w:hAnsi="Times New Roman"/>
          <w:color w:val="767171"/>
          <w:sz w:val="24"/>
          <w:szCs w:val="24"/>
          <w:lang w:val="es-DO"/>
        </w:rPr>
        <w:t xml:space="preserve">partamento de Asistencia </w:t>
      </w:r>
      <w:r w:rsidRPr="00247A6D">
        <w:rPr>
          <w:rFonts w:ascii="Times New Roman" w:hAnsi="Times New Roman"/>
          <w:color w:val="767171"/>
          <w:sz w:val="24"/>
          <w:szCs w:val="24"/>
          <w:lang w:val="es-DO"/>
        </w:rPr>
        <w:lastRenderedPageBreak/>
        <w:t>Judicial</w:t>
      </w:r>
      <w:r w:rsidR="00792EB5">
        <w:rPr>
          <w:rFonts w:ascii="Times New Roman" w:hAnsi="Times New Roman"/>
          <w:color w:val="767171"/>
          <w:sz w:val="24"/>
          <w:szCs w:val="24"/>
          <w:lang w:val="es-DO"/>
        </w:rPr>
        <w:t>,</w:t>
      </w:r>
      <w:r w:rsidRPr="00247A6D">
        <w:rPr>
          <w:rFonts w:ascii="Times New Roman" w:hAnsi="Times New Roman"/>
          <w:color w:val="767171"/>
          <w:sz w:val="24"/>
          <w:szCs w:val="24"/>
          <w:lang w:val="es-DO"/>
        </w:rPr>
        <w:t xml:space="preserve"> que permita llevar los registros de los casos que se presentan para ayudar a los empleadores y trabajadores que requieren los servicios de un abogado, se brinda un servicio de manera </w:t>
      </w:r>
      <w:r w:rsidR="00E07A7F" w:rsidRPr="00247A6D">
        <w:rPr>
          <w:rFonts w:ascii="Times New Roman" w:hAnsi="Times New Roman"/>
          <w:color w:val="767171"/>
          <w:sz w:val="24"/>
          <w:szCs w:val="24"/>
          <w:lang w:val="es-DO"/>
        </w:rPr>
        <w:t xml:space="preserve">gratuita </w:t>
      </w:r>
      <w:r w:rsidR="00E07A7F">
        <w:rPr>
          <w:rFonts w:ascii="Times New Roman" w:hAnsi="Times New Roman"/>
          <w:color w:val="767171"/>
          <w:sz w:val="24"/>
          <w:szCs w:val="24"/>
          <w:lang w:val="es-DO"/>
        </w:rPr>
        <w:t>para</w:t>
      </w:r>
      <w:r w:rsidRPr="00247A6D">
        <w:rPr>
          <w:rFonts w:ascii="Times New Roman" w:hAnsi="Times New Roman"/>
          <w:color w:val="767171"/>
          <w:sz w:val="24"/>
          <w:szCs w:val="24"/>
          <w:lang w:val="es-DO"/>
        </w:rPr>
        <w:t xml:space="preserve"> procurar la protección de los derechos de los trabajadores y deberes de los empleadores.</w:t>
      </w:r>
    </w:p>
    <w:p w14:paraId="2F0FA72F"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El sistema contempla los siguientes módulos:</w:t>
      </w:r>
    </w:p>
    <w:p w14:paraId="068D746B" w14:textId="10830600" w:rsidR="00247A6D" w:rsidRPr="00247A6D" w:rsidRDefault="00247A6D" w:rsidP="00353D60">
      <w:pPr>
        <w:pStyle w:val="Prrafodelista"/>
        <w:numPr>
          <w:ilvl w:val="0"/>
          <w:numId w:val="16"/>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Registro y control de los expedientes que se manejan en el Departamento de Asistencia Judicial. </w:t>
      </w:r>
    </w:p>
    <w:p w14:paraId="7BB7E524" w14:textId="53C4734D" w:rsidR="00247A6D" w:rsidRPr="00247A6D" w:rsidRDefault="00247A6D" w:rsidP="00353D60">
      <w:pPr>
        <w:pStyle w:val="Prrafodelista"/>
        <w:numPr>
          <w:ilvl w:val="0"/>
          <w:numId w:val="16"/>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Registro de atención al usuario.</w:t>
      </w:r>
    </w:p>
    <w:p w14:paraId="58DE7FBA" w14:textId="3599FE2E" w:rsidR="00247A6D" w:rsidRPr="00247A6D" w:rsidRDefault="00247A6D" w:rsidP="00353D60">
      <w:pPr>
        <w:pStyle w:val="Prrafodelista"/>
        <w:numPr>
          <w:ilvl w:val="0"/>
          <w:numId w:val="16"/>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Módulo de estadísticas</w:t>
      </w:r>
      <w:r w:rsidR="0070127D">
        <w:rPr>
          <w:rFonts w:ascii="Times New Roman" w:hAnsi="Times New Roman"/>
          <w:color w:val="767171"/>
          <w:sz w:val="24"/>
          <w:szCs w:val="24"/>
          <w:lang w:val="es-DO"/>
        </w:rPr>
        <w:t>.</w:t>
      </w:r>
      <w:r w:rsidRPr="00247A6D">
        <w:rPr>
          <w:rFonts w:ascii="Times New Roman" w:hAnsi="Times New Roman"/>
          <w:color w:val="767171"/>
          <w:sz w:val="24"/>
          <w:szCs w:val="24"/>
          <w:lang w:val="es-DO"/>
        </w:rPr>
        <w:t xml:space="preserve"> </w:t>
      </w:r>
    </w:p>
    <w:p w14:paraId="6AD6E0E7" w14:textId="62D782AB" w:rsidR="00247A6D" w:rsidRPr="00247A6D" w:rsidRDefault="00247A6D" w:rsidP="00353D60">
      <w:pPr>
        <w:pStyle w:val="Prrafodelista"/>
        <w:numPr>
          <w:ilvl w:val="0"/>
          <w:numId w:val="16"/>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Notificaciones y alertas que permitan mantener las actualizaciones de expediente</w:t>
      </w:r>
      <w:r w:rsidR="00792EB5">
        <w:rPr>
          <w:rFonts w:ascii="Times New Roman" w:hAnsi="Times New Roman"/>
          <w:color w:val="767171"/>
          <w:sz w:val="24"/>
          <w:szCs w:val="24"/>
          <w:lang w:val="es-DO"/>
        </w:rPr>
        <w:t>s</w:t>
      </w:r>
      <w:r w:rsidRPr="00247A6D">
        <w:rPr>
          <w:rFonts w:ascii="Times New Roman" w:hAnsi="Times New Roman"/>
          <w:color w:val="767171"/>
          <w:sz w:val="24"/>
          <w:szCs w:val="24"/>
          <w:lang w:val="es-DO"/>
        </w:rPr>
        <w:t>.</w:t>
      </w:r>
    </w:p>
    <w:p w14:paraId="507EF20E" w14:textId="46D009D6" w:rsidR="00247A6D" w:rsidRPr="00247A6D" w:rsidRDefault="00247A6D" w:rsidP="00353D60">
      <w:pPr>
        <w:pStyle w:val="Prrafodelista"/>
        <w:numPr>
          <w:ilvl w:val="0"/>
          <w:numId w:val="16"/>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Facilitar interconexión con otros sistemas y/o aplicaciones.</w:t>
      </w:r>
    </w:p>
    <w:p w14:paraId="3118F1E8"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25051D8F" w14:textId="4A1A85CD" w:rsidR="00247A6D" w:rsidRPr="0070127D"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70127D">
        <w:rPr>
          <w:rFonts w:ascii="Times New Roman" w:hAnsi="Times New Roman"/>
          <w:b/>
          <w:color w:val="767171"/>
          <w:sz w:val="24"/>
          <w:szCs w:val="24"/>
          <w:lang w:val="es-DO"/>
        </w:rPr>
        <w:t>Desarrollo del Sistema de Gestión del Programa de Inserción Laboral para la Dirección General de Empleo.</w:t>
      </w:r>
    </w:p>
    <w:p w14:paraId="504BCD57"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Este sistema consiste en el registro de los convenios de las empresas que participan en el programa junto con sus trabajadores. </w:t>
      </w:r>
    </w:p>
    <w:p w14:paraId="07116D02" w14:textId="77777777" w:rsid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 través de este sistema la Dirección General de Empleo puede verificar el cumplimiento de las empresas ante la Bolsa de Empleo, SIRLA y TSS.</w:t>
      </w:r>
    </w:p>
    <w:p w14:paraId="51A96C09" w14:textId="77777777" w:rsidR="007D1FE3" w:rsidRPr="00247A6D" w:rsidRDefault="007D1FE3" w:rsidP="007240F4">
      <w:pPr>
        <w:pStyle w:val="Prrafodelista"/>
        <w:spacing w:after="0" w:line="360" w:lineRule="auto"/>
        <w:jc w:val="both"/>
        <w:rPr>
          <w:rFonts w:ascii="Times New Roman" w:hAnsi="Times New Roman"/>
          <w:color w:val="767171"/>
          <w:sz w:val="24"/>
          <w:szCs w:val="24"/>
          <w:lang w:val="es-DO"/>
        </w:rPr>
      </w:pPr>
    </w:p>
    <w:p w14:paraId="428F9681" w14:textId="0FA1DAED" w:rsidR="00247A6D" w:rsidRPr="00577FFD"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577FFD">
        <w:rPr>
          <w:rFonts w:ascii="Times New Roman" w:hAnsi="Times New Roman"/>
          <w:b/>
          <w:color w:val="767171"/>
          <w:sz w:val="24"/>
          <w:szCs w:val="24"/>
          <w:lang w:val="es-DO"/>
        </w:rPr>
        <w:t>Correspondencia Digital.</w:t>
      </w:r>
    </w:p>
    <w:p w14:paraId="198DB639"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Adecuación en el registro de la correspondencia digital relacionada con la notificación de las faltas del trabajador en la Oficina Virtual Institucional (OVI), además de agregar sello digital de recibido en cada página de las comunicaciones depositadas por el sector empleador.</w:t>
      </w:r>
    </w:p>
    <w:p w14:paraId="6C9456A3" w14:textId="3374593D" w:rsid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Mediante este proceso cada Representación Local</w:t>
      </w:r>
      <w:r w:rsidR="0070127D">
        <w:rPr>
          <w:rFonts w:ascii="Times New Roman" w:hAnsi="Times New Roman"/>
          <w:color w:val="767171"/>
          <w:sz w:val="24"/>
          <w:szCs w:val="24"/>
          <w:lang w:val="es-DO"/>
        </w:rPr>
        <w:t xml:space="preserve"> de Trabajo</w:t>
      </w:r>
      <w:r w:rsidRPr="00247A6D">
        <w:rPr>
          <w:rFonts w:ascii="Times New Roman" w:hAnsi="Times New Roman"/>
          <w:color w:val="767171"/>
          <w:sz w:val="24"/>
          <w:szCs w:val="24"/>
          <w:lang w:val="es-DO"/>
        </w:rPr>
        <w:t>, recibe una notificación vía correo electrónico</w:t>
      </w:r>
      <w:r w:rsidR="00FB26B9">
        <w:rPr>
          <w:rFonts w:ascii="Times New Roman" w:hAnsi="Times New Roman"/>
          <w:color w:val="767171"/>
          <w:sz w:val="24"/>
          <w:szCs w:val="24"/>
          <w:lang w:val="es-DO"/>
        </w:rPr>
        <w:t>,</w:t>
      </w:r>
      <w:r w:rsidRPr="00247A6D">
        <w:rPr>
          <w:rFonts w:ascii="Times New Roman" w:hAnsi="Times New Roman"/>
          <w:color w:val="767171"/>
          <w:sz w:val="24"/>
          <w:szCs w:val="24"/>
          <w:lang w:val="es-DO"/>
        </w:rPr>
        <w:t xml:space="preserve"> cada vez que se deposita en la OVI una comunicación del establecimiento que corresponde a su jurisdicción.</w:t>
      </w:r>
    </w:p>
    <w:p w14:paraId="6942791A" w14:textId="77777777" w:rsidR="003B1AC7" w:rsidRDefault="003B1AC7" w:rsidP="007240F4">
      <w:pPr>
        <w:pStyle w:val="Prrafodelista"/>
        <w:spacing w:after="0" w:line="360" w:lineRule="auto"/>
        <w:jc w:val="both"/>
        <w:rPr>
          <w:rFonts w:ascii="Times New Roman" w:hAnsi="Times New Roman"/>
          <w:color w:val="767171"/>
          <w:sz w:val="24"/>
          <w:szCs w:val="24"/>
          <w:lang w:val="es-DO"/>
        </w:rPr>
      </w:pPr>
    </w:p>
    <w:p w14:paraId="7FBD2460" w14:textId="77777777" w:rsidR="007559BC" w:rsidRDefault="007559BC" w:rsidP="007240F4">
      <w:pPr>
        <w:pStyle w:val="Prrafodelista"/>
        <w:spacing w:after="0" w:line="360" w:lineRule="auto"/>
        <w:jc w:val="both"/>
        <w:rPr>
          <w:rFonts w:ascii="Times New Roman" w:hAnsi="Times New Roman"/>
          <w:color w:val="767171"/>
          <w:sz w:val="24"/>
          <w:szCs w:val="24"/>
          <w:lang w:val="es-DO"/>
        </w:rPr>
      </w:pPr>
    </w:p>
    <w:p w14:paraId="50C9EBF7" w14:textId="77777777" w:rsidR="007559BC" w:rsidRPr="00247A6D" w:rsidRDefault="007559BC" w:rsidP="007240F4">
      <w:pPr>
        <w:pStyle w:val="Prrafodelista"/>
        <w:spacing w:after="0" w:line="360" w:lineRule="auto"/>
        <w:jc w:val="both"/>
        <w:rPr>
          <w:rFonts w:ascii="Times New Roman" w:hAnsi="Times New Roman"/>
          <w:color w:val="767171"/>
          <w:sz w:val="24"/>
          <w:szCs w:val="24"/>
          <w:lang w:val="es-DO"/>
        </w:rPr>
      </w:pPr>
    </w:p>
    <w:p w14:paraId="11CC9252" w14:textId="782768C4" w:rsidR="00247A6D" w:rsidRPr="009250F7"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9250F7">
        <w:rPr>
          <w:rFonts w:ascii="Times New Roman" w:hAnsi="Times New Roman"/>
          <w:b/>
          <w:color w:val="767171"/>
          <w:sz w:val="24"/>
          <w:szCs w:val="24"/>
          <w:lang w:val="es-DO"/>
        </w:rPr>
        <w:lastRenderedPageBreak/>
        <w:t>Sistema de Certificaciones</w:t>
      </w:r>
      <w:r w:rsidR="009250F7">
        <w:rPr>
          <w:rFonts w:ascii="Times New Roman" w:hAnsi="Times New Roman"/>
          <w:b/>
          <w:color w:val="767171"/>
          <w:sz w:val="24"/>
          <w:szCs w:val="24"/>
          <w:lang w:val="es-DO"/>
        </w:rPr>
        <w:t>,</w:t>
      </w:r>
    </w:p>
    <w:p w14:paraId="701604DD" w14:textId="2643A7EF" w:rsidR="00247A6D" w:rsidRDefault="008D7147" w:rsidP="007240F4">
      <w:pPr>
        <w:pStyle w:val="Prrafodelista"/>
        <w:spacing w:after="0" w:line="360" w:lineRule="auto"/>
        <w:jc w:val="both"/>
        <w:rPr>
          <w:rFonts w:ascii="Times New Roman" w:hAnsi="Times New Roman"/>
          <w:color w:val="767171"/>
          <w:sz w:val="24"/>
          <w:szCs w:val="24"/>
          <w:lang w:val="es-DO"/>
        </w:rPr>
      </w:pPr>
      <w:r>
        <w:rPr>
          <w:rFonts w:ascii="Times New Roman" w:hAnsi="Times New Roman"/>
          <w:color w:val="767171"/>
          <w:sz w:val="24"/>
          <w:szCs w:val="24"/>
          <w:lang w:val="es-DO"/>
        </w:rPr>
        <w:t>Se d</w:t>
      </w:r>
      <w:r w:rsidRPr="00247A6D">
        <w:rPr>
          <w:rFonts w:ascii="Times New Roman" w:hAnsi="Times New Roman"/>
          <w:color w:val="767171"/>
          <w:sz w:val="24"/>
          <w:szCs w:val="24"/>
          <w:lang w:val="es-DO"/>
        </w:rPr>
        <w:t>esarrolló</w:t>
      </w:r>
      <w:r w:rsidR="00247A6D" w:rsidRPr="00247A6D">
        <w:rPr>
          <w:rFonts w:ascii="Times New Roman" w:hAnsi="Times New Roman"/>
          <w:color w:val="767171"/>
          <w:sz w:val="24"/>
          <w:szCs w:val="24"/>
          <w:lang w:val="es-DO"/>
        </w:rPr>
        <w:t xml:space="preserve"> en el Sistema de Certificaciones las solicitudes de correspondencias, </w:t>
      </w:r>
      <w:r>
        <w:rPr>
          <w:rFonts w:ascii="Times New Roman" w:hAnsi="Times New Roman"/>
          <w:color w:val="767171"/>
          <w:sz w:val="24"/>
          <w:szCs w:val="24"/>
          <w:lang w:val="es-DO"/>
        </w:rPr>
        <w:t>que</w:t>
      </w:r>
      <w:r w:rsidR="00247A6D" w:rsidRPr="00247A6D">
        <w:rPr>
          <w:rFonts w:ascii="Times New Roman" w:hAnsi="Times New Roman"/>
          <w:color w:val="767171"/>
          <w:sz w:val="24"/>
          <w:szCs w:val="24"/>
          <w:lang w:val="es-DO"/>
        </w:rPr>
        <w:t xml:space="preserve"> permite al usuario realizar y recibir este tipo de certificaciones de manera digital.</w:t>
      </w:r>
    </w:p>
    <w:p w14:paraId="6D6056EE" w14:textId="77777777" w:rsidR="003B1AC7" w:rsidRPr="00247A6D" w:rsidRDefault="003B1AC7" w:rsidP="007240F4">
      <w:pPr>
        <w:pStyle w:val="Prrafodelista"/>
        <w:spacing w:after="0" w:line="360" w:lineRule="auto"/>
        <w:jc w:val="both"/>
        <w:rPr>
          <w:rFonts w:ascii="Times New Roman" w:hAnsi="Times New Roman"/>
          <w:color w:val="767171"/>
          <w:sz w:val="24"/>
          <w:szCs w:val="24"/>
          <w:lang w:val="es-DO"/>
        </w:rPr>
      </w:pPr>
    </w:p>
    <w:p w14:paraId="7FD0392D" w14:textId="18F43C9B" w:rsidR="00247A6D" w:rsidRPr="008D7147"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8D7147">
        <w:rPr>
          <w:rFonts w:ascii="Times New Roman" w:hAnsi="Times New Roman"/>
          <w:b/>
          <w:color w:val="767171"/>
          <w:sz w:val="24"/>
          <w:szCs w:val="24"/>
          <w:lang w:val="es-DO"/>
        </w:rPr>
        <w:t>Otras actividades.</w:t>
      </w:r>
    </w:p>
    <w:p w14:paraId="722E812F" w14:textId="2E6CCE2E" w:rsidR="00247A6D" w:rsidRPr="00247A6D" w:rsidRDefault="00247A6D" w:rsidP="00353D60">
      <w:pPr>
        <w:pStyle w:val="Prrafodelista"/>
        <w:numPr>
          <w:ilvl w:val="0"/>
          <w:numId w:val="17"/>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Extracción de Datos de los diferentes sistemas con indicadores y variables solicitadas por las diferentes áreas, la cual se encuentra a disposición de los usuarios internos de la institución a través del portal de datos https://datos.mt.gob.do</w:t>
      </w:r>
      <w:r w:rsidR="008D7147">
        <w:rPr>
          <w:rFonts w:ascii="Times New Roman" w:hAnsi="Times New Roman"/>
          <w:color w:val="767171"/>
          <w:sz w:val="24"/>
          <w:szCs w:val="24"/>
          <w:lang w:val="es-DO"/>
        </w:rPr>
        <w:t>.</w:t>
      </w:r>
    </w:p>
    <w:p w14:paraId="7D1EE26E" w14:textId="5241F759" w:rsidR="00247A6D" w:rsidRPr="008D7147" w:rsidRDefault="00247A6D" w:rsidP="00353D60">
      <w:pPr>
        <w:pStyle w:val="Prrafodelista"/>
        <w:numPr>
          <w:ilvl w:val="0"/>
          <w:numId w:val="17"/>
        </w:numPr>
        <w:spacing w:after="0" w:line="360" w:lineRule="auto"/>
        <w:jc w:val="both"/>
        <w:rPr>
          <w:rFonts w:ascii="Times New Roman" w:hAnsi="Times New Roman"/>
          <w:color w:val="767171"/>
          <w:sz w:val="24"/>
          <w:szCs w:val="24"/>
          <w:lang w:val="es-DO"/>
        </w:rPr>
      </w:pPr>
      <w:r w:rsidRPr="008D7147">
        <w:rPr>
          <w:rFonts w:ascii="Times New Roman" w:hAnsi="Times New Roman"/>
          <w:color w:val="767171"/>
          <w:sz w:val="24"/>
          <w:szCs w:val="24"/>
          <w:lang w:val="es-DO"/>
        </w:rPr>
        <w:t>Capacitación al equipo del Observatorio del Mercado Laboral Dominicano (OMLAD) para el manejo de la Base de Datos de empresa, establecimientos y trabajadores, con la finalidad de suplir las necesidades de los diferentes reportes que demandan los usuarios.</w:t>
      </w:r>
    </w:p>
    <w:p w14:paraId="7B1CF417" w14:textId="2A060F62" w:rsidR="00247A6D" w:rsidRPr="002C527B"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2C527B">
        <w:rPr>
          <w:rFonts w:ascii="Times New Roman" w:hAnsi="Times New Roman"/>
          <w:b/>
          <w:color w:val="767171"/>
          <w:sz w:val="24"/>
          <w:szCs w:val="24"/>
          <w:lang w:val="es-DO"/>
        </w:rPr>
        <w:t xml:space="preserve">Capacitaciones </w:t>
      </w:r>
    </w:p>
    <w:p w14:paraId="20CD16EF" w14:textId="7DBF8709"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Capacitaciones a grupos empresariales, usuarios de la Sede Principal y las Representaciones Locales</w:t>
      </w:r>
      <w:r w:rsidR="002C527B">
        <w:rPr>
          <w:rFonts w:ascii="Times New Roman" w:hAnsi="Times New Roman"/>
          <w:color w:val="767171"/>
          <w:sz w:val="24"/>
          <w:szCs w:val="24"/>
          <w:lang w:val="es-DO"/>
        </w:rPr>
        <w:t xml:space="preserve"> de Trabajo</w:t>
      </w:r>
      <w:r w:rsidRPr="00247A6D">
        <w:rPr>
          <w:rFonts w:ascii="Times New Roman" w:hAnsi="Times New Roman"/>
          <w:color w:val="767171"/>
          <w:sz w:val="24"/>
          <w:szCs w:val="24"/>
          <w:lang w:val="es-DO"/>
        </w:rPr>
        <w:t xml:space="preserve">, en el uso de los diferentes sistemas que se manejan en la institución, los cuales contemplan: </w:t>
      </w:r>
    </w:p>
    <w:p w14:paraId="76F59CF9" w14:textId="03FE1F5D" w:rsidR="00247A6D" w:rsidRPr="00247A6D" w:rsidRDefault="00247A6D" w:rsidP="00353D60">
      <w:pPr>
        <w:pStyle w:val="Prrafodelista"/>
        <w:numPr>
          <w:ilvl w:val="0"/>
          <w:numId w:val="18"/>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Oficina Virtual Institucional (OVI)</w:t>
      </w:r>
    </w:p>
    <w:p w14:paraId="4793E79B" w14:textId="6A38CCC7" w:rsidR="00247A6D" w:rsidRPr="00247A6D" w:rsidRDefault="00247A6D" w:rsidP="00353D60">
      <w:pPr>
        <w:pStyle w:val="Prrafodelista"/>
        <w:numPr>
          <w:ilvl w:val="0"/>
          <w:numId w:val="18"/>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Sistema Integrado de Casos de Inspección del Trabajo (SICIT)</w:t>
      </w:r>
    </w:p>
    <w:p w14:paraId="1028F58F" w14:textId="6803AAB9" w:rsidR="00247A6D" w:rsidRPr="00247A6D" w:rsidRDefault="00247A6D" w:rsidP="00353D60">
      <w:pPr>
        <w:pStyle w:val="Prrafodelista"/>
        <w:numPr>
          <w:ilvl w:val="0"/>
          <w:numId w:val="18"/>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Sistema de Correspondencia (SISCOR) </w:t>
      </w:r>
    </w:p>
    <w:p w14:paraId="0E613709" w14:textId="2E81F159" w:rsidR="00247A6D" w:rsidRPr="00247A6D" w:rsidRDefault="00247A6D" w:rsidP="00353D60">
      <w:pPr>
        <w:pStyle w:val="Prrafodelista"/>
        <w:numPr>
          <w:ilvl w:val="0"/>
          <w:numId w:val="18"/>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Sistema de Registro de Contratos de Trabajo (SISCONE) </w:t>
      </w:r>
    </w:p>
    <w:p w14:paraId="4288FDB4" w14:textId="53BD1D61" w:rsidR="00247A6D" w:rsidRDefault="00247A6D" w:rsidP="00353D60">
      <w:pPr>
        <w:pStyle w:val="Prrafodelista"/>
        <w:numPr>
          <w:ilvl w:val="0"/>
          <w:numId w:val="18"/>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Sistema de Certificaciones  </w:t>
      </w:r>
    </w:p>
    <w:p w14:paraId="5EA74A82" w14:textId="77777777" w:rsidR="00B005AD" w:rsidRPr="00247A6D" w:rsidRDefault="00B005AD" w:rsidP="00353D60">
      <w:pPr>
        <w:pStyle w:val="Prrafodelista"/>
        <w:numPr>
          <w:ilvl w:val="0"/>
          <w:numId w:val="18"/>
        </w:numPr>
        <w:spacing w:after="0" w:line="360" w:lineRule="auto"/>
        <w:jc w:val="both"/>
        <w:rPr>
          <w:rFonts w:ascii="Times New Roman" w:hAnsi="Times New Roman"/>
          <w:color w:val="767171"/>
          <w:sz w:val="24"/>
          <w:szCs w:val="24"/>
          <w:lang w:val="es-DO"/>
        </w:rPr>
      </w:pPr>
    </w:p>
    <w:p w14:paraId="1C79CD64" w14:textId="5279A946" w:rsidR="00247A6D" w:rsidRPr="002C527B"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2C527B">
        <w:rPr>
          <w:rFonts w:ascii="Times New Roman" w:hAnsi="Times New Roman"/>
          <w:b/>
          <w:color w:val="767171"/>
          <w:sz w:val="24"/>
          <w:szCs w:val="24"/>
          <w:lang w:val="es-DO"/>
        </w:rPr>
        <w:t>Instructivos</w:t>
      </w:r>
    </w:p>
    <w:p w14:paraId="07C9377E"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Actualización de instructivos para facilitar el uso a los usuarios del manejo de los sistemas, los cuales contemplan:</w:t>
      </w:r>
    </w:p>
    <w:p w14:paraId="4D629F29" w14:textId="7973B3E2" w:rsidR="00247A6D" w:rsidRPr="00247A6D" w:rsidRDefault="00247A6D" w:rsidP="00353D60">
      <w:pPr>
        <w:pStyle w:val="Prrafodelista"/>
        <w:numPr>
          <w:ilvl w:val="0"/>
          <w:numId w:val="19"/>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Oficina Virtual Institucional (OVI)</w:t>
      </w:r>
    </w:p>
    <w:p w14:paraId="5B80BF2F" w14:textId="77777777" w:rsidR="00247A6D" w:rsidRDefault="00247A6D" w:rsidP="007240F4">
      <w:pPr>
        <w:pStyle w:val="Prrafodelista"/>
        <w:spacing w:after="0" w:line="360" w:lineRule="auto"/>
        <w:jc w:val="both"/>
        <w:rPr>
          <w:rFonts w:ascii="Times New Roman" w:hAnsi="Times New Roman"/>
          <w:color w:val="767171"/>
          <w:sz w:val="24"/>
          <w:szCs w:val="24"/>
          <w:lang w:val="es-DO"/>
        </w:rPr>
      </w:pPr>
    </w:p>
    <w:p w14:paraId="3B63C433" w14:textId="77777777" w:rsidR="007559BC" w:rsidRDefault="007559BC" w:rsidP="007240F4">
      <w:pPr>
        <w:pStyle w:val="Prrafodelista"/>
        <w:spacing w:after="0" w:line="360" w:lineRule="auto"/>
        <w:jc w:val="both"/>
        <w:rPr>
          <w:rFonts w:ascii="Times New Roman" w:hAnsi="Times New Roman"/>
          <w:color w:val="767171"/>
          <w:sz w:val="24"/>
          <w:szCs w:val="24"/>
          <w:lang w:val="es-DO"/>
        </w:rPr>
      </w:pPr>
    </w:p>
    <w:p w14:paraId="75335F5D" w14:textId="00ECCBA2" w:rsidR="00247A6D" w:rsidRPr="000772E2"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0772E2">
        <w:rPr>
          <w:rFonts w:ascii="Times New Roman" w:hAnsi="Times New Roman"/>
          <w:b/>
          <w:color w:val="767171"/>
          <w:sz w:val="24"/>
          <w:szCs w:val="24"/>
          <w:lang w:val="es-DO"/>
        </w:rPr>
        <w:lastRenderedPageBreak/>
        <w:t>Capacítate.</w:t>
      </w:r>
    </w:p>
    <w:p w14:paraId="4EDE6533"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Puesta en línea de los siguientes cursos elaborados por la Dirección General de Empleo:</w:t>
      </w:r>
    </w:p>
    <w:p w14:paraId="44DD3D74" w14:textId="1859A6FC" w:rsidR="00247A6D" w:rsidRPr="00247A6D" w:rsidRDefault="00247A6D" w:rsidP="00353D60">
      <w:pPr>
        <w:pStyle w:val="Prrafodelista"/>
        <w:numPr>
          <w:ilvl w:val="0"/>
          <w:numId w:val="19"/>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Técnicas para Búsqueda de Empleo.</w:t>
      </w:r>
    </w:p>
    <w:p w14:paraId="768B6281" w14:textId="6AA7FB32" w:rsidR="00247A6D" w:rsidRPr="00247A6D" w:rsidRDefault="00247A6D" w:rsidP="00353D60">
      <w:pPr>
        <w:pStyle w:val="Prrafodelista"/>
        <w:numPr>
          <w:ilvl w:val="0"/>
          <w:numId w:val="19"/>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Emprendimiento Juvenil.</w:t>
      </w:r>
    </w:p>
    <w:p w14:paraId="5C4EE71F" w14:textId="338DD015" w:rsidR="00247A6D" w:rsidRPr="00247A6D" w:rsidRDefault="00247A6D" w:rsidP="00353D60">
      <w:pPr>
        <w:pStyle w:val="Prrafodelista"/>
        <w:numPr>
          <w:ilvl w:val="0"/>
          <w:numId w:val="19"/>
        </w:numPr>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Competencias Básicas para el Empleo.</w:t>
      </w:r>
    </w:p>
    <w:p w14:paraId="5A057EA1"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1FD7D5AF" w14:textId="531585D3" w:rsidR="00247A6D" w:rsidRPr="00577FFD"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577FFD">
        <w:rPr>
          <w:rFonts w:ascii="Times New Roman" w:hAnsi="Times New Roman"/>
          <w:b/>
          <w:color w:val="767171"/>
          <w:sz w:val="24"/>
          <w:szCs w:val="24"/>
          <w:lang w:val="es-DO"/>
        </w:rPr>
        <w:t>Portal Institucional</w:t>
      </w:r>
    </w:p>
    <w:p w14:paraId="362D6355"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Desarrollo del nuevo portal institucional ajustado a los estándares de la OGTIC y el Sistema de Diseño Dominicano.</w:t>
      </w:r>
    </w:p>
    <w:p w14:paraId="064875AB" w14:textId="77777777" w:rsidR="00247A6D" w:rsidRPr="00247A6D" w:rsidRDefault="00247A6D" w:rsidP="007240F4">
      <w:pPr>
        <w:pStyle w:val="Prrafodelista"/>
        <w:spacing w:after="0" w:line="360" w:lineRule="auto"/>
        <w:jc w:val="both"/>
        <w:rPr>
          <w:rFonts w:ascii="Times New Roman" w:hAnsi="Times New Roman"/>
          <w:color w:val="767171"/>
          <w:sz w:val="24"/>
          <w:szCs w:val="24"/>
          <w:lang w:val="es-DO"/>
        </w:rPr>
      </w:pPr>
    </w:p>
    <w:p w14:paraId="24D6E708" w14:textId="3AD40322" w:rsidR="00247A6D" w:rsidRPr="00577FFD" w:rsidRDefault="00247A6D" w:rsidP="00353D60">
      <w:pPr>
        <w:pStyle w:val="Prrafodelista"/>
        <w:numPr>
          <w:ilvl w:val="0"/>
          <w:numId w:val="13"/>
        </w:numPr>
        <w:spacing w:after="0" w:line="360" w:lineRule="auto"/>
        <w:jc w:val="both"/>
        <w:rPr>
          <w:rFonts w:ascii="Times New Roman" w:hAnsi="Times New Roman"/>
          <w:b/>
          <w:color w:val="767171"/>
          <w:sz w:val="24"/>
          <w:szCs w:val="24"/>
          <w:lang w:val="es-DO"/>
        </w:rPr>
      </w:pPr>
      <w:r w:rsidRPr="00577FFD">
        <w:rPr>
          <w:rFonts w:ascii="Times New Roman" w:hAnsi="Times New Roman"/>
          <w:b/>
          <w:color w:val="767171"/>
          <w:sz w:val="24"/>
          <w:szCs w:val="24"/>
          <w:lang w:val="es-DO"/>
        </w:rPr>
        <w:t>Formaciones Virtuales MT-OIT</w:t>
      </w:r>
    </w:p>
    <w:p w14:paraId="6369E370" w14:textId="77777777" w:rsidR="00247A6D" w:rsidRDefault="00247A6D" w:rsidP="007240F4">
      <w:pPr>
        <w:pStyle w:val="Prrafodelista"/>
        <w:spacing w:after="0" w:line="360" w:lineRule="auto"/>
        <w:jc w:val="both"/>
        <w:rPr>
          <w:rFonts w:ascii="Times New Roman" w:hAnsi="Times New Roman"/>
          <w:color w:val="767171"/>
          <w:sz w:val="24"/>
          <w:szCs w:val="24"/>
          <w:lang w:val="es-DO"/>
        </w:rPr>
      </w:pPr>
      <w:r w:rsidRPr="00247A6D">
        <w:rPr>
          <w:rFonts w:ascii="Times New Roman" w:hAnsi="Times New Roman"/>
          <w:color w:val="767171"/>
          <w:sz w:val="24"/>
          <w:szCs w:val="24"/>
          <w:lang w:val="es-DO"/>
        </w:rPr>
        <w:t xml:space="preserve">Puesta en producción de los cursos que contemplan la modalidad E-learnig, </w:t>
      </w:r>
      <w:r w:rsidRPr="00FB26B9">
        <w:rPr>
          <w:rFonts w:ascii="Times New Roman" w:hAnsi="Times New Roman"/>
          <w:color w:val="767171"/>
          <w:sz w:val="24"/>
          <w:szCs w:val="24"/>
          <w:lang w:val="es-DO"/>
        </w:rPr>
        <w:t>el cual será</w:t>
      </w:r>
      <w:r w:rsidRPr="00247A6D">
        <w:rPr>
          <w:rFonts w:ascii="Times New Roman" w:hAnsi="Times New Roman"/>
          <w:color w:val="767171"/>
          <w:sz w:val="24"/>
          <w:szCs w:val="24"/>
          <w:lang w:val="es-DO"/>
        </w:rPr>
        <w:t xml:space="preserve"> usado para las capacitaciones de los usuarios internos del MT.</w:t>
      </w:r>
    </w:p>
    <w:p w14:paraId="6A4C7070" w14:textId="77777777" w:rsidR="00FD59B0" w:rsidRPr="007B6903" w:rsidRDefault="00FD59B0" w:rsidP="007240F4">
      <w:pPr>
        <w:pStyle w:val="Prrafodelista"/>
        <w:spacing w:after="0" w:line="360" w:lineRule="auto"/>
        <w:ind w:left="0"/>
        <w:jc w:val="both"/>
        <w:rPr>
          <w:rFonts w:ascii="Times New Roman" w:hAnsi="Times New Roman"/>
          <w:color w:val="767171"/>
          <w:sz w:val="24"/>
          <w:szCs w:val="24"/>
          <w:lang w:val="es-DO"/>
        </w:rPr>
      </w:pPr>
    </w:p>
    <w:p w14:paraId="46851ECE" w14:textId="7FC8F59C" w:rsidR="00C5210C" w:rsidRPr="00A24CC6" w:rsidRDefault="00C5210C" w:rsidP="007559BC">
      <w:pPr>
        <w:pStyle w:val="TituloM2"/>
        <w:numPr>
          <w:ilvl w:val="1"/>
          <w:numId w:val="35"/>
        </w:numPr>
        <w:ind w:hanging="900"/>
      </w:pPr>
      <w:bookmarkStart w:id="77" w:name="_Toc153545585"/>
      <w:r w:rsidRPr="00A24CC6">
        <w:t>Desempeño</w:t>
      </w:r>
      <w:r w:rsidR="002601AF" w:rsidRPr="00A24CC6">
        <w:t xml:space="preserve"> del Sistema de Planificación y </w:t>
      </w:r>
      <w:r w:rsidRPr="00A24CC6">
        <w:t>Desarrollo Institucional</w:t>
      </w:r>
      <w:bookmarkEnd w:id="77"/>
    </w:p>
    <w:p w14:paraId="5BFC289D" w14:textId="00E5884A" w:rsidR="00FD59B0" w:rsidRPr="00AD220E" w:rsidRDefault="00FD59B0" w:rsidP="00AD220E">
      <w:pPr>
        <w:spacing w:line="360" w:lineRule="auto"/>
        <w:jc w:val="both"/>
        <w:rPr>
          <w:rFonts w:eastAsia="Calibri" w:cs="Times New Roman"/>
          <w:color w:val="767171"/>
          <w:szCs w:val="24"/>
          <w:lang w:val="es-DO"/>
        </w:rPr>
      </w:pPr>
      <w:r w:rsidRPr="00AD220E">
        <w:rPr>
          <w:rFonts w:eastAsia="Calibri" w:cs="Times New Roman"/>
          <w:color w:val="767171"/>
          <w:szCs w:val="24"/>
          <w:lang w:val="es-DO"/>
        </w:rPr>
        <w:t>El Ministerio de Trabajo en cumplimiento al mandato de la Ley No. 498-06 que crea el Sistema Nacional de Planificación e Inversión Pública y su Reglamento No. 493-07, tomando como punto de partida la Planificación Estratégica orientada a impulsar reformas institucionales, estructuras y procedimientos, adoptando un Sistema de Gestión Pública de Calidad y Recursos Humanos calificados, haciendo usos de nuevas tecnologías, que permita avanzar hacia esquemas más modernos de administración para el cumplimiento de los logros y resultados esperados en el PEI 2021-2024.</w:t>
      </w:r>
    </w:p>
    <w:p w14:paraId="73AEE533" w14:textId="77777777" w:rsidR="00FD59B0" w:rsidRDefault="00FD59B0" w:rsidP="00AD220E">
      <w:pPr>
        <w:spacing w:line="360" w:lineRule="auto"/>
        <w:jc w:val="both"/>
        <w:rPr>
          <w:rFonts w:eastAsia="Calibri" w:cs="Times New Roman"/>
          <w:color w:val="767171"/>
          <w:szCs w:val="24"/>
          <w:lang w:val="es-DO"/>
        </w:rPr>
      </w:pPr>
    </w:p>
    <w:p w14:paraId="10C9107F" w14:textId="77777777" w:rsidR="007559BC" w:rsidRDefault="007559BC" w:rsidP="00AD220E">
      <w:pPr>
        <w:spacing w:line="360" w:lineRule="auto"/>
        <w:jc w:val="both"/>
        <w:rPr>
          <w:rFonts w:eastAsia="Calibri" w:cs="Times New Roman"/>
          <w:color w:val="767171"/>
          <w:szCs w:val="24"/>
          <w:lang w:val="es-DO"/>
        </w:rPr>
      </w:pPr>
    </w:p>
    <w:p w14:paraId="3ABBDED5" w14:textId="77777777" w:rsidR="007559BC" w:rsidRDefault="007559BC" w:rsidP="00AD220E">
      <w:pPr>
        <w:spacing w:line="360" w:lineRule="auto"/>
        <w:jc w:val="both"/>
        <w:rPr>
          <w:rFonts w:eastAsia="Calibri" w:cs="Times New Roman"/>
          <w:color w:val="767171"/>
          <w:szCs w:val="24"/>
          <w:lang w:val="es-DO"/>
        </w:rPr>
      </w:pPr>
    </w:p>
    <w:p w14:paraId="124AF994" w14:textId="77777777" w:rsidR="007559BC" w:rsidRPr="00AD220E" w:rsidRDefault="007559BC" w:rsidP="00AD220E">
      <w:pPr>
        <w:spacing w:line="360" w:lineRule="auto"/>
        <w:jc w:val="both"/>
        <w:rPr>
          <w:rFonts w:eastAsia="Calibri" w:cs="Times New Roman"/>
          <w:color w:val="767171"/>
          <w:szCs w:val="24"/>
          <w:lang w:val="es-DO"/>
        </w:rPr>
      </w:pPr>
    </w:p>
    <w:p w14:paraId="52E23830" w14:textId="77777777" w:rsidR="00B005AD" w:rsidRPr="00FD59B0" w:rsidRDefault="00B005AD" w:rsidP="007240F4">
      <w:pPr>
        <w:pStyle w:val="Prrafodelista"/>
        <w:spacing w:after="0" w:line="360" w:lineRule="auto"/>
        <w:jc w:val="both"/>
        <w:rPr>
          <w:rFonts w:ascii="Times New Roman" w:hAnsi="Times New Roman"/>
          <w:color w:val="767171"/>
          <w:sz w:val="24"/>
          <w:szCs w:val="24"/>
          <w:lang w:val="es-DO"/>
        </w:rPr>
      </w:pPr>
    </w:p>
    <w:p w14:paraId="179BD163" w14:textId="680F4135" w:rsidR="00FD59B0" w:rsidRDefault="00FD59B0" w:rsidP="007240F4">
      <w:pPr>
        <w:pStyle w:val="Prrafodelista"/>
        <w:spacing w:after="0" w:line="360" w:lineRule="auto"/>
        <w:ind w:left="0"/>
        <w:jc w:val="both"/>
        <w:rPr>
          <w:rFonts w:ascii="Times New Roman" w:hAnsi="Times New Roman"/>
          <w:b/>
          <w:color w:val="767171"/>
          <w:sz w:val="24"/>
          <w:szCs w:val="24"/>
          <w:lang w:val="es-DO"/>
        </w:rPr>
      </w:pPr>
      <w:r w:rsidRPr="00FD59B0">
        <w:rPr>
          <w:rFonts w:ascii="Times New Roman" w:hAnsi="Times New Roman"/>
          <w:b/>
          <w:color w:val="767171"/>
          <w:sz w:val="24"/>
          <w:szCs w:val="24"/>
          <w:lang w:val="es-DO"/>
        </w:rPr>
        <w:lastRenderedPageBreak/>
        <w:t>Logros alcanzados de la Dirección de Planificación y Desarrollo</w:t>
      </w:r>
      <w:r w:rsidR="00FB26B9">
        <w:rPr>
          <w:rFonts w:ascii="Times New Roman" w:hAnsi="Times New Roman"/>
          <w:b/>
          <w:color w:val="767171"/>
          <w:sz w:val="24"/>
          <w:szCs w:val="24"/>
          <w:lang w:val="es-DO"/>
        </w:rPr>
        <w:t>.</w:t>
      </w:r>
    </w:p>
    <w:p w14:paraId="49101CD7" w14:textId="11904E0F" w:rsidR="004971A9" w:rsidRDefault="004971A9" w:rsidP="007240F4">
      <w:pPr>
        <w:spacing w:after="0" w:line="360" w:lineRule="auto"/>
        <w:jc w:val="both"/>
        <w:rPr>
          <w:b/>
          <w:color w:val="767171"/>
          <w:szCs w:val="24"/>
          <w:lang w:val="es-DO"/>
        </w:rPr>
      </w:pPr>
      <w:r>
        <w:rPr>
          <w:b/>
          <w:color w:val="767171"/>
          <w:szCs w:val="24"/>
          <w:lang w:val="es-DO"/>
        </w:rPr>
        <w:t>Proyectos aprobados</w:t>
      </w:r>
      <w:r w:rsidR="00FB26B9">
        <w:rPr>
          <w:b/>
          <w:color w:val="767171"/>
          <w:szCs w:val="24"/>
          <w:lang w:val="es-DO"/>
        </w:rPr>
        <w:t>.</w:t>
      </w:r>
    </w:p>
    <w:p w14:paraId="26678055" w14:textId="5646053A" w:rsidR="004971A9" w:rsidRPr="00AD220E" w:rsidRDefault="004971A9" w:rsidP="00AD220E">
      <w:pPr>
        <w:pStyle w:val="Prrafodelista"/>
        <w:spacing w:after="0" w:line="360" w:lineRule="auto"/>
        <w:jc w:val="both"/>
        <w:rPr>
          <w:rFonts w:ascii="Times New Roman" w:hAnsi="Times New Roman"/>
          <w:color w:val="767171"/>
          <w:sz w:val="24"/>
          <w:szCs w:val="24"/>
          <w:lang w:val="es-DO"/>
        </w:rPr>
      </w:pPr>
      <w:r w:rsidRPr="00AD220E">
        <w:rPr>
          <w:rFonts w:ascii="Times New Roman" w:hAnsi="Times New Roman"/>
          <w:color w:val="767171"/>
          <w:sz w:val="24"/>
          <w:szCs w:val="24"/>
          <w:lang w:val="es-DO"/>
        </w:rPr>
        <w:t xml:space="preserve">Durante el año </w:t>
      </w:r>
      <w:r w:rsidR="00E07A7F" w:rsidRPr="00AD220E">
        <w:rPr>
          <w:rFonts w:ascii="Times New Roman" w:hAnsi="Times New Roman"/>
          <w:color w:val="767171"/>
          <w:sz w:val="24"/>
          <w:szCs w:val="24"/>
          <w:lang w:val="es-DO"/>
        </w:rPr>
        <w:t xml:space="preserve">2023, </w:t>
      </w:r>
      <w:r w:rsidRPr="00AD220E">
        <w:rPr>
          <w:rFonts w:ascii="Times New Roman" w:hAnsi="Times New Roman"/>
          <w:color w:val="767171"/>
          <w:sz w:val="24"/>
          <w:szCs w:val="24"/>
          <w:lang w:val="es-DO"/>
        </w:rPr>
        <w:t>la Dirección de Planificación y Desarrollo fueron aprobados los siguientes proyectos:</w:t>
      </w:r>
    </w:p>
    <w:p w14:paraId="0A2F3E53" w14:textId="77777777"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Proyecto “Monitoreo y Evaluación de las variables indicativas a partir de los Registros Administrativos del Ministerio de Trabajo de la República Dominicana”, con la cooperación de la Agencia Mexicana de Cooperación Internacional para el Desarrollo (AMEXCID).</w:t>
      </w:r>
    </w:p>
    <w:p w14:paraId="51769DF0" w14:textId="77777777" w:rsidR="004971A9" w:rsidRPr="004971A9" w:rsidRDefault="004971A9" w:rsidP="007240F4">
      <w:pPr>
        <w:spacing w:after="0" w:line="360" w:lineRule="auto"/>
        <w:ind w:left="360"/>
        <w:jc w:val="both"/>
        <w:rPr>
          <w:b/>
          <w:color w:val="767171"/>
          <w:szCs w:val="24"/>
          <w:lang w:val="es-DO"/>
        </w:rPr>
      </w:pPr>
    </w:p>
    <w:p w14:paraId="4E95EB56" w14:textId="6C65FFBB"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Proyecto “Apoyo a los Servicios de Formación Ocupacional de la Escuela Taller de Santo Domingo para jóvenes en riesgo de exclusión" con la cooperación de la Agencia Española de Cooperación Internacional</w:t>
      </w:r>
      <w:r w:rsidR="000660B9">
        <w:rPr>
          <w:rFonts w:ascii="Times New Roman" w:hAnsi="Times New Roman"/>
          <w:color w:val="767171"/>
          <w:sz w:val="24"/>
          <w:szCs w:val="24"/>
          <w:lang w:val="es-DO"/>
        </w:rPr>
        <w:t xml:space="preserve"> para el Desarrollo</w:t>
      </w:r>
      <w:r w:rsidRPr="004971A9">
        <w:rPr>
          <w:rFonts w:ascii="Times New Roman" w:hAnsi="Times New Roman"/>
          <w:color w:val="767171"/>
          <w:sz w:val="24"/>
          <w:szCs w:val="24"/>
          <w:lang w:val="es-DO"/>
        </w:rPr>
        <w:t xml:space="preserve"> (AECID).</w:t>
      </w:r>
    </w:p>
    <w:p w14:paraId="68721257" w14:textId="77777777" w:rsidR="004971A9" w:rsidRPr="004971A9" w:rsidRDefault="004971A9" w:rsidP="007240F4">
      <w:pPr>
        <w:spacing w:after="0" w:line="360" w:lineRule="auto"/>
        <w:ind w:left="360"/>
        <w:jc w:val="both"/>
        <w:rPr>
          <w:b/>
          <w:color w:val="767171"/>
          <w:szCs w:val="24"/>
          <w:lang w:val="es-DO"/>
        </w:rPr>
      </w:pPr>
    </w:p>
    <w:p w14:paraId="7B36741C" w14:textId="4D5A82E7"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bookmarkStart w:id="78" w:name="_Hlk153527728"/>
      <w:r w:rsidRPr="004971A9">
        <w:rPr>
          <w:rFonts w:ascii="Times New Roman" w:hAnsi="Times New Roman"/>
          <w:color w:val="767171"/>
          <w:sz w:val="24"/>
          <w:szCs w:val="24"/>
          <w:lang w:val="es-DO"/>
        </w:rPr>
        <w:t>Aprobación por el congreso del proyecto “Apoyo al Sistema Flexible de Empleo RD TRABAJA</w:t>
      </w:r>
      <w:r>
        <w:rPr>
          <w:rFonts w:ascii="Times New Roman" w:hAnsi="Times New Roman"/>
          <w:color w:val="767171"/>
          <w:sz w:val="24"/>
          <w:szCs w:val="24"/>
          <w:lang w:val="es-DO"/>
        </w:rPr>
        <w:t>”.</w:t>
      </w:r>
    </w:p>
    <w:bookmarkEnd w:id="78"/>
    <w:p w14:paraId="763F30D1" w14:textId="286F670A"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 xml:space="preserve">Se formularon 5 propuestas de </w:t>
      </w:r>
      <w:r w:rsidR="000545F6">
        <w:rPr>
          <w:rFonts w:ascii="Times New Roman" w:hAnsi="Times New Roman"/>
          <w:color w:val="767171"/>
          <w:sz w:val="24"/>
          <w:szCs w:val="24"/>
          <w:lang w:val="es-DO"/>
        </w:rPr>
        <w:t>C</w:t>
      </w:r>
      <w:r w:rsidRPr="004971A9">
        <w:rPr>
          <w:rFonts w:ascii="Times New Roman" w:hAnsi="Times New Roman"/>
          <w:color w:val="767171"/>
          <w:sz w:val="24"/>
          <w:szCs w:val="24"/>
          <w:lang w:val="es-DO"/>
        </w:rPr>
        <w:t>ooperación Internacional con el apoyo de la Agencia Española de Cooperación Internacional para el Desarrollo (AECID) en temas de: Empleo, Diálogo Social, Seguridad y Salud en el Trabajo, Inspección del Trabajo y Migraciones, de las cuales fueron aprobadas las siguientes:</w:t>
      </w:r>
    </w:p>
    <w:p w14:paraId="7140B071" w14:textId="76F3D1DF"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Capacita</w:t>
      </w:r>
      <w:r w:rsidR="007A2A28">
        <w:rPr>
          <w:rFonts w:ascii="Times New Roman" w:hAnsi="Times New Roman"/>
          <w:color w:val="767171"/>
          <w:sz w:val="24"/>
          <w:szCs w:val="24"/>
          <w:lang w:val="es-DO"/>
        </w:rPr>
        <w:t>ción</w:t>
      </w:r>
      <w:r w:rsidRPr="004971A9">
        <w:rPr>
          <w:rFonts w:ascii="Times New Roman" w:hAnsi="Times New Roman"/>
          <w:color w:val="767171"/>
          <w:sz w:val="24"/>
          <w:szCs w:val="24"/>
          <w:lang w:val="es-DO"/>
        </w:rPr>
        <w:t xml:space="preserve"> en Empleo, Servicio Nacional de Empleo, Orientación y Sistema de Información ¨SIOIE¨</w:t>
      </w:r>
    </w:p>
    <w:p w14:paraId="59BDDC41" w14:textId="77777777"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Capacitación en auditoría de prevención de riesgos laborales.</w:t>
      </w:r>
    </w:p>
    <w:p w14:paraId="63B79788" w14:textId="77777777" w:rsidR="004971A9" w:rsidRP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color w:val="767171"/>
          <w:sz w:val="24"/>
          <w:szCs w:val="24"/>
          <w:lang w:val="es-DO"/>
        </w:rPr>
        <w:t xml:space="preserve">Gestión de Migración en General y su integración y particularidad de los trabajadores altamente calificados (Ministerio de Inclusión, Seguridad Social y Migraciones). </w:t>
      </w:r>
    </w:p>
    <w:p w14:paraId="153D2828" w14:textId="77777777" w:rsidR="004971A9" w:rsidRPr="00B36F74" w:rsidRDefault="004971A9" w:rsidP="007240F4">
      <w:pPr>
        <w:spacing w:after="0" w:line="360" w:lineRule="auto"/>
        <w:ind w:left="360"/>
        <w:jc w:val="both"/>
        <w:rPr>
          <w:b/>
          <w:color w:val="767171"/>
          <w:szCs w:val="24"/>
          <w:lang w:val="es-DO"/>
        </w:rPr>
      </w:pPr>
    </w:p>
    <w:p w14:paraId="663A41A6" w14:textId="77777777" w:rsidR="004971A9" w:rsidRPr="00B36F74" w:rsidRDefault="004971A9" w:rsidP="007240F4">
      <w:pPr>
        <w:spacing w:after="0" w:line="360" w:lineRule="auto"/>
        <w:ind w:left="360"/>
        <w:jc w:val="both"/>
        <w:rPr>
          <w:b/>
          <w:color w:val="767171"/>
          <w:szCs w:val="24"/>
          <w:lang w:val="es-DO"/>
        </w:rPr>
      </w:pPr>
      <w:r w:rsidRPr="00B36F74">
        <w:rPr>
          <w:b/>
          <w:color w:val="767171"/>
          <w:szCs w:val="24"/>
          <w:lang w:val="es-DO"/>
        </w:rPr>
        <w:t>Propuestas de proyecto de la Red Internacional para la Administración Laboral (RIAL).</w:t>
      </w:r>
    </w:p>
    <w:p w14:paraId="5C8F8C41" w14:textId="77777777" w:rsidR="00FB26B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36F74">
        <w:rPr>
          <w:rFonts w:ascii="Times New Roman" w:hAnsi="Times New Roman"/>
          <w:color w:val="767171"/>
          <w:sz w:val="24"/>
          <w:szCs w:val="24"/>
          <w:lang w:val="es-DO"/>
        </w:rPr>
        <w:lastRenderedPageBreak/>
        <w:t>Se formularon 11 propuestas de proyecto de Asistencias Técnicas de cooperación internacional en temas laborales como: Empleo, Inspección, Mediación, Seguridad y Salud, Trabajo infantil, Trata de personas y en Planificación Estratégica, con la aceptación de los diferentes países que ofrecían dichas Asistencias, entre ellos: Paraguay, Chile, México, Ecuador, Argentina y Costa Rica</w:t>
      </w:r>
      <w:r w:rsidR="00FB26B9">
        <w:rPr>
          <w:rFonts w:ascii="Times New Roman" w:hAnsi="Times New Roman"/>
          <w:color w:val="767171"/>
          <w:sz w:val="24"/>
          <w:szCs w:val="24"/>
          <w:lang w:val="es-DO"/>
        </w:rPr>
        <w:t>,</w:t>
      </w:r>
    </w:p>
    <w:p w14:paraId="63F56335" w14:textId="1E18875D" w:rsidR="004971A9" w:rsidRPr="00B36F74"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36F74">
        <w:rPr>
          <w:rFonts w:ascii="Times New Roman" w:hAnsi="Times New Roman"/>
          <w:color w:val="767171"/>
          <w:sz w:val="24"/>
          <w:szCs w:val="24"/>
          <w:lang w:val="es-DO"/>
        </w:rPr>
        <w:t xml:space="preserve"> </w:t>
      </w:r>
      <w:r w:rsidR="00FB26B9">
        <w:rPr>
          <w:rFonts w:ascii="Times New Roman" w:hAnsi="Times New Roman"/>
          <w:color w:val="767171"/>
          <w:sz w:val="24"/>
          <w:szCs w:val="24"/>
          <w:lang w:val="es-DO"/>
        </w:rPr>
        <w:t>Fue</w:t>
      </w:r>
      <w:r w:rsidRPr="00B36F74">
        <w:rPr>
          <w:rFonts w:ascii="Times New Roman" w:hAnsi="Times New Roman"/>
          <w:color w:val="767171"/>
          <w:sz w:val="24"/>
          <w:szCs w:val="24"/>
          <w:lang w:val="es-DO"/>
        </w:rPr>
        <w:t xml:space="preserve"> aprobada la propuesta de Trabajo Infantil por Argentina.</w:t>
      </w:r>
    </w:p>
    <w:p w14:paraId="57EBC34A" w14:textId="77777777" w:rsidR="004971A9" w:rsidRPr="00B36F74" w:rsidRDefault="004971A9" w:rsidP="007240F4">
      <w:pPr>
        <w:spacing w:after="0" w:line="360" w:lineRule="auto"/>
        <w:ind w:left="360"/>
        <w:jc w:val="both"/>
        <w:rPr>
          <w:b/>
          <w:color w:val="767171"/>
          <w:szCs w:val="24"/>
          <w:lang w:val="es-DO"/>
        </w:rPr>
      </w:pPr>
    </w:p>
    <w:p w14:paraId="0AAFE253" w14:textId="77777777" w:rsidR="004971A9" w:rsidRPr="00B36F74" w:rsidRDefault="004971A9" w:rsidP="007240F4">
      <w:pPr>
        <w:spacing w:after="0" w:line="360" w:lineRule="auto"/>
        <w:ind w:left="360"/>
        <w:jc w:val="both"/>
        <w:rPr>
          <w:b/>
          <w:color w:val="767171"/>
          <w:szCs w:val="24"/>
          <w:lang w:val="es-DO"/>
        </w:rPr>
      </w:pPr>
      <w:r w:rsidRPr="00B36F74">
        <w:rPr>
          <w:b/>
          <w:color w:val="767171"/>
          <w:szCs w:val="24"/>
          <w:lang w:val="es-DO"/>
        </w:rPr>
        <w:t>Actualización del Plan Nacional Plurianual del Sector Público (PNPSP)</w:t>
      </w:r>
    </w:p>
    <w:p w14:paraId="188A47F9" w14:textId="2AB850B9"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4971A9">
        <w:rPr>
          <w:rFonts w:ascii="Times New Roman" w:hAnsi="Times New Roman"/>
          <w:b/>
          <w:color w:val="767171"/>
          <w:sz w:val="24"/>
          <w:szCs w:val="24"/>
          <w:lang w:val="es-DO"/>
        </w:rPr>
        <w:t xml:space="preserve"> </w:t>
      </w:r>
      <w:r w:rsidRPr="00B05EFC">
        <w:rPr>
          <w:rFonts w:ascii="Times New Roman" w:hAnsi="Times New Roman"/>
          <w:color w:val="767171"/>
          <w:sz w:val="24"/>
          <w:szCs w:val="24"/>
          <w:lang w:val="es-DO"/>
        </w:rPr>
        <w:t xml:space="preserve">Con el objetivo de Actualizar el Plan Nacional Plurianual del Sector Públicas (PNPSP), se elaboró la matriz de alineación con las 10 políticas </w:t>
      </w:r>
      <w:r w:rsidR="000545F6">
        <w:rPr>
          <w:rFonts w:ascii="Times New Roman" w:hAnsi="Times New Roman"/>
          <w:color w:val="767171"/>
          <w:sz w:val="24"/>
          <w:szCs w:val="24"/>
          <w:lang w:val="es-DO"/>
        </w:rPr>
        <w:t>p</w:t>
      </w:r>
      <w:r w:rsidRPr="00B05EFC">
        <w:rPr>
          <w:rFonts w:ascii="Times New Roman" w:hAnsi="Times New Roman"/>
          <w:color w:val="767171"/>
          <w:sz w:val="24"/>
          <w:szCs w:val="24"/>
          <w:lang w:val="es-DO"/>
        </w:rPr>
        <w:t>úblicas priorizadas por el gobierno para el año 2024, alineadas a la política Principal Empleo Digno, formal y suficiente</w:t>
      </w:r>
      <w:r w:rsidR="00921772">
        <w:rPr>
          <w:rFonts w:ascii="Times New Roman" w:hAnsi="Times New Roman"/>
          <w:color w:val="767171"/>
          <w:sz w:val="24"/>
          <w:szCs w:val="24"/>
          <w:lang w:val="es-DO"/>
        </w:rPr>
        <w:t xml:space="preserve"> </w:t>
      </w:r>
      <w:r w:rsidRPr="00B05EFC">
        <w:rPr>
          <w:rFonts w:ascii="Times New Roman" w:hAnsi="Times New Roman"/>
          <w:color w:val="767171"/>
          <w:sz w:val="24"/>
          <w:szCs w:val="24"/>
          <w:lang w:val="es-DO"/>
        </w:rPr>
        <w:t>con las siguientes:</w:t>
      </w:r>
    </w:p>
    <w:p w14:paraId="0BF7C951"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Empleo Digno, formal y suficiente</w:t>
      </w:r>
    </w:p>
    <w:p w14:paraId="3BF2E232"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Educación de Calidad con Equidad</w:t>
      </w:r>
    </w:p>
    <w:p w14:paraId="6FDC73B9"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 xml:space="preserve">Transformando la Educación Superior la Ciencia y la Tecnología </w:t>
      </w:r>
    </w:p>
    <w:p w14:paraId="77507F0F"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Población Rural y el Desarrollo agropecuario y pesquero</w:t>
      </w:r>
    </w:p>
    <w:p w14:paraId="66275038"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Acceso universal a salud y seguridad social</w:t>
      </w:r>
    </w:p>
    <w:p w14:paraId="0D3D523B"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Seguridad Ciudadana.</w:t>
      </w:r>
    </w:p>
    <w:p w14:paraId="04886BC4"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Crear Oportunidades para la Juventud</w:t>
      </w:r>
    </w:p>
    <w:p w14:paraId="009AF8E0"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Sostenibilidad Ambiental y el cambio climático en un país insular</w:t>
      </w:r>
    </w:p>
    <w:p w14:paraId="544A6577"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Transformación del sector transporte. Enfoque seguridad vial</w:t>
      </w:r>
    </w:p>
    <w:p w14:paraId="0AF054DA" w14:textId="47B5C5E0" w:rsidR="00B05EFC" w:rsidRPr="0092494A" w:rsidRDefault="004971A9" w:rsidP="002D11C6">
      <w:pPr>
        <w:pStyle w:val="Prrafodelista"/>
        <w:numPr>
          <w:ilvl w:val="0"/>
          <w:numId w:val="22"/>
        </w:numPr>
        <w:spacing w:after="0" w:line="360" w:lineRule="auto"/>
        <w:jc w:val="both"/>
        <w:rPr>
          <w:b/>
          <w:color w:val="767171"/>
          <w:szCs w:val="24"/>
          <w:lang w:val="es-DO"/>
        </w:rPr>
      </w:pPr>
      <w:r w:rsidRPr="0092494A">
        <w:rPr>
          <w:rFonts w:ascii="Times New Roman" w:hAnsi="Times New Roman"/>
          <w:color w:val="767171"/>
          <w:sz w:val="24"/>
          <w:szCs w:val="24"/>
          <w:lang w:val="es-DO"/>
        </w:rPr>
        <w:t>Igualdad de Género, Empoderamiento de la Mujer y la No Violencia</w:t>
      </w:r>
      <w:r w:rsidRPr="0092494A">
        <w:rPr>
          <w:rFonts w:ascii="Times New Roman" w:hAnsi="Times New Roman"/>
          <w:b/>
          <w:color w:val="767171"/>
          <w:sz w:val="24"/>
          <w:szCs w:val="24"/>
          <w:lang w:val="es-DO"/>
        </w:rPr>
        <w:t xml:space="preserve">. </w:t>
      </w:r>
    </w:p>
    <w:p w14:paraId="50D92F63" w14:textId="73AE396C" w:rsidR="004971A9" w:rsidRPr="0092494A" w:rsidRDefault="004971A9" w:rsidP="0092494A">
      <w:pPr>
        <w:pStyle w:val="Prrafodelista"/>
        <w:numPr>
          <w:ilvl w:val="0"/>
          <w:numId w:val="22"/>
        </w:numPr>
        <w:spacing w:after="0" w:line="360" w:lineRule="auto"/>
        <w:jc w:val="both"/>
        <w:rPr>
          <w:b/>
          <w:color w:val="767171"/>
          <w:szCs w:val="24"/>
          <w:lang w:val="es-DO"/>
        </w:rPr>
      </w:pPr>
      <w:r w:rsidRPr="0092494A">
        <w:rPr>
          <w:color w:val="767171"/>
          <w:szCs w:val="24"/>
          <w:lang w:val="es-DO"/>
        </w:rPr>
        <w:t>Actualización en el Sistema de Ruta de la producción física y financiera de la institución para los fines de actualización del PNPSP.</w:t>
      </w:r>
    </w:p>
    <w:p w14:paraId="36FBDB62" w14:textId="77777777"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Reformulación del Programa Orientado a Resultado Aumento del Empleo Formal alineados a la formación o capacitación con otras instituciones: INFOTEP, MINIERD y MESCYT.</w:t>
      </w:r>
    </w:p>
    <w:p w14:paraId="083C42C2" w14:textId="51E6BF5F" w:rsid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 xml:space="preserve">Se elaboraron </w:t>
      </w:r>
      <w:r w:rsidR="00B05EFC">
        <w:rPr>
          <w:rFonts w:ascii="Times New Roman" w:hAnsi="Times New Roman"/>
          <w:color w:val="767171"/>
          <w:sz w:val="24"/>
          <w:szCs w:val="24"/>
          <w:lang w:val="es-DO"/>
        </w:rPr>
        <w:t>3</w:t>
      </w:r>
      <w:r w:rsidRPr="00B05EFC">
        <w:rPr>
          <w:rFonts w:ascii="Times New Roman" w:hAnsi="Times New Roman"/>
          <w:color w:val="767171"/>
          <w:sz w:val="24"/>
          <w:szCs w:val="24"/>
          <w:lang w:val="es-DO"/>
        </w:rPr>
        <w:t xml:space="preserve"> informes de seguimiento a la producción institucional de los programas sustantivos.</w:t>
      </w:r>
    </w:p>
    <w:p w14:paraId="5E160BC7" w14:textId="2F6E188C" w:rsidR="004971A9" w:rsidRPr="00B05EFC"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lastRenderedPageBreak/>
        <w:t xml:space="preserve">48 </w:t>
      </w:r>
      <w:r w:rsidR="008B65E0">
        <w:rPr>
          <w:rFonts w:ascii="Times New Roman" w:hAnsi="Times New Roman"/>
          <w:color w:val="767171"/>
          <w:sz w:val="24"/>
          <w:szCs w:val="24"/>
          <w:lang w:val="es-DO"/>
        </w:rPr>
        <w:t>informes</w:t>
      </w:r>
      <w:r w:rsidRPr="00B05EFC">
        <w:rPr>
          <w:rFonts w:ascii="Times New Roman" w:hAnsi="Times New Roman"/>
          <w:color w:val="767171"/>
          <w:sz w:val="24"/>
          <w:szCs w:val="24"/>
          <w:lang w:val="es-DO"/>
        </w:rPr>
        <w:t xml:space="preserve"> Estadísticos teniendo como fuente principal los Registros Administrativos de la Institución.</w:t>
      </w:r>
    </w:p>
    <w:p w14:paraId="2B98F13B" w14:textId="119CD55A" w:rsidR="004971A9"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B05EFC">
        <w:rPr>
          <w:rFonts w:ascii="Times New Roman" w:hAnsi="Times New Roman"/>
          <w:color w:val="767171"/>
          <w:sz w:val="24"/>
          <w:szCs w:val="24"/>
          <w:lang w:val="es-DO"/>
        </w:rPr>
        <w:t xml:space="preserve"> Lanzamiento de la Planificación Operativa Anual y Presupuesto 2024.</w:t>
      </w:r>
    </w:p>
    <w:p w14:paraId="278C583B" w14:textId="77777777" w:rsidR="0088421B" w:rsidRPr="0088421B" w:rsidRDefault="0088421B" w:rsidP="007240F4">
      <w:pPr>
        <w:pStyle w:val="Prrafodelista"/>
        <w:spacing w:line="360" w:lineRule="auto"/>
        <w:rPr>
          <w:rFonts w:ascii="Times New Roman" w:hAnsi="Times New Roman"/>
          <w:color w:val="767171"/>
          <w:sz w:val="24"/>
          <w:szCs w:val="24"/>
          <w:lang w:val="es-DO"/>
        </w:rPr>
      </w:pPr>
    </w:p>
    <w:p w14:paraId="1B0343A5" w14:textId="5E518D07" w:rsidR="00B05EFC" w:rsidRDefault="00947455" w:rsidP="007240F4">
      <w:pPr>
        <w:spacing w:after="0" w:line="360" w:lineRule="auto"/>
        <w:ind w:left="360"/>
        <w:jc w:val="both"/>
        <w:rPr>
          <w:b/>
          <w:color w:val="767171"/>
          <w:szCs w:val="24"/>
          <w:lang w:val="es-DO"/>
        </w:rPr>
      </w:pPr>
      <w:r w:rsidRPr="00947455">
        <w:rPr>
          <w:b/>
          <w:color w:val="767171"/>
          <w:szCs w:val="24"/>
          <w:lang w:val="es-DO"/>
        </w:rPr>
        <w:t>Proyectos de inversión</w:t>
      </w:r>
      <w:r>
        <w:rPr>
          <w:b/>
          <w:color w:val="767171"/>
          <w:szCs w:val="24"/>
          <w:lang w:val="es-DO"/>
        </w:rPr>
        <w:t xml:space="preserve"> pública formulados</w:t>
      </w:r>
    </w:p>
    <w:p w14:paraId="256B2074" w14:textId="5B63FB71" w:rsidR="004971A9" w:rsidRPr="00947455" w:rsidRDefault="00B05EFC" w:rsidP="007240F4">
      <w:pPr>
        <w:spacing w:after="0" w:line="360" w:lineRule="auto"/>
        <w:ind w:left="360"/>
        <w:jc w:val="both"/>
        <w:rPr>
          <w:color w:val="767171"/>
          <w:szCs w:val="24"/>
          <w:lang w:val="es-DO"/>
        </w:rPr>
      </w:pPr>
      <w:r w:rsidRPr="00947455">
        <w:rPr>
          <w:color w:val="767171"/>
          <w:szCs w:val="24"/>
          <w:lang w:val="es-DO"/>
        </w:rPr>
        <w:t xml:space="preserve">Se formularon </w:t>
      </w:r>
      <w:r w:rsidR="00947455">
        <w:rPr>
          <w:color w:val="767171"/>
          <w:szCs w:val="24"/>
          <w:lang w:val="es-DO"/>
        </w:rPr>
        <w:t xml:space="preserve">6 perfiles de </w:t>
      </w:r>
      <w:r w:rsidR="00FB59D0">
        <w:rPr>
          <w:color w:val="767171"/>
          <w:szCs w:val="24"/>
          <w:lang w:val="es-DO"/>
        </w:rPr>
        <w:t>proyectos, de</w:t>
      </w:r>
      <w:r w:rsidR="00947455">
        <w:rPr>
          <w:color w:val="767171"/>
          <w:szCs w:val="24"/>
          <w:lang w:val="es-DO"/>
        </w:rPr>
        <w:t xml:space="preserve"> los cuales son los siguientes:</w:t>
      </w:r>
    </w:p>
    <w:p w14:paraId="46C37F5A" w14:textId="77777777"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Fortalecimiento del Trabajo Decente en Sectores Productivos de la Provincia de Pedernales.</w:t>
      </w:r>
    </w:p>
    <w:p w14:paraId="00A17AFD" w14:textId="5AA1BC39"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Servicios de Mediación Laboral ampliado a nivel territorial</w:t>
      </w:r>
      <w:r w:rsidR="00947455">
        <w:rPr>
          <w:rFonts w:ascii="Times New Roman" w:hAnsi="Times New Roman"/>
          <w:color w:val="767171"/>
          <w:sz w:val="24"/>
          <w:szCs w:val="24"/>
          <w:lang w:val="es-DO"/>
        </w:rPr>
        <w:t>.</w:t>
      </w:r>
    </w:p>
    <w:p w14:paraId="2A951738" w14:textId="77777777"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Plan de acción del sector caña de azúcar.</w:t>
      </w:r>
    </w:p>
    <w:p w14:paraId="34A88720" w14:textId="77777777"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Fomento del Teletrabajo como Modalidad de Trabajo Decente en la República Dominicana.</w:t>
      </w:r>
    </w:p>
    <w:p w14:paraId="4054B0EA" w14:textId="77777777"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Apoyo al Programa piloto semana laboral reducida en sectores productivos de la República Dominicana.</w:t>
      </w:r>
    </w:p>
    <w:p w14:paraId="0C13D621" w14:textId="24100029" w:rsidR="004971A9" w:rsidRPr="00947455" w:rsidRDefault="004971A9" w:rsidP="00353D60">
      <w:pPr>
        <w:pStyle w:val="Prrafodelista"/>
        <w:numPr>
          <w:ilvl w:val="0"/>
          <w:numId w:val="22"/>
        </w:numPr>
        <w:spacing w:after="0" w:line="360" w:lineRule="auto"/>
        <w:jc w:val="both"/>
        <w:rPr>
          <w:rFonts w:ascii="Times New Roman" w:hAnsi="Times New Roman"/>
          <w:color w:val="767171"/>
          <w:sz w:val="24"/>
          <w:szCs w:val="24"/>
          <w:lang w:val="es-DO"/>
        </w:rPr>
      </w:pPr>
      <w:r w:rsidRPr="00947455">
        <w:rPr>
          <w:rFonts w:ascii="Times New Roman" w:hAnsi="Times New Roman"/>
          <w:color w:val="767171"/>
          <w:sz w:val="24"/>
          <w:szCs w:val="24"/>
          <w:lang w:val="es-DO"/>
        </w:rPr>
        <w:t>Proyecto Piloto de Certificación de MiPymes Agrícola de las provincias San José de Ocoa y La Vega</w:t>
      </w:r>
      <w:r w:rsidR="00B05EFC" w:rsidRPr="00947455">
        <w:rPr>
          <w:rFonts w:ascii="Times New Roman" w:hAnsi="Times New Roman"/>
          <w:color w:val="767171"/>
          <w:sz w:val="24"/>
          <w:szCs w:val="24"/>
          <w:lang w:val="es-DO"/>
        </w:rPr>
        <w:t>.</w:t>
      </w:r>
    </w:p>
    <w:p w14:paraId="349260EF" w14:textId="77777777" w:rsidR="006E5C0E" w:rsidRPr="000545F6" w:rsidRDefault="006E5C0E" w:rsidP="007240F4">
      <w:pPr>
        <w:autoSpaceDE w:val="0"/>
        <w:autoSpaceDN w:val="0"/>
        <w:adjustRightInd w:val="0"/>
        <w:spacing w:after="0" w:line="360" w:lineRule="auto"/>
        <w:rPr>
          <w:color w:val="FF0000"/>
          <w:szCs w:val="24"/>
          <w:lang w:val="es-DO"/>
        </w:rPr>
      </w:pPr>
    </w:p>
    <w:p w14:paraId="35DD6769" w14:textId="4539FEFB" w:rsidR="001731BF" w:rsidRPr="001731BF" w:rsidRDefault="001731BF" w:rsidP="007240F4">
      <w:pPr>
        <w:autoSpaceDE w:val="0"/>
        <w:autoSpaceDN w:val="0"/>
        <w:adjustRightInd w:val="0"/>
        <w:spacing w:after="0" w:line="360" w:lineRule="auto"/>
        <w:jc w:val="both"/>
        <w:rPr>
          <w:color w:val="767171"/>
          <w:szCs w:val="24"/>
          <w:lang w:val="es-DO"/>
        </w:rPr>
      </w:pPr>
      <w:r w:rsidRPr="00A1094B">
        <w:rPr>
          <w:b/>
          <w:color w:val="767171" w:themeColor="background2" w:themeShade="80"/>
          <w:szCs w:val="24"/>
          <w:lang w:val="es-DO"/>
        </w:rPr>
        <w:t xml:space="preserve">a) Resultados de </w:t>
      </w:r>
      <w:r w:rsidRPr="00A1094B">
        <w:rPr>
          <w:b/>
          <w:color w:val="767171"/>
          <w:szCs w:val="24"/>
          <w:lang w:val="es-DO"/>
        </w:rPr>
        <w:t>las Normas Básicas de Control Interno (NOBACI)</w:t>
      </w:r>
    </w:p>
    <w:p w14:paraId="407AD984" w14:textId="77777777" w:rsidR="00A1094B" w:rsidRPr="00A1094B" w:rsidRDefault="00A1094B" w:rsidP="007240F4">
      <w:pPr>
        <w:spacing w:line="360" w:lineRule="auto"/>
        <w:jc w:val="both"/>
        <w:rPr>
          <w:rFonts w:eastAsia="Calibri" w:cs="Times New Roman"/>
          <w:color w:val="767171"/>
          <w:szCs w:val="24"/>
          <w:lang w:val="es-DO"/>
        </w:rPr>
      </w:pPr>
      <w:r w:rsidRPr="00A1094B">
        <w:rPr>
          <w:rFonts w:eastAsia="Calibri" w:cs="Times New Roman"/>
          <w:color w:val="767171"/>
          <w:szCs w:val="24"/>
          <w:lang w:val="es-DO"/>
        </w:rPr>
        <w:t>La NOBACI mostró un avance en el nivel de cumplimiento de 38.01 % de ejecución a la fecha, de acuerdo con la autoevaluación aplicada en el Sistema para Diagnóstico de las NOBACI.</w:t>
      </w:r>
    </w:p>
    <w:p w14:paraId="43F77525" w14:textId="77777777" w:rsidR="00A1094B" w:rsidRPr="00A1094B" w:rsidRDefault="00A1094B" w:rsidP="007240F4">
      <w:pPr>
        <w:spacing w:line="360" w:lineRule="auto"/>
        <w:jc w:val="both"/>
        <w:rPr>
          <w:rFonts w:eastAsia="Calibri" w:cs="Times New Roman"/>
          <w:color w:val="767171"/>
          <w:szCs w:val="24"/>
          <w:lang w:val="es-DO"/>
        </w:rPr>
      </w:pPr>
      <w:r w:rsidRPr="00A1094B">
        <w:rPr>
          <w:rFonts w:eastAsia="Calibri" w:cs="Times New Roman"/>
          <w:color w:val="767171"/>
          <w:szCs w:val="24"/>
          <w:lang w:val="es-DO"/>
        </w:rPr>
        <w:t>Los aspectos más críticos de las NOBACI se evidencian en la actualización de procedimientos institucionales, Políticas de Tecnologías, por ello se ha puesto en marcha un plan de mejora con acciones específicas, a fines de alcanzar un impacto positivo en los índices generales en este pilar (NOBACI) lo que completaría el 100% de ejecución.</w:t>
      </w:r>
    </w:p>
    <w:p w14:paraId="2D98B299" w14:textId="77777777" w:rsidR="001731BF" w:rsidRDefault="001731BF" w:rsidP="007240F4">
      <w:pPr>
        <w:autoSpaceDE w:val="0"/>
        <w:autoSpaceDN w:val="0"/>
        <w:adjustRightInd w:val="0"/>
        <w:spacing w:after="0" w:line="360" w:lineRule="auto"/>
        <w:jc w:val="both"/>
        <w:rPr>
          <w:b/>
          <w:color w:val="767171"/>
          <w:szCs w:val="24"/>
          <w:lang w:val="es-DO"/>
        </w:rPr>
      </w:pPr>
    </w:p>
    <w:p w14:paraId="49CB05E4" w14:textId="77777777" w:rsidR="00863D84" w:rsidRDefault="00863D84" w:rsidP="007240F4">
      <w:pPr>
        <w:autoSpaceDE w:val="0"/>
        <w:autoSpaceDN w:val="0"/>
        <w:adjustRightInd w:val="0"/>
        <w:spacing w:after="0" w:line="360" w:lineRule="auto"/>
        <w:jc w:val="both"/>
        <w:rPr>
          <w:b/>
          <w:color w:val="767171"/>
          <w:szCs w:val="24"/>
          <w:lang w:val="es-DO"/>
        </w:rPr>
      </w:pPr>
    </w:p>
    <w:p w14:paraId="03555986" w14:textId="77777777" w:rsidR="00863D84" w:rsidRPr="001731BF" w:rsidRDefault="00863D84" w:rsidP="007240F4">
      <w:pPr>
        <w:autoSpaceDE w:val="0"/>
        <w:autoSpaceDN w:val="0"/>
        <w:adjustRightInd w:val="0"/>
        <w:spacing w:after="0" w:line="360" w:lineRule="auto"/>
        <w:jc w:val="both"/>
        <w:rPr>
          <w:b/>
          <w:color w:val="767171"/>
          <w:szCs w:val="24"/>
          <w:lang w:val="es-DO"/>
        </w:rPr>
      </w:pPr>
    </w:p>
    <w:p w14:paraId="56085E03" w14:textId="77777777" w:rsidR="001731BF" w:rsidRDefault="001731BF" w:rsidP="007240F4">
      <w:pPr>
        <w:autoSpaceDE w:val="0"/>
        <w:autoSpaceDN w:val="0"/>
        <w:adjustRightInd w:val="0"/>
        <w:spacing w:after="0" w:line="360" w:lineRule="auto"/>
        <w:jc w:val="both"/>
        <w:rPr>
          <w:b/>
          <w:color w:val="767171"/>
          <w:szCs w:val="24"/>
          <w:lang w:val="es-DO"/>
        </w:rPr>
      </w:pPr>
      <w:r w:rsidRPr="00691578">
        <w:rPr>
          <w:b/>
          <w:color w:val="767171"/>
          <w:szCs w:val="24"/>
          <w:lang w:val="es-DO"/>
        </w:rPr>
        <w:lastRenderedPageBreak/>
        <w:t>b) Resultados de los</w:t>
      </w:r>
      <w:r w:rsidRPr="009F4FFD">
        <w:rPr>
          <w:b/>
          <w:color w:val="767171"/>
          <w:szCs w:val="24"/>
          <w:lang w:val="es-DO"/>
        </w:rPr>
        <w:t xml:space="preserve"> Sistemas de Calidad</w:t>
      </w:r>
    </w:p>
    <w:p w14:paraId="24198CA3" w14:textId="77777777" w:rsidR="00691578" w:rsidRPr="00691578" w:rsidRDefault="00691578" w:rsidP="007240F4">
      <w:pPr>
        <w:spacing w:after="0" w:line="360" w:lineRule="auto"/>
        <w:jc w:val="both"/>
        <w:rPr>
          <w:rFonts w:eastAsia="Calibri" w:cs="Times New Roman"/>
          <w:color w:val="767171"/>
          <w:szCs w:val="24"/>
          <w:lang w:val="es-DO"/>
        </w:rPr>
      </w:pPr>
      <w:r w:rsidRPr="00691578">
        <w:rPr>
          <w:rFonts w:eastAsia="Calibri" w:cs="Times New Roman"/>
          <w:color w:val="767171"/>
          <w:szCs w:val="24"/>
          <w:lang w:val="es-DO"/>
        </w:rPr>
        <w:t>En el año2023, la aplicación del proceso de autoevaluación mediante modelo Marco Común de Evaluación (CAF) arrojo como resultado que la institución cumplió con su objetivo los que nos encaminan a la Excelencia, alcanzando efectos esperados por los ciudadanos, ya que esta herramienta se aplica con la finalidad  implementar la gestión de calidad en la institución, identificando nuestros puntos fuertes y las de áreas de mejora, con mira a la realización de estrategias claras para consolidar y fortalecer este organismo.</w:t>
      </w:r>
    </w:p>
    <w:p w14:paraId="03351C17" w14:textId="77777777" w:rsidR="00691578" w:rsidRPr="00691578" w:rsidRDefault="00691578" w:rsidP="007240F4">
      <w:pPr>
        <w:spacing w:after="0" w:line="360" w:lineRule="auto"/>
        <w:jc w:val="both"/>
        <w:rPr>
          <w:rFonts w:eastAsia="Calibri" w:cs="Times New Roman"/>
          <w:color w:val="767171"/>
          <w:szCs w:val="24"/>
          <w:lang w:val="es-DO"/>
        </w:rPr>
      </w:pPr>
      <w:r w:rsidRPr="00691578">
        <w:rPr>
          <w:rFonts w:eastAsia="Calibri" w:cs="Times New Roman"/>
          <w:color w:val="767171"/>
          <w:szCs w:val="24"/>
          <w:lang w:val="es-DO"/>
        </w:rPr>
        <w:t xml:space="preserve">Dentro de los puntos fuertes de la organización, podemos seguir mencionando el CRITERIO 1 de LIDERAZGO, este considera lo deben de hacer los líderes de la organización para desarrollar su Misión, Visión y Valores, contribuyendo a la gestión, afianzar y alcanzar los objetivos estratégicos. Otro criterio a resaltar el   CRITERIO 2, sobre la ESTRATEGIA Y PLANIFICACIÓN, ya que nuestro Plan Estratégico Institucional fue premiado por cumplir con todos los lineamientos de la Estrategia Nacional, y los pasos requeridos en su elaboración, siendo lo más importante la participación de nuestros grupos de interés en su elaboración. </w:t>
      </w:r>
    </w:p>
    <w:p w14:paraId="27834DC9" w14:textId="77777777" w:rsidR="00691578" w:rsidRPr="00691578" w:rsidRDefault="00691578" w:rsidP="007240F4">
      <w:pPr>
        <w:spacing w:after="0" w:line="360" w:lineRule="auto"/>
        <w:jc w:val="both"/>
        <w:rPr>
          <w:rFonts w:eastAsia="Calibri" w:cs="Times New Roman"/>
          <w:color w:val="767171"/>
          <w:szCs w:val="24"/>
          <w:lang w:val="es-DO"/>
        </w:rPr>
      </w:pPr>
      <w:r w:rsidRPr="00691578">
        <w:rPr>
          <w:rFonts w:eastAsia="Calibri" w:cs="Times New Roman"/>
          <w:color w:val="767171"/>
          <w:szCs w:val="24"/>
          <w:lang w:val="es-DO"/>
        </w:rPr>
        <w:t>Concluimos que en esta autoevaluación institucional 2023, el Ministerio de Trabajo ha mejorado y fortaleciendo la gestión de calidad de los servicios brindados, satisfaciendo las necesidades e intereses de los ciudadanos y ciudadanas que reciben nuestros servicios, como se puedo verse en el Criterio 9, que considera lo resultados alcanzado por la organización en relación a los resultados externos e impacto a conseguir y los resultados internos nivel de eficiencia, con una valoración de un 97%., aumentado 6% con relación al anterior.</w:t>
      </w:r>
    </w:p>
    <w:p w14:paraId="734BF109" w14:textId="3CECB579" w:rsidR="00691578" w:rsidRPr="00691578" w:rsidRDefault="00691578" w:rsidP="007240F4">
      <w:pPr>
        <w:tabs>
          <w:tab w:val="left" w:pos="4770"/>
        </w:tabs>
        <w:autoSpaceDE w:val="0"/>
        <w:autoSpaceDN w:val="0"/>
        <w:adjustRightInd w:val="0"/>
        <w:spacing w:after="0" w:line="360" w:lineRule="auto"/>
        <w:jc w:val="both"/>
        <w:rPr>
          <w:rFonts w:eastAsia="Calibri" w:cs="Times New Roman"/>
          <w:color w:val="767171"/>
          <w:szCs w:val="24"/>
          <w:lang w:val="es-DO"/>
        </w:rPr>
      </w:pPr>
      <w:r w:rsidRPr="00691578">
        <w:rPr>
          <w:rFonts w:eastAsia="Calibri" w:cs="Times New Roman"/>
          <w:color w:val="767171"/>
          <w:szCs w:val="24"/>
          <w:lang w:val="es-DO"/>
        </w:rPr>
        <w:tab/>
      </w:r>
    </w:p>
    <w:p w14:paraId="65EB73C9" w14:textId="77777777" w:rsidR="001731BF" w:rsidRPr="001731BF" w:rsidRDefault="001731BF" w:rsidP="007240F4">
      <w:pPr>
        <w:autoSpaceDE w:val="0"/>
        <w:autoSpaceDN w:val="0"/>
        <w:adjustRightInd w:val="0"/>
        <w:spacing w:after="0" w:line="360" w:lineRule="auto"/>
        <w:jc w:val="both"/>
        <w:rPr>
          <w:b/>
          <w:color w:val="767171"/>
          <w:szCs w:val="24"/>
          <w:lang w:val="es-DO"/>
        </w:rPr>
      </w:pPr>
      <w:r w:rsidRPr="001731BF">
        <w:rPr>
          <w:b/>
          <w:color w:val="767171"/>
          <w:szCs w:val="24"/>
          <w:lang w:val="es-DO"/>
        </w:rPr>
        <w:t>c) Acciones para el fortalecimiento institucional</w:t>
      </w:r>
    </w:p>
    <w:p w14:paraId="05D5970E" w14:textId="77777777" w:rsidR="00756AA2" w:rsidRPr="00756AA2" w:rsidRDefault="00756AA2" w:rsidP="007240F4">
      <w:pPr>
        <w:autoSpaceDE w:val="0"/>
        <w:autoSpaceDN w:val="0"/>
        <w:adjustRightInd w:val="0"/>
        <w:spacing w:after="0" w:line="360" w:lineRule="auto"/>
        <w:jc w:val="both"/>
        <w:rPr>
          <w:rFonts w:eastAsia="Calibri" w:cs="Times New Roman"/>
          <w:color w:val="767171"/>
          <w:szCs w:val="24"/>
          <w:lang w:val="es-DO"/>
        </w:rPr>
      </w:pPr>
      <w:bookmarkStart w:id="79" w:name="_Hlk153452249"/>
      <w:r w:rsidRPr="00756AA2">
        <w:rPr>
          <w:rFonts w:eastAsia="Calibri" w:cs="Times New Roman"/>
          <w:color w:val="767171"/>
          <w:szCs w:val="24"/>
          <w:lang w:val="es-DO"/>
        </w:rPr>
        <w:t xml:space="preserve">Durante en el año 2023, el Ministerio de Trabajo se encuentra en el Proceso de desarrollo del Proyecto de simplificación de Trámites y Burocracia Cero, dentro de este proyecto se desarrollaron automatizaciones de los servicios de la Dirección General de Trabajo, tales como la recepción de manera digital de las faltas de los trabajadores, registro de contratos digitales, solicitud de Mediación entre Trabajadores y Empleadores, y también nos encontramos en la etapa final de la </w:t>
      </w:r>
      <w:r w:rsidRPr="00756AA2">
        <w:rPr>
          <w:rFonts w:eastAsia="Calibri" w:cs="Times New Roman"/>
          <w:color w:val="767171"/>
          <w:szCs w:val="24"/>
          <w:lang w:val="es-DO"/>
        </w:rPr>
        <w:lastRenderedPageBreak/>
        <w:t>Ventanilla Única de Formalización de Empresa, todo esto con el acompañamiento del Ministerio de Administración Pública, la Oficina Gubernamental de Tecnología de la información y Comunicación (OGTIC) y el Consejo Nacional de Competitividad (CNC), estos proyectos son con miras a la agilización de los procesos gubernamentales con el objetivo de reducir los tiempos y la complejidad de los trámites existentes para los ciudadanos, también nos encontramos en la fase de desarrollo de un aplicativo para los trabajos de campo del cuerpo de inspectores y de los analistas de la Dirección de Higiene y Seguridad Industrial, para que los mismos puedan ir capturando de una manera ágil, oportuna y digital, las informaciones de sus inspecciones y evaluaciones.</w:t>
      </w:r>
    </w:p>
    <w:bookmarkEnd w:id="79"/>
    <w:p w14:paraId="29EF9DF1" w14:textId="77777777" w:rsidR="00FB59D0" w:rsidRDefault="00FB59D0" w:rsidP="007240F4">
      <w:pPr>
        <w:pStyle w:val="Prrafodelista"/>
        <w:spacing w:after="0" w:line="360" w:lineRule="auto"/>
        <w:ind w:left="792"/>
        <w:jc w:val="both"/>
        <w:rPr>
          <w:rFonts w:ascii="Times New Roman" w:hAnsi="Times New Roman"/>
          <w:color w:val="767171"/>
          <w:sz w:val="24"/>
          <w:szCs w:val="24"/>
          <w:lang w:val="es-DO"/>
        </w:rPr>
      </w:pPr>
    </w:p>
    <w:p w14:paraId="7BFB9634" w14:textId="1868AD12" w:rsidR="00C5210C" w:rsidRPr="006A2BB1" w:rsidRDefault="00C5210C" w:rsidP="00353D60">
      <w:pPr>
        <w:pStyle w:val="TituloM2"/>
        <w:numPr>
          <w:ilvl w:val="1"/>
          <w:numId w:val="35"/>
        </w:numPr>
      </w:pPr>
      <w:bookmarkStart w:id="80" w:name="_Toc153545586"/>
      <w:r w:rsidRPr="006A2BB1">
        <w:t>Desempeño del Área Comunicaciones</w:t>
      </w:r>
      <w:bookmarkEnd w:id="80"/>
    </w:p>
    <w:p w14:paraId="3479C523" w14:textId="763C6915" w:rsidR="008B3D69" w:rsidRPr="008B3D69" w:rsidRDefault="00D92B11"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r>
        <w:rPr>
          <w:rFonts w:ascii="Times New Roman" w:hAnsi="Times New Roman"/>
          <w:color w:val="767171"/>
          <w:sz w:val="24"/>
          <w:szCs w:val="24"/>
        </w:rPr>
        <w:t xml:space="preserve">En el año 2023, </w:t>
      </w:r>
      <w:r w:rsidR="008B3D69" w:rsidRPr="008B3D69">
        <w:rPr>
          <w:rFonts w:ascii="Times New Roman" w:hAnsi="Times New Roman"/>
          <w:color w:val="767171"/>
          <w:sz w:val="24"/>
          <w:szCs w:val="24"/>
        </w:rPr>
        <w:t xml:space="preserve">la Dirección de Comunicaciones, ha logrado aumentar la visibilidad </w:t>
      </w:r>
      <w:r>
        <w:rPr>
          <w:rFonts w:ascii="Times New Roman" w:hAnsi="Times New Roman"/>
          <w:color w:val="767171"/>
          <w:sz w:val="24"/>
          <w:szCs w:val="24"/>
        </w:rPr>
        <w:t>de la institución</w:t>
      </w:r>
      <w:r w:rsidR="008B3D69" w:rsidRPr="008B3D69">
        <w:rPr>
          <w:rFonts w:ascii="Times New Roman" w:hAnsi="Times New Roman"/>
          <w:color w:val="767171"/>
          <w:sz w:val="24"/>
          <w:szCs w:val="24"/>
        </w:rPr>
        <w:t>, a través de la realización</w:t>
      </w:r>
      <w:r w:rsidR="005B4C0E">
        <w:rPr>
          <w:rFonts w:ascii="Times New Roman" w:hAnsi="Times New Roman"/>
          <w:color w:val="767171"/>
          <w:sz w:val="24"/>
          <w:szCs w:val="24"/>
        </w:rPr>
        <w:t xml:space="preserve"> </w:t>
      </w:r>
      <w:r w:rsidR="006A2BB1">
        <w:rPr>
          <w:rFonts w:ascii="Times New Roman" w:hAnsi="Times New Roman"/>
          <w:color w:val="767171"/>
          <w:sz w:val="24"/>
          <w:szCs w:val="24"/>
        </w:rPr>
        <w:t>de</w:t>
      </w:r>
      <w:r w:rsidR="006A2BB1" w:rsidRPr="006A2BB1">
        <w:rPr>
          <w:rFonts w:ascii="Times New Roman" w:hAnsi="Times New Roman"/>
          <w:color w:val="767171"/>
          <w:sz w:val="24"/>
          <w:szCs w:val="24"/>
        </w:rPr>
        <w:t xml:space="preserve"> alrededor de </w:t>
      </w:r>
      <w:r>
        <w:rPr>
          <w:rFonts w:ascii="Times New Roman" w:hAnsi="Times New Roman"/>
          <w:color w:val="767171"/>
          <w:sz w:val="24"/>
          <w:szCs w:val="24"/>
        </w:rPr>
        <w:t>63</w:t>
      </w:r>
      <w:r w:rsidR="006A2BB1" w:rsidRPr="006A2BB1">
        <w:rPr>
          <w:rFonts w:ascii="Times New Roman" w:hAnsi="Times New Roman"/>
          <w:color w:val="767171"/>
          <w:sz w:val="24"/>
          <w:szCs w:val="24"/>
        </w:rPr>
        <w:t xml:space="preserve"> notas de prensa, además, en diferentes etapas, coordinamos </w:t>
      </w:r>
      <w:r w:rsidR="00210F14">
        <w:rPr>
          <w:rFonts w:ascii="Times New Roman" w:hAnsi="Times New Roman"/>
          <w:color w:val="767171"/>
          <w:sz w:val="24"/>
          <w:szCs w:val="24"/>
        </w:rPr>
        <w:t>seis (6)</w:t>
      </w:r>
      <w:r w:rsidR="006A2BB1" w:rsidRPr="006A2BB1">
        <w:rPr>
          <w:rFonts w:ascii="Times New Roman" w:hAnsi="Times New Roman"/>
          <w:color w:val="767171"/>
          <w:sz w:val="24"/>
          <w:szCs w:val="24"/>
        </w:rPr>
        <w:t xml:space="preserve"> Media Tours, con los que pudimos abordar distintos temas de interés a la población y lograr, sobre todo, acercarnos aún más a los periodistas y líderes de opinión, cumpliendo así uno de nuestros principales objetivos.</w:t>
      </w:r>
    </w:p>
    <w:p w14:paraId="3E8C9519" w14:textId="70C1ED36" w:rsidR="008B3D69" w:rsidRDefault="008B3D69"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r w:rsidRPr="008B3D69">
        <w:rPr>
          <w:rFonts w:ascii="Times New Roman" w:hAnsi="Times New Roman"/>
          <w:color w:val="767171"/>
          <w:sz w:val="24"/>
          <w:szCs w:val="24"/>
        </w:rPr>
        <w:t xml:space="preserve">La Dirección de Comunicaciones como parte de las herramientas a utilizadas del mundo actual de las comunicaciones son las redes sociales, el Ministerio de Trabajo contiene </w:t>
      </w:r>
      <w:r w:rsidR="006A2BB1">
        <w:rPr>
          <w:rFonts w:ascii="Times New Roman" w:hAnsi="Times New Roman"/>
          <w:color w:val="767171"/>
          <w:sz w:val="24"/>
          <w:szCs w:val="24"/>
        </w:rPr>
        <w:t>a</w:t>
      </w:r>
      <w:r w:rsidR="006A2BB1" w:rsidRPr="006A2BB1">
        <w:rPr>
          <w:rFonts w:ascii="Times New Roman" w:hAnsi="Times New Roman"/>
          <w:color w:val="767171"/>
          <w:sz w:val="24"/>
          <w:szCs w:val="24"/>
        </w:rPr>
        <w:t>ctualmente cuatro cuentas en manejo de Redes Sociales que son</w:t>
      </w:r>
      <w:r w:rsidRPr="008B3D69">
        <w:rPr>
          <w:rFonts w:ascii="Times New Roman" w:hAnsi="Times New Roman"/>
          <w:color w:val="767171"/>
          <w:sz w:val="24"/>
          <w:szCs w:val="24"/>
        </w:rPr>
        <w:t>:</w:t>
      </w:r>
    </w:p>
    <w:p w14:paraId="15799EA5" w14:textId="77777777" w:rsidR="0012074A" w:rsidRDefault="0012074A"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528CEDEA" w14:textId="77777777" w:rsidR="00410FE2" w:rsidRDefault="00410FE2"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p>
    <w:tbl>
      <w:tblPr>
        <w:tblStyle w:val="Tablaconcuadrcula"/>
        <w:tblW w:w="8926" w:type="dxa"/>
        <w:tblInd w:w="-431" w:type="dxa"/>
        <w:tblLook w:val="04A0" w:firstRow="1" w:lastRow="0" w:firstColumn="1" w:lastColumn="0" w:noHBand="0" w:noVBand="1"/>
      </w:tblPr>
      <w:tblGrid>
        <w:gridCol w:w="2831"/>
        <w:gridCol w:w="3265"/>
        <w:gridCol w:w="2830"/>
      </w:tblGrid>
      <w:tr w:rsidR="00537E89" w:rsidRPr="00537E89" w14:paraId="1F73A966" w14:textId="77777777" w:rsidTr="00837006">
        <w:tc>
          <w:tcPr>
            <w:tcW w:w="2831" w:type="dxa"/>
            <w:shd w:val="clear" w:color="auto" w:fill="002060"/>
            <w:vAlign w:val="center"/>
          </w:tcPr>
          <w:p w14:paraId="667A9589" w14:textId="6223A084" w:rsidR="00537E89" w:rsidRPr="00537E89" w:rsidRDefault="00537E89" w:rsidP="007240F4">
            <w:pPr>
              <w:autoSpaceDE w:val="0"/>
              <w:autoSpaceDN w:val="0"/>
              <w:adjustRightInd w:val="0"/>
              <w:spacing w:line="360" w:lineRule="auto"/>
              <w:jc w:val="center"/>
              <w:rPr>
                <w:b/>
                <w:color w:val="767171"/>
                <w:szCs w:val="24"/>
                <w:lang w:val="es-DO"/>
              </w:rPr>
            </w:pPr>
            <w:r w:rsidRPr="00537E89">
              <w:rPr>
                <w:b/>
                <w:color w:val="767171"/>
                <w:szCs w:val="24"/>
                <w:lang w:val="es-DO"/>
              </w:rPr>
              <w:t>Redes Sociales</w:t>
            </w:r>
          </w:p>
        </w:tc>
        <w:tc>
          <w:tcPr>
            <w:tcW w:w="3265" w:type="dxa"/>
            <w:shd w:val="clear" w:color="auto" w:fill="002060"/>
            <w:vAlign w:val="center"/>
          </w:tcPr>
          <w:p w14:paraId="07C78D8D" w14:textId="0E3802C2" w:rsidR="00537E89" w:rsidRPr="00537E89" w:rsidRDefault="00537E89" w:rsidP="007240F4">
            <w:pPr>
              <w:autoSpaceDE w:val="0"/>
              <w:autoSpaceDN w:val="0"/>
              <w:adjustRightInd w:val="0"/>
              <w:spacing w:line="360" w:lineRule="auto"/>
              <w:jc w:val="center"/>
              <w:rPr>
                <w:b/>
                <w:color w:val="767171"/>
                <w:szCs w:val="24"/>
                <w:lang w:val="es-DO"/>
              </w:rPr>
            </w:pPr>
            <w:r w:rsidRPr="00537E89">
              <w:rPr>
                <w:b/>
                <w:color w:val="767171"/>
                <w:szCs w:val="24"/>
                <w:lang w:val="es-DO"/>
              </w:rPr>
              <w:t>Nombre</w:t>
            </w:r>
            <w:r w:rsidR="00F97B15">
              <w:rPr>
                <w:b/>
                <w:color w:val="767171"/>
                <w:szCs w:val="24"/>
                <w:lang w:val="es-DO"/>
              </w:rPr>
              <w:t>s</w:t>
            </w:r>
            <w:r w:rsidRPr="00537E89">
              <w:rPr>
                <w:b/>
                <w:color w:val="767171"/>
                <w:szCs w:val="24"/>
                <w:lang w:val="es-DO"/>
              </w:rPr>
              <w:t xml:space="preserve"> de Usuario</w:t>
            </w:r>
            <w:r w:rsidR="00F97B15">
              <w:rPr>
                <w:b/>
                <w:color w:val="767171"/>
                <w:szCs w:val="24"/>
                <w:lang w:val="es-DO"/>
              </w:rPr>
              <w:t>s</w:t>
            </w:r>
          </w:p>
        </w:tc>
        <w:tc>
          <w:tcPr>
            <w:tcW w:w="2830" w:type="dxa"/>
            <w:shd w:val="clear" w:color="auto" w:fill="002060"/>
            <w:vAlign w:val="center"/>
          </w:tcPr>
          <w:p w14:paraId="0D8E1977" w14:textId="77777777" w:rsidR="00537E89" w:rsidRPr="00537E89" w:rsidRDefault="00537E89" w:rsidP="007240F4">
            <w:pPr>
              <w:autoSpaceDE w:val="0"/>
              <w:autoSpaceDN w:val="0"/>
              <w:adjustRightInd w:val="0"/>
              <w:spacing w:line="360" w:lineRule="auto"/>
              <w:jc w:val="center"/>
              <w:rPr>
                <w:b/>
                <w:color w:val="767171"/>
                <w:szCs w:val="24"/>
                <w:lang w:val="es-DO"/>
              </w:rPr>
            </w:pPr>
            <w:r w:rsidRPr="00537E89">
              <w:rPr>
                <w:b/>
                <w:color w:val="767171"/>
                <w:szCs w:val="24"/>
                <w:lang w:val="es-DO"/>
              </w:rPr>
              <w:t>Número de Seguidores</w:t>
            </w:r>
          </w:p>
        </w:tc>
      </w:tr>
      <w:tr w:rsidR="00537E89" w:rsidRPr="00537E89" w14:paraId="654F2007" w14:textId="77777777" w:rsidTr="00537E89">
        <w:trPr>
          <w:trHeight w:val="416"/>
        </w:trPr>
        <w:tc>
          <w:tcPr>
            <w:tcW w:w="2831" w:type="dxa"/>
            <w:vAlign w:val="center"/>
          </w:tcPr>
          <w:p w14:paraId="33366641" w14:textId="77777777" w:rsidR="00537E89" w:rsidRPr="00537E89" w:rsidRDefault="00537E89" w:rsidP="007240F4">
            <w:pPr>
              <w:pStyle w:val="Prrafodelista"/>
              <w:autoSpaceDE w:val="0"/>
              <w:autoSpaceDN w:val="0"/>
              <w:adjustRightInd w:val="0"/>
              <w:spacing w:after="0" w:line="360" w:lineRule="auto"/>
              <w:ind w:left="0"/>
              <w:contextualSpacing w:val="0"/>
              <w:jc w:val="center"/>
              <w:rPr>
                <w:color w:val="767171"/>
                <w:szCs w:val="24"/>
                <w:lang w:val="es-DO"/>
              </w:rPr>
            </w:pPr>
            <w:r w:rsidRPr="00537E89">
              <w:rPr>
                <w:color w:val="767171"/>
                <w:szCs w:val="24"/>
                <w:lang w:val="es-DO"/>
              </w:rPr>
              <w:t>Twitter</w:t>
            </w:r>
          </w:p>
        </w:tc>
        <w:tc>
          <w:tcPr>
            <w:tcW w:w="3265" w:type="dxa"/>
            <w:vAlign w:val="center"/>
          </w:tcPr>
          <w:p w14:paraId="48FD87EE" w14:textId="77777777" w:rsidR="00537E89" w:rsidRPr="00537E89" w:rsidRDefault="00537E89" w:rsidP="007240F4">
            <w:pPr>
              <w:autoSpaceDE w:val="0"/>
              <w:autoSpaceDN w:val="0"/>
              <w:adjustRightInd w:val="0"/>
              <w:spacing w:line="360" w:lineRule="auto"/>
              <w:rPr>
                <w:color w:val="767171"/>
                <w:szCs w:val="24"/>
                <w:lang w:val="es-DO"/>
              </w:rPr>
            </w:pPr>
            <w:r w:rsidRPr="00537E89">
              <w:rPr>
                <w:color w:val="767171"/>
                <w:szCs w:val="24"/>
                <w:lang w:val="es-DO"/>
              </w:rPr>
              <w:t>@MTrabajoRD</w:t>
            </w:r>
          </w:p>
        </w:tc>
        <w:tc>
          <w:tcPr>
            <w:tcW w:w="2830" w:type="dxa"/>
            <w:vAlign w:val="center"/>
          </w:tcPr>
          <w:p w14:paraId="415497C4" w14:textId="20242696" w:rsidR="00537E89" w:rsidRPr="00537E89" w:rsidRDefault="00F97B15" w:rsidP="007240F4">
            <w:pPr>
              <w:autoSpaceDE w:val="0"/>
              <w:autoSpaceDN w:val="0"/>
              <w:adjustRightInd w:val="0"/>
              <w:spacing w:line="360" w:lineRule="auto"/>
              <w:jc w:val="center"/>
              <w:rPr>
                <w:color w:val="767171"/>
                <w:szCs w:val="24"/>
                <w:lang w:val="es-DO"/>
              </w:rPr>
            </w:pPr>
            <w:r>
              <w:rPr>
                <w:color w:val="767171"/>
                <w:szCs w:val="24"/>
                <w:lang w:val="es-DO"/>
              </w:rPr>
              <w:t>120,153</w:t>
            </w:r>
            <w:r w:rsidR="00537E89" w:rsidRPr="00537E89">
              <w:rPr>
                <w:color w:val="767171"/>
                <w:szCs w:val="24"/>
                <w:lang w:val="es-DO"/>
              </w:rPr>
              <w:t xml:space="preserve"> seguidores</w:t>
            </w:r>
          </w:p>
        </w:tc>
      </w:tr>
      <w:tr w:rsidR="00537E89" w:rsidRPr="00537E89" w14:paraId="64AD6838" w14:textId="77777777" w:rsidTr="00537E89">
        <w:trPr>
          <w:trHeight w:val="422"/>
        </w:trPr>
        <w:tc>
          <w:tcPr>
            <w:tcW w:w="2831" w:type="dxa"/>
            <w:vAlign w:val="center"/>
          </w:tcPr>
          <w:p w14:paraId="278CA6FA" w14:textId="77777777" w:rsidR="00537E89" w:rsidRPr="00537E89" w:rsidRDefault="00537E89" w:rsidP="007240F4">
            <w:pPr>
              <w:autoSpaceDE w:val="0"/>
              <w:autoSpaceDN w:val="0"/>
              <w:adjustRightInd w:val="0"/>
              <w:spacing w:line="360" w:lineRule="auto"/>
              <w:jc w:val="center"/>
              <w:rPr>
                <w:color w:val="767171"/>
                <w:szCs w:val="24"/>
                <w:lang w:val="es-DO"/>
              </w:rPr>
            </w:pPr>
            <w:r w:rsidRPr="00537E89">
              <w:rPr>
                <w:color w:val="767171"/>
                <w:szCs w:val="24"/>
                <w:lang w:val="es-DO"/>
              </w:rPr>
              <w:t>Facebook</w:t>
            </w:r>
          </w:p>
        </w:tc>
        <w:tc>
          <w:tcPr>
            <w:tcW w:w="3265" w:type="dxa"/>
            <w:vAlign w:val="center"/>
          </w:tcPr>
          <w:p w14:paraId="31245842" w14:textId="1C38052C" w:rsidR="00537E89" w:rsidRPr="00537E89" w:rsidRDefault="00537E89" w:rsidP="007240F4">
            <w:pPr>
              <w:autoSpaceDE w:val="0"/>
              <w:autoSpaceDN w:val="0"/>
              <w:adjustRightInd w:val="0"/>
              <w:spacing w:line="360" w:lineRule="auto"/>
              <w:rPr>
                <w:color w:val="767171"/>
                <w:szCs w:val="24"/>
                <w:lang w:val="es-DO"/>
              </w:rPr>
            </w:pPr>
            <w:r w:rsidRPr="00537E89">
              <w:rPr>
                <w:color w:val="767171"/>
                <w:szCs w:val="24"/>
                <w:lang w:val="es-DO"/>
              </w:rPr>
              <w:t>Ministerio de Trabajo RD</w:t>
            </w:r>
          </w:p>
        </w:tc>
        <w:tc>
          <w:tcPr>
            <w:tcW w:w="2830" w:type="dxa"/>
            <w:vAlign w:val="center"/>
          </w:tcPr>
          <w:p w14:paraId="5A5AB3B7" w14:textId="16526571" w:rsidR="00537E89" w:rsidRPr="00537E89" w:rsidRDefault="003A230D" w:rsidP="007240F4">
            <w:pPr>
              <w:autoSpaceDE w:val="0"/>
              <w:autoSpaceDN w:val="0"/>
              <w:adjustRightInd w:val="0"/>
              <w:spacing w:line="360" w:lineRule="auto"/>
              <w:jc w:val="center"/>
              <w:rPr>
                <w:color w:val="767171"/>
                <w:szCs w:val="24"/>
                <w:lang w:val="es-DO"/>
              </w:rPr>
            </w:pPr>
            <w:r>
              <w:rPr>
                <w:color w:val="767171"/>
                <w:szCs w:val="24"/>
                <w:lang w:val="es-DO"/>
              </w:rPr>
              <w:t xml:space="preserve">96,995 </w:t>
            </w:r>
            <w:r w:rsidRPr="00537E89">
              <w:rPr>
                <w:color w:val="767171"/>
                <w:szCs w:val="24"/>
                <w:lang w:val="es-DO"/>
              </w:rPr>
              <w:t>seguidores</w:t>
            </w:r>
          </w:p>
        </w:tc>
      </w:tr>
      <w:tr w:rsidR="00537E89" w:rsidRPr="00537E89" w14:paraId="5ABA721C" w14:textId="77777777" w:rsidTr="00537E89">
        <w:trPr>
          <w:trHeight w:val="415"/>
        </w:trPr>
        <w:tc>
          <w:tcPr>
            <w:tcW w:w="2831" w:type="dxa"/>
            <w:vAlign w:val="center"/>
          </w:tcPr>
          <w:p w14:paraId="6B840608" w14:textId="77777777" w:rsidR="00537E89" w:rsidRPr="00537E89" w:rsidRDefault="00537E89" w:rsidP="007240F4">
            <w:pPr>
              <w:autoSpaceDE w:val="0"/>
              <w:autoSpaceDN w:val="0"/>
              <w:adjustRightInd w:val="0"/>
              <w:spacing w:line="360" w:lineRule="auto"/>
              <w:jc w:val="center"/>
              <w:rPr>
                <w:color w:val="767171"/>
                <w:szCs w:val="24"/>
                <w:lang w:val="es-DO"/>
              </w:rPr>
            </w:pPr>
            <w:r w:rsidRPr="00537E89">
              <w:rPr>
                <w:color w:val="767171"/>
                <w:szCs w:val="24"/>
                <w:lang w:val="es-DO"/>
              </w:rPr>
              <w:t>Instagram</w:t>
            </w:r>
          </w:p>
        </w:tc>
        <w:tc>
          <w:tcPr>
            <w:tcW w:w="3265" w:type="dxa"/>
            <w:vAlign w:val="center"/>
          </w:tcPr>
          <w:p w14:paraId="42E84B01" w14:textId="77777777" w:rsidR="00537E89" w:rsidRPr="00537E89" w:rsidRDefault="00537E89" w:rsidP="007240F4">
            <w:pPr>
              <w:autoSpaceDE w:val="0"/>
              <w:autoSpaceDN w:val="0"/>
              <w:adjustRightInd w:val="0"/>
              <w:spacing w:line="360" w:lineRule="auto"/>
              <w:rPr>
                <w:color w:val="767171"/>
                <w:szCs w:val="24"/>
                <w:lang w:val="es-DO"/>
              </w:rPr>
            </w:pPr>
            <w:r w:rsidRPr="00537E89">
              <w:rPr>
                <w:color w:val="767171"/>
                <w:szCs w:val="24"/>
                <w:lang w:val="es-DO"/>
              </w:rPr>
              <w:t>@mtrabajord</w:t>
            </w:r>
          </w:p>
        </w:tc>
        <w:tc>
          <w:tcPr>
            <w:tcW w:w="2830" w:type="dxa"/>
            <w:vAlign w:val="center"/>
          </w:tcPr>
          <w:p w14:paraId="649246FE" w14:textId="0944991C" w:rsidR="00537E89" w:rsidRPr="00537E89" w:rsidRDefault="003A230D" w:rsidP="007240F4">
            <w:pPr>
              <w:autoSpaceDE w:val="0"/>
              <w:autoSpaceDN w:val="0"/>
              <w:adjustRightInd w:val="0"/>
              <w:spacing w:line="360" w:lineRule="auto"/>
              <w:jc w:val="center"/>
              <w:rPr>
                <w:color w:val="767171"/>
                <w:szCs w:val="24"/>
                <w:lang w:val="es-DO"/>
              </w:rPr>
            </w:pPr>
            <w:r>
              <w:rPr>
                <w:color w:val="767171"/>
                <w:szCs w:val="24"/>
                <w:lang w:val="es-DO"/>
              </w:rPr>
              <w:t>331,000</w:t>
            </w:r>
            <w:r w:rsidR="00537E89" w:rsidRPr="00537E89">
              <w:rPr>
                <w:color w:val="767171"/>
                <w:szCs w:val="24"/>
                <w:lang w:val="es-DO"/>
              </w:rPr>
              <w:t xml:space="preserve"> seguidores</w:t>
            </w:r>
          </w:p>
        </w:tc>
      </w:tr>
      <w:tr w:rsidR="00537E89" w:rsidRPr="00537E89" w14:paraId="720DD67D" w14:textId="77777777" w:rsidTr="00537E89">
        <w:trPr>
          <w:trHeight w:val="420"/>
        </w:trPr>
        <w:tc>
          <w:tcPr>
            <w:tcW w:w="2831" w:type="dxa"/>
            <w:vAlign w:val="center"/>
          </w:tcPr>
          <w:p w14:paraId="3DB89555" w14:textId="72D1888D" w:rsidR="00537E89" w:rsidRPr="00537E89" w:rsidRDefault="00537E89" w:rsidP="007240F4">
            <w:pPr>
              <w:autoSpaceDE w:val="0"/>
              <w:autoSpaceDN w:val="0"/>
              <w:adjustRightInd w:val="0"/>
              <w:spacing w:line="360" w:lineRule="auto"/>
              <w:jc w:val="center"/>
              <w:rPr>
                <w:color w:val="767171"/>
                <w:szCs w:val="24"/>
                <w:lang w:val="es-DO"/>
              </w:rPr>
            </w:pPr>
            <w:r w:rsidRPr="00537E89">
              <w:rPr>
                <w:color w:val="767171"/>
                <w:szCs w:val="24"/>
                <w:lang w:val="es-DO"/>
              </w:rPr>
              <w:t>YouTube</w:t>
            </w:r>
          </w:p>
        </w:tc>
        <w:tc>
          <w:tcPr>
            <w:tcW w:w="3265" w:type="dxa"/>
            <w:vAlign w:val="center"/>
          </w:tcPr>
          <w:p w14:paraId="6D45ACB3" w14:textId="77777777" w:rsidR="00537E89" w:rsidRPr="00537E89" w:rsidRDefault="00537E89" w:rsidP="007240F4">
            <w:pPr>
              <w:autoSpaceDE w:val="0"/>
              <w:autoSpaceDN w:val="0"/>
              <w:adjustRightInd w:val="0"/>
              <w:spacing w:line="360" w:lineRule="auto"/>
              <w:rPr>
                <w:color w:val="767171"/>
                <w:szCs w:val="24"/>
                <w:lang w:val="es-DO"/>
              </w:rPr>
            </w:pPr>
            <w:r w:rsidRPr="00537E89">
              <w:rPr>
                <w:color w:val="767171"/>
                <w:szCs w:val="24"/>
                <w:lang w:val="es-DO"/>
              </w:rPr>
              <w:t>Ministerio de Trabajo RD</w:t>
            </w:r>
          </w:p>
        </w:tc>
        <w:tc>
          <w:tcPr>
            <w:tcW w:w="2830" w:type="dxa"/>
            <w:vAlign w:val="center"/>
          </w:tcPr>
          <w:p w14:paraId="24FF5287" w14:textId="7C413FCA" w:rsidR="00537E89" w:rsidRPr="00537E89" w:rsidRDefault="005864B9" w:rsidP="007240F4">
            <w:pPr>
              <w:autoSpaceDE w:val="0"/>
              <w:autoSpaceDN w:val="0"/>
              <w:adjustRightInd w:val="0"/>
              <w:spacing w:line="360" w:lineRule="auto"/>
              <w:jc w:val="center"/>
              <w:rPr>
                <w:color w:val="767171"/>
                <w:szCs w:val="24"/>
                <w:lang w:val="es-DO"/>
              </w:rPr>
            </w:pPr>
            <w:r>
              <w:rPr>
                <w:color w:val="767171"/>
                <w:szCs w:val="24"/>
                <w:lang w:val="es-DO"/>
              </w:rPr>
              <w:t>5,029</w:t>
            </w:r>
            <w:r w:rsidR="00537E89" w:rsidRPr="00537E89">
              <w:rPr>
                <w:color w:val="767171"/>
                <w:szCs w:val="24"/>
                <w:lang w:val="es-DO"/>
              </w:rPr>
              <w:t xml:space="preserve"> suscriptores</w:t>
            </w:r>
          </w:p>
        </w:tc>
      </w:tr>
    </w:tbl>
    <w:p w14:paraId="4458B829" w14:textId="170A4468" w:rsidR="00537E89" w:rsidRDefault="00537E89"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58F0B566" w14:textId="77777777" w:rsidR="00863D84" w:rsidRDefault="00863D84"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371E1959" w14:textId="77777777" w:rsidR="00863D84" w:rsidRDefault="00863D84" w:rsidP="007240F4">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1D8BC106" w14:textId="77777777" w:rsidR="00537E89" w:rsidRPr="00537E89" w:rsidRDefault="00537E89" w:rsidP="007240F4">
      <w:pPr>
        <w:pStyle w:val="Prrafodelista"/>
        <w:autoSpaceDE w:val="0"/>
        <w:autoSpaceDN w:val="0"/>
        <w:adjustRightInd w:val="0"/>
        <w:spacing w:after="0" w:line="360" w:lineRule="auto"/>
        <w:jc w:val="both"/>
        <w:rPr>
          <w:rFonts w:ascii="Times New Roman" w:hAnsi="Times New Roman"/>
          <w:b/>
          <w:color w:val="767171"/>
          <w:sz w:val="24"/>
          <w:szCs w:val="24"/>
        </w:rPr>
      </w:pPr>
      <w:r w:rsidRPr="00537E89">
        <w:rPr>
          <w:rFonts w:ascii="Times New Roman" w:hAnsi="Times New Roman"/>
          <w:b/>
          <w:color w:val="767171"/>
          <w:sz w:val="24"/>
          <w:szCs w:val="24"/>
        </w:rPr>
        <w:lastRenderedPageBreak/>
        <w:t xml:space="preserve">Instagram: </w:t>
      </w:r>
    </w:p>
    <w:p w14:paraId="1578CF16" w14:textId="149BC073" w:rsidR="00537E89" w:rsidRPr="00537E89" w:rsidRDefault="00537E89" w:rsidP="007240F4">
      <w:pPr>
        <w:pStyle w:val="Prrafodelista"/>
        <w:autoSpaceDE w:val="0"/>
        <w:autoSpaceDN w:val="0"/>
        <w:adjustRightInd w:val="0"/>
        <w:spacing w:after="0" w:line="360" w:lineRule="auto"/>
        <w:jc w:val="both"/>
        <w:rPr>
          <w:rFonts w:ascii="Times New Roman" w:hAnsi="Times New Roman"/>
          <w:color w:val="767171"/>
          <w:sz w:val="24"/>
          <w:szCs w:val="24"/>
        </w:rPr>
      </w:pPr>
      <w:r w:rsidRPr="00537E89">
        <w:rPr>
          <w:rFonts w:ascii="Times New Roman" w:hAnsi="Times New Roman"/>
          <w:color w:val="767171"/>
          <w:sz w:val="24"/>
          <w:szCs w:val="24"/>
        </w:rPr>
        <w:t xml:space="preserve">Actualmente tenemos </w:t>
      </w:r>
      <w:r w:rsidR="00682059">
        <w:rPr>
          <w:rFonts w:ascii="Times New Roman" w:hAnsi="Times New Roman"/>
          <w:color w:val="767171"/>
          <w:sz w:val="24"/>
          <w:szCs w:val="24"/>
        </w:rPr>
        <w:t>2.785</w:t>
      </w:r>
      <w:r w:rsidRPr="00537E89">
        <w:rPr>
          <w:rFonts w:ascii="Times New Roman" w:hAnsi="Times New Roman"/>
          <w:color w:val="767171"/>
          <w:sz w:val="24"/>
          <w:szCs w:val="24"/>
        </w:rPr>
        <w:t xml:space="preserve"> publicaciones </w:t>
      </w:r>
    </w:p>
    <w:p w14:paraId="56AD328B" w14:textId="77777777" w:rsidR="00537E89" w:rsidRPr="00537E89" w:rsidRDefault="00537E89" w:rsidP="007240F4">
      <w:pPr>
        <w:pStyle w:val="Prrafodelista"/>
        <w:autoSpaceDE w:val="0"/>
        <w:autoSpaceDN w:val="0"/>
        <w:adjustRightInd w:val="0"/>
        <w:spacing w:after="0" w:line="360" w:lineRule="auto"/>
        <w:jc w:val="both"/>
        <w:rPr>
          <w:rFonts w:ascii="Times New Roman" w:hAnsi="Times New Roman"/>
          <w:color w:val="767171"/>
          <w:sz w:val="24"/>
          <w:szCs w:val="24"/>
        </w:rPr>
      </w:pPr>
      <w:r w:rsidRPr="00537E89">
        <w:rPr>
          <w:rFonts w:ascii="Times New Roman" w:hAnsi="Times New Roman"/>
          <w:color w:val="767171"/>
          <w:sz w:val="24"/>
          <w:szCs w:val="24"/>
        </w:rPr>
        <w:t xml:space="preserve">Datos de la Audiencia </w:t>
      </w:r>
    </w:p>
    <w:p w14:paraId="5ABEA534" w14:textId="76D978CD" w:rsid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Cuentas alcanzadas 325,521</w:t>
      </w:r>
    </w:p>
    <w:p w14:paraId="5F285DBA" w14:textId="35FF60E1" w:rsidR="002E4617"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Impresiones 2,082,383</w:t>
      </w:r>
    </w:p>
    <w:p w14:paraId="71470B58" w14:textId="70ED7958" w:rsidR="002E4617"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Cuentas que interactuaron 27,098</w:t>
      </w:r>
      <w:r w:rsidR="00A23943">
        <w:rPr>
          <w:rFonts w:ascii="Times New Roman" w:hAnsi="Times New Roman"/>
          <w:color w:val="767171"/>
          <w:sz w:val="24"/>
          <w:szCs w:val="24"/>
        </w:rPr>
        <w:t>, siendo el 66.1% mujeres y 33.8</w:t>
      </w:r>
    </w:p>
    <w:p w14:paraId="65F04488" w14:textId="7CFFE052" w:rsidR="002E4617" w:rsidRP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Nuevos seguidores 39,192</w:t>
      </w:r>
    </w:p>
    <w:p w14:paraId="1EDC9D73" w14:textId="3E8889C9" w:rsid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52.3%</w:t>
      </w:r>
      <w:r w:rsidR="00210F14" w:rsidRPr="00210F14">
        <w:rPr>
          <w:rFonts w:ascii="Times New Roman" w:hAnsi="Times New Roman"/>
          <w:color w:val="767171"/>
          <w:sz w:val="24"/>
          <w:szCs w:val="24"/>
        </w:rPr>
        <w:t xml:space="preserve"> corresponden a Santo Domingo </w:t>
      </w:r>
    </w:p>
    <w:p w14:paraId="109108BE" w14:textId="0DF97987" w:rsidR="00210F14" w:rsidRP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7.7</w:t>
      </w:r>
      <w:r w:rsidR="00210F14" w:rsidRPr="00210F14">
        <w:rPr>
          <w:rFonts w:ascii="Times New Roman" w:hAnsi="Times New Roman"/>
          <w:color w:val="767171"/>
          <w:sz w:val="24"/>
          <w:szCs w:val="24"/>
        </w:rPr>
        <w:t xml:space="preserve">% Santiago </w:t>
      </w:r>
    </w:p>
    <w:p w14:paraId="27090AD6" w14:textId="4A3DF8DB" w:rsidR="00210F14" w:rsidRPr="00210F14" w:rsidRDefault="00210F14"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2.</w:t>
      </w:r>
      <w:r w:rsidR="002E4617">
        <w:rPr>
          <w:rFonts w:ascii="Times New Roman" w:hAnsi="Times New Roman"/>
          <w:color w:val="767171"/>
          <w:sz w:val="24"/>
          <w:szCs w:val="24"/>
        </w:rPr>
        <w:t>3</w:t>
      </w:r>
      <w:r w:rsidRPr="00210F14">
        <w:rPr>
          <w:rFonts w:ascii="Times New Roman" w:hAnsi="Times New Roman"/>
          <w:color w:val="767171"/>
          <w:sz w:val="24"/>
          <w:szCs w:val="24"/>
        </w:rPr>
        <w:t>% Los Alcarrizos</w:t>
      </w:r>
    </w:p>
    <w:p w14:paraId="20F174DB" w14:textId="2528A177" w:rsidR="00210F14" w:rsidRP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1.7% San Pedro de Macorís</w:t>
      </w:r>
    </w:p>
    <w:p w14:paraId="6A1CC97A" w14:textId="63124259" w:rsidR="00210F14" w:rsidRDefault="002E4617" w:rsidP="00353D60">
      <w:pPr>
        <w:pStyle w:val="Prrafodelista"/>
        <w:numPr>
          <w:ilvl w:val="0"/>
          <w:numId w:val="9"/>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16% Higüey</w:t>
      </w:r>
    </w:p>
    <w:p w14:paraId="22AFFC5D" w14:textId="77777777" w:rsidR="002B3518" w:rsidRDefault="002B3518" w:rsidP="007240F4">
      <w:pPr>
        <w:pStyle w:val="Prrafodelista"/>
        <w:autoSpaceDE w:val="0"/>
        <w:autoSpaceDN w:val="0"/>
        <w:adjustRightInd w:val="0"/>
        <w:spacing w:after="0" w:line="360" w:lineRule="auto"/>
        <w:jc w:val="both"/>
        <w:rPr>
          <w:rFonts w:ascii="Times New Roman" w:hAnsi="Times New Roman"/>
          <w:b/>
          <w:bCs/>
          <w:color w:val="767171"/>
          <w:sz w:val="24"/>
          <w:szCs w:val="24"/>
        </w:rPr>
      </w:pPr>
    </w:p>
    <w:p w14:paraId="6D6A37F1" w14:textId="70DE7EB6" w:rsidR="00210F14" w:rsidRPr="00210F14" w:rsidRDefault="00154144" w:rsidP="007240F4">
      <w:pPr>
        <w:pStyle w:val="Prrafodelista"/>
        <w:autoSpaceDE w:val="0"/>
        <w:autoSpaceDN w:val="0"/>
        <w:adjustRightInd w:val="0"/>
        <w:spacing w:after="0" w:line="360" w:lineRule="auto"/>
        <w:jc w:val="both"/>
        <w:rPr>
          <w:rFonts w:ascii="Times New Roman" w:hAnsi="Times New Roman"/>
          <w:color w:val="767171"/>
          <w:sz w:val="24"/>
          <w:szCs w:val="24"/>
        </w:rPr>
      </w:pPr>
      <w:r w:rsidRPr="00154144">
        <w:rPr>
          <w:rFonts w:ascii="Times New Roman" w:hAnsi="Times New Roman"/>
          <w:b/>
          <w:bCs/>
          <w:color w:val="767171"/>
          <w:sz w:val="24"/>
          <w:szCs w:val="24"/>
        </w:rPr>
        <w:t>Facebook</w:t>
      </w:r>
      <w:r>
        <w:rPr>
          <w:rFonts w:ascii="Times New Roman" w:hAnsi="Times New Roman"/>
          <w:b/>
          <w:bCs/>
          <w:color w:val="767171"/>
          <w:sz w:val="24"/>
          <w:szCs w:val="24"/>
        </w:rPr>
        <w:t>:</w:t>
      </w:r>
      <w:r w:rsidRPr="00154144">
        <w:rPr>
          <w:rFonts w:ascii="Times New Roman" w:hAnsi="Times New Roman"/>
          <w:b/>
          <w:bCs/>
          <w:color w:val="767171"/>
          <w:sz w:val="24"/>
          <w:szCs w:val="24"/>
        </w:rPr>
        <w:t xml:space="preserve"> </w:t>
      </w:r>
    </w:p>
    <w:p w14:paraId="16EC2392" w14:textId="19944B9D" w:rsidR="00257EDA" w:rsidRDefault="00257EDA" w:rsidP="00353D60">
      <w:pPr>
        <w:pStyle w:val="Prrafodelista"/>
        <w:numPr>
          <w:ilvl w:val="0"/>
          <w:numId w:val="10"/>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1,140</w:t>
      </w:r>
      <w:r w:rsidR="00210F14" w:rsidRPr="00210F14">
        <w:rPr>
          <w:rFonts w:ascii="Times New Roman" w:hAnsi="Times New Roman"/>
          <w:color w:val="767171"/>
          <w:sz w:val="24"/>
          <w:szCs w:val="24"/>
        </w:rPr>
        <w:t xml:space="preserve"> </w:t>
      </w:r>
      <w:r>
        <w:rPr>
          <w:rFonts w:ascii="Times New Roman" w:hAnsi="Times New Roman"/>
          <w:color w:val="767171"/>
          <w:sz w:val="24"/>
          <w:szCs w:val="24"/>
        </w:rPr>
        <w:t>interacciones</w:t>
      </w:r>
      <w:r w:rsidR="00210F14" w:rsidRPr="00210F14">
        <w:rPr>
          <w:rFonts w:ascii="Times New Roman" w:hAnsi="Times New Roman"/>
          <w:color w:val="767171"/>
          <w:sz w:val="24"/>
          <w:szCs w:val="24"/>
        </w:rPr>
        <w:t xml:space="preserve"> con el contenido</w:t>
      </w:r>
      <w:r>
        <w:rPr>
          <w:rFonts w:ascii="Times New Roman" w:hAnsi="Times New Roman"/>
          <w:color w:val="767171"/>
          <w:sz w:val="24"/>
          <w:szCs w:val="24"/>
        </w:rPr>
        <w:t>.</w:t>
      </w:r>
    </w:p>
    <w:p w14:paraId="1EF1049A" w14:textId="05664D4C" w:rsidR="00210F14" w:rsidRPr="00257EDA" w:rsidRDefault="00210F14" w:rsidP="00353D60">
      <w:pPr>
        <w:pStyle w:val="Prrafodelista"/>
        <w:numPr>
          <w:ilvl w:val="0"/>
          <w:numId w:val="10"/>
        </w:numPr>
        <w:autoSpaceDE w:val="0"/>
        <w:autoSpaceDN w:val="0"/>
        <w:adjustRightInd w:val="0"/>
        <w:spacing w:after="0" w:line="360" w:lineRule="auto"/>
        <w:jc w:val="both"/>
        <w:rPr>
          <w:rFonts w:ascii="Times New Roman" w:hAnsi="Times New Roman"/>
          <w:color w:val="767171"/>
          <w:sz w:val="24"/>
          <w:szCs w:val="24"/>
        </w:rPr>
      </w:pPr>
      <w:r w:rsidRPr="00257EDA">
        <w:rPr>
          <w:rFonts w:ascii="Times New Roman" w:hAnsi="Times New Roman"/>
          <w:color w:val="767171"/>
          <w:sz w:val="24"/>
          <w:szCs w:val="24"/>
        </w:rPr>
        <w:t xml:space="preserve"> </w:t>
      </w:r>
      <w:r w:rsidR="00257EDA" w:rsidRPr="00257EDA">
        <w:rPr>
          <w:rFonts w:ascii="Times New Roman" w:hAnsi="Times New Roman"/>
          <w:color w:val="767171"/>
          <w:sz w:val="24"/>
          <w:szCs w:val="24"/>
        </w:rPr>
        <w:t>77,048</w:t>
      </w:r>
      <w:r w:rsidR="00257EDA">
        <w:rPr>
          <w:rFonts w:ascii="Times New Roman" w:hAnsi="Times New Roman"/>
          <w:color w:val="767171"/>
          <w:sz w:val="24"/>
          <w:szCs w:val="24"/>
        </w:rPr>
        <w:t xml:space="preserve"> a</w:t>
      </w:r>
      <w:r w:rsidR="00257EDA" w:rsidRPr="00257EDA">
        <w:rPr>
          <w:rFonts w:ascii="Times New Roman" w:hAnsi="Times New Roman"/>
          <w:color w:val="767171"/>
          <w:sz w:val="24"/>
          <w:szCs w:val="24"/>
        </w:rPr>
        <w:t>lcance</w:t>
      </w:r>
      <w:r w:rsidR="00257EDA">
        <w:rPr>
          <w:rFonts w:ascii="Times New Roman" w:hAnsi="Times New Roman"/>
          <w:color w:val="767171"/>
          <w:sz w:val="24"/>
          <w:szCs w:val="24"/>
        </w:rPr>
        <w:t>.</w:t>
      </w:r>
    </w:p>
    <w:p w14:paraId="5D45A636" w14:textId="2A7751B3" w:rsidR="00257EDA" w:rsidRDefault="00257EDA" w:rsidP="00353D60">
      <w:pPr>
        <w:pStyle w:val="Prrafodelista"/>
        <w:numPr>
          <w:ilvl w:val="0"/>
          <w:numId w:val="10"/>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1,425 nuevos seguidores.</w:t>
      </w:r>
    </w:p>
    <w:p w14:paraId="21DAFD11" w14:textId="50CA1B11" w:rsidR="00154144" w:rsidRDefault="00154144" w:rsidP="007240F4">
      <w:pPr>
        <w:autoSpaceDE w:val="0"/>
        <w:autoSpaceDN w:val="0"/>
        <w:adjustRightInd w:val="0"/>
        <w:spacing w:after="0" w:line="360" w:lineRule="auto"/>
        <w:jc w:val="both"/>
        <w:rPr>
          <w:b/>
          <w:bCs/>
          <w:color w:val="767171"/>
          <w:szCs w:val="24"/>
        </w:rPr>
      </w:pPr>
      <w:r>
        <w:rPr>
          <w:color w:val="767171"/>
          <w:szCs w:val="24"/>
        </w:rPr>
        <w:t xml:space="preserve">          </w:t>
      </w:r>
      <w:r w:rsidRPr="00154144">
        <w:rPr>
          <w:b/>
          <w:bCs/>
          <w:color w:val="767171"/>
          <w:szCs w:val="24"/>
        </w:rPr>
        <w:t>Twitter</w:t>
      </w:r>
      <w:r>
        <w:rPr>
          <w:b/>
          <w:bCs/>
          <w:color w:val="767171"/>
          <w:szCs w:val="24"/>
        </w:rPr>
        <w:t>:</w:t>
      </w:r>
    </w:p>
    <w:p w14:paraId="0370203B" w14:textId="0AC9861F" w:rsidR="00154144" w:rsidRDefault="00154144" w:rsidP="00353D60">
      <w:pPr>
        <w:pStyle w:val="Prrafodelista"/>
        <w:numPr>
          <w:ilvl w:val="0"/>
          <w:numId w:val="20"/>
        </w:numPr>
        <w:autoSpaceDE w:val="0"/>
        <w:autoSpaceDN w:val="0"/>
        <w:adjustRightInd w:val="0"/>
        <w:spacing w:after="0" w:line="360" w:lineRule="auto"/>
        <w:ind w:firstLine="273"/>
        <w:jc w:val="both"/>
        <w:rPr>
          <w:rFonts w:ascii="Times New Roman" w:hAnsi="Times New Roman"/>
          <w:color w:val="767171"/>
          <w:szCs w:val="24"/>
        </w:rPr>
      </w:pPr>
      <w:r w:rsidRPr="00154144">
        <w:rPr>
          <w:rFonts w:ascii="Times New Roman" w:hAnsi="Times New Roman"/>
          <w:color w:val="767171"/>
          <w:szCs w:val="24"/>
        </w:rPr>
        <w:t>120,153 seguidores</w:t>
      </w:r>
    </w:p>
    <w:p w14:paraId="595F09CD" w14:textId="77777777" w:rsidR="00537E89" w:rsidRDefault="00537E89"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2C3FC6A9" w14:textId="77777777" w:rsidR="00410FE2" w:rsidRDefault="00410FE2"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15C4684A"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2D08CA74"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0743C170"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49C12C1E"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367F3241"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3A3FBDC8"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597D7B31"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6B3E5855"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0E5AC726"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4F391E0E" w14:textId="77777777" w:rsidR="002B3518" w:rsidRDefault="002B3518" w:rsidP="007240F4">
      <w:pPr>
        <w:pStyle w:val="Prrafodelista"/>
        <w:autoSpaceDE w:val="0"/>
        <w:autoSpaceDN w:val="0"/>
        <w:adjustRightInd w:val="0"/>
        <w:spacing w:after="0" w:line="360" w:lineRule="auto"/>
        <w:jc w:val="both"/>
        <w:rPr>
          <w:rFonts w:ascii="Times New Roman" w:hAnsi="Times New Roman"/>
          <w:color w:val="767171"/>
          <w:sz w:val="24"/>
          <w:szCs w:val="24"/>
        </w:rPr>
      </w:pPr>
    </w:p>
    <w:p w14:paraId="09881E24" w14:textId="2756DD0E" w:rsidR="00C5210C" w:rsidRPr="008900C3" w:rsidRDefault="00943CF0" w:rsidP="00353D60">
      <w:pPr>
        <w:pStyle w:val="TituloM"/>
        <w:numPr>
          <w:ilvl w:val="0"/>
          <w:numId w:val="36"/>
        </w:numPr>
        <w:rPr>
          <w:spacing w:val="0"/>
        </w:rPr>
      </w:pPr>
      <w:bookmarkStart w:id="81" w:name="_Toc153545587"/>
      <w:r w:rsidRPr="008900C3">
        <w:rPr>
          <w:spacing w:val="0"/>
        </w:rPr>
        <w:lastRenderedPageBreak/>
        <w:t>SERVICIO AL CIUDADANO Y TRANSPARENCIA INSTITUCIONAL</w:t>
      </w:r>
      <w:bookmarkEnd w:id="81"/>
    </w:p>
    <w:p w14:paraId="654649ED" w14:textId="77777777" w:rsidR="00906CA3" w:rsidRPr="008900C3" w:rsidRDefault="00906CA3" w:rsidP="00353D60">
      <w:pPr>
        <w:pStyle w:val="Prrafodelista"/>
        <w:numPr>
          <w:ilvl w:val="0"/>
          <w:numId w:val="35"/>
        </w:numPr>
        <w:spacing w:after="0" w:line="360" w:lineRule="auto"/>
        <w:rPr>
          <w:vanish/>
          <w:color w:val="767171"/>
          <w:szCs w:val="24"/>
          <w:lang w:val="es-DO"/>
        </w:rPr>
      </w:pPr>
    </w:p>
    <w:p w14:paraId="45F8F603" w14:textId="05D5A122" w:rsidR="00C5210C" w:rsidRPr="00CF04F4" w:rsidRDefault="00952CD7" w:rsidP="007240F4">
      <w:pPr>
        <w:pStyle w:val="TituloM2"/>
        <w:numPr>
          <w:ilvl w:val="0"/>
          <w:numId w:val="0"/>
        </w:numPr>
        <w:ind w:left="540"/>
      </w:pPr>
      <w:bookmarkStart w:id="82" w:name="_Toc153545588"/>
      <w:r>
        <w:t xml:space="preserve">5.1   </w:t>
      </w:r>
      <w:r w:rsidR="00C5210C" w:rsidRPr="00F21D23">
        <w:t>Nivel de la satisfacción con</w:t>
      </w:r>
      <w:r w:rsidR="00C5210C" w:rsidRPr="00CF04F4">
        <w:t xml:space="preserve"> el servicio</w:t>
      </w:r>
      <w:bookmarkEnd w:id="82"/>
    </w:p>
    <w:p w14:paraId="6AFBD6CB" w14:textId="77777777" w:rsidR="00F21D23" w:rsidRPr="00F21D23" w:rsidRDefault="00F21D23" w:rsidP="007240F4">
      <w:pPr>
        <w:pStyle w:val="Prrafodelista"/>
        <w:spacing w:after="0" w:line="360" w:lineRule="auto"/>
        <w:ind w:left="0"/>
        <w:jc w:val="both"/>
        <w:rPr>
          <w:rFonts w:ascii="Times New Roman" w:hAnsi="Times New Roman"/>
          <w:color w:val="767171" w:themeColor="background2" w:themeShade="80"/>
          <w:sz w:val="24"/>
          <w:szCs w:val="24"/>
        </w:rPr>
      </w:pPr>
      <w:r w:rsidRPr="00F21D23">
        <w:rPr>
          <w:rFonts w:ascii="Times New Roman" w:hAnsi="Times New Roman"/>
          <w:color w:val="767171" w:themeColor="background2" w:themeShade="80"/>
          <w:sz w:val="24"/>
          <w:szCs w:val="24"/>
        </w:rPr>
        <w:t xml:space="preserve">En el año 2023, el Ministerio de Trabajo ha mejorado y fortaleciendo la gestión de calidad de los servicios brindados, satisfaciendo las necesidades e intereses de </w:t>
      </w:r>
      <w:proofErr w:type="gramStart"/>
      <w:r w:rsidRPr="00F21D23">
        <w:rPr>
          <w:rFonts w:ascii="Times New Roman" w:hAnsi="Times New Roman"/>
          <w:color w:val="767171" w:themeColor="background2" w:themeShade="80"/>
          <w:sz w:val="24"/>
          <w:szCs w:val="24"/>
        </w:rPr>
        <w:t>los ciudadanos y ciudadanas</w:t>
      </w:r>
      <w:proofErr w:type="gramEnd"/>
      <w:r w:rsidRPr="00F21D23">
        <w:rPr>
          <w:rFonts w:ascii="Times New Roman" w:hAnsi="Times New Roman"/>
          <w:color w:val="767171" w:themeColor="background2" w:themeShade="80"/>
          <w:sz w:val="24"/>
          <w:szCs w:val="24"/>
        </w:rPr>
        <w:t xml:space="preserve"> que reciben nuestros servicios, con una valoración de un 97.15%, la medición se realizó mediante la metodología modelo SERVQUAL, aumentando su satisfacción en un 1.5% con relación al año anterior.</w:t>
      </w:r>
    </w:p>
    <w:p w14:paraId="644A7BE9" w14:textId="5A6C0F1F" w:rsidR="009F4FFD" w:rsidRDefault="00F21D23" w:rsidP="007240F4">
      <w:pPr>
        <w:pStyle w:val="Prrafodelista"/>
        <w:spacing w:after="0" w:line="360" w:lineRule="auto"/>
        <w:ind w:left="0"/>
        <w:jc w:val="both"/>
        <w:rPr>
          <w:rFonts w:ascii="Times New Roman" w:hAnsi="Times New Roman"/>
          <w:color w:val="767171" w:themeColor="background2" w:themeShade="80"/>
          <w:sz w:val="24"/>
          <w:szCs w:val="24"/>
        </w:rPr>
      </w:pPr>
      <w:r w:rsidRPr="00F21D23">
        <w:rPr>
          <w:rFonts w:ascii="Times New Roman" w:hAnsi="Times New Roman"/>
          <w:color w:val="767171" w:themeColor="background2" w:themeShade="80"/>
          <w:sz w:val="24"/>
          <w:szCs w:val="24"/>
        </w:rPr>
        <w:t>Todas las brechas obtenidas con el cuestionario y el método SERVQUAL son negativas, es decir el servicio presenta poco o muy bajos defectos de calidad; la única más cercana a cero es la de "Cortesía", lo cual se traduce como que el menor problema de calidad del servicio, esto se debe al alto nivel de conocimiento por parte de nuestros servidores al momento de prestar los servicios institucionales.</w:t>
      </w:r>
    </w:p>
    <w:p w14:paraId="2643CA8E" w14:textId="77777777" w:rsidR="0092494A" w:rsidRPr="00F21D23" w:rsidRDefault="0092494A" w:rsidP="007240F4">
      <w:pPr>
        <w:pStyle w:val="Prrafodelista"/>
        <w:spacing w:after="0" w:line="360" w:lineRule="auto"/>
        <w:ind w:left="0"/>
        <w:jc w:val="both"/>
        <w:rPr>
          <w:rFonts w:ascii="Times New Roman" w:hAnsi="Times New Roman"/>
          <w:color w:val="767171" w:themeColor="background2" w:themeShade="80"/>
          <w:sz w:val="24"/>
          <w:szCs w:val="24"/>
        </w:rPr>
      </w:pPr>
    </w:p>
    <w:p w14:paraId="7B02ADFF" w14:textId="78DBDA1E" w:rsidR="00C5210C" w:rsidRPr="001731BF" w:rsidRDefault="00C5210C" w:rsidP="00353D60">
      <w:pPr>
        <w:pStyle w:val="TituloM2"/>
        <w:numPr>
          <w:ilvl w:val="1"/>
          <w:numId w:val="37"/>
        </w:numPr>
      </w:pPr>
      <w:bookmarkStart w:id="83" w:name="_Toc153545589"/>
      <w:r w:rsidRPr="001731BF">
        <w:t>Nivel de cumplimiento acceso a la información</w:t>
      </w:r>
      <w:bookmarkEnd w:id="83"/>
    </w:p>
    <w:p w14:paraId="3C5DFA19" w14:textId="17DF0890" w:rsidR="001731BF" w:rsidRPr="00F73D48" w:rsidRDefault="001731BF" w:rsidP="007240F4">
      <w:pPr>
        <w:pStyle w:val="Prrafodelista"/>
        <w:spacing w:after="0" w:line="360" w:lineRule="auto"/>
        <w:ind w:left="0"/>
        <w:jc w:val="both"/>
        <w:rPr>
          <w:rFonts w:ascii="Times New Roman" w:hAnsi="Times New Roman"/>
          <w:color w:val="767171" w:themeColor="background2" w:themeShade="80"/>
          <w:sz w:val="24"/>
          <w:szCs w:val="24"/>
        </w:rPr>
      </w:pPr>
      <w:r w:rsidRPr="00F73D48">
        <w:rPr>
          <w:rFonts w:ascii="Times New Roman" w:hAnsi="Times New Roman"/>
          <w:color w:val="767171" w:themeColor="background2" w:themeShade="80"/>
          <w:sz w:val="24"/>
          <w:szCs w:val="24"/>
        </w:rPr>
        <w:t>El Centro de At</w:t>
      </w:r>
      <w:r w:rsidR="00460B61" w:rsidRPr="00F73D48">
        <w:rPr>
          <w:rFonts w:ascii="Times New Roman" w:hAnsi="Times New Roman"/>
          <w:color w:val="767171" w:themeColor="background2" w:themeShade="80"/>
          <w:sz w:val="24"/>
          <w:szCs w:val="24"/>
        </w:rPr>
        <w:t xml:space="preserve">ención Ciudadana durante </w:t>
      </w:r>
      <w:r w:rsidR="00021E9F" w:rsidRPr="00F73D48">
        <w:rPr>
          <w:rFonts w:ascii="Times New Roman" w:hAnsi="Times New Roman"/>
          <w:color w:val="767171" w:themeColor="background2" w:themeShade="80"/>
          <w:sz w:val="24"/>
          <w:szCs w:val="24"/>
        </w:rPr>
        <w:t>el año</w:t>
      </w:r>
      <w:r w:rsidR="00460B61" w:rsidRPr="00F73D48">
        <w:rPr>
          <w:rFonts w:ascii="Times New Roman" w:hAnsi="Times New Roman"/>
          <w:color w:val="767171" w:themeColor="background2" w:themeShade="80"/>
          <w:sz w:val="24"/>
          <w:szCs w:val="24"/>
        </w:rPr>
        <w:t xml:space="preserve"> 202</w:t>
      </w:r>
      <w:r w:rsidR="000F646E" w:rsidRPr="00F73D48">
        <w:rPr>
          <w:rFonts w:ascii="Times New Roman" w:hAnsi="Times New Roman"/>
          <w:color w:val="767171" w:themeColor="background2" w:themeShade="80"/>
          <w:sz w:val="24"/>
          <w:szCs w:val="24"/>
        </w:rPr>
        <w:t>3</w:t>
      </w:r>
      <w:r w:rsidRPr="00F73D48">
        <w:rPr>
          <w:rFonts w:ascii="Times New Roman" w:hAnsi="Times New Roman"/>
          <w:color w:val="767171" w:themeColor="background2" w:themeShade="80"/>
          <w:sz w:val="24"/>
          <w:szCs w:val="24"/>
        </w:rPr>
        <w:t xml:space="preserve"> logró satisfacer la demanda de información con un total de </w:t>
      </w:r>
      <w:r w:rsidR="00F73D48" w:rsidRPr="00F73D48">
        <w:rPr>
          <w:rFonts w:ascii="Times New Roman" w:hAnsi="Times New Roman"/>
          <w:color w:val="767171" w:themeColor="background2" w:themeShade="80"/>
          <w:sz w:val="24"/>
          <w:szCs w:val="24"/>
        </w:rPr>
        <w:t xml:space="preserve">56,924 </w:t>
      </w:r>
      <w:r w:rsidRPr="00F73D48">
        <w:rPr>
          <w:rFonts w:ascii="Times New Roman" w:hAnsi="Times New Roman"/>
          <w:color w:val="767171" w:themeColor="background2" w:themeShade="80"/>
          <w:sz w:val="24"/>
          <w:szCs w:val="24"/>
        </w:rPr>
        <w:t>llamadas asistidas de manera eficaz a la ciudadanía.</w:t>
      </w:r>
    </w:p>
    <w:p w14:paraId="1CB8F1D6" w14:textId="7C434815" w:rsidR="00F73D48" w:rsidRPr="00454920" w:rsidRDefault="00165444" w:rsidP="007240F4">
      <w:pPr>
        <w:pStyle w:val="Prrafodelista"/>
        <w:spacing w:after="0" w:line="360" w:lineRule="auto"/>
        <w:ind w:left="0"/>
        <w:jc w:val="both"/>
        <w:rPr>
          <w:rFonts w:ascii="Times New Roman" w:hAnsi="Times New Roman"/>
          <w:color w:val="767171" w:themeColor="background2" w:themeShade="80"/>
          <w:sz w:val="24"/>
          <w:szCs w:val="24"/>
        </w:rPr>
      </w:pPr>
      <w:r>
        <w:rPr>
          <w:rFonts w:ascii="Times New Roman" w:hAnsi="Times New Roman"/>
          <w:color w:val="767171" w:themeColor="background2" w:themeShade="80"/>
          <w:sz w:val="24"/>
          <w:szCs w:val="24"/>
        </w:rPr>
        <w:t xml:space="preserve"> En el</w:t>
      </w:r>
      <w:r w:rsidR="008055B3">
        <w:rPr>
          <w:rFonts w:ascii="Times New Roman" w:hAnsi="Times New Roman"/>
          <w:color w:val="767171" w:themeColor="background2" w:themeShade="80"/>
          <w:sz w:val="24"/>
          <w:szCs w:val="24"/>
        </w:rPr>
        <w:t xml:space="preserve"> año</w:t>
      </w:r>
      <w:r>
        <w:rPr>
          <w:rFonts w:ascii="Times New Roman" w:hAnsi="Times New Roman"/>
          <w:color w:val="767171" w:themeColor="background2" w:themeShade="80"/>
          <w:sz w:val="24"/>
          <w:szCs w:val="24"/>
        </w:rPr>
        <w:t xml:space="preserve"> 2023, e</w:t>
      </w:r>
      <w:r w:rsidR="00F73D48" w:rsidRPr="00F73D48">
        <w:rPr>
          <w:rFonts w:ascii="Times New Roman" w:hAnsi="Times New Roman"/>
          <w:color w:val="767171" w:themeColor="background2" w:themeShade="80"/>
          <w:sz w:val="24"/>
          <w:szCs w:val="24"/>
        </w:rPr>
        <w:t>l Centro de Documentación</w:t>
      </w:r>
      <w:r w:rsidR="003F64FC">
        <w:rPr>
          <w:rFonts w:ascii="Times New Roman" w:hAnsi="Times New Roman"/>
          <w:color w:val="767171" w:themeColor="background2" w:themeShade="80"/>
          <w:sz w:val="24"/>
          <w:szCs w:val="24"/>
        </w:rPr>
        <w:t xml:space="preserve"> Laboral</w:t>
      </w:r>
      <w:r w:rsidR="00F73D48" w:rsidRPr="00F73D48">
        <w:rPr>
          <w:rFonts w:ascii="Times New Roman" w:hAnsi="Times New Roman"/>
          <w:color w:val="767171" w:themeColor="background2" w:themeShade="80"/>
          <w:sz w:val="24"/>
          <w:szCs w:val="24"/>
        </w:rPr>
        <w:t>, atendió</w:t>
      </w:r>
      <w:r w:rsidR="00454920">
        <w:rPr>
          <w:rFonts w:ascii="Times New Roman" w:hAnsi="Times New Roman"/>
          <w:color w:val="767171" w:themeColor="background2" w:themeShade="80"/>
          <w:sz w:val="24"/>
          <w:szCs w:val="24"/>
        </w:rPr>
        <w:t xml:space="preserve"> un </w:t>
      </w:r>
      <w:r>
        <w:rPr>
          <w:rFonts w:ascii="Times New Roman" w:hAnsi="Times New Roman"/>
          <w:color w:val="767171" w:themeColor="background2" w:themeShade="80"/>
          <w:sz w:val="24"/>
          <w:szCs w:val="24"/>
        </w:rPr>
        <w:t xml:space="preserve">total </w:t>
      </w:r>
      <w:r w:rsidRPr="00F73D48">
        <w:rPr>
          <w:rFonts w:ascii="Times New Roman" w:hAnsi="Times New Roman"/>
          <w:color w:val="767171" w:themeColor="background2" w:themeShade="80"/>
          <w:sz w:val="24"/>
          <w:szCs w:val="24"/>
        </w:rPr>
        <w:t>1,228</w:t>
      </w:r>
      <w:r w:rsidR="00F73D48">
        <w:rPr>
          <w:rFonts w:ascii="Times New Roman" w:hAnsi="Times New Roman"/>
          <w:color w:val="767171" w:themeColor="background2" w:themeShade="80"/>
          <w:sz w:val="24"/>
          <w:szCs w:val="24"/>
        </w:rPr>
        <w:t xml:space="preserve"> </w:t>
      </w:r>
      <w:r w:rsidR="00F73D48" w:rsidRPr="00F73D48">
        <w:rPr>
          <w:rFonts w:ascii="Times New Roman" w:hAnsi="Times New Roman"/>
          <w:color w:val="767171" w:themeColor="background2" w:themeShade="80"/>
          <w:sz w:val="24"/>
          <w:szCs w:val="24"/>
        </w:rPr>
        <w:t>usuarios que acudieron a solicitar el servicio</w:t>
      </w:r>
      <w:r w:rsidR="00454920">
        <w:rPr>
          <w:rFonts w:ascii="Times New Roman" w:hAnsi="Times New Roman"/>
          <w:color w:val="767171" w:themeColor="background2" w:themeShade="80"/>
          <w:sz w:val="24"/>
          <w:szCs w:val="24"/>
        </w:rPr>
        <w:t xml:space="preserve"> los siguientes usuarios: 177 </w:t>
      </w:r>
      <w:r w:rsidR="003F64FC">
        <w:rPr>
          <w:rFonts w:ascii="Times New Roman" w:hAnsi="Times New Roman"/>
          <w:color w:val="767171" w:themeColor="background2" w:themeShade="80"/>
          <w:sz w:val="24"/>
          <w:szCs w:val="24"/>
        </w:rPr>
        <w:t>e</w:t>
      </w:r>
      <w:r w:rsidR="00454920" w:rsidRPr="00454920">
        <w:rPr>
          <w:rFonts w:ascii="Times New Roman" w:hAnsi="Times New Roman"/>
          <w:color w:val="767171" w:themeColor="background2" w:themeShade="80"/>
          <w:sz w:val="24"/>
          <w:szCs w:val="24"/>
        </w:rPr>
        <w:t>studiantes</w:t>
      </w:r>
      <w:r w:rsidR="00454920">
        <w:rPr>
          <w:rFonts w:ascii="Times New Roman" w:hAnsi="Times New Roman"/>
          <w:color w:val="767171" w:themeColor="background2" w:themeShade="80"/>
          <w:sz w:val="24"/>
          <w:szCs w:val="24"/>
        </w:rPr>
        <w:t xml:space="preserve">, 46 </w:t>
      </w:r>
      <w:r w:rsidR="003F64FC">
        <w:rPr>
          <w:rFonts w:ascii="Times New Roman" w:hAnsi="Times New Roman"/>
          <w:color w:val="767171" w:themeColor="background2" w:themeShade="80"/>
          <w:sz w:val="24"/>
          <w:szCs w:val="24"/>
        </w:rPr>
        <w:t>i</w:t>
      </w:r>
      <w:r w:rsidR="00454920" w:rsidRPr="00454920">
        <w:rPr>
          <w:rFonts w:ascii="Times New Roman" w:hAnsi="Times New Roman"/>
          <w:color w:val="767171" w:themeColor="background2" w:themeShade="80"/>
          <w:sz w:val="24"/>
          <w:szCs w:val="24"/>
        </w:rPr>
        <w:t>nvestigador</w:t>
      </w:r>
      <w:r w:rsidR="00454920">
        <w:rPr>
          <w:rFonts w:ascii="Times New Roman" w:hAnsi="Times New Roman"/>
          <w:color w:val="767171" w:themeColor="background2" w:themeShade="80"/>
          <w:sz w:val="24"/>
          <w:szCs w:val="24"/>
        </w:rPr>
        <w:t>es</w:t>
      </w:r>
      <w:r w:rsidR="00454920" w:rsidRPr="00454920">
        <w:rPr>
          <w:rFonts w:ascii="Times New Roman" w:hAnsi="Times New Roman"/>
          <w:color w:val="767171" w:themeColor="background2" w:themeShade="80"/>
          <w:sz w:val="24"/>
          <w:szCs w:val="24"/>
        </w:rPr>
        <w:t xml:space="preserve"> </w:t>
      </w:r>
      <w:r w:rsidR="003F64FC">
        <w:rPr>
          <w:rFonts w:ascii="Times New Roman" w:hAnsi="Times New Roman"/>
          <w:color w:val="767171" w:themeColor="background2" w:themeShade="80"/>
          <w:sz w:val="24"/>
          <w:szCs w:val="24"/>
        </w:rPr>
        <w:t>i</w:t>
      </w:r>
      <w:r w:rsidR="00454920" w:rsidRPr="00454920">
        <w:rPr>
          <w:rFonts w:ascii="Times New Roman" w:hAnsi="Times New Roman"/>
          <w:color w:val="767171" w:themeColor="background2" w:themeShade="80"/>
          <w:sz w:val="24"/>
          <w:szCs w:val="24"/>
        </w:rPr>
        <w:t>ndependiente</w:t>
      </w:r>
      <w:r w:rsidR="00454920">
        <w:rPr>
          <w:rFonts w:ascii="Times New Roman" w:hAnsi="Times New Roman"/>
          <w:color w:val="767171" w:themeColor="background2" w:themeShade="80"/>
          <w:sz w:val="24"/>
          <w:szCs w:val="24"/>
        </w:rPr>
        <w:t xml:space="preserve">s, 452 </w:t>
      </w:r>
      <w:r w:rsidR="003F64FC">
        <w:rPr>
          <w:rFonts w:ascii="Times New Roman" w:hAnsi="Times New Roman"/>
          <w:color w:val="767171" w:themeColor="background2" w:themeShade="80"/>
          <w:sz w:val="24"/>
          <w:szCs w:val="24"/>
        </w:rPr>
        <w:t>c</w:t>
      </w:r>
      <w:r w:rsidR="00454920" w:rsidRPr="00454920">
        <w:rPr>
          <w:rFonts w:ascii="Times New Roman" w:hAnsi="Times New Roman"/>
          <w:color w:val="767171" w:themeColor="background2" w:themeShade="80"/>
          <w:sz w:val="24"/>
          <w:szCs w:val="24"/>
        </w:rPr>
        <w:t>onsultas web</w:t>
      </w:r>
      <w:r w:rsidR="00454920">
        <w:rPr>
          <w:rFonts w:ascii="Times New Roman" w:hAnsi="Times New Roman"/>
          <w:color w:val="767171" w:themeColor="background2" w:themeShade="80"/>
          <w:sz w:val="24"/>
          <w:szCs w:val="24"/>
        </w:rPr>
        <w:t xml:space="preserve">, 450 </w:t>
      </w:r>
      <w:r w:rsidR="003F64FC">
        <w:rPr>
          <w:rFonts w:ascii="Times New Roman" w:hAnsi="Times New Roman"/>
          <w:color w:val="767171" w:themeColor="background2" w:themeShade="80"/>
          <w:sz w:val="24"/>
          <w:szCs w:val="24"/>
        </w:rPr>
        <w:t>c</w:t>
      </w:r>
      <w:r w:rsidR="00454920" w:rsidRPr="00454920">
        <w:rPr>
          <w:rFonts w:ascii="Times New Roman" w:hAnsi="Times New Roman"/>
          <w:color w:val="767171" w:themeColor="background2" w:themeShade="80"/>
          <w:sz w:val="24"/>
          <w:szCs w:val="24"/>
        </w:rPr>
        <w:t>onsultas Telefónicas</w:t>
      </w:r>
      <w:r w:rsidR="00454920">
        <w:rPr>
          <w:rFonts w:ascii="Times New Roman" w:hAnsi="Times New Roman"/>
          <w:color w:val="767171" w:themeColor="background2" w:themeShade="80"/>
          <w:sz w:val="24"/>
          <w:szCs w:val="24"/>
        </w:rPr>
        <w:t xml:space="preserve">, 71 </w:t>
      </w:r>
      <w:r w:rsidR="003F64FC">
        <w:rPr>
          <w:rFonts w:ascii="Times New Roman" w:hAnsi="Times New Roman"/>
          <w:color w:val="767171" w:themeColor="background2" w:themeShade="80"/>
          <w:sz w:val="24"/>
          <w:szCs w:val="24"/>
        </w:rPr>
        <w:t>u</w:t>
      </w:r>
      <w:r w:rsidR="00454920" w:rsidRPr="00454920">
        <w:rPr>
          <w:rFonts w:ascii="Times New Roman" w:hAnsi="Times New Roman"/>
          <w:color w:val="767171" w:themeColor="background2" w:themeShade="80"/>
          <w:sz w:val="24"/>
          <w:szCs w:val="24"/>
        </w:rPr>
        <w:t xml:space="preserve">suarios </w:t>
      </w:r>
      <w:r w:rsidR="003F64FC">
        <w:rPr>
          <w:rFonts w:ascii="Times New Roman" w:hAnsi="Times New Roman"/>
          <w:color w:val="767171" w:themeColor="background2" w:themeShade="80"/>
          <w:sz w:val="24"/>
          <w:szCs w:val="24"/>
        </w:rPr>
        <w:t>i</w:t>
      </w:r>
      <w:r w:rsidR="00454920" w:rsidRPr="00454920">
        <w:rPr>
          <w:rFonts w:ascii="Times New Roman" w:hAnsi="Times New Roman"/>
          <w:color w:val="767171" w:themeColor="background2" w:themeShade="80"/>
          <w:sz w:val="24"/>
          <w:szCs w:val="24"/>
        </w:rPr>
        <w:t>nternos</w:t>
      </w:r>
      <w:r w:rsidR="00454920">
        <w:rPr>
          <w:rFonts w:ascii="Times New Roman" w:hAnsi="Times New Roman"/>
          <w:color w:val="767171" w:themeColor="background2" w:themeShade="80"/>
          <w:sz w:val="24"/>
          <w:szCs w:val="24"/>
        </w:rPr>
        <w:t xml:space="preserve"> y 32 </w:t>
      </w:r>
      <w:r w:rsidR="003F64FC">
        <w:rPr>
          <w:rFonts w:ascii="Times New Roman" w:hAnsi="Times New Roman"/>
          <w:color w:val="767171" w:themeColor="background2" w:themeShade="80"/>
          <w:sz w:val="24"/>
          <w:szCs w:val="24"/>
        </w:rPr>
        <w:t>p</w:t>
      </w:r>
      <w:r w:rsidR="00454920" w:rsidRPr="00454920">
        <w:rPr>
          <w:rFonts w:ascii="Times New Roman" w:hAnsi="Times New Roman"/>
          <w:color w:val="767171" w:themeColor="background2" w:themeShade="80"/>
          <w:sz w:val="24"/>
          <w:szCs w:val="24"/>
        </w:rPr>
        <w:t>rofesionales</w:t>
      </w:r>
      <w:r w:rsidR="00454920">
        <w:rPr>
          <w:rFonts w:ascii="Times New Roman" w:hAnsi="Times New Roman"/>
          <w:color w:val="767171" w:themeColor="background2" w:themeShade="80"/>
          <w:sz w:val="24"/>
          <w:szCs w:val="24"/>
        </w:rPr>
        <w:t>.</w:t>
      </w:r>
      <w:r w:rsidR="00454920" w:rsidRPr="00454920">
        <w:rPr>
          <w:rFonts w:ascii="Times New Roman" w:hAnsi="Times New Roman"/>
          <w:color w:val="767171" w:themeColor="background2" w:themeShade="80"/>
          <w:sz w:val="24"/>
          <w:szCs w:val="24"/>
        </w:rPr>
        <w:tab/>
      </w:r>
    </w:p>
    <w:p w14:paraId="07F2266A" w14:textId="28A08B3F" w:rsidR="00F73D48" w:rsidRPr="00454920" w:rsidRDefault="00F73D48" w:rsidP="007240F4">
      <w:pPr>
        <w:pStyle w:val="Prrafodelista"/>
        <w:spacing w:after="0" w:line="360" w:lineRule="auto"/>
        <w:ind w:left="0"/>
        <w:jc w:val="both"/>
        <w:rPr>
          <w:rFonts w:ascii="Times New Roman" w:hAnsi="Times New Roman"/>
          <w:color w:val="767171" w:themeColor="background2" w:themeShade="80"/>
          <w:sz w:val="24"/>
          <w:szCs w:val="24"/>
        </w:rPr>
      </w:pPr>
    </w:p>
    <w:p w14:paraId="30DA18D5" w14:textId="26A05A21" w:rsidR="00C5210C" w:rsidRPr="007267E2" w:rsidRDefault="00C5210C" w:rsidP="00353D60">
      <w:pPr>
        <w:pStyle w:val="TituloM2"/>
        <w:numPr>
          <w:ilvl w:val="1"/>
          <w:numId w:val="37"/>
        </w:numPr>
        <w:ind w:hanging="788"/>
      </w:pPr>
      <w:bookmarkStart w:id="84" w:name="_Toc153545590"/>
      <w:r w:rsidRPr="007267E2">
        <w:t>Resultado Sistema de Quejas, Reclamos y Sugerencias</w:t>
      </w:r>
      <w:bookmarkEnd w:id="84"/>
    </w:p>
    <w:p w14:paraId="1D58CF79" w14:textId="10C2C315" w:rsidR="00CE0FE5" w:rsidRPr="007267E2" w:rsidRDefault="007267E2" w:rsidP="007240F4">
      <w:pPr>
        <w:spacing w:after="0" w:line="360" w:lineRule="auto"/>
        <w:jc w:val="both"/>
        <w:rPr>
          <w:color w:val="767171"/>
          <w:szCs w:val="24"/>
          <w:lang w:val="es-DO"/>
        </w:rPr>
      </w:pPr>
      <w:r w:rsidRPr="007267E2">
        <w:rPr>
          <w:color w:val="767171"/>
          <w:szCs w:val="24"/>
          <w:lang w:val="es-DO"/>
        </w:rPr>
        <w:t>D</w:t>
      </w:r>
      <w:r>
        <w:rPr>
          <w:color w:val="767171"/>
          <w:szCs w:val="24"/>
          <w:lang w:val="es-DO"/>
        </w:rPr>
        <w:t>esde el sistema de quejas, reclamos y sugerencias (</w:t>
      </w:r>
      <w:r w:rsidR="006F4ED8">
        <w:rPr>
          <w:color w:val="767171"/>
          <w:szCs w:val="24"/>
          <w:lang w:val="es-DO"/>
        </w:rPr>
        <w:t xml:space="preserve">Línea 3-1-1), </w:t>
      </w:r>
      <w:r w:rsidR="00C30D29">
        <w:rPr>
          <w:color w:val="767171"/>
          <w:szCs w:val="24"/>
          <w:lang w:val="es-DO"/>
        </w:rPr>
        <w:t>recibieron 56</w:t>
      </w:r>
      <w:r w:rsidR="00A730B6">
        <w:rPr>
          <w:color w:val="767171"/>
          <w:szCs w:val="24"/>
          <w:lang w:val="es-DO"/>
        </w:rPr>
        <w:t xml:space="preserve"> requerimientos</w:t>
      </w:r>
      <w:r w:rsidR="00B70F5A">
        <w:rPr>
          <w:color w:val="767171"/>
          <w:szCs w:val="24"/>
          <w:lang w:val="es-DO"/>
        </w:rPr>
        <w:t>,</w:t>
      </w:r>
      <w:r w:rsidR="00A730B6">
        <w:rPr>
          <w:color w:val="767171"/>
          <w:szCs w:val="24"/>
          <w:lang w:val="es-DO"/>
        </w:rPr>
        <w:t xml:space="preserve"> </w:t>
      </w:r>
      <w:r w:rsidR="00A730B6" w:rsidRPr="00A730B6">
        <w:rPr>
          <w:color w:val="767171"/>
          <w:szCs w:val="24"/>
          <w:lang w:val="es-DO"/>
        </w:rPr>
        <w:t>todos resueltos y completados</w:t>
      </w:r>
      <w:r w:rsidR="00A730B6">
        <w:rPr>
          <w:color w:val="767171"/>
          <w:szCs w:val="24"/>
          <w:lang w:val="es-DO"/>
        </w:rPr>
        <w:t xml:space="preserve"> clasificados de la siguiente manera: </w:t>
      </w:r>
      <w:r w:rsidR="00A730B6" w:rsidRPr="00A730B6">
        <w:rPr>
          <w:color w:val="767171"/>
          <w:szCs w:val="24"/>
          <w:lang w:val="es-DO"/>
        </w:rPr>
        <w:t xml:space="preserve"> </w:t>
      </w:r>
      <w:r w:rsidR="00A730B6">
        <w:rPr>
          <w:color w:val="767171"/>
          <w:szCs w:val="24"/>
          <w:lang w:val="es-DO"/>
        </w:rPr>
        <w:t xml:space="preserve"> 28</w:t>
      </w:r>
      <w:r>
        <w:rPr>
          <w:color w:val="767171"/>
          <w:szCs w:val="24"/>
          <w:lang w:val="es-DO"/>
        </w:rPr>
        <w:t xml:space="preserve"> quejas, </w:t>
      </w:r>
      <w:r w:rsidR="00A730B6">
        <w:rPr>
          <w:color w:val="767171"/>
          <w:szCs w:val="24"/>
          <w:lang w:val="es-DO"/>
        </w:rPr>
        <w:t>04 reclamaciones y 24 sugerencias.</w:t>
      </w:r>
    </w:p>
    <w:p w14:paraId="686DD0B6" w14:textId="77777777" w:rsidR="00223C22" w:rsidRPr="001731BF" w:rsidRDefault="00223C22" w:rsidP="007240F4">
      <w:pPr>
        <w:pStyle w:val="Prrafodelista"/>
        <w:spacing w:after="0" w:line="360" w:lineRule="auto"/>
        <w:ind w:left="0"/>
        <w:jc w:val="both"/>
        <w:rPr>
          <w:rFonts w:ascii="Times New Roman" w:hAnsi="Times New Roman"/>
          <w:b/>
          <w:color w:val="767171"/>
          <w:sz w:val="24"/>
          <w:szCs w:val="24"/>
          <w:lang w:val="es-DO"/>
        </w:rPr>
      </w:pPr>
    </w:p>
    <w:p w14:paraId="731C0D4D" w14:textId="27530766" w:rsidR="00CE0FE5" w:rsidRDefault="00C5210C" w:rsidP="00353D60">
      <w:pPr>
        <w:pStyle w:val="TituloM2"/>
        <w:numPr>
          <w:ilvl w:val="1"/>
          <w:numId w:val="37"/>
        </w:numPr>
        <w:ind w:hanging="788"/>
      </w:pPr>
      <w:bookmarkStart w:id="85" w:name="_Toc153545591"/>
      <w:r w:rsidRPr="00FA6C2D">
        <w:t>Resultad</w:t>
      </w:r>
      <w:r w:rsidRPr="001731BF">
        <w:t>o mediciones del portal de transparencia</w:t>
      </w:r>
      <w:bookmarkEnd w:id="85"/>
    </w:p>
    <w:p w14:paraId="75B366DB" w14:textId="59568FBF" w:rsidR="001731BF" w:rsidRDefault="001731BF" w:rsidP="007240F4">
      <w:pPr>
        <w:pStyle w:val="Prrafodelista"/>
        <w:autoSpaceDE w:val="0"/>
        <w:autoSpaceDN w:val="0"/>
        <w:adjustRightInd w:val="0"/>
        <w:spacing w:after="0" w:line="360" w:lineRule="auto"/>
        <w:ind w:left="0"/>
        <w:jc w:val="both"/>
        <w:rPr>
          <w:rFonts w:ascii="Times New Roman" w:hAnsi="Times New Roman"/>
          <w:color w:val="767171"/>
          <w:sz w:val="24"/>
          <w:szCs w:val="24"/>
          <w:shd w:val="clear" w:color="auto" w:fill="FFFFFF"/>
        </w:rPr>
      </w:pPr>
      <w:r w:rsidRPr="004E29D2">
        <w:rPr>
          <w:rFonts w:ascii="Times New Roman" w:hAnsi="Times New Roman"/>
          <w:color w:val="767171"/>
          <w:sz w:val="24"/>
          <w:szCs w:val="24"/>
        </w:rPr>
        <w:t xml:space="preserve">La Oficina de Acceso a la Información bajo la </w:t>
      </w:r>
      <w:r w:rsidRPr="004E29D2">
        <w:rPr>
          <w:rFonts w:ascii="Times New Roman" w:hAnsi="Times New Roman"/>
          <w:color w:val="767171"/>
          <w:sz w:val="24"/>
          <w:szCs w:val="24"/>
          <w:shd w:val="clear" w:color="auto" w:fill="FFFFFF"/>
        </w:rPr>
        <w:t xml:space="preserve">evaluación que realiza la Dirección de Ética e Integridad Gubernamental (DIGEIG), a nuestro </w:t>
      </w:r>
      <w:r w:rsidR="00FA6C2D" w:rsidRPr="004E29D2">
        <w:rPr>
          <w:rFonts w:ascii="Times New Roman" w:hAnsi="Times New Roman"/>
          <w:color w:val="767171"/>
          <w:sz w:val="24"/>
          <w:szCs w:val="24"/>
          <w:shd w:val="clear" w:color="auto" w:fill="FFFFFF"/>
        </w:rPr>
        <w:t>sub</w:t>
      </w:r>
      <w:r w:rsidR="00FA6C2D">
        <w:rPr>
          <w:rFonts w:ascii="Times New Roman" w:hAnsi="Times New Roman"/>
          <w:color w:val="767171"/>
          <w:sz w:val="24"/>
          <w:szCs w:val="24"/>
          <w:shd w:val="clear" w:color="auto" w:fill="FFFFFF"/>
        </w:rPr>
        <w:t>-portal</w:t>
      </w:r>
      <w:r w:rsidRPr="004E29D2">
        <w:rPr>
          <w:rFonts w:ascii="Times New Roman" w:hAnsi="Times New Roman"/>
          <w:color w:val="767171"/>
          <w:sz w:val="24"/>
          <w:szCs w:val="24"/>
          <w:shd w:val="clear" w:color="auto" w:fill="FFFFFF"/>
        </w:rPr>
        <w:t xml:space="preserve"> de </w:t>
      </w:r>
      <w:r w:rsidRPr="004E29D2">
        <w:rPr>
          <w:rFonts w:ascii="Times New Roman" w:hAnsi="Times New Roman"/>
          <w:color w:val="767171"/>
          <w:sz w:val="24"/>
          <w:szCs w:val="24"/>
          <w:shd w:val="clear" w:color="auto" w:fill="FFFFFF"/>
        </w:rPr>
        <w:lastRenderedPageBreak/>
        <w:t xml:space="preserve">transparencia ha </w:t>
      </w:r>
      <w:r w:rsidR="006F4ED8">
        <w:rPr>
          <w:rFonts w:ascii="Times New Roman" w:hAnsi="Times New Roman"/>
          <w:color w:val="767171"/>
          <w:sz w:val="24"/>
          <w:szCs w:val="24"/>
          <w:shd w:val="clear" w:color="auto" w:fill="FFFFFF"/>
        </w:rPr>
        <w:t xml:space="preserve">obtenido una calificación de </w:t>
      </w:r>
      <w:r w:rsidR="006F4ED8" w:rsidRPr="00451491">
        <w:rPr>
          <w:rFonts w:ascii="Times New Roman" w:hAnsi="Times New Roman"/>
          <w:color w:val="767171"/>
          <w:sz w:val="24"/>
          <w:szCs w:val="24"/>
          <w:shd w:val="clear" w:color="auto" w:fill="FFFFFF"/>
        </w:rPr>
        <w:t>96</w:t>
      </w:r>
      <w:r w:rsidRPr="00451491">
        <w:rPr>
          <w:rFonts w:ascii="Times New Roman" w:hAnsi="Times New Roman"/>
          <w:color w:val="767171"/>
          <w:sz w:val="24"/>
          <w:szCs w:val="24"/>
          <w:shd w:val="clear" w:color="auto" w:fill="FFFFFF"/>
        </w:rPr>
        <w:t>%</w:t>
      </w:r>
      <w:r w:rsidRPr="004E29D2">
        <w:rPr>
          <w:rFonts w:ascii="Times New Roman" w:hAnsi="Times New Roman"/>
          <w:color w:val="767171"/>
          <w:sz w:val="24"/>
          <w:szCs w:val="24"/>
          <w:shd w:val="clear" w:color="auto" w:fill="FFFFFF"/>
        </w:rPr>
        <w:t xml:space="preserve"> de los puntos, estas calificaciones corresponden al periodo de </w:t>
      </w:r>
      <w:r w:rsidR="00B70F5A" w:rsidRPr="004E29D2">
        <w:rPr>
          <w:rFonts w:ascii="Times New Roman" w:hAnsi="Times New Roman"/>
          <w:color w:val="767171"/>
          <w:sz w:val="24"/>
          <w:szCs w:val="24"/>
          <w:shd w:val="clear" w:color="auto" w:fill="FFFFFF"/>
        </w:rPr>
        <w:t>enero</w:t>
      </w:r>
      <w:r w:rsidRPr="004E29D2">
        <w:rPr>
          <w:rFonts w:ascii="Times New Roman" w:hAnsi="Times New Roman"/>
          <w:color w:val="767171"/>
          <w:sz w:val="24"/>
          <w:szCs w:val="24"/>
          <w:shd w:val="clear" w:color="auto" w:fill="FFFFFF"/>
        </w:rPr>
        <w:t xml:space="preserve"> </w:t>
      </w:r>
      <w:r w:rsidR="006F4ED8">
        <w:rPr>
          <w:rFonts w:ascii="Times New Roman" w:hAnsi="Times New Roman"/>
          <w:color w:val="767171"/>
          <w:sz w:val="24"/>
          <w:szCs w:val="24"/>
          <w:shd w:val="clear" w:color="auto" w:fill="FFFFFF"/>
        </w:rPr>
        <w:t>202</w:t>
      </w:r>
      <w:r w:rsidR="00FA6C2D">
        <w:rPr>
          <w:rFonts w:ascii="Times New Roman" w:hAnsi="Times New Roman"/>
          <w:color w:val="767171"/>
          <w:sz w:val="24"/>
          <w:szCs w:val="24"/>
          <w:shd w:val="clear" w:color="auto" w:fill="FFFFFF"/>
        </w:rPr>
        <w:t>3</w:t>
      </w:r>
      <w:r w:rsidR="006F4ED8">
        <w:rPr>
          <w:rFonts w:ascii="Times New Roman" w:hAnsi="Times New Roman"/>
          <w:color w:val="767171"/>
          <w:sz w:val="24"/>
          <w:szCs w:val="24"/>
          <w:shd w:val="clear" w:color="auto" w:fill="FFFFFF"/>
        </w:rPr>
        <w:t xml:space="preserve">, ya que </w:t>
      </w:r>
      <w:r w:rsidR="00B3518B">
        <w:rPr>
          <w:rFonts w:ascii="Times New Roman" w:hAnsi="Times New Roman"/>
          <w:color w:val="767171"/>
          <w:sz w:val="24"/>
          <w:szCs w:val="24"/>
          <w:shd w:val="clear" w:color="auto" w:fill="FFFFFF"/>
        </w:rPr>
        <w:t>los</w:t>
      </w:r>
      <w:r w:rsidR="006F4ED8">
        <w:rPr>
          <w:rFonts w:ascii="Times New Roman" w:hAnsi="Times New Roman"/>
          <w:color w:val="767171"/>
          <w:sz w:val="24"/>
          <w:szCs w:val="24"/>
          <w:shd w:val="clear" w:color="auto" w:fill="FFFFFF"/>
        </w:rPr>
        <w:t xml:space="preserve"> mes</w:t>
      </w:r>
      <w:r w:rsidR="00B3518B">
        <w:rPr>
          <w:rFonts w:ascii="Times New Roman" w:hAnsi="Times New Roman"/>
          <w:color w:val="767171"/>
          <w:sz w:val="24"/>
          <w:szCs w:val="24"/>
          <w:shd w:val="clear" w:color="auto" w:fill="FFFFFF"/>
        </w:rPr>
        <w:t xml:space="preserve">es restantes </w:t>
      </w:r>
      <w:r w:rsidRPr="004E29D2">
        <w:rPr>
          <w:rFonts w:ascii="Times New Roman" w:hAnsi="Times New Roman"/>
          <w:color w:val="767171"/>
          <w:sz w:val="24"/>
          <w:szCs w:val="24"/>
          <w:shd w:val="clear" w:color="auto" w:fill="FFFFFF"/>
        </w:rPr>
        <w:t>aún están bajo reevaluación.</w:t>
      </w:r>
    </w:p>
    <w:p w14:paraId="58307F56" w14:textId="77777777" w:rsidR="00B3518B" w:rsidRPr="004E29D2" w:rsidRDefault="00B3518B" w:rsidP="007240F4">
      <w:pPr>
        <w:pStyle w:val="Prrafodelista"/>
        <w:autoSpaceDE w:val="0"/>
        <w:autoSpaceDN w:val="0"/>
        <w:adjustRightInd w:val="0"/>
        <w:spacing w:after="0" w:line="360" w:lineRule="auto"/>
        <w:ind w:left="0"/>
        <w:jc w:val="both"/>
        <w:rPr>
          <w:rFonts w:ascii="Times New Roman" w:hAnsi="Times New Roman"/>
          <w:color w:val="767171"/>
          <w:sz w:val="24"/>
          <w:szCs w:val="24"/>
          <w:shd w:val="clear" w:color="auto" w:fill="FFFFFF"/>
        </w:rPr>
      </w:pPr>
    </w:p>
    <w:p w14:paraId="52DFF1F0" w14:textId="00F5C58B" w:rsidR="00B3518B" w:rsidRPr="002A5A6B" w:rsidRDefault="00B3518B" w:rsidP="00353D60">
      <w:pPr>
        <w:pStyle w:val="TituloM"/>
        <w:numPr>
          <w:ilvl w:val="0"/>
          <w:numId w:val="36"/>
        </w:numPr>
        <w:rPr>
          <w:spacing w:val="0"/>
        </w:rPr>
      </w:pPr>
      <w:bookmarkStart w:id="86" w:name="_Toc153545592"/>
      <w:r w:rsidRPr="002A5A6B">
        <w:rPr>
          <w:spacing w:val="0"/>
        </w:rPr>
        <w:t>PROYECCIONES</w:t>
      </w:r>
      <w:bookmarkEnd w:id="86"/>
    </w:p>
    <w:p w14:paraId="7C7D4F1D" w14:textId="0486427B" w:rsidR="003A5CAD" w:rsidRPr="003A5CAD" w:rsidRDefault="003D19C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P</w:t>
      </w:r>
      <w:r w:rsidR="003F011F">
        <w:rPr>
          <w:rFonts w:ascii="Times New Roman" w:hAnsi="Times New Roman"/>
          <w:color w:val="767171"/>
          <w:sz w:val="24"/>
          <w:szCs w:val="28"/>
          <w:shd w:val="clear" w:color="auto" w:fill="FFFFFF"/>
          <w:lang w:val="es-DO"/>
        </w:rPr>
        <w:t>uesta en ejecución el proyecto “</w:t>
      </w:r>
      <w:r w:rsidR="003A5CAD" w:rsidRPr="003A5CAD">
        <w:rPr>
          <w:rFonts w:ascii="Times New Roman" w:hAnsi="Times New Roman"/>
          <w:color w:val="767171"/>
          <w:sz w:val="24"/>
          <w:szCs w:val="28"/>
          <w:shd w:val="clear" w:color="auto" w:fill="FFFFFF"/>
          <w:lang w:val="es-DO"/>
        </w:rPr>
        <w:t>Apoyo al Sistema Flexible de Empleo RD Trabaja</w:t>
      </w:r>
      <w:r w:rsidR="003F011F">
        <w:rPr>
          <w:rFonts w:ascii="Times New Roman" w:hAnsi="Times New Roman"/>
          <w:color w:val="767171"/>
          <w:sz w:val="24"/>
          <w:szCs w:val="28"/>
          <w:shd w:val="clear" w:color="auto" w:fill="FFFFFF"/>
          <w:lang w:val="es-DO"/>
        </w:rPr>
        <w:t>”</w:t>
      </w:r>
      <w:r w:rsidR="003A5CAD" w:rsidRPr="003A5CAD">
        <w:rPr>
          <w:rFonts w:ascii="Times New Roman" w:hAnsi="Times New Roman"/>
          <w:color w:val="767171"/>
          <w:sz w:val="24"/>
          <w:szCs w:val="28"/>
          <w:shd w:val="clear" w:color="auto" w:fill="FFFFFF"/>
          <w:lang w:val="es-DO"/>
        </w:rPr>
        <w:t>.</w:t>
      </w:r>
    </w:p>
    <w:p w14:paraId="34423A2B" w14:textId="4C5C50F8" w:rsidR="003A5CAD" w:rsidRDefault="003A5CA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 xml:space="preserve">Actualización de los sistemas de información del Ministerio de Trabajo. </w:t>
      </w:r>
    </w:p>
    <w:p w14:paraId="527F84B0" w14:textId="23E20334" w:rsidR="003D19CD" w:rsidRDefault="003D19C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Mejora en la digitalización de los expedientes.</w:t>
      </w:r>
    </w:p>
    <w:p w14:paraId="3D56984D" w14:textId="0189314E" w:rsidR="003A5CAD" w:rsidRDefault="003A5CA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Ampliación de la cobertura del Sistema de Comunicación con los ciudadanos/clientes a nivel nacional.</w:t>
      </w:r>
    </w:p>
    <w:p w14:paraId="4F597DF1" w14:textId="637E4BC4" w:rsidR="003F011F" w:rsidRDefault="003D19C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Fomento</w:t>
      </w:r>
      <w:r w:rsidR="003F011F">
        <w:rPr>
          <w:rFonts w:ascii="Times New Roman" w:hAnsi="Times New Roman"/>
          <w:color w:val="767171"/>
          <w:sz w:val="24"/>
          <w:szCs w:val="28"/>
          <w:shd w:val="clear" w:color="auto" w:fill="FFFFFF"/>
          <w:lang w:val="es-DO"/>
        </w:rPr>
        <w:t xml:space="preserve"> de la implementación de la </w:t>
      </w:r>
      <w:r w:rsidR="005D130F">
        <w:rPr>
          <w:rFonts w:ascii="Times New Roman" w:hAnsi="Times New Roman"/>
          <w:color w:val="767171"/>
          <w:sz w:val="24"/>
          <w:szCs w:val="28"/>
          <w:shd w:val="clear" w:color="auto" w:fill="FFFFFF"/>
          <w:lang w:val="es-DO"/>
        </w:rPr>
        <w:t>M</w:t>
      </w:r>
      <w:r w:rsidR="003F011F">
        <w:rPr>
          <w:rFonts w:ascii="Times New Roman" w:hAnsi="Times New Roman"/>
          <w:color w:val="767171"/>
          <w:sz w:val="24"/>
          <w:szCs w:val="28"/>
          <w:shd w:val="clear" w:color="auto" w:fill="FFFFFF"/>
          <w:lang w:val="es-DO"/>
        </w:rPr>
        <w:t>odalidad Teletrabajo en la Rep</w:t>
      </w:r>
      <w:r w:rsidR="00C30D29">
        <w:rPr>
          <w:rFonts w:ascii="Times New Roman" w:hAnsi="Times New Roman"/>
          <w:color w:val="767171"/>
          <w:sz w:val="24"/>
          <w:szCs w:val="28"/>
          <w:shd w:val="clear" w:color="auto" w:fill="FFFFFF"/>
          <w:lang w:val="es-DO"/>
        </w:rPr>
        <w:t>ública Dominicana.</w:t>
      </w:r>
    </w:p>
    <w:p w14:paraId="7F4105AC" w14:textId="5E1EA89D" w:rsidR="00C30D29" w:rsidRDefault="005D130F"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 xml:space="preserve">Implementar </w:t>
      </w:r>
      <w:r w:rsidR="00D25B04">
        <w:rPr>
          <w:rFonts w:ascii="Times New Roman" w:hAnsi="Times New Roman"/>
          <w:color w:val="767171"/>
          <w:sz w:val="24"/>
          <w:szCs w:val="28"/>
          <w:shd w:val="clear" w:color="auto" w:fill="FFFFFF"/>
          <w:lang w:val="es-DO"/>
        </w:rPr>
        <w:t xml:space="preserve">el </w:t>
      </w:r>
      <w:r w:rsidR="00D25B04" w:rsidRPr="001A269A">
        <w:rPr>
          <w:rFonts w:ascii="Times New Roman" w:hAnsi="Times New Roman"/>
          <w:color w:val="767171"/>
          <w:sz w:val="24"/>
          <w:szCs w:val="28"/>
          <w:shd w:val="clear" w:color="auto" w:fill="FFFFFF"/>
          <w:lang w:val="es-DO"/>
        </w:rPr>
        <w:t>Programa</w:t>
      </w:r>
      <w:r w:rsidR="00C30D29">
        <w:rPr>
          <w:rFonts w:ascii="Times New Roman" w:hAnsi="Times New Roman"/>
          <w:color w:val="767171"/>
          <w:sz w:val="24"/>
          <w:szCs w:val="28"/>
          <w:shd w:val="clear" w:color="auto" w:fill="FFFFFF"/>
          <w:lang w:val="es-DO"/>
        </w:rPr>
        <w:t xml:space="preserve"> </w:t>
      </w:r>
      <w:r w:rsidR="00883E66">
        <w:rPr>
          <w:rFonts w:ascii="Times New Roman" w:hAnsi="Times New Roman"/>
          <w:color w:val="767171"/>
          <w:sz w:val="24"/>
          <w:szCs w:val="28"/>
          <w:shd w:val="clear" w:color="auto" w:fill="FFFFFF"/>
          <w:lang w:val="es-DO"/>
        </w:rPr>
        <w:t>P</w:t>
      </w:r>
      <w:r w:rsidR="00C30D29">
        <w:rPr>
          <w:rFonts w:ascii="Times New Roman" w:hAnsi="Times New Roman"/>
          <w:color w:val="767171"/>
          <w:sz w:val="24"/>
          <w:szCs w:val="28"/>
          <w:shd w:val="clear" w:color="auto" w:fill="FFFFFF"/>
          <w:lang w:val="es-DO"/>
        </w:rPr>
        <w:t xml:space="preserve">iloto </w:t>
      </w:r>
      <w:r>
        <w:rPr>
          <w:rFonts w:ascii="Times New Roman" w:hAnsi="Times New Roman"/>
          <w:color w:val="767171"/>
          <w:sz w:val="24"/>
          <w:szCs w:val="28"/>
          <w:shd w:val="clear" w:color="auto" w:fill="FFFFFF"/>
          <w:lang w:val="es-DO"/>
        </w:rPr>
        <w:t>S</w:t>
      </w:r>
      <w:r w:rsidR="00C30D29">
        <w:rPr>
          <w:rFonts w:ascii="Times New Roman" w:hAnsi="Times New Roman"/>
          <w:color w:val="767171"/>
          <w:sz w:val="24"/>
          <w:szCs w:val="28"/>
          <w:shd w:val="clear" w:color="auto" w:fill="FFFFFF"/>
          <w:lang w:val="es-DO"/>
        </w:rPr>
        <w:t xml:space="preserve">emana </w:t>
      </w:r>
      <w:r>
        <w:rPr>
          <w:rFonts w:ascii="Times New Roman" w:hAnsi="Times New Roman"/>
          <w:color w:val="767171"/>
          <w:sz w:val="24"/>
          <w:szCs w:val="28"/>
          <w:shd w:val="clear" w:color="auto" w:fill="FFFFFF"/>
          <w:lang w:val="es-DO"/>
        </w:rPr>
        <w:t>L</w:t>
      </w:r>
      <w:r w:rsidR="00C30D29">
        <w:rPr>
          <w:rFonts w:ascii="Times New Roman" w:hAnsi="Times New Roman"/>
          <w:color w:val="767171"/>
          <w:sz w:val="24"/>
          <w:szCs w:val="28"/>
          <w:shd w:val="clear" w:color="auto" w:fill="FFFFFF"/>
          <w:lang w:val="es-DO"/>
        </w:rPr>
        <w:t>aboral reducida.</w:t>
      </w:r>
    </w:p>
    <w:p w14:paraId="0DF13428" w14:textId="0525F0AD" w:rsidR="00C30D29" w:rsidRPr="003A5CAD" w:rsidRDefault="00C30D29"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Puesta en marcha el proyecto</w:t>
      </w:r>
      <w:r w:rsidR="00D25B04" w:rsidRPr="00D25B04">
        <w:t xml:space="preserve"> </w:t>
      </w:r>
      <w:r w:rsidR="00D25B04" w:rsidRPr="00D25B04">
        <w:rPr>
          <w:rFonts w:ascii="Times New Roman" w:hAnsi="Times New Roman"/>
          <w:color w:val="767171"/>
          <w:sz w:val="24"/>
          <w:szCs w:val="28"/>
          <w:shd w:val="clear" w:color="auto" w:fill="FFFFFF"/>
          <w:lang w:val="es-DO"/>
        </w:rPr>
        <w:t>Fortalecimiento del Trabajo Decente en Sectores Productivos de la Provincia de Pedernales</w:t>
      </w:r>
      <w:r w:rsidR="00D25B04">
        <w:rPr>
          <w:rFonts w:ascii="Times New Roman" w:hAnsi="Times New Roman"/>
          <w:color w:val="767171"/>
          <w:sz w:val="24"/>
          <w:szCs w:val="28"/>
          <w:shd w:val="clear" w:color="auto" w:fill="FFFFFF"/>
          <w:lang w:val="es-DO"/>
        </w:rPr>
        <w:t>.</w:t>
      </w:r>
    </w:p>
    <w:p w14:paraId="0DC79C0B" w14:textId="7A7E3A13" w:rsidR="003A5CAD" w:rsidRPr="003A5CAD" w:rsidRDefault="003A5CA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Fortalecimiento de la Inspección del Trabajo, en Apoyo a la Seguridad Social y la Formalización Laboral.</w:t>
      </w:r>
    </w:p>
    <w:p w14:paraId="3DBA0420" w14:textId="28C7193F" w:rsidR="003A5CAD" w:rsidRPr="003A5CAD" w:rsidRDefault="003A5CA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Ampliación territorial de las mediaciones laborales.</w:t>
      </w:r>
    </w:p>
    <w:p w14:paraId="243D06F5" w14:textId="5198894A" w:rsidR="003A5CAD" w:rsidRPr="003A5CAD" w:rsidRDefault="003A5CA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 xml:space="preserve">Ampliación del servicio de </w:t>
      </w:r>
      <w:r w:rsidR="00D25B04">
        <w:rPr>
          <w:rFonts w:ascii="Times New Roman" w:hAnsi="Times New Roman"/>
          <w:color w:val="767171"/>
          <w:sz w:val="24"/>
          <w:szCs w:val="28"/>
          <w:shd w:val="clear" w:color="auto" w:fill="FFFFFF"/>
          <w:lang w:val="es-DO"/>
        </w:rPr>
        <w:t>h</w:t>
      </w:r>
      <w:r w:rsidRPr="003A5CAD">
        <w:rPr>
          <w:rFonts w:ascii="Times New Roman" w:hAnsi="Times New Roman"/>
          <w:color w:val="767171"/>
          <w:sz w:val="24"/>
          <w:szCs w:val="28"/>
          <w:shd w:val="clear" w:color="auto" w:fill="FFFFFF"/>
          <w:lang w:val="es-DO"/>
        </w:rPr>
        <w:t>igienes y seguridad al nivel territorial.</w:t>
      </w:r>
    </w:p>
    <w:p w14:paraId="04700F49" w14:textId="07718E2D" w:rsidR="00D25B04" w:rsidRDefault="003D19CD" w:rsidP="00353D60">
      <w:pPr>
        <w:pStyle w:val="Prrafodelista"/>
        <w:numPr>
          <w:ilvl w:val="0"/>
          <w:numId w:val="11"/>
        </w:numPr>
        <w:spacing w:line="360" w:lineRule="auto"/>
        <w:jc w:val="both"/>
        <w:rPr>
          <w:rFonts w:ascii="Times New Roman" w:hAnsi="Times New Roman"/>
          <w:color w:val="767171"/>
          <w:sz w:val="24"/>
          <w:szCs w:val="28"/>
          <w:shd w:val="clear" w:color="auto" w:fill="FFFFFF"/>
          <w:lang w:val="es-DO"/>
        </w:rPr>
      </w:pPr>
      <w:r>
        <w:rPr>
          <w:rFonts w:ascii="Times New Roman" w:hAnsi="Times New Roman"/>
          <w:color w:val="767171"/>
          <w:sz w:val="24"/>
          <w:szCs w:val="28"/>
          <w:shd w:val="clear" w:color="auto" w:fill="FFFFFF"/>
          <w:lang w:val="es-DO"/>
        </w:rPr>
        <w:t xml:space="preserve">Mejora de la infraestructura física de la sede </w:t>
      </w:r>
      <w:r w:rsidR="00CA71FB">
        <w:rPr>
          <w:rFonts w:ascii="Times New Roman" w:hAnsi="Times New Roman"/>
          <w:color w:val="767171"/>
          <w:sz w:val="24"/>
          <w:szCs w:val="28"/>
          <w:shd w:val="clear" w:color="auto" w:fill="FFFFFF"/>
          <w:lang w:val="es-DO"/>
        </w:rPr>
        <w:t xml:space="preserve">central, </w:t>
      </w:r>
      <w:r w:rsidR="00CA71FB" w:rsidRPr="00D25B04">
        <w:rPr>
          <w:rFonts w:ascii="Times New Roman" w:hAnsi="Times New Roman"/>
          <w:color w:val="767171"/>
          <w:sz w:val="24"/>
          <w:szCs w:val="28"/>
          <w:shd w:val="clear" w:color="auto" w:fill="FFFFFF"/>
          <w:lang w:val="es-DO"/>
        </w:rPr>
        <w:t>RLT</w:t>
      </w:r>
      <w:r w:rsidR="00D25B04" w:rsidRPr="00D25B04">
        <w:rPr>
          <w:rFonts w:ascii="Times New Roman" w:hAnsi="Times New Roman"/>
          <w:color w:val="767171"/>
          <w:sz w:val="24"/>
          <w:szCs w:val="28"/>
          <w:shd w:val="clear" w:color="auto" w:fill="FFFFFF"/>
          <w:lang w:val="es-DO"/>
        </w:rPr>
        <w:t xml:space="preserve"> y OTE</w:t>
      </w:r>
      <w:r w:rsidR="00D25B04">
        <w:rPr>
          <w:rFonts w:ascii="Times New Roman" w:hAnsi="Times New Roman"/>
          <w:color w:val="767171"/>
          <w:sz w:val="24"/>
          <w:szCs w:val="28"/>
          <w:shd w:val="clear" w:color="auto" w:fill="FFFFFF"/>
          <w:lang w:val="es-DO"/>
        </w:rPr>
        <w:t>.</w:t>
      </w:r>
    </w:p>
    <w:p w14:paraId="38490BD5" w14:textId="77777777" w:rsidR="00C44251" w:rsidRDefault="00C44251" w:rsidP="007240F4">
      <w:pPr>
        <w:spacing w:after="0" w:line="360" w:lineRule="auto"/>
        <w:rPr>
          <w:color w:val="767171"/>
          <w:szCs w:val="24"/>
          <w:lang w:val="es-DO"/>
        </w:rPr>
      </w:pPr>
    </w:p>
    <w:p w14:paraId="0C069E13" w14:textId="37E7E8E9" w:rsidR="00CA1ABB" w:rsidRPr="004C26B2" w:rsidRDefault="00CA1ABB" w:rsidP="007240F4">
      <w:pPr>
        <w:spacing w:after="0" w:line="360" w:lineRule="auto"/>
        <w:rPr>
          <w:color w:val="767171"/>
          <w:szCs w:val="24"/>
          <w:lang w:val="es-DO"/>
        </w:rPr>
        <w:sectPr w:rsidR="00CA1ABB" w:rsidRPr="004C26B2" w:rsidSect="00117789">
          <w:footerReference w:type="default" r:id="rId17"/>
          <w:pgSz w:w="12240" w:h="15840"/>
          <w:pgMar w:top="1440" w:right="2160" w:bottom="1440" w:left="2160" w:header="590" w:footer="590" w:gutter="0"/>
          <w:cols w:space="720"/>
          <w:docGrid w:linePitch="360"/>
        </w:sectPr>
      </w:pPr>
    </w:p>
    <w:p w14:paraId="6832A69C" w14:textId="4131BA6C" w:rsidR="000031BD" w:rsidRPr="002A5A6B" w:rsidRDefault="000031BD" w:rsidP="00353D60">
      <w:pPr>
        <w:pStyle w:val="TituloM"/>
        <w:numPr>
          <w:ilvl w:val="0"/>
          <w:numId w:val="36"/>
        </w:numPr>
        <w:rPr>
          <w:spacing w:val="0"/>
        </w:rPr>
      </w:pPr>
      <w:bookmarkStart w:id="87" w:name="_Toc153545593"/>
      <w:r w:rsidRPr="002A5A6B">
        <w:rPr>
          <w:spacing w:val="0"/>
        </w:rPr>
        <w:lastRenderedPageBreak/>
        <w:t>ANEXOS</w:t>
      </w:r>
      <w:bookmarkEnd w:id="87"/>
    </w:p>
    <w:p w14:paraId="27F81F32" w14:textId="5A9836F0" w:rsidR="00DD5408" w:rsidRPr="00DD5408" w:rsidRDefault="005263F6" w:rsidP="00DD5408">
      <w:pPr>
        <w:pStyle w:val="Prrafodelista"/>
        <w:numPr>
          <w:ilvl w:val="0"/>
          <w:numId w:val="38"/>
        </w:numPr>
        <w:spacing w:after="0" w:line="360" w:lineRule="auto"/>
        <w:rPr>
          <w:rFonts w:ascii="Times New Roman" w:hAnsi="Times New Roman"/>
          <w:color w:val="767171"/>
          <w:sz w:val="24"/>
          <w:szCs w:val="24"/>
          <w:lang w:val="es-DO"/>
        </w:rPr>
      </w:pPr>
      <w:r>
        <w:rPr>
          <w:rFonts w:ascii="Times New Roman" w:hAnsi="Times New Roman"/>
          <w:color w:val="767171"/>
          <w:sz w:val="24"/>
          <w:szCs w:val="24"/>
          <w:lang w:val="es-DO"/>
        </w:rPr>
        <w:t>Matriz de Logros Relevantes</w:t>
      </w:r>
    </w:p>
    <w:tbl>
      <w:tblPr>
        <w:tblStyle w:val="Tablaconcuadrcula4-nfasis1"/>
        <w:tblW w:w="5916" w:type="pct"/>
        <w:jc w:val="center"/>
        <w:tblLayout w:type="fixed"/>
        <w:tblLook w:val="0480" w:firstRow="0" w:lastRow="0" w:firstColumn="1" w:lastColumn="0" w:noHBand="0" w:noVBand="1"/>
      </w:tblPr>
      <w:tblGrid>
        <w:gridCol w:w="1394"/>
        <w:gridCol w:w="1143"/>
        <w:gridCol w:w="1134"/>
        <w:gridCol w:w="1140"/>
        <w:gridCol w:w="996"/>
        <w:gridCol w:w="996"/>
        <w:gridCol w:w="1030"/>
        <w:gridCol w:w="1106"/>
        <w:gridCol w:w="999"/>
        <w:gridCol w:w="996"/>
        <w:gridCol w:w="1109"/>
        <w:gridCol w:w="1146"/>
        <w:gridCol w:w="981"/>
        <w:gridCol w:w="1125"/>
        <w:gridCol w:w="9"/>
        <w:gridCol w:w="18"/>
      </w:tblGrid>
      <w:tr w:rsidR="00863D84" w:rsidRPr="00462EB4" w14:paraId="0056887E" w14:textId="77777777" w:rsidTr="00863D84">
        <w:trPr>
          <w:gridAfter w:val="2"/>
          <w:wAfter w:w="9" w:type="pct"/>
          <w:trHeight w:val="699"/>
          <w:tblHeader/>
          <w:jc w:val="center"/>
        </w:trPr>
        <w:tc>
          <w:tcPr>
            <w:cnfStyle w:val="001000000000" w:firstRow="0" w:lastRow="0" w:firstColumn="1" w:lastColumn="0" w:oddVBand="0" w:evenVBand="0" w:oddHBand="0" w:evenHBand="0" w:firstRowFirstColumn="0" w:firstRowLastColumn="0" w:lastRowFirstColumn="0" w:lastRowLastColumn="0"/>
            <w:tcW w:w="455" w:type="pct"/>
            <w:shd w:val="clear" w:color="auto" w:fill="0070C0"/>
            <w:noWrap/>
            <w:vAlign w:val="center"/>
            <w:hideMark/>
          </w:tcPr>
          <w:p w14:paraId="2588EB16" w14:textId="77777777" w:rsidR="00680E0B" w:rsidRPr="00CA1ABB" w:rsidRDefault="00680E0B" w:rsidP="00DD5408">
            <w:pPr>
              <w:spacing w:line="360" w:lineRule="auto"/>
              <w:rPr>
                <w:rFonts w:eastAsia="Times New Roman" w:cs="Times New Roman"/>
                <w:color w:val="FFFFFF" w:themeColor="background1"/>
                <w:sz w:val="20"/>
                <w:szCs w:val="18"/>
                <w:lang w:eastAsia="es-419"/>
              </w:rPr>
            </w:pPr>
            <w:r w:rsidRPr="00CA1ABB">
              <w:rPr>
                <w:rFonts w:eastAsia="Times New Roman" w:cs="Times New Roman"/>
                <w:color w:val="FFFFFF" w:themeColor="background1"/>
                <w:sz w:val="20"/>
                <w:szCs w:val="18"/>
                <w:lang w:eastAsia="es-419"/>
              </w:rPr>
              <w:t xml:space="preserve">Producto </w:t>
            </w:r>
            <w:r w:rsidRPr="00CA1ABB">
              <w:rPr>
                <w:rFonts w:eastAsia="Times New Roman" w:cs="Times New Roman"/>
                <w:bCs w:val="0"/>
                <w:color w:val="FFFFFF" w:themeColor="background1"/>
                <w:sz w:val="20"/>
                <w:szCs w:val="18"/>
                <w:lang w:eastAsia="es-419"/>
              </w:rPr>
              <w:t>/ servicio</w:t>
            </w:r>
          </w:p>
        </w:tc>
        <w:tc>
          <w:tcPr>
            <w:tcW w:w="373" w:type="pct"/>
            <w:shd w:val="clear" w:color="auto" w:fill="0070C0"/>
            <w:noWrap/>
            <w:vAlign w:val="center"/>
            <w:hideMark/>
          </w:tcPr>
          <w:p w14:paraId="10AF6BA9"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Ene</w:t>
            </w:r>
          </w:p>
        </w:tc>
        <w:tc>
          <w:tcPr>
            <w:tcW w:w="370" w:type="pct"/>
            <w:shd w:val="clear" w:color="auto" w:fill="0070C0"/>
            <w:noWrap/>
            <w:vAlign w:val="center"/>
            <w:hideMark/>
          </w:tcPr>
          <w:p w14:paraId="34C1DC81"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Feb</w:t>
            </w:r>
          </w:p>
        </w:tc>
        <w:tc>
          <w:tcPr>
            <w:tcW w:w="372" w:type="pct"/>
            <w:shd w:val="clear" w:color="auto" w:fill="0070C0"/>
            <w:noWrap/>
            <w:vAlign w:val="center"/>
            <w:hideMark/>
          </w:tcPr>
          <w:p w14:paraId="0C351DDA"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Mar</w:t>
            </w:r>
          </w:p>
        </w:tc>
        <w:tc>
          <w:tcPr>
            <w:tcW w:w="325" w:type="pct"/>
            <w:shd w:val="clear" w:color="auto" w:fill="0070C0"/>
            <w:noWrap/>
            <w:vAlign w:val="center"/>
            <w:hideMark/>
          </w:tcPr>
          <w:p w14:paraId="6CC6F7A1"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Abr</w:t>
            </w:r>
          </w:p>
        </w:tc>
        <w:tc>
          <w:tcPr>
            <w:tcW w:w="325" w:type="pct"/>
            <w:shd w:val="clear" w:color="auto" w:fill="0070C0"/>
            <w:noWrap/>
            <w:vAlign w:val="center"/>
            <w:hideMark/>
          </w:tcPr>
          <w:p w14:paraId="2816C79D"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May</w:t>
            </w:r>
          </w:p>
        </w:tc>
        <w:tc>
          <w:tcPr>
            <w:tcW w:w="336" w:type="pct"/>
            <w:shd w:val="clear" w:color="auto" w:fill="0070C0"/>
            <w:noWrap/>
            <w:vAlign w:val="center"/>
            <w:hideMark/>
          </w:tcPr>
          <w:p w14:paraId="0CF489B6"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20"/>
                <w:szCs w:val="18"/>
                <w:lang w:eastAsia="es-419"/>
              </w:rPr>
            </w:pPr>
            <w:r w:rsidRPr="00CA1ABB">
              <w:rPr>
                <w:rFonts w:eastAsia="Times New Roman" w:cs="Times New Roman"/>
                <w:color w:val="FFFFFF" w:themeColor="background1"/>
                <w:sz w:val="20"/>
                <w:szCs w:val="18"/>
                <w:lang w:eastAsia="es-419"/>
              </w:rPr>
              <w:t>Jun</w:t>
            </w:r>
          </w:p>
        </w:tc>
        <w:tc>
          <w:tcPr>
            <w:tcW w:w="361" w:type="pct"/>
            <w:shd w:val="clear" w:color="auto" w:fill="0070C0"/>
            <w:vAlign w:val="center"/>
          </w:tcPr>
          <w:p w14:paraId="1C53BD06" w14:textId="77777777" w:rsidR="00680E0B" w:rsidRPr="00CA1ABB" w:rsidRDefault="00680E0B" w:rsidP="00DD5408">
            <w:pPr>
              <w:spacing w:line="360" w:lineRule="auto"/>
              <w:ind w:left="31" w:hanging="3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FFFFFF" w:themeColor="background1"/>
                <w:sz w:val="20"/>
                <w:szCs w:val="18"/>
                <w:lang w:eastAsia="es-419"/>
              </w:rPr>
            </w:pPr>
            <w:r w:rsidRPr="00CA1ABB">
              <w:rPr>
                <w:rFonts w:eastAsia="Times New Roman" w:cs="Times New Roman"/>
                <w:color w:val="FFFFFF" w:themeColor="background1"/>
                <w:sz w:val="20"/>
                <w:szCs w:val="18"/>
                <w:lang w:eastAsia="es-419"/>
              </w:rPr>
              <w:t>Jul</w:t>
            </w:r>
          </w:p>
        </w:tc>
        <w:tc>
          <w:tcPr>
            <w:tcW w:w="326" w:type="pct"/>
            <w:shd w:val="clear" w:color="auto" w:fill="0070C0"/>
            <w:vAlign w:val="center"/>
          </w:tcPr>
          <w:p w14:paraId="5387419B"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FFFFFF" w:themeColor="background1"/>
                <w:sz w:val="20"/>
                <w:szCs w:val="18"/>
                <w:lang w:eastAsia="es-419"/>
              </w:rPr>
            </w:pPr>
            <w:proofErr w:type="spellStart"/>
            <w:r w:rsidRPr="00CA1ABB">
              <w:rPr>
                <w:rFonts w:eastAsia="Times New Roman" w:cs="Times New Roman"/>
                <w:color w:val="FFFFFF" w:themeColor="background1"/>
                <w:sz w:val="20"/>
                <w:szCs w:val="18"/>
                <w:lang w:eastAsia="es-419"/>
              </w:rPr>
              <w:t>Ago</w:t>
            </w:r>
            <w:proofErr w:type="spellEnd"/>
          </w:p>
        </w:tc>
        <w:tc>
          <w:tcPr>
            <w:tcW w:w="325" w:type="pct"/>
            <w:shd w:val="clear" w:color="auto" w:fill="0070C0"/>
            <w:vAlign w:val="center"/>
          </w:tcPr>
          <w:p w14:paraId="06ECBA84"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FFFFFF" w:themeColor="background1"/>
                <w:sz w:val="20"/>
                <w:szCs w:val="18"/>
                <w:lang w:eastAsia="es-419"/>
              </w:rPr>
            </w:pPr>
            <w:r w:rsidRPr="00CA1ABB">
              <w:rPr>
                <w:rFonts w:eastAsia="Times New Roman" w:cs="Times New Roman"/>
                <w:color w:val="FFFFFF" w:themeColor="background1"/>
                <w:sz w:val="20"/>
                <w:szCs w:val="18"/>
                <w:lang w:eastAsia="es-419"/>
              </w:rPr>
              <w:t>Sept</w:t>
            </w:r>
          </w:p>
        </w:tc>
        <w:tc>
          <w:tcPr>
            <w:tcW w:w="362" w:type="pct"/>
            <w:shd w:val="clear" w:color="auto" w:fill="0070C0"/>
            <w:vAlign w:val="center"/>
          </w:tcPr>
          <w:p w14:paraId="42BC2050"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20"/>
                <w:szCs w:val="18"/>
                <w:lang w:eastAsia="es-419"/>
              </w:rPr>
            </w:pPr>
            <w:r w:rsidRPr="00CA1ABB">
              <w:rPr>
                <w:rFonts w:eastAsia="Times New Roman" w:cs="Times New Roman"/>
                <w:color w:val="FFFFFF" w:themeColor="background1"/>
                <w:sz w:val="20"/>
                <w:szCs w:val="18"/>
                <w:lang w:eastAsia="es-419"/>
              </w:rPr>
              <w:t>Oct</w:t>
            </w:r>
          </w:p>
        </w:tc>
        <w:tc>
          <w:tcPr>
            <w:tcW w:w="374" w:type="pct"/>
            <w:shd w:val="clear" w:color="auto" w:fill="0070C0"/>
            <w:vAlign w:val="center"/>
          </w:tcPr>
          <w:p w14:paraId="4630660B"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FFFFFF" w:themeColor="background1"/>
                <w:sz w:val="20"/>
                <w:szCs w:val="18"/>
                <w:lang w:eastAsia="es-419"/>
              </w:rPr>
            </w:pPr>
            <w:r w:rsidRPr="00CA1ABB">
              <w:rPr>
                <w:rFonts w:eastAsia="Times New Roman" w:cs="Times New Roman"/>
                <w:color w:val="FFFFFF" w:themeColor="background1"/>
                <w:sz w:val="20"/>
                <w:szCs w:val="18"/>
                <w:lang w:eastAsia="es-419"/>
              </w:rPr>
              <w:t>Nov.</w:t>
            </w:r>
          </w:p>
        </w:tc>
        <w:tc>
          <w:tcPr>
            <w:tcW w:w="320" w:type="pct"/>
            <w:shd w:val="clear" w:color="auto" w:fill="0070C0"/>
            <w:vAlign w:val="center"/>
          </w:tcPr>
          <w:p w14:paraId="49C78AB0" w14:textId="77777777" w:rsidR="00680E0B" w:rsidRPr="00CA1AB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FFFFFF" w:themeColor="background1"/>
                <w:sz w:val="20"/>
                <w:szCs w:val="18"/>
                <w:lang w:eastAsia="es-419"/>
              </w:rPr>
            </w:pPr>
            <w:r w:rsidRPr="00CA1ABB">
              <w:rPr>
                <w:rFonts w:eastAsia="Times New Roman" w:cs="Times New Roman"/>
                <w:color w:val="FFFFFF" w:themeColor="background1"/>
                <w:sz w:val="20"/>
                <w:szCs w:val="18"/>
                <w:lang w:eastAsia="es-419"/>
              </w:rPr>
              <w:t>Dic.</w:t>
            </w:r>
          </w:p>
        </w:tc>
        <w:tc>
          <w:tcPr>
            <w:tcW w:w="367" w:type="pct"/>
            <w:shd w:val="clear" w:color="auto" w:fill="0070C0"/>
            <w:vAlign w:val="center"/>
            <w:hideMark/>
          </w:tcPr>
          <w:p w14:paraId="072061D9" w14:textId="678F6E6E"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lang w:eastAsia="es-419"/>
              </w:rPr>
            </w:pPr>
            <w:proofErr w:type="gramStart"/>
            <w:r w:rsidRPr="00680E0B">
              <w:rPr>
                <w:rFonts w:eastAsia="Times New Roman" w:cs="Times New Roman"/>
                <w:color w:val="FFFFFF" w:themeColor="background1"/>
                <w:sz w:val="20"/>
                <w:szCs w:val="18"/>
                <w:lang w:eastAsia="es-419"/>
              </w:rPr>
              <w:t xml:space="preserve">Total </w:t>
            </w:r>
            <w:r>
              <w:rPr>
                <w:rFonts w:eastAsia="Times New Roman" w:cs="Times New Roman"/>
                <w:color w:val="FFFFFF" w:themeColor="background1"/>
                <w:sz w:val="20"/>
                <w:szCs w:val="18"/>
                <w:lang w:eastAsia="es-419"/>
              </w:rPr>
              <w:t xml:space="preserve"> </w:t>
            </w:r>
            <w:r w:rsidRPr="00680E0B">
              <w:rPr>
                <w:rFonts w:eastAsia="Times New Roman" w:cs="Times New Roman"/>
                <w:color w:val="FFFFFF" w:themeColor="background1"/>
                <w:sz w:val="20"/>
                <w:szCs w:val="18"/>
                <w:lang w:eastAsia="es-419"/>
              </w:rPr>
              <w:t>2023</w:t>
            </w:r>
            <w:proofErr w:type="gramEnd"/>
          </w:p>
        </w:tc>
      </w:tr>
      <w:tr w:rsidR="00863D84" w:rsidRPr="00420DDA" w14:paraId="45ACDEEA" w14:textId="77777777" w:rsidTr="00863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6"/>
            <w:shd w:val="clear" w:color="auto" w:fill="8EAADB" w:themeFill="accent1" w:themeFillTint="99"/>
            <w:vAlign w:val="center"/>
          </w:tcPr>
          <w:p w14:paraId="12BF0844" w14:textId="77777777" w:rsidR="00680E0B" w:rsidRPr="00420DDA" w:rsidRDefault="00680E0B" w:rsidP="00DD5408">
            <w:pPr>
              <w:spacing w:line="360" w:lineRule="auto"/>
              <w:rPr>
                <w:rFonts w:eastAsia="Times New Roman" w:cs="Times New Roman"/>
                <w:b w:val="0"/>
                <w:bCs w:val="0"/>
                <w:sz w:val="20"/>
                <w:szCs w:val="20"/>
                <w:lang w:eastAsia="es-419"/>
              </w:rPr>
            </w:pPr>
            <w:r w:rsidRPr="00420DDA">
              <w:rPr>
                <w:rFonts w:eastAsia="Times New Roman" w:cs="Times New Roman"/>
                <w:sz w:val="20"/>
                <w:szCs w:val="20"/>
                <w:lang w:eastAsia="es-419"/>
              </w:rPr>
              <w:t>Programa O12-Lib</w:t>
            </w:r>
            <w:r>
              <w:rPr>
                <w:rFonts w:eastAsia="Times New Roman" w:cs="Times New Roman"/>
                <w:sz w:val="20"/>
                <w:szCs w:val="20"/>
                <w:lang w:eastAsia="es-419"/>
              </w:rPr>
              <w:t>r</w:t>
            </w:r>
            <w:r w:rsidRPr="00420DDA">
              <w:rPr>
                <w:rFonts w:eastAsia="Times New Roman" w:cs="Times New Roman"/>
                <w:sz w:val="20"/>
                <w:szCs w:val="20"/>
                <w:lang w:eastAsia="es-419"/>
              </w:rPr>
              <w:t>e Ejercicio de los Derechos Laborales en el Sector formal privado.</w:t>
            </w:r>
          </w:p>
        </w:tc>
      </w:tr>
      <w:tr w:rsidR="00863D84" w:rsidRPr="00462EB4" w14:paraId="306804AD"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noWrap/>
            <w:vAlign w:val="center"/>
          </w:tcPr>
          <w:p w14:paraId="13F0806C"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O2 - Trabajadores y empleadores con servicio de inspección ofrecido en tiempo oportuno y de calidad.</w:t>
            </w:r>
          </w:p>
        </w:tc>
        <w:tc>
          <w:tcPr>
            <w:tcW w:w="373" w:type="pct"/>
            <w:noWrap/>
            <w:vAlign w:val="center"/>
          </w:tcPr>
          <w:p w14:paraId="0C7B6AE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70" w:type="pct"/>
            <w:noWrap/>
            <w:vAlign w:val="center"/>
          </w:tcPr>
          <w:p w14:paraId="75C003B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72" w:type="pct"/>
            <w:noWrap/>
            <w:vAlign w:val="center"/>
          </w:tcPr>
          <w:p w14:paraId="625A81DA"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25" w:type="pct"/>
            <w:noWrap/>
            <w:vAlign w:val="center"/>
          </w:tcPr>
          <w:p w14:paraId="45347F68"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25" w:type="pct"/>
            <w:noWrap/>
            <w:vAlign w:val="center"/>
          </w:tcPr>
          <w:p w14:paraId="0A089240"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36" w:type="pct"/>
            <w:noWrap/>
            <w:vAlign w:val="center"/>
          </w:tcPr>
          <w:p w14:paraId="05DF5016"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61" w:type="pct"/>
            <w:vAlign w:val="center"/>
          </w:tcPr>
          <w:p w14:paraId="630FFD42"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26" w:type="pct"/>
            <w:vAlign w:val="center"/>
          </w:tcPr>
          <w:p w14:paraId="7773BFB0"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25" w:type="pct"/>
            <w:vAlign w:val="center"/>
          </w:tcPr>
          <w:p w14:paraId="2E8DC6AA"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62" w:type="pct"/>
            <w:vAlign w:val="center"/>
          </w:tcPr>
          <w:p w14:paraId="100B27D3"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74" w:type="pct"/>
            <w:vAlign w:val="center"/>
          </w:tcPr>
          <w:p w14:paraId="170388BF"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20" w:type="pct"/>
            <w:vAlign w:val="center"/>
          </w:tcPr>
          <w:p w14:paraId="7DA1B89C" w14:textId="77777777" w:rsidR="00680E0B" w:rsidRPr="00462EB4" w:rsidRDefault="00680E0B" w:rsidP="00863D84">
            <w:pPr>
              <w:spacing w:line="360" w:lineRule="auto"/>
              <w:ind w:left="-121" w:right="-1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c>
          <w:tcPr>
            <w:tcW w:w="367" w:type="pct"/>
            <w:vAlign w:val="center"/>
          </w:tcPr>
          <w:p w14:paraId="403445D6"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p>
        </w:tc>
      </w:tr>
      <w:tr w:rsidR="00863D84" w:rsidRPr="00462EB4" w14:paraId="48188591"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hideMark/>
          </w:tcPr>
          <w:p w14:paraId="218823D6"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eastAsia="es-419"/>
              </w:rPr>
              <w:t>Producto O2- (5874) física</w:t>
            </w:r>
          </w:p>
        </w:tc>
        <w:tc>
          <w:tcPr>
            <w:tcW w:w="373" w:type="pct"/>
            <w:noWrap/>
            <w:vAlign w:val="center"/>
            <w:hideMark/>
          </w:tcPr>
          <w:p w14:paraId="7ED38B0D"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1,789</w:t>
            </w:r>
          </w:p>
          <w:p w14:paraId="148A6869"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hideMark/>
          </w:tcPr>
          <w:p w14:paraId="1CD45332"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5,520</w:t>
            </w:r>
          </w:p>
          <w:p w14:paraId="188870D8"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455DD37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7,661</w:t>
            </w:r>
          </w:p>
        </w:tc>
        <w:tc>
          <w:tcPr>
            <w:tcW w:w="325" w:type="pct"/>
            <w:noWrap/>
            <w:vAlign w:val="center"/>
          </w:tcPr>
          <w:p w14:paraId="3B86D453"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5,027</w:t>
            </w:r>
          </w:p>
        </w:tc>
        <w:tc>
          <w:tcPr>
            <w:tcW w:w="325" w:type="pct"/>
            <w:noWrap/>
            <w:vAlign w:val="center"/>
          </w:tcPr>
          <w:p w14:paraId="3E8C484C"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5,707</w:t>
            </w:r>
          </w:p>
        </w:tc>
        <w:tc>
          <w:tcPr>
            <w:tcW w:w="336" w:type="pct"/>
            <w:noWrap/>
            <w:vAlign w:val="center"/>
          </w:tcPr>
          <w:p w14:paraId="26BE64C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5,932</w:t>
            </w:r>
          </w:p>
        </w:tc>
        <w:tc>
          <w:tcPr>
            <w:tcW w:w="361" w:type="pct"/>
            <w:vAlign w:val="center"/>
          </w:tcPr>
          <w:p w14:paraId="712CDF9C"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3,777</w:t>
            </w:r>
          </w:p>
        </w:tc>
        <w:tc>
          <w:tcPr>
            <w:tcW w:w="326" w:type="pct"/>
            <w:vAlign w:val="center"/>
          </w:tcPr>
          <w:p w14:paraId="618B6226" w14:textId="479D31C6"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w:t>
            </w:r>
            <w:r w:rsidR="00E3035F">
              <w:rPr>
                <w:rFonts w:eastAsia="Times New Roman" w:cs="Times New Roman"/>
                <w:color w:val="767171"/>
                <w:sz w:val="16"/>
                <w:szCs w:val="16"/>
                <w:lang w:eastAsia="es-419"/>
              </w:rPr>
              <w:t>2</w:t>
            </w:r>
            <w:r>
              <w:rPr>
                <w:rFonts w:eastAsia="Times New Roman" w:cs="Times New Roman"/>
                <w:color w:val="767171"/>
                <w:sz w:val="16"/>
                <w:szCs w:val="16"/>
                <w:lang w:eastAsia="es-419"/>
              </w:rPr>
              <w:t>63</w:t>
            </w:r>
          </w:p>
        </w:tc>
        <w:tc>
          <w:tcPr>
            <w:tcW w:w="325" w:type="pct"/>
            <w:vAlign w:val="center"/>
          </w:tcPr>
          <w:p w14:paraId="3B413D06"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3,449</w:t>
            </w:r>
          </w:p>
        </w:tc>
        <w:tc>
          <w:tcPr>
            <w:tcW w:w="362" w:type="pct"/>
            <w:vAlign w:val="center"/>
          </w:tcPr>
          <w:p w14:paraId="50CED443" w14:textId="77777777" w:rsidR="00680E0B" w:rsidRPr="008D2107"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8D2107">
              <w:rPr>
                <w:rFonts w:eastAsia="Times New Roman" w:cs="Times New Roman"/>
                <w:color w:val="767171"/>
                <w:sz w:val="16"/>
                <w:szCs w:val="16"/>
                <w:lang w:eastAsia="es-419"/>
              </w:rPr>
              <w:t>4</w:t>
            </w:r>
            <w:r>
              <w:rPr>
                <w:rFonts w:eastAsia="Times New Roman" w:cs="Times New Roman"/>
                <w:color w:val="767171"/>
                <w:sz w:val="16"/>
                <w:szCs w:val="16"/>
                <w:lang w:eastAsia="es-419"/>
              </w:rPr>
              <w:t>,</w:t>
            </w:r>
            <w:r w:rsidRPr="008D2107">
              <w:rPr>
                <w:rFonts w:eastAsia="Times New Roman" w:cs="Times New Roman"/>
                <w:color w:val="767171"/>
                <w:sz w:val="16"/>
                <w:szCs w:val="16"/>
                <w:lang w:eastAsia="es-419"/>
              </w:rPr>
              <w:t>895</w:t>
            </w:r>
          </w:p>
        </w:tc>
        <w:tc>
          <w:tcPr>
            <w:tcW w:w="374" w:type="pct"/>
            <w:vAlign w:val="center"/>
          </w:tcPr>
          <w:p w14:paraId="29B1FA50"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3,570</w:t>
            </w:r>
          </w:p>
        </w:tc>
        <w:tc>
          <w:tcPr>
            <w:tcW w:w="320" w:type="pct"/>
            <w:vAlign w:val="center"/>
          </w:tcPr>
          <w:p w14:paraId="2BDC9F16"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2,116</w:t>
            </w:r>
          </w:p>
        </w:tc>
        <w:tc>
          <w:tcPr>
            <w:tcW w:w="367" w:type="pct"/>
            <w:noWrap/>
            <w:vAlign w:val="center"/>
            <w:hideMark/>
          </w:tcPr>
          <w:p w14:paraId="49CFE888" w14:textId="3239DABC" w:rsidR="00680E0B" w:rsidRPr="00462EB4" w:rsidRDefault="00890CA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52,706</w:t>
            </w:r>
          </w:p>
        </w:tc>
      </w:tr>
      <w:tr w:rsidR="00863D84" w:rsidRPr="00462EB4" w14:paraId="4F39ED10"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6FC8F58C"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eastAsia="es-419"/>
              </w:rPr>
              <w:t>Inversión producto O2-(5874)-financiera</w:t>
            </w:r>
          </w:p>
        </w:tc>
        <w:tc>
          <w:tcPr>
            <w:tcW w:w="373" w:type="pct"/>
            <w:noWrap/>
            <w:vAlign w:val="center"/>
          </w:tcPr>
          <w:p w14:paraId="0B80EEF4"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277,167,89.83</w:t>
            </w:r>
          </w:p>
        </w:tc>
        <w:tc>
          <w:tcPr>
            <w:tcW w:w="370" w:type="pct"/>
            <w:noWrap/>
            <w:vAlign w:val="center"/>
          </w:tcPr>
          <w:p w14:paraId="6C5BBA1D"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287,629,58.44</w:t>
            </w:r>
          </w:p>
        </w:tc>
        <w:tc>
          <w:tcPr>
            <w:tcW w:w="372" w:type="pct"/>
            <w:noWrap/>
            <w:vAlign w:val="center"/>
          </w:tcPr>
          <w:p w14:paraId="15FFE293" w14:textId="77777777" w:rsidR="00680E0B" w:rsidRPr="00AE366F" w:rsidRDefault="00680E0B" w:rsidP="00DD5408">
            <w:pPr>
              <w:spacing w:line="360" w:lineRule="auto"/>
              <w:ind w:left="-101" w:right="-11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29,382,917.43</w:t>
            </w:r>
          </w:p>
        </w:tc>
        <w:tc>
          <w:tcPr>
            <w:tcW w:w="325" w:type="pct"/>
            <w:noWrap/>
            <w:vAlign w:val="center"/>
          </w:tcPr>
          <w:p w14:paraId="14A3D495" w14:textId="0ADFA22C"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35,256,414.5</w:t>
            </w:r>
          </w:p>
        </w:tc>
        <w:tc>
          <w:tcPr>
            <w:tcW w:w="325" w:type="pct"/>
            <w:noWrap/>
            <w:vAlign w:val="center"/>
          </w:tcPr>
          <w:p w14:paraId="6C1F0DED"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29,473,839.9</w:t>
            </w:r>
          </w:p>
        </w:tc>
        <w:tc>
          <w:tcPr>
            <w:tcW w:w="336" w:type="pct"/>
            <w:noWrap/>
            <w:vAlign w:val="center"/>
          </w:tcPr>
          <w:p w14:paraId="7E6626F8"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29,116,711.15</w:t>
            </w:r>
          </w:p>
        </w:tc>
        <w:tc>
          <w:tcPr>
            <w:tcW w:w="361" w:type="pct"/>
            <w:vAlign w:val="center"/>
          </w:tcPr>
          <w:p w14:paraId="2FF1EB43"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30,798,259.99</w:t>
            </w:r>
          </w:p>
        </w:tc>
        <w:tc>
          <w:tcPr>
            <w:tcW w:w="326" w:type="pct"/>
            <w:vAlign w:val="center"/>
          </w:tcPr>
          <w:p w14:paraId="6EDB23DB" w14:textId="74E1860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28,659,890.5</w:t>
            </w:r>
          </w:p>
        </w:tc>
        <w:tc>
          <w:tcPr>
            <w:tcW w:w="325" w:type="pct"/>
            <w:vAlign w:val="center"/>
          </w:tcPr>
          <w:p w14:paraId="67FB8370" w14:textId="77777777" w:rsidR="00680E0B" w:rsidRPr="00AE366F"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27,881,163.6</w:t>
            </w:r>
          </w:p>
        </w:tc>
        <w:tc>
          <w:tcPr>
            <w:tcW w:w="362" w:type="pct"/>
            <w:vAlign w:val="center"/>
          </w:tcPr>
          <w:p w14:paraId="36EE5BB2" w14:textId="645ABC1D" w:rsidR="00680E0B" w:rsidRPr="00AE366F" w:rsidRDefault="00890CA6"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rPr>
            </w:pPr>
            <w:r w:rsidRPr="00AE366F">
              <w:rPr>
                <w:rFonts w:eastAsia="Times New Roman" w:cs="Times New Roman"/>
                <w:color w:val="767171"/>
                <w:sz w:val="14"/>
                <w:szCs w:val="14"/>
                <w:lang w:eastAsia="es-419"/>
              </w:rPr>
              <w:t>31,810,171.83</w:t>
            </w:r>
          </w:p>
        </w:tc>
        <w:tc>
          <w:tcPr>
            <w:tcW w:w="374" w:type="pct"/>
            <w:vAlign w:val="center"/>
          </w:tcPr>
          <w:p w14:paraId="714086BD" w14:textId="5491822F" w:rsidR="00680E0B" w:rsidRPr="00AE366F" w:rsidRDefault="00890CA6"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r w:rsidRPr="00AE366F">
              <w:rPr>
                <w:rFonts w:eastAsia="Times New Roman" w:cs="Times New Roman"/>
                <w:color w:val="767171"/>
                <w:sz w:val="14"/>
                <w:szCs w:val="14"/>
                <w:lang w:eastAsia="es-419"/>
              </w:rPr>
              <w:t>30,810,171.83</w:t>
            </w:r>
          </w:p>
        </w:tc>
        <w:tc>
          <w:tcPr>
            <w:tcW w:w="320" w:type="pct"/>
            <w:vAlign w:val="center"/>
          </w:tcPr>
          <w:p w14:paraId="537E0103" w14:textId="271CE622" w:rsidR="00680E0B" w:rsidRPr="00AE366F" w:rsidRDefault="00890CA6" w:rsidP="00863D84">
            <w:pPr>
              <w:spacing w:line="360" w:lineRule="auto"/>
              <w:ind w:left="-121" w:right="-10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r w:rsidRPr="00AE366F">
              <w:rPr>
                <w:rFonts w:eastAsia="Times New Roman" w:cs="Times New Roman"/>
                <w:color w:val="767171"/>
                <w:sz w:val="14"/>
                <w:szCs w:val="14"/>
                <w:lang w:eastAsia="es-419"/>
              </w:rPr>
              <w:t>32,810,171.83</w:t>
            </w:r>
          </w:p>
        </w:tc>
        <w:tc>
          <w:tcPr>
            <w:tcW w:w="367" w:type="pct"/>
            <w:noWrap/>
            <w:vAlign w:val="center"/>
          </w:tcPr>
          <w:p w14:paraId="23F9AFC6" w14:textId="77777777" w:rsidR="00680E0B" w:rsidRPr="00AE366F"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p w14:paraId="3CD9170C" w14:textId="3287142F" w:rsidR="00680E0B" w:rsidRPr="00AE366F" w:rsidRDefault="00B64A02"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AE366F">
              <w:rPr>
                <w:rFonts w:eastAsia="Times New Roman" w:cs="Times New Roman"/>
                <w:color w:val="767171"/>
                <w:sz w:val="14"/>
                <w:szCs w:val="14"/>
                <w:lang w:eastAsia="es-419"/>
              </w:rPr>
              <w:t>305,999,712.62</w:t>
            </w:r>
          </w:p>
          <w:p w14:paraId="6F55F236" w14:textId="77777777" w:rsidR="00680E0B" w:rsidRPr="00AE366F"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tc>
      </w:tr>
      <w:tr w:rsidR="00863D84" w:rsidRPr="00462EB4" w14:paraId="4E8889A8"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C486AEE"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O3 - Trabajadores y empleadores con servicios de mediación y arbitraje laboral.</w:t>
            </w:r>
          </w:p>
        </w:tc>
        <w:tc>
          <w:tcPr>
            <w:tcW w:w="373" w:type="pct"/>
            <w:noWrap/>
            <w:vAlign w:val="center"/>
          </w:tcPr>
          <w:p w14:paraId="013B30C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70" w:type="pct"/>
            <w:noWrap/>
            <w:vAlign w:val="center"/>
          </w:tcPr>
          <w:p w14:paraId="56CB607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72" w:type="pct"/>
            <w:noWrap/>
            <w:vAlign w:val="center"/>
          </w:tcPr>
          <w:p w14:paraId="5340A014"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25" w:type="pct"/>
            <w:noWrap/>
            <w:vAlign w:val="center"/>
          </w:tcPr>
          <w:p w14:paraId="714A055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25" w:type="pct"/>
            <w:noWrap/>
            <w:vAlign w:val="center"/>
          </w:tcPr>
          <w:p w14:paraId="3FBADD6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36" w:type="pct"/>
            <w:noWrap/>
            <w:vAlign w:val="center"/>
          </w:tcPr>
          <w:p w14:paraId="7ECC7E53"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61" w:type="pct"/>
            <w:vAlign w:val="center"/>
          </w:tcPr>
          <w:p w14:paraId="0617220E"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26" w:type="pct"/>
            <w:vAlign w:val="center"/>
          </w:tcPr>
          <w:p w14:paraId="408215C7"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25" w:type="pct"/>
            <w:vAlign w:val="center"/>
          </w:tcPr>
          <w:p w14:paraId="598A50F4"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62" w:type="pct"/>
            <w:vAlign w:val="center"/>
          </w:tcPr>
          <w:p w14:paraId="2A507C6E"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74" w:type="pct"/>
            <w:vAlign w:val="center"/>
          </w:tcPr>
          <w:p w14:paraId="6CC24EFE"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20" w:type="pct"/>
            <w:vAlign w:val="center"/>
          </w:tcPr>
          <w:p w14:paraId="755D479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c>
          <w:tcPr>
            <w:tcW w:w="367" w:type="pct"/>
            <w:noWrap/>
            <w:vAlign w:val="center"/>
          </w:tcPr>
          <w:p w14:paraId="1690DD5A"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p>
        </w:tc>
      </w:tr>
      <w:tr w:rsidR="00863D84" w:rsidRPr="00462EB4" w14:paraId="28586A71"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6715C234" w14:textId="77777777" w:rsidR="00680E0B" w:rsidRPr="00F31891" w:rsidRDefault="00680E0B" w:rsidP="00DD5408">
            <w:pPr>
              <w:spacing w:line="360" w:lineRule="auto"/>
              <w:rPr>
                <w:rFonts w:eastAsia="Times New Roman" w:cs="Times New Roman"/>
                <w:b w:val="0"/>
                <w:color w:val="767171"/>
                <w:sz w:val="16"/>
                <w:szCs w:val="16"/>
                <w:lang w:eastAsia="es-419"/>
              </w:rPr>
            </w:pPr>
            <w:r w:rsidRPr="00F31891">
              <w:rPr>
                <w:rFonts w:eastAsia="Times New Roman" w:cs="Times New Roman"/>
                <w:b w:val="0"/>
                <w:color w:val="767171"/>
                <w:sz w:val="16"/>
                <w:szCs w:val="16"/>
                <w:lang w:eastAsia="es-419"/>
              </w:rPr>
              <w:t>Producto O3- (5875) (física)</w:t>
            </w:r>
          </w:p>
        </w:tc>
        <w:tc>
          <w:tcPr>
            <w:tcW w:w="373" w:type="pct"/>
            <w:noWrap/>
            <w:vAlign w:val="bottom"/>
          </w:tcPr>
          <w:p w14:paraId="48C82C5E"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9E1D6B">
              <w:rPr>
                <w:rFonts w:eastAsia="Times New Roman" w:cs="Times New Roman"/>
                <w:color w:val="767171"/>
                <w:sz w:val="16"/>
                <w:szCs w:val="16"/>
                <w:lang w:eastAsia="es-419"/>
              </w:rPr>
              <w:t>3</w:t>
            </w:r>
          </w:p>
        </w:tc>
        <w:tc>
          <w:tcPr>
            <w:tcW w:w="370" w:type="pct"/>
            <w:noWrap/>
            <w:vAlign w:val="bottom"/>
          </w:tcPr>
          <w:p w14:paraId="425AE611"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w:t>
            </w:r>
          </w:p>
        </w:tc>
        <w:tc>
          <w:tcPr>
            <w:tcW w:w="372" w:type="pct"/>
            <w:noWrap/>
            <w:vAlign w:val="bottom"/>
          </w:tcPr>
          <w:p w14:paraId="343904CD"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5</w:t>
            </w:r>
          </w:p>
        </w:tc>
        <w:tc>
          <w:tcPr>
            <w:tcW w:w="325" w:type="pct"/>
            <w:noWrap/>
            <w:vAlign w:val="bottom"/>
          </w:tcPr>
          <w:p w14:paraId="0A79F229"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w:t>
            </w:r>
          </w:p>
        </w:tc>
        <w:tc>
          <w:tcPr>
            <w:tcW w:w="325" w:type="pct"/>
            <w:noWrap/>
            <w:vAlign w:val="bottom"/>
          </w:tcPr>
          <w:p w14:paraId="034BBF87"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w:t>
            </w:r>
          </w:p>
        </w:tc>
        <w:tc>
          <w:tcPr>
            <w:tcW w:w="336" w:type="pct"/>
            <w:noWrap/>
            <w:vAlign w:val="bottom"/>
          </w:tcPr>
          <w:p w14:paraId="0BFF4D1A" w14:textId="77777777" w:rsidR="00680E0B" w:rsidRPr="00F31891"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8</w:t>
            </w:r>
          </w:p>
        </w:tc>
        <w:tc>
          <w:tcPr>
            <w:tcW w:w="361" w:type="pct"/>
            <w:vAlign w:val="bottom"/>
          </w:tcPr>
          <w:p w14:paraId="5C3D949F" w14:textId="77777777" w:rsidR="00680E0B"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417B6EBF" w14:textId="77777777" w:rsidR="00680E0B" w:rsidRPr="00462EB4"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w:t>
            </w:r>
          </w:p>
        </w:tc>
        <w:tc>
          <w:tcPr>
            <w:tcW w:w="326" w:type="pct"/>
            <w:vAlign w:val="bottom"/>
          </w:tcPr>
          <w:p w14:paraId="37545B85" w14:textId="77777777" w:rsidR="00680E0B"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3A47D7C1" w14:textId="77777777" w:rsidR="00680E0B" w:rsidRPr="00462EB4"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w:t>
            </w:r>
          </w:p>
        </w:tc>
        <w:tc>
          <w:tcPr>
            <w:tcW w:w="325" w:type="pct"/>
            <w:vAlign w:val="bottom"/>
          </w:tcPr>
          <w:p w14:paraId="712CEA2A" w14:textId="77777777" w:rsidR="00680E0B"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63205267" w14:textId="77777777" w:rsidR="00680E0B" w:rsidRPr="00462EB4" w:rsidRDefault="00680E0B"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w:t>
            </w:r>
          </w:p>
        </w:tc>
        <w:tc>
          <w:tcPr>
            <w:tcW w:w="362" w:type="pct"/>
            <w:vAlign w:val="bottom"/>
          </w:tcPr>
          <w:p w14:paraId="6A063114" w14:textId="031E2D7D" w:rsidR="00680E0B" w:rsidRPr="00420DDA" w:rsidRDefault="00B64A02"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r>
              <w:rPr>
                <w:rFonts w:eastAsia="Times New Roman" w:cs="Times New Roman"/>
                <w:b/>
                <w:color w:val="767171"/>
                <w:sz w:val="16"/>
                <w:szCs w:val="16"/>
                <w:lang w:eastAsia="es-419"/>
              </w:rPr>
              <w:t>3</w:t>
            </w:r>
          </w:p>
        </w:tc>
        <w:tc>
          <w:tcPr>
            <w:tcW w:w="374" w:type="pct"/>
            <w:vAlign w:val="bottom"/>
          </w:tcPr>
          <w:p w14:paraId="0A95A92E" w14:textId="37C3C2CB" w:rsidR="00680E0B" w:rsidRDefault="00B64A02"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w:t>
            </w:r>
          </w:p>
        </w:tc>
        <w:tc>
          <w:tcPr>
            <w:tcW w:w="320" w:type="pct"/>
            <w:vAlign w:val="bottom"/>
          </w:tcPr>
          <w:p w14:paraId="2A88062E" w14:textId="6C14A9EE" w:rsidR="00680E0B" w:rsidRDefault="00B64A02" w:rsidP="00B64A0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w:t>
            </w:r>
          </w:p>
        </w:tc>
        <w:tc>
          <w:tcPr>
            <w:tcW w:w="367" w:type="pct"/>
            <w:noWrap/>
            <w:vAlign w:val="bottom"/>
          </w:tcPr>
          <w:p w14:paraId="3F61DC97" w14:textId="1E2E9B71" w:rsidR="00680E0B" w:rsidRPr="00462EB4" w:rsidRDefault="00B64A02"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43</w:t>
            </w:r>
          </w:p>
        </w:tc>
      </w:tr>
      <w:tr w:rsidR="00863D84" w:rsidRPr="00462EB4" w14:paraId="27FF4F7D"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trHeight w:val="1077"/>
          <w:jc w:val="center"/>
        </w:trPr>
        <w:tc>
          <w:tcPr>
            <w:cnfStyle w:val="001000000000" w:firstRow="0" w:lastRow="0" w:firstColumn="1" w:lastColumn="0" w:oddVBand="0" w:evenVBand="0" w:oddHBand="0" w:evenHBand="0" w:firstRowFirstColumn="0" w:firstRowLastColumn="0" w:lastRowFirstColumn="0" w:lastRowLastColumn="0"/>
            <w:tcW w:w="455" w:type="pct"/>
            <w:vAlign w:val="center"/>
            <w:hideMark/>
          </w:tcPr>
          <w:p w14:paraId="62F845DE" w14:textId="77777777" w:rsidR="00680E0B" w:rsidRPr="00F31891" w:rsidRDefault="00680E0B" w:rsidP="00DD5408">
            <w:pPr>
              <w:spacing w:line="360" w:lineRule="auto"/>
              <w:rPr>
                <w:rFonts w:eastAsia="Times New Roman" w:cs="Times New Roman"/>
                <w:b w:val="0"/>
                <w:bCs w:val="0"/>
                <w:color w:val="767171"/>
                <w:sz w:val="16"/>
                <w:szCs w:val="16"/>
                <w:lang w:eastAsia="es-419"/>
              </w:rPr>
            </w:pPr>
            <w:r w:rsidRPr="00F31891">
              <w:rPr>
                <w:rFonts w:eastAsia="Times New Roman" w:cs="Times New Roman"/>
                <w:b w:val="0"/>
                <w:color w:val="767171"/>
                <w:sz w:val="16"/>
                <w:szCs w:val="16"/>
                <w:lang w:eastAsia="es-419"/>
              </w:rPr>
              <w:t>Inversión producto O3-(5875)-financiera</w:t>
            </w:r>
          </w:p>
        </w:tc>
        <w:tc>
          <w:tcPr>
            <w:tcW w:w="373" w:type="pct"/>
            <w:noWrap/>
            <w:vAlign w:val="center"/>
            <w:hideMark/>
          </w:tcPr>
          <w:p w14:paraId="699D472A"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1BFF737" w14:textId="77777777" w:rsidR="00680E0B" w:rsidRPr="00F31891"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837,168.85</w:t>
            </w:r>
          </w:p>
        </w:tc>
        <w:tc>
          <w:tcPr>
            <w:tcW w:w="370" w:type="pct"/>
            <w:noWrap/>
            <w:vAlign w:val="center"/>
            <w:hideMark/>
          </w:tcPr>
          <w:p w14:paraId="4C7BD478"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592D11E" w14:textId="77777777" w:rsidR="00680E0B" w:rsidRPr="00DF76D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789,899.95</w:t>
            </w:r>
          </w:p>
        </w:tc>
        <w:tc>
          <w:tcPr>
            <w:tcW w:w="372" w:type="pct"/>
            <w:noWrap/>
            <w:vAlign w:val="center"/>
            <w:hideMark/>
          </w:tcPr>
          <w:p w14:paraId="2C6D375A"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4F14E29" w14:textId="77777777" w:rsidR="00680E0B" w:rsidRPr="00DF76D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w:t>
            </w:r>
          </w:p>
        </w:tc>
        <w:tc>
          <w:tcPr>
            <w:tcW w:w="325" w:type="pct"/>
            <w:noWrap/>
            <w:vAlign w:val="center"/>
            <w:hideMark/>
          </w:tcPr>
          <w:p w14:paraId="68506C42"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056196F" w14:textId="77777777" w:rsidR="00680E0B" w:rsidRPr="00DF76D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821,039.79</w:t>
            </w:r>
          </w:p>
        </w:tc>
        <w:tc>
          <w:tcPr>
            <w:tcW w:w="325" w:type="pct"/>
            <w:noWrap/>
            <w:vAlign w:val="center"/>
            <w:hideMark/>
          </w:tcPr>
          <w:p w14:paraId="321AA206"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2C68CD5" w14:textId="77777777" w:rsidR="00680E0B" w:rsidRPr="00DF76D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790,007.29</w:t>
            </w:r>
          </w:p>
        </w:tc>
        <w:tc>
          <w:tcPr>
            <w:tcW w:w="336" w:type="pct"/>
            <w:noWrap/>
            <w:vAlign w:val="center"/>
            <w:hideMark/>
          </w:tcPr>
          <w:p w14:paraId="56159A40"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5CB5F0C" w14:textId="77777777" w:rsidR="00680E0B" w:rsidRPr="00DF76D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790,007.29</w:t>
            </w:r>
          </w:p>
        </w:tc>
        <w:tc>
          <w:tcPr>
            <w:tcW w:w="361" w:type="pct"/>
            <w:vAlign w:val="center"/>
          </w:tcPr>
          <w:p w14:paraId="360A0203"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8FBFED6" w14:textId="77777777" w:rsidR="00680E0B" w:rsidRPr="00462EB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790,007.29</w:t>
            </w:r>
          </w:p>
        </w:tc>
        <w:tc>
          <w:tcPr>
            <w:tcW w:w="326" w:type="pct"/>
            <w:vAlign w:val="center"/>
          </w:tcPr>
          <w:p w14:paraId="366C381A"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0B1078C" w14:textId="77777777" w:rsidR="00680E0B" w:rsidRPr="00462EB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790,007.29</w:t>
            </w:r>
          </w:p>
        </w:tc>
        <w:tc>
          <w:tcPr>
            <w:tcW w:w="325" w:type="pct"/>
            <w:vAlign w:val="center"/>
          </w:tcPr>
          <w:p w14:paraId="527B7859" w14:textId="77777777" w:rsidR="00680E0B"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65C4DD26" w14:textId="77777777" w:rsidR="00680E0B" w:rsidRPr="00462EB4" w:rsidRDefault="00680E0B"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DF76D4">
              <w:rPr>
                <w:rFonts w:eastAsia="Times New Roman" w:cs="Times New Roman"/>
                <w:color w:val="767171"/>
                <w:sz w:val="16"/>
                <w:szCs w:val="16"/>
                <w:lang w:eastAsia="es-419"/>
              </w:rPr>
              <w:t>790,007.29</w:t>
            </w:r>
          </w:p>
        </w:tc>
        <w:tc>
          <w:tcPr>
            <w:tcW w:w="362" w:type="pct"/>
            <w:vAlign w:val="center"/>
          </w:tcPr>
          <w:p w14:paraId="1EA28F6A" w14:textId="77777777" w:rsidR="00B64A02"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C64ED72" w14:textId="37284317" w:rsidR="00680E0B" w:rsidRPr="00B64A02"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B64A02">
              <w:rPr>
                <w:rFonts w:eastAsia="Times New Roman" w:cs="Times New Roman"/>
                <w:color w:val="767171"/>
                <w:sz w:val="16"/>
                <w:szCs w:val="16"/>
                <w:lang w:eastAsia="es-419"/>
              </w:rPr>
              <w:t>800,673.96</w:t>
            </w:r>
          </w:p>
        </w:tc>
        <w:tc>
          <w:tcPr>
            <w:tcW w:w="374" w:type="pct"/>
            <w:vAlign w:val="center"/>
          </w:tcPr>
          <w:p w14:paraId="79B365FE" w14:textId="77777777" w:rsidR="00B64A02"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6F604CE" w14:textId="5D64A8FA" w:rsidR="00680E0B" w:rsidRPr="00DF76D4"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806,673.96</w:t>
            </w:r>
          </w:p>
        </w:tc>
        <w:tc>
          <w:tcPr>
            <w:tcW w:w="320" w:type="pct"/>
            <w:vAlign w:val="center"/>
          </w:tcPr>
          <w:p w14:paraId="082D5658" w14:textId="77777777" w:rsidR="00B64A02"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7233D3C" w14:textId="2EC2F492" w:rsidR="00680E0B" w:rsidRPr="00DF76D4" w:rsidRDefault="00B64A02" w:rsidP="00B64A0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812,673.95</w:t>
            </w:r>
          </w:p>
        </w:tc>
        <w:tc>
          <w:tcPr>
            <w:tcW w:w="367" w:type="pct"/>
            <w:noWrap/>
            <w:vAlign w:val="center"/>
          </w:tcPr>
          <w:p w14:paraId="307316E0" w14:textId="77777777" w:rsidR="00B64A02" w:rsidRDefault="00B64A02"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C3C7FCB" w14:textId="5010D2C8" w:rsidR="00680E0B" w:rsidRPr="00462EB4" w:rsidRDefault="00B64A02"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8,818,166.91</w:t>
            </w:r>
          </w:p>
        </w:tc>
      </w:tr>
      <w:tr w:rsidR="00863D84" w:rsidRPr="00462EB4" w14:paraId="319E0F6F"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hideMark/>
          </w:tcPr>
          <w:p w14:paraId="08992AFE"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 xml:space="preserve">O4 - Trabajadores y empleadores disponen de comité nacional </w:t>
            </w:r>
            <w:r w:rsidRPr="00BD0A41">
              <w:rPr>
                <w:rFonts w:eastAsia="Times New Roman" w:cs="Times New Roman"/>
                <w:b w:val="0"/>
                <w:bCs w:val="0"/>
                <w:color w:val="767171"/>
                <w:sz w:val="16"/>
                <w:szCs w:val="16"/>
                <w:lang w:val="es-DO" w:eastAsia="es-DO"/>
              </w:rPr>
              <w:lastRenderedPageBreak/>
              <w:t>de salarios fortalecido</w:t>
            </w:r>
          </w:p>
        </w:tc>
        <w:tc>
          <w:tcPr>
            <w:tcW w:w="373" w:type="pct"/>
            <w:noWrap/>
            <w:vAlign w:val="center"/>
          </w:tcPr>
          <w:p w14:paraId="7713136C"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31DD00D2"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06754DC9"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5D35D529"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753F681F"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1C8A727D"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0656D764"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4C91D0B9"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1101284B" w14:textId="77777777" w:rsidR="00680E0B" w:rsidRPr="00AC431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74738BFA"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4"/>
                <w:szCs w:val="14"/>
                <w:lang w:eastAsia="es-419"/>
              </w:rPr>
            </w:pPr>
          </w:p>
        </w:tc>
        <w:tc>
          <w:tcPr>
            <w:tcW w:w="374" w:type="pct"/>
            <w:vAlign w:val="center"/>
          </w:tcPr>
          <w:p w14:paraId="0FCDE1A5" w14:textId="77777777" w:rsidR="00680E0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tc>
        <w:tc>
          <w:tcPr>
            <w:tcW w:w="320" w:type="pct"/>
            <w:vAlign w:val="center"/>
          </w:tcPr>
          <w:p w14:paraId="6856391A" w14:textId="77777777" w:rsidR="00680E0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tc>
        <w:tc>
          <w:tcPr>
            <w:tcW w:w="367" w:type="pct"/>
            <w:noWrap/>
            <w:vAlign w:val="center"/>
            <w:hideMark/>
          </w:tcPr>
          <w:p w14:paraId="4ED98332" w14:textId="77777777" w:rsidR="00680E0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098AEC76"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tc>
      </w:tr>
      <w:tr w:rsidR="00863D84" w:rsidRPr="00462EB4" w14:paraId="6AE9B895"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17C2E161" w14:textId="77777777" w:rsidR="00680E0B" w:rsidRPr="00BD0A41" w:rsidRDefault="00680E0B" w:rsidP="00DD5408">
            <w:pPr>
              <w:spacing w:line="360" w:lineRule="auto"/>
              <w:rPr>
                <w:rFonts w:eastAsia="Times New Roman" w:cs="Times New Roman"/>
                <w:b w:val="0"/>
                <w:bCs w:val="0"/>
                <w:color w:val="767171"/>
                <w:sz w:val="16"/>
                <w:szCs w:val="16"/>
                <w:lang w:val="es-DO" w:eastAsia="es-DO"/>
              </w:rPr>
            </w:pPr>
            <w:r w:rsidRPr="00BD0A41">
              <w:rPr>
                <w:rFonts w:eastAsia="Times New Roman" w:cs="Times New Roman"/>
                <w:b w:val="0"/>
                <w:bCs w:val="0"/>
                <w:color w:val="767171"/>
                <w:sz w:val="16"/>
                <w:szCs w:val="16"/>
                <w:lang w:eastAsia="es-419"/>
              </w:rPr>
              <w:t>Producto O4- (5877)-física</w:t>
            </w:r>
          </w:p>
        </w:tc>
        <w:tc>
          <w:tcPr>
            <w:tcW w:w="373" w:type="pct"/>
            <w:noWrap/>
            <w:vAlign w:val="center"/>
          </w:tcPr>
          <w:p w14:paraId="2A4D07B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70" w:type="pct"/>
            <w:noWrap/>
            <w:vAlign w:val="center"/>
          </w:tcPr>
          <w:p w14:paraId="682E3AF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72" w:type="pct"/>
            <w:noWrap/>
            <w:vAlign w:val="center"/>
          </w:tcPr>
          <w:p w14:paraId="5099121C"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25" w:type="pct"/>
            <w:noWrap/>
            <w:vAlign w:val="center"/>
          </w:tcPr>
          <w:p w14:paraId="1B58AA18"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2</w:t>
            </w:r>
          </w:p>
        </w:tc>
        <w:tc>
          <w:tcPr>
            <w:tcW w:w="325" w:type="pct"/>
            <w:noWrap/>
            <w:vAlign w:val="center"/>
          </w:tcPr>
          <w:p w14:paraId="3382201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w:t>
            </w:r>
          </w:p>
        </w:tc>
        <w:tc>
          <w:tcPr>
            <w:tcW w:w="336" w:type="pct"/>
            <w:noWrap/>
            <w:vAlign w:val="center"/>
          </w:tcPr>
          <w:p w14:paraId="221666EE"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61" w:type="pct"/>
            <w:vAlign w:val="center"/>
          </w:tcPr>
          <w:p w14:paraId="5077780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1243730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40A114B5"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7EA447EE"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7F68700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649F3621"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w:t>
            </w:r>
          </w:p>
        </w:tc>
        <w:tc>
          <w:tcPr>
            <w:tcW w:w="367" w:type="pct"/>
            <w:noWrap/>
            <w:vAlign w:val="center"/>
          </w:tcPr>
          <w:p w14:paraId="4AEC6BA0" w14:textId="309F1152" w:rsidR="00680E0B" w:rsidRPr="00462EB4" w:rsidRDefault="000908BA"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r>
              <w:rPr>
                <w:rFonts w:eastAsia="Times New Roman" w:cs="Times New Roman"/>
                <w:color w:val="767171"/>
                <w:sz w:val="16"/>
                <w:szCs w:val="16"/>
                <w:lang w:eastAsia="es-419"/>
              </w:rPr>
              <w:t>4</w:t>
            </w:r>
          </w:p>
        </w:tc>
      </w:tr>
      <w:tr w:rsidR="00863D84" w:rsidRPr="00462EB4" w14:paraId="16E40227"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235B15B4"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eastAsia="es-419"/>
              </w:rPr>
              <w:t>Inversión producto O4-(5877)- financiera</w:t>
            </w:r>
          </w:p>
        </w:tc>
        <w:tc>
          <w:tcPr>
            <w:tcW w:w="373" w:type="pct"/>
            <w:noWrap/>
            <w:vAlign w:val="center"/>
          </w:tcPr>
          <w:p w14:paraId="785C71AE"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0D821182" w14:textId="77777777" w:rsidR="00680E0B" w:rsidRPr="00D6778D"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563,637.01</w:t>
            </w:r>
          </w:p>
        </w:tc>
        <w:tc>
          <w:tcPr>
            <w:tcW w:w="370" w:type="pct"/>
            <w:noWrap/>
            <w:vAlign w:val="center"/>
          </w:tcPr>
          <w:p w14:paraId="51E64DEA"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0B47F1DD" w14:textId="77777777" w:rsidR="00680E0B" w:rsidRPr="00D6778D"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563,637.01</w:t>
            </w:r>
          </w:p>
        </w:tc>
        <w:tc>
          <w:tcPr>
            <w:tcW w:w="372" w:type="pct"/>
            <w:noWrap/>
            <w:vAlign w:val="center"/>
          </w:tcPr>
          <w:p w14:paraId="62165551"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0DD400CF" w14:textId="2E269EDD" w:rsidR="00680E0B" w:rsidRPr="00F31891"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1,353,536.96</w:t>
            </w:r>
          </w:p>
        </w:tc>
        <w:tc>
          <w:tcPr>
            <w:tcW w:w="325" w:type="pct"/>
            <w:noWrap/>
            <w:vAlign w:val="center"/>
          </w:tcPr>
          <w:p w14:paraId="192FCCC2"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59CEF3DC" w14:textId="77777777" w:rsidR="00680E0B" w:rsidRPr="00F31891"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765,581.30</w:t>
            </w:r>
          </w:p>
        </w:tc>
        <w:tc>
          <w:tcPr>
            <w:tcW w:w="325" w:type="pct"/>
            <w:noWrap/>
            <w:vAlign w:val="center"/>
          </w:tcPr>
          <w:p w14:paraId="736E2067"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62DDF552" w14:textId="77777777" w:rsidR="00680E0B" w:rsidRPr="00F31891"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827,826.63</w:t>
            </w:r>
          </w:p>
        </w:tc>
        <w:tc>
          <w:tcPr>
            <w:tcW w:w="336" w:type="pct"/>
            <w:noWrap/>
            <w:vAlign w:val="center"/>
          </w:tcPr>
          <w:p w14:paraId="781925D3"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77CD0416" w14:textId="77777777" w:rsidR="00680E0B" w:rsidRPr="00F31891"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565,581.30</w:t>
            </w:r>
          </w:p>
        </w:tc>
        <w:tc>
          <w:tcPr>
            <w:tcW w:w="361" w:type="pct"/>
            <w:vAlign w:val="center"/>
          </w:tcPr>
          <w:p w14:paraId="0F22CAB0"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44C67DCE" w14:textId="77777777" w:rsidR="00680E0B" w:rsidRPr="00462EB4"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565,581.30</w:t>
            </w:r>
          </w:p>
        </w:tc>
        <w:tc>
          <w:tcPr>
            <w:tcW w:w="326" w:type="pct"/>
            <w:vAlign w:val="center"/>
          </w:tcPr>
          <w:p w14:paraId="0DD526B3"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453A52DB" w14:textId="77777777" w:rsidR="00680E0B" w:rsidRPr="00462EB4"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565,581.30</w:t>
            </w:r>
          </w:p>
        </w:tc>
        <w:tc>
          <w:tcPr>
            <w:tcW w:w="325" w:type="pct"/>
            <w:vAlign w:val="center"/>
          </w:tcPr>
          <w:p w14:paraId="69896D61" w14:textId="77777777" w:rsidR="00680E0B"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58360990" w14:textId="77777777" w:rsidR="00680E0B" w:rsidRPr="00462EB4" w:rsidRDefault="00680E0B"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D6778D">
              <w:rPr>
                <w:rFonts w:eastAsia="Times New Roman" w:cs="Times New Roman"/>
                <w:color w:val="767171"/>
                <w:sz w:val="16"/>
                <w:szCs w:val="16"/>
                <w:lang w:eastAsia="es-419"/>
              </w:rPr>
              <w:t>565,581.30</w:t>
            </w:r>
          </w:p>
        </w:tc>
        <w:tc>
          <w:tcPr>
            <w:tcW w:w="362" w:type="pct"/>
            <w:vAlign w:val="center"/>
          </w:tcPr>
          <w:p w14:paraId="74E4D340" w14:textId="77777777" w:rsidR="00453866" w:rsidRDefault="00453866"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2C19C5A9" w14:textId="09892A9A" w:rsidR="00680E0B" w:rsidRPr="00453866" w:rsidRDefault="000908BA"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453866">
              <w:rPr>
                <w:rFonts w:eastAsia="Times New Roman" w:cs="Times New Roman"/>
                <w:color w:val="767171"/>
                <w:sz w:val="16"/>
                <w:szCs w:val="16"/>
                <w:lang w:eastAsia="es-419"/>
              </w:rPr>
              <w:t>2,009,245.00</w:t>
            </w:r>
          </w:p>
        </w:tc>
        <w:tc>
          <w:tcPr>
            <w:tcW w:w="374" w:type="pct"/>
            <w:vAlign w:val="center"/>
          </w:tcPr>
          <w:p w14:paraId="1ACFE211" w14:textId="77777777" w:rsidR="00453866" w:rsidRDefault="00453866"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73C0B0E5" w14:textId="5B605CAB" w:rsidR="00680E0B" w:rsidRDefault="000908BA"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669,748,.33</w:t>
            </w:r>
          </w:p>
        </w:tc>
        <w:tc>
          <w:tcPr>
            <w:tcW w:w="320" w:type="pct"/>
            <w:vAlign w:val="center"/>
          </w:tcPr>
          <w:p w14:paraId="5A1336B5" w14:textId="77777777" w:rsidR="00453866" w:rsidRDefault="00453866"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424F2C7D" w14:textId="342066C4" w:rsidR="00680E0B" w:rsidRDefault="000908BA" w:rsidP="0045386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660,740.00</w:t>
            </w:r>
          </w:p>
        </w:tc>
        <w:tc>
          <w:tcPr>
            <w:tcW w:w="367" w:type="pct"/>
            <w:noWrap/>
            <w:vAlign w:val="center"/>
          </w:tcPr>
          <w:p w14:paraId="726A9571" w14:textId="77777777" w:rsidR="00680E0B"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7DF40EAD" w14:textId="6E01B5B7" w:rsidR="00680E0B" w:rsidRPr="00462EB4" w:rsidRDefault="00453866"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9,006,529.11</w:t>
            </w:r>
          </w:p>
        </w:tc>
      </w:tr>
      <w:tr w:rsidR="00863D84" w:rsidRPr="00462EB4" w14:paraId="55F360C8"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44335D05"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O5 -Trabajadores y empleadores en el régimen asalariado dependiente con Prevención y Erradicación sostenida del Trabajo Infantil y sus peores formas.</w:t>
            </w:r>
          </w:p>
        </w:tc>
        <w:tc>
          <w:tcPr>
            <w:tcW w:w="373" w:type="pct"/>
            <w:noWrap/>
            <w:vAlign w:val="center"/>
          </w:tcPr>
          <w:p w14:paraId="01847445"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516D1A5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61973F16"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025C140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2177F1C9"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11835ED4"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77D994F9"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26" w:type="pct"/>
            <w:vAlign w:val="center"/>
          </w:tcPr>
          <w:p w14:paraId="713509DE"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25" w:type="pct"/>
            <w:vAlign w:val="center"/>
          </w:tcPr>
          <w:p w14:paraId="1AC87BC4"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62" w:type="pct"/>
            <w:vAlign w:val="center"/>
          </w:tcPr>
          <w:p w14:paraId="1840DA42"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767171"/>
                <w:sz w:val="14"/>
                <w:szCs w:val="14"/>
                <w:lang w:eastAsia="es-419"/>
              </w:rPr>
            </w:pPr>
          </w:p>
        </w:tc>
        <w:tc>
          <w:tcPr>
            <w:tcW w:w="374" w:type="pct"/>
            <w:vAlign w:val="center"/>
          </w:tcPr>
          <w:p w14:paraId="0B01D778"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20" w:type="pct"/>
            <w:vAlign w:val="center"/>
          </w:tcPr>
          <w:p w14:paraId="60B3C0A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c>
          <w:tcPr>
            <w:tcW w:w="367" w:type="pct"/>
            <w:noWrap/>
            <w:vAlign w:val="center"/>
          </w:tcPr>
          <w:p w14:paraId="6AF1B681"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462EB4">
              <w:rPr>
                <w:rFonts w:eastAsia="Times New Roman" w:cs="Times New Roman"/>
                <w:color w:val="767171"/>
                <w:sz w:val="14"/>
                <w:szCs w:val="14"/>
                <w:lang w:eastAsia="es-419"/>
              </w:rPr>
              <w:t>-</w:t>
            </w:r>
          </w:p>
        </w:tc>
      </w:tr>
      <w:tr w:rsidR="00863D84" w:rsidRPr="00462EB4" w14:paraId="7A9D42B5"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4D4C47A"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450927">
              <w:rPr>
                <w:rFonts w:eastAsia="Times New Roman" w:cs="Times New Roman"/>
                <w:b w:val="0"/>
                <w:bCs w:val="0"/>
                <w:color w:val="767171"/>
                <w:sz w:val="16"/>
                <w:szCs w:val="16"/>
                <w:lang w:eastAsia="es-419"/>
              </w:rPr>
              <w:t>Producto O</w:t>
            </w:r>
            <w:r>
              <w:rPr>
                <w:rFonts w:eastAsia="Times New Roman" w:cs="Times New Roman"/>
                <w:b w:val="0"/>
                <w:bCs w:val="0"/>
                <w:color w:val="767171"/>
                <w:sz w:val="16"/>
                <w:szCs w:val="16"/>
                <w:lang w:eastAsia="es-419"/>
              </w:rPr>
              <w:t>5</w:t>
            </w:r>
            <w:r w:rsidRPr="00450927">
              <w:rPr>
                <w:rFonts w:eastAsia="Times New Roman" w:cs="Times New Roman"/>
                <w:b w:val="0"/>
                <w:bCs w:val="0"/>
                <w:color w:val="767171"/>
                <w:sz w:val="16"/>
                <w:szCs w:val="16"/>
                <w:lang w:eastAsia="es-419"/>
              </w:rPr>
              <w:t>- (</w:t>
            </w:r>
            <w:r>
              <w:rPr>
                <w:rFonts w:eastAsia="Times New Roman" w:cs="Times New Roman"/>
                <w:b w:val="0"/>
                <w:bCs w:val="0"/>
                <w:color w:val="767171"/>
                <w:sz w:val="16"/>
                <w:szCs w:val="16"/>
                <w:lang w:eastAsia="es-419"/>
              </w:rPr>
              <w:t>6810)</w:t>
            </w:r>
            <w:r w:rsidRPr="00450927">
              <w:rPr>
                <w:rFonts w:eastAsia="Times New Roman" w:cs="Times New Roman"/>
                <w:b w:val="0"/>
                <w:bCs w:val="0"/>
                <w:color w:val="767171"/>
                <w:sz w:val="16"/>
                <w:szCs w:val="16"/>
                <w:lang w:eastAsia="es-419"/>
              </w:rPr>
              <w:t>-física</w:t>
            </w:r>
          </w:p>
        </w:tc>
        <w:tc>
          <w:tcPr>
            <w:tcW w:w="373" w:type="pct"/>
            <w:noWrap/>
            <w:vAlign w:val="center"/>
          </w:tcPr>
          <w:p w14:paraId="218264C6"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4</w:t>
            </w:r>
          </w:p>
        </w:tc>
        <w:tc>
          <w:tcPr>
            <w:tcW w:w="370" w:type="pct"/>
            <w:noWrap/>
            <w:vAlign w:val="center"/>
          </w:tcPr>
          <w:p w14:paraId="2260BB80"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18</w:t>
            </w:r>
          </w:p>
        </w:tc>
        <w:tc>
          <w:tcPr>
            <w:tcW w:w="372" w:type="pct"/>
            <w:noWrap/>
            <w:vAlign w:val="center"/>
          </w:tcPr>
          <w:p w14:paraId="7405E07C"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57</w:t>
            </w:r>
          </w:p>
        </w:tc>
        <w:tc>
          <w:tcPr>
            <w:tcW w:w="325" w:type="pct"/>
            <w:noWrap/>
            <w:vAlign w:val="center"/>
          </w:tcPr>
          <w:p w14:paraId="2081DDB9"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13</w:t>
            </w:r>
          </w:p>
        </w:tc>
        <w:tc>
          <w:tcPr>
            <w:tcW w:w="325" w:type="pct"/>
            <w:noWrap/>
            <w:vAlign w:val="center"/>
          </w:tcPr>
          <w:p w14:paraId="3123D29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28</w:t>
            </w:r>
          </w:p>
        </w:tc>
        <w:tc>
          <w:tcPr>
            <w:tcW w:w="336" w:type="pct"/>
            <w:noWrap/>
            <w:vAlign w:val="center"/>
          </w:tcPr>
          <w:p w14:paraId="46535A54"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20</w:t>
            </w:r>
          </w:p>
        </w:tc>
        <w:tc>
          <w:tcPr>
            <w:tcW w:w="361" w:type="pct"/>
            <w:vAlign w:val="center"/>
          </w:tcPr>
          <w:p w14:paraId="06BD1013"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16</w:t>
            </w:r>
          </w:p>
        </w:tc>
        <w:tc>
          <w:tcPr>
            <w:tcW w:w="326" w:type="pct"/>
            <w:vAlign w:val="center"/>
          </w:tcPr>
          <w:p w14:paraId="1E1E6E4A"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11</w:t>
            </w:r>
          </w:p>
        </w:tc>
        <w:tc>
          <w:tcPr>
            <w:tcW w:w="325" w:type="pct"/>
            <w:vAlign w:val="center"/>
          </w:tcPr>
          <w:p w14:paraId="1079C801"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14</w:t>
            </w:r>
          </w:p>
        </w:tc>
        <w:tc>
          <w:tcPr>
            <w:tcW w:w="362" w:type="pct"/>
            <w:vAlign w:val="center"/>
          </w:tcPr>
          <w:p w14:paraId="2AFA8DE7"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E43D7D">
              <w:rPr>
                <w:rFonts w:eastAsia="Times New Roman" w:cs="Times New Roman"/>
                <w:color w:val="767171"/>
                <w:sz w:val="16"/>
                <w:szCs w:val="16"/>
                <w:lang w:eastAsia="es-419"/>
              </w:rPr>
              <w:t>33</w:t>
            </w:r>
          </w:p>
        </w:tc>
        <w:tc>
          <w:tcPr>
            <w:tcW w:w="374" w:type="pct"/>
            <w:vAlign w:val="center"/>
          </w:tcPr>
          <w:p w14:paraId="6922B1F4"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E43D7D">
              <w:rPr>
                <w:rFonts w:eastAsia="Times New Roman" w:cs="Times New Roman"/>
                <w:color w:val="767171"/>
                <w:sz w:val="16"/>
                <w:szCs w:val="16"/>
                <w:lang w:eastAsia="es-419"/>
              </w:rPr>
              <w:t>40</w:t>
            </w:r>
          </w:p>
        </w:tc>
        <w:tc>
          <w:tcPr>
            <w:tcW w:w="320" w:type="pct"/>
            <w:vAlign w:val="center"/>
          </w:tcPr>
          <w:p w14:paraId="7311D214"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E43D7D">
              <w:rPr>
                <w:rFonts w:eastAsia="Times New Roman" w:cs="Times New Roman"/>
                <w:color w:val="767171"/>
                <w:sz w:val="16"/>
                <w:szCs w:val="16"/>
                <w:lang w:eastAsia="es-419"/>
              </w:rPr>
              <w:t>10</w:t>
            </w:r>
          </w:p>
        </w:tc>
        <w:tc>
          <w:tcPr>
            <w:tcW w:w="367" w:type="pct"/>
            <w:noWrap/>
            <w:vAlign w:val="center"/>
          </w:tcPr>
          <w:p w14:paraId="0DB52D73" w14:textId="481D1A3D" w:rsidR="00680E0B" w:rsidRPr="00462EB4" w:rsidRDefault="00C12FF8"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264</w:t>
            </w:r>
          </w:p>
        </w:tc>
      </w:tr>
      <w:tr w:rsidR="00863D84" w:rsidRPr="0062048D" w14:paraId="3A3CE940"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trHeight w:val="787"/>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E1500DA" w14:textId="77777777" w:rsidR="00680E0B" w:rsidRPr="00BD0A41" w:rsidRDefault="00680E0B" w:rsidP="00DD5408">
            <w:pPr>
              <w:spacing w:line="360" w:lineRule="auto"/>
              <w:rPr>
                <w:rFonts w:eastAsia="Times New Roman" w:cs="Times New Roman"/>
                <w:color w:val="767171"/>
                <w:sz w:val="16"/>
                <w:szCs w:val="16"/>
                <w:lang w:eastAsia="es-419"/>
              </w:rPr>
            </w:pPr>
            <w:r w:rsidRPr="00450927">
              <w:rPr>
                <w:rFonts w:eastAsia="Times New Roman" w:cs="Times New Roman"/>
                <w:color w:val="767171"/>
                <w:sz w:val="16"/>
                <w:szCs w:val="16"/>
                <w:lang w:eastAsia="es-419"/>
              </w:rPr>
              <w:t>Inversión producto O5-(6810)-financiero.</w:t>
            </w:r>
          </w:p>
        </w:tc>
        <w:tc>
          <w:tcPr>
            <w:tcW w:w="373" w:type="pct"/>
            <w:noWrap/>
            <w:vAlign w:val="center"/>
          </w:tcPr>
          <w:p w14:paraId="06CEA901"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1363DF1"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690,750.55</w:t>
            </w:r>
          </w:p>
        </w:tc>
        <w:tc>
          <w:tcPr>
            <w:tcW w:w="370" w:type="pct"/>
            <w:noWrap/>
            <w:vAlign w:val="center"/>
          </w:tcPr>
          <w:p w14:paraId="58F31154"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7FECA7FE"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690,750.55</w:t>
            </w:r>
          </w:p>
        </w:tc>
        <w:tc>
          <w:tcPr>
            <w:tcW w:w="372" w:type="pct"/>
            <w:noWrap/>
            <w:vAlign w:val="center"/>
          </w:tcPr>
          <w:p w14:paraId="34F5AB5E"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FBC04CC"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1,106,563.00</w:t>
            </w:r>
          </w:p>
        </w:tc>
        <w:tc>
          <w:tcPr>
            <w:tcW w:w="325" w:type="pct"/>
            <w:noWrap/>
            <w:vAlign w:val="center"/>
          </w:tcPr>
          <w:p w14:paraId="7B10E32B"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51E7D963"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1,271,460.29</w:t>
            </w:r>
          </w:p>
        </w:tc>
        <w:tc>
          <w:tcPr>
            <w:tcW w:w="325" w:type="pct"/>
            <w:noWrap/>
            <w:vAlign w:val="center"/>
          </w:tcPr>
          <w:p w14:paraId="468B930A"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7394CBEF"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766,657.89</w:t>
            </w:r>
          </w:p>
        </w:tc>
        <w:tc>
          <w:tcPr>
            <w:tcW w:w="336" w:type="pct"/>
            <w:noWrap/>
            <w:vAlign w:val="center"/>
          </w:tcPr>
          <w:p w14:paraId="2E607FD8"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7154A39"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1,043,645.29</w:t>
            </w:r>
          </w:p>
        </w:tc>
        <w:tc>
          <w:tcPr>
            <w:tcW w:w="361" w:type="pct"/>
            <w:vAlign w:val="center"/>
          </w:tcPr>
          <w:p w14:paraId="16CD54DC"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5E3D41D4"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980,235.79</w:t>
            </w:r>
          </w:p>
        </w:tc>
        <w:tc>
          <w:tcPr>
            <w:tcW w:w="326" w:type="pct"/>
            <w:vAlign w:val="center"/>
          </w:tcPr>
          <w:p w14:paraId="6F134DE9"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52A0D310"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1,085,676.40</w:t>
            </w:r>
          </w:p>
        </w:tc>
        <w:tc>
          <w:tcPr>
            <w:tcW w:w="325" w:type="pct"/>
            <w:vAlign w:val="center"/>
          </w:tcPr>
          <w:p w14:paraId="7ECDEA8B"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3CABDF9E" w14:textId="77777777" w:rsidR="00680E0B" w:rsidRPr="00C12FF8"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1,180,470.79</w:t>
            </w:r>
          </w:p>
        </w:tc>
        <w:tc>
          <w:tcPr>
            <w:tcW w:w="362" w:type="pct"/>
            <w:vAlign w:val="center"/>
          </w:tcPr>
          <w:p w14:paraId="30FCC009" w14:textId="77777777" w:rsidR="0062048D"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28AE7376" w14:textId="39C0B56C" w:rsidR="00680E0B" w:rsidRPr="00C12FF8" w:rsidRDefault="00C12FF8"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1,061,581.69</w:t>
            </w:r>
          </w:p>
        </w:tc>
        <w:tc>
          <w:tcPr>
            <w:tcW w:w="374" w:type="pct"/>
            <w:vAlign w:val="center"/>
          </w:tcPr>
          <w:p w14:paraId="57D0CF71" w14:textId="77777777" w:rsidR="0062048D"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7903F26" w14:textId="6B5FDDE7" w:rsidR="00680E0B" w:rsidRPr="00C12FF8" w:rsidRDefault="00C12FF8"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1,080,581.69</w:t>
            </w:r>
          </w:p>
        </w:tc>
        <w:tc>
          <w:tcPr>
            <w:tcW w:w="320" w:type="pct"/>
            <w:vAlign w:val="center"/>
          </w:tcPr>
          <w:p w14:paraId="6FB511A2" w14:textId="77777777" w:rsidR="0062048D"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03D36103" w14:textId="00B30AE1" w:rsidR="00680E0B" w:rsidRPr="00C12FF8" w:rsidRDefault="00C12FF8"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C12FF8">
              <w:rPr>
                <w:rFonts w:eastAsia="Times New Roman" w:cs="Times New Roman"/>
                <w:color w:val="767171"/>
                <w:sz w:val="14"/>
                <w:szCs w:val="14"/>
                <w:lang w:eastAsia="es-419"/>
              </w:rPr>
              <w:t>1,102.581.68</w:t>
            </w:r>
          </w:p>
        </w:tc>
        <w:tc>
          <w:tcPr>
            <w:tcW w:w="367" w:type="pct"/>
            <w:noWrap/>
            <w:vAlign w:val="center"/>
          </w:tcPr>
          <w:p w14:paraId="3DD17B22" w14:textId="77777777" w:rsidR="0062048D" w:rsidRDefault="0062048D"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0EBCBE46" w14:textId="77777777" w:rsidR="0062048D" w:rsidRDefault="0062048D"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F91F553" w14:textId="286D9368" w:rsidR="00680E0B" w:rsidRPr="0062048D" w:rsidRDefault="0062048D"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2048D">
              <w:rPr>
                <w:rFonts w:eastAsia="Times New Roman" w:cs="Times New Roman"/>
                <w:color w:val="767171"/>
                <w:sz w:val="14"/>
                <w:szCs w:val="14"/>
                <w:lang w:eastAsia="es-419"/>
              </w:rPr>
              <w:t>10,958,373.93</w:t>
            </w:r>
          </w:p>
          <w:p w14:paraId="2D7D47EC" w14:textId="77777777" w:rsidR="00680E0B" w:rsidRPr="0062048D"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tc>
      </w:tr>
      <w:tr w:rsidR="00863D84" w:rsidRPr="0052417F" w14:paraId="00F96429"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4DCCFEC9"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 xml:space="preserve">O6 - Trabajadores y empleadores tienen acceso a Asistencia Judicial gratuita ante instancias judiciales y </w:t>
            </w:r>
            <w:r w:rsidRPr="00BD0A41">
              <w:rPr>
                <w:rFonts w:eastAsia="Times New Roman" w:cs="Times New Roman"/>
                <w:b w:val="0"/>
                <w:bCs w:val="0"/>
                <w:color w:val="767171"/>
                <w:sz w:val="16"/>
                <w:szCs w:val="16"/>
                <w:lang w:val="es-DO" w:eastAsia="es-DO"/>
              </w:rPr>
              <w:lastRenderedPageBreak/>
              <w:t>administrativas. (6811)</w:t>
            </w:r>
          </w:p>
        </w:tc>
        <w:tc>
          <w:tcPr>
            <w:tcW w:w="373" w:type="pct"/>
            <w:noWrap/>
            <w:vAlign w:val="center"/>
          </w:tcPr>
          <w:p w14:paraId="4C574A3F"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4BC83BF0"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5BB032FD"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11A0F4B8"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66D90464"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2E8A7075"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10090336"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44CCE5C4"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03975E0F"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61000E5C"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4" w:type="pct"/>
            <w:vAlign w:val="center"/>
          </w:tcPr>
          <w:p w14:paraId="5A33C001"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0E59C560"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24F5B3A4" w14:textId="77777777" w:rsidR="00680E0B" w:rsidRPr="0052417F"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themeColor="background2" w:themeShade="80"/>
                <w:sz w:val="16"/>
                <w:szCs w:val="16"/>
                <w:lang w:eastAsia="es-419"/>
              </w:rPr>
            </w:pPr>
          </w:p>
        </w:tc>
      </w:tr>
      <w:tr w:rsidR="00863D84" w:rsidRPr="00462EB4" w14:paraId="7FDD39D8"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A843A9A"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Inversión producto O6-(6811)-financiera</w:t>
            </w:r>
          </w:p>
        </w:tc>
        <w:tc>
          <w:tcPr>
            <w:tcW w:w="373" w:type="pct"/>
            <w:noWrap/>
            <w:vAlign w:val="center"/>
          </w:tcPr>
          <w:p w14:paraId="3DC9319D"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227</w:t>
            </w:r>
          </w:p>
        </w:tc>
        <w:tc>
          <w:tcPr>
            <w:tcW w:w="370" w:type="pct"/>
            <w:noWrap/>
            <w:vAlign w:val="center"/>
          </w:tcPr>
          <w:p w14:paraId="6A81293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220</w:t>
            </w:r>
          </w:p>
        </w:tc>
        <w:tc>
          <w:tcPr>
            <w:tcW w:w="372" w:type="pct"/>
            <w:noWrap/>
            <w:vAlign w:val="center"/>
          </w:tcPr>
          <w:p w14:paraId="7817841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241</w:t>
            </w:r>
          </w:p>
        </w:tc>
        <w:tc>
          <w:tcPr>
            <w:tcW w:w="325" w:type="pct"/>
            <w:noWrap/>
            <w:vAlign w:val="center"/>
          </w:tcPr>
          <w:p w14:paraId="39324C8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186</w:t>
            </w:r>
          </w:p>
        </w:tc>
        <w:tc>
          <w:tcPr>
            <w:tcW w:w="325" w:type="pct"/>
            <w:noWrap/>
            <w:vAlign w:val="center"/>
          </w:tcPr>
          <w:p w14:paraId="59AEB47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190</w:t>
            </w:r>
          </w:p>
        </w:tc>
        <w:tc>
          <w:tcPr>
            <w:tcW w:w="336" w:type="pct"/>
            <w:noWrap/>
            <w:vAlign w:val="center"/>
          </w:tcPr>
          <w:p w14:paraId="1E4E999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202</w:t>
            </w:r>
          </w:p>
        </w:tc>
        <w:tc>
          <w:tcPr>
            <w:tcW w:w="361" w:type="pct"/>
            <w:vAlign w:val="center"/>
          </w:tcPr>
          <w:p w14:paraId="48662312"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176</w:t>
            </w:r>
          </w:p>
        </w:tc>
        <w:tc>
          <w:tcPr>
            <w:tcW w:w="326" w:type="pct"/>
            <w:vAlign w:val="center"/>
          </w:tcPr>
          <w:p w14:paraId="115C49C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200</w:t>
            </w:r>
          </w:p>
        </w:tc>
        <w:tc>
          <w:tcPr>
            <w:tcW w:w="325" w:type="pct"/>
            <w:vAlign w:val="center"/>
          </w:tcPr>
          <w:p w14:paraId="1C8606EB"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300</w:t>
            </w:r>
          </w:p>
        </w:tc>
        <w:tc>
          <w:tcPr>
            <w:tcW w:w="362" w:type="pct"/>
            <w:vAlign w:val="center"/>
          </w:tcPr>
          <w:p w14:paraId="5CC439BD" w14:textId="10CED1AE" w:rsidR="00680E0B" w:rsidRPr="00E43D7D"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200</w:t>
            </w:r>
          </w:p>
        </w:tc>
        <w:tc>
          <w:tcPr>
            <w:tcW w:w="374" w:type="pct"/>
            <w:vAlign w:val="center"/>
          </w:tcPr>
          <w:p w14:paraId="6EE7F5BA" w14:textId="7C63A00E" w:rsidR="00680E0B" w:rsidRPr="00503361"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205</w:t>
            </w:r>
          </w:p>
        </w:tc>
        <w:tc>
          <w:tcPr>
            <w:tcW w:w="320" w:type="pct"/>
            <w:vAlign w:val="center"/>
          </w:tcPr>
          <w:p w14:paraId="53CADA41" w14:textId="45AC1AEB" w:rsidR="00680E0B" w:rsidRPr="00503361" w:rsidRDefault="0062048D"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221</w:t>
            </w:r>
          </w:p>
        </w:tc>
        <w:tc>
          <w:tcPr>
            <w:tcW w:w="367" w:type="pct"/>
            <w:noWrap/>
            <w:vAlign w:val="center"/>
          </w:tcPr>
          <w:p w14:paraId="2823C8DB" w14:textId="458D332E" w:rsidR="00680E0B" w:rsidRPr="00462EB4" w:rsidRDefault="0062048D"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2,568</w:t>
            </w:r>
          </w:p>
        </w:tc>
      </w:tr>
      <w:tr w:rsidR="00863D84" w:rsidRPr="00503361" w14:paraId="4628B868"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65010DD3" w14:textId="77777777" w:rsidR="00680E0B" w:rsidRPr="00BD0A41" w:rsidRDefault="00680E0B" w:rsidP="00DD5408">
            <w:pPr>
              <w:spacing w:line="360" w:lineRule="auto"/>
              <w:rPr>
                <w:rFonts w:eastAsia="Times New Roman" w:cs="Times New Roman"/>
                <w:color w:val="767171"/>
                <w:sz w:val="16"/>
                <w:szCs w:val="16"/>
                <w:lang w:val="es-DO" w:eastAsia="es-DO"/>
              </w:rPr>
            </w:pPr>
            <w:r w:rsidRPr="003F754F">
              <w:rPr>
                <w:rFonts w:eastAsia="Times New Roman" w:cs="Times New Roman"/>
                <w:b w:val="0"/>
                <w:color w:val="767171"/>
                <w:sz w:val="16"/>
                <w:szCs w:val="16"/>
                <w:lang w:eastAsia="es-419"/>
              </w:rPr>
              <w:t>Inversión producto O6-(6811)-financiera</w:t>
            </w:r>
          </w:p>
        </w:tc>
        <w:tc>
          <w:tcPr>
            <w:tcW w:w="373" w:type="pct"/>
            <w:noWrap/>
            <w:vAlign w:val="center"/>
          </w:tcPr>
          <w:p w14:paraId="747C495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w:t>
            </w:r>
          </w:p>
        </w:tc>
        <w:tc>
          <w:tcPr>
            <w:tcW w:w="370" w:type="pct"/>
            <w:noWrap/>
            <w:vAlign w:val="center"/>
          </w:tcPr>
          <w:p w14:paraId="5F159751"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w:t>
            </w:r>
          </w:p>
        </w:tc>
        <w:tc>
          <w:tcPr>
            <w:tcW w:w="372" w:type="pct"/>
            <w:noWrap/>
            <w:vAlign w:val="center"/>
          </w:tcPr>
          <w:p w14:paraId="5A5AF808"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249,452.00</w:t>
            </w:r>
          </w:p>
        </w:tc>
        <w:tc>
          <w:tcPr>
            <w:tcW w:w="325" w:type="pct"/>
            <w:noWrap/>
            <w:vAlign w:val="center"/>
          </w:tcPr>
          <w:p w14:paraId="6EEA438A"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177,080.00</w:t>
            </w:r>
          </w:p>
        </w:tc>
        <w:tc>
          <w:tcPr>
            <w:tcW w:w="325" w:type="pct"/>
            <w:noWrap/>
            <w:vAlign w:val="center"/>
          </w:tcPr>
          <w:p w14:paraId="2C2DEFE8"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22,420.00</w:t>
            </w:r>
          </w:p>
        </w:tc>
        <w:tc>
          <w:tcPr>
            <w:tcW w:w="336" w:type="pct"/>
            <w:noWrap/>
            <w:vAlign w:val="center"/>
          </w:tcPr>
          <w:p w14:paraId="79596AF9"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w:t>
            </w:r>
          </w:p>
        </w:tc>
        <w:tc>
          <w:tcPr>
            <w:tcW w:w="361" w:type="pct"/>
            <w:vAlign w:val="center"/>
          </w:tcPr>
          <w:p w14:paraId="7669CE89"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w:t>
            </w:r>
          </w:p>
        </w:tc>
        <w:tc>
          <w:tcPr>
            <w:tcW w:w="326" w:type="pct"/>
            <w:vAlign w:val="center"/>
          </w:tcPr>
          <w:p w14:paraId="5425562E"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503361">
              <w:rPr>
                <w:rFonts w:eastAsia="Times New Roman" w:cs="Times New Roman"/>
                <w:color w:val="767171"/>
                <w:sz w:val="16"/>
                <w:szCs w:val="16"/>
                <w:lang w:eastAsia="es-419"/>
              </w:rPr>
              <w:t>40,000.00</w:t>
            </w:r>
          </w:p>
        </w:tc>
        <w:tc>
          <w:tcPr>
            <w:tcW w:w="325" w:type="pct"/>
            <w:vAlign w:val="center"/>
          </w:tcPr>
          <w:p w14:paraId="3767F8A8" w14:textId="77777777" w:rsidR="00680E0B" w:rsidRPr="0050336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BFBFBF" w:themeColor="background1" w:themeShade="BF"/>
                <w:sz w:val="16"/>
                <w:szCs w:val="16"/>
                <w:lang w:eastAsia="es-419"/>
              </w:rPr>
            </w:pPr>
            <w:r w:rsidRPr="00503361">
              <w:rPr>
                <w:rFonts w:eastAsia="Times New Roman" w:cs="Times New Roman"/>
                <w:color w:val="BFBFBF" w:themeColor="background1" w:themeShade="BF"/>
                <w:sz w:val="16"/>
                <w:szCs w:val="16"/>
                <w:lang w:eastAsia="es-419"/>
              </w:rPr>
              <w:t>-</w:t>
            </w:r>
          </w:p>
        </w:tc>
        <w:tc>
          <w:tcPr>
            <w:tcW w:w="362" w:type="pct"/>
            <w:vAlign w:val="center"/>
          </w:tcPr>
          <w:p w14:paraId="2ABB059F" w14:textId="6FC01DEF" w:rsidR="00680E0B" w:rsidRPr="00E43D7D"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30,405.73</w:t>
            </w:r>
          </w:p>
        </w:tc>
        <w:tc>
          <w:tcPr>
            <w:tcW w:w="374" w:type="pct"/>
            <w:vAlign w:val="center"/>
          </w:tcPr>
          <w:p w14:paraId="63D36E44" w14:textId="23C28644" w:rsidR="00680E0B" w:rsidRPr="00503361"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31,405.00</w:t>
            </w:r>
          </w:p>
        </w:tc>
        <w:tc>
          <w:tcPr>
            <w:tcW w:w="320" w:type="pct"/>
            <w:vAlign w:val="center"/>
          </w:tcPr>
          <w:p w14:paraId="413A07CF" w14:textId="3D7A9B8D" w:rsidR="00680E0B" w:rsidRPr="00503361"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35,406.46</w:t>
            </w:r>
          </w:p>
        </w:tc>
        <w:tc>
          <w:tcPr>
            <w:tcW w:w="367" w:type="pct"/>
            <w:noWrap/>
            <w:vAlign w:val="center"/>
          </w:tcPr>
          <w:p w14:paraId="6A4A799F" w14:textId="55F760FE" w:rsidR="00680E0B" w:rsidRPr="00503361" w:rsidRDefault="00E27BC0"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586,169.19</w:t>
            </w:r>
          </w:p>
        </w:tc>
      </w:tr>
      <w:tr w:rsidR="00863D84" w:rsidRPr="00462EB4" w14:paraId="533D62EF"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233739FC" w14:textId="77777777" w:rsidR="00680E0B" w:rsidRPr="00BD0A41" w:rsidRDefault="00680E0B" w:rsidP="00DD5408">
            <w:pPr>
              <w:spacing w:line="360" w:lineRule="auto"/>
              <w:rPr>
                <w:rFonts w:cs="Times New Roman"/>
                <w:b w:val="0"/>
                <w:bCs w:val="0"/>
                <w:color w:val="767171"/>
                <w:sz w:val="16"/>
                <w:szCs w:val="16"/>
              </w:rPr>
            </w:pPr>
            <w:r w:rsidRPr="00BD0A41">
              <w:rPr>
                <w:rFonts w:eastAsia="Times New Roman" w:cs="Times New Roman"/>
                <w:b w:val="0"/>
                <w:bCs w:val="0"/>
                <w:color w:val="767171"/>
                <w:sz w:val="16"/>
                <w:szCs w:val="16"/>
                <w:lang w:val="es-DO" w:eastAsia="es-DO"/>
              </w:rPr>
              <w:t>O7 -Actores sociolaborales sensibilizados en materia de Igualdad de Oportunidades y No Discriminación en el ámbito laboral. (6812).</w:t>
            </w:r>
          </w:p>
        </w:tc>
        <w:tc>
          <w:tcPr>
            <w:tcW w:w="373" w:type="pct"/>
            <w:noWrap/>
            <w:vAlign w:val="center"/>
          </w:tcPr>
          <w:p w14:paraId="18B847F9"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70ADE39C"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5A01D4CD"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134DA38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248635F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4BD16E7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3C86CED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1ABA46F5"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7740DC99"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0E5BD13F" w14:textId="77777777" w:rsidR="00680E0B" w:rsidRPr="00E43D7D"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4" w:type="pct"/>
            <w:vAlign w:val="center"/>
          </w:tcPr>
          <w:p w14:paraId="73771482"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3A5AA907"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4313374D"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2A78F312"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5093C1E"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O7- (6812)-física</w:t>
            </w:r>
          </w:p>
        </w:tc>
        <w:tc>
          <w:tcPr>
            <w:tcW w:w="373" w:type="pct"/>
            <w:noWrap/>
            <w:vAlign w:val="center"/>
          </w:tcPr>
          <w:p w14:paraId="7E544E2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504</w:t>
            </w:r>
          </w:p>
        </w:tc>
        <w:tc>
          <w:tcPr>
            <w:tcW w:w="370" w:type="pct"/>
            <w:noWrap/>
            <w:vAlign w:val="center"/>
          </w:tcPr>
          <w:p w14:paraId="0347D0D2"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488</w:t>
            </w:r>
          </w:p>
        </w:tc>
        <w:tc>
          <w:tcPr>
            <w:tcW w:w="372" w:type="pct"/>
            <w:noWrap/>
            <w:vAlign w:val="center"/>
          </w:tcPr>
          <w:p w14:paraId="7522ABE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534</w:t>
            </w:r>
          </w:p>
        </w:tc>
        <w:tc>
          <w:tcPr>
            <w:tcW w:w="325" w:type="pct"/>
            <w:noWrap/>
            <w:vAlign w:val="center"/>
          </w:tcPr>
          <w:p w14:paraId="4E28BB4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1,020</w:t>
            </w:r>
          </w:p>
        </w:tc>
        <w:tc>
          <w:tcPr>
            <w:tcW w:w="325" w:type="pct"/>
            <w:noWrap/>
            <w:vAlign w:val="center"/>
          </w:tcPr>
          <w:p w14:paraId="0BA61406"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1,042</w:t>
            </w:r>
          </w:p>
        </w:tc>
        <w:tc>
          <w:tcPr>
            <w:tcW w:w="336" w:type="pct"/>
            <w:noWrap/>
            <w:vAlign w:val="center"/>
          </w:tcPr>
          <w:p w14:paraId="7D5AF39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989</w:t>
            </w:r>
          </w:p>
        </w:tc>
        <w:tc>
          <w:tcPr>
            <w:tcW w:w="361" w:type="pct"/>
            <w:vAlign w:val="center"/>
          </w:tcPr>
          <w:p w14:paraId="36C0CFD2" w14:textId="77777777" w:rsidR="00680E0B" w:rsidRPr="00462EB4" w:rsidRDefault="00680E0B" w:rsidP="00E27BC0">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595</w:t>
            </w:r>
          </w:p>
        </w:tc>
        <w:tc>
          <w:tcPr>
            <w:tcW w:w="326" w:type="pct"/>
            <w:vAlign w:val="center"/>
          </w:tcPr>
          <w:p w14:paraId="540EC5DC" w14:textId="4CF645BE" w:rsidR="00680E0B" w:rsidRPr="00462EB4" w:rsidRDefault="00E27BC0" w:rsidP="00E27BC0">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w:t>
            </w:r>
            <w:r w:rsidR="00680E0B">
              <w:rPr>
                <w:rFonts w:eastAsia="Times New Roman" w:cs="Times New Roman"/>
                <w:color w:val="767171"/>
                <w:sz w:val="16"/>
                <w:szCs w:val="16"/>
                <w:lang w:eastAsia="es-419"/>
              </w:rPr>
              <w:t>90</w:t>
            </w:r>
          </w:p>
        </w:tc>
        <w:tc>
          <w:tcPr>
            <w:tcW w:w="325" w:type="pct"/>
            <w:vAlign w:val="center"/>
          </w:tcPr>
          <w:p w14:paraId="2B73F247" w14:textId="77777777" w:rsidR="00680E0B" w:rsidRPr="00462EB4" w:rsidRDefault="00680E0B" w:rsidP="00E27BC0">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600</w:t>
            </w:r>
          </w:p>
        </w:tc>
        <w:tc>
          <w:tcPr>
            <w:tcW w:w="362" w:type="pct"/>
            <w:vAlign w:val="center"/>
          </w:tcPr>
          <w:p w14:paraId="1A226191" w14:textId="53436F2C" w:rsidR="00680E0B" w:rsidRPr="00E43D7D"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1621</w:t>
            </w:r>
          </w:p>
        </w:tc>
        <w:tc>
          <w:tcPr>
            <w:tcW w:w="374" w:type="pct"/>
            <w:vAlign w:val="center"/>
          </w:tcPr>
          <w:p w14:paraId="3405AE00" w14:textId="5E7F2C9B" w:rsidR="00680E0B" w:rsidRPr="00503B42"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1700</w:t>
            </w:r>
          </w:p>
        </w:tc>
        <w:tc>
          <w:tcPr>
            <w:tcW w:w="320" w:type="pct"/>
            <w:vAlign w:val="center"/>
          </w:tcPr>
          <w:p w14:paraId="58F103ED" w14:textId="74D1971B" w:rsidR="00680E0B" w:rsidRPr="00503B42" w:rsidRDefault="00E27BC0"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1637</w:t>
            </w:r>
          </w:p>
        </w:tc>
        <w:tc>
          <w:tcPr>
            <w:tcW w:w="367" w:type="pct"/>
            <w:noWrap/>
            <w:vAlign w:val="center"/>
          </w:tcPr>
          <w:p w14:paraId="31307157" w14:textId="67B80D5A" w:rsidR="00680E0B" w:rsidRPr="00462EB4" w:rsidRDefault="00E27BC0"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r>
              <w:rPr>
                <w:rFonts w:eastAsia="Times New Roman" w:cs="Times New Roman"/>
                <w:color w:val="767171"/>
                <w:sz w:val="16"/>
                <w:szCs w:val="16"/>
                <w:lang w:eastAsia="es-419"/>
              </w:rPr>
              <w:t>2,568</w:t>
            </w:r>
          </w:p>
        </w:tc>
      </w:tr>
      <w:tr w:rsidR="00863D84" w:rsidRPr="00462EB4" w14:paraId="45B5123B"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D11B28E"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t>Inversión producto O7- (6812)-financiera.</w:t>
            </w:r>
          </w:p>
        </w:tc>
        <w:tc>
          <w:tcPr>
            <w:tcW w:w="373" w:type="pct"/>
            <w:noWrap/>
            <w:vAlign w:val="center"/>
          </w:tcPr>
          <w:p w14:paraId="2AFBFA8E"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FC7F4ED"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70" w:type="pct"/>
            <w:noWrap/>
            <w:vAlign w:val="center"/>
          </w:tcPr>
          <w:p w14:paraId="550BEBAF"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55D6C45"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72" w:type="pct"/>
            <w:noWrap/>
            <w:vAlign w:val="center"/>
          </w:tcPr>
          <w:p w14:paraId="2C0F68C9"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6633B91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25" w:type="pct"/>
            <w:noWrap/>
            <w:vAlign w:val="center"/>
          </w:tcPr>
          <w:p w14:paraId="694F970B"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D6260FB"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800,000.00</w:t>
            </w:r>
          </w:p>
        </w:tc>
        <w:tc>
          <w:tcPr>
            <w:tcW w:w="325" w:type="pct"/>
            <w:noWrap/>
            <w:vAlign w:val="center"/>
          </w:tcPr>
          <w:p w14:paraId="322F4ACF"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B55C7EE"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220,000.00</w:t>
            </w:r>
          </w:p>
        </w:tc>
        <w:tc>
          <w:tcPr>
            <w:tcW w:w="336" w:type="pct"/>
            <w:noWrap/>
            <w:vAlign w:val="center"/>
          </w:tcPr>
          <w:p w14:paraId="04E3E269"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5718DAB"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61" w:type="pct"/>
            <w:vAlign w:val="center"/>
          </w:tcPr>
          <w:p w14:paraId="6054A373"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A0F53D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26" w:type="pct"/>
            <w:vAlign w:val="center"/>
          </w:tcPr>
          <w:p w14:paraId="290F0EA8"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1B2106F"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w:t>
            </w:r>
          </w:p>
        </w:tc>
        <w:tc>
          <w:tcPr>
            <w:tcW w:w="325" w:type="pct"/>
            <w:vAlign w:val="center"/>
          </w:tcPr>
          <w:p w14:paraId="672D3E26"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DB6311D"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E03D1">
              <w:rPr>
                <w:rFonts w:eastAsia="Times New Roman" w:cs="Times New Roman"/>
                <w:color w:val="767171"/>
                <w:sz w:val="16"/>
                <w:szCs w:val="16"/>
                <w:lang w:eastAsia="es-419"/>
              </w:rPr>
              <w:t>89,553.40</w:t>
            </w:r>
          </w:p>
        </w:tc>
        <w:tc>
          <w:tcPr>
            <w:tcW w:w="362" w:type="pct"/>
            <w:vAlign w:val="center"/>
          </w:tcPr>
          <w:p w14:paraId="137AB1FF" w14:textId="77777777" w:rsidR="00E27BC0"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6187024B" w14:textId="7CC45841" w:rsidR="00680E0B" w:rsidRPr="00E43D7D"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47,712.73</w:t>
            </w:r>
          </w:p>
        </w:tc>
        <w:tc>
          <w:tcPr>
            <w:tcW w:w="374" w:type="pct"/>
            <w:vAlign w:val="center"/>
          </w:tcPr>
          <w:p w14:paraId="7D50828B" w14:textId="77777777" w:rsidR="00E27BC0"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36FF282" w14:textId="650B4B31" w:rsidR="00680E0B"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47,712.73</w:t>
            </w:r>
          </w:p>
        </w:tc>
        <w:tc>
          <w:tcPr>
            <w:tcW w:w="320" w:type="pct"/>
            <w:vAlign w:val="center"/>
          </w:tcPr>
          <w:p w14:paraId="4F3EED95" w14:textId="77777777" w:rsidR="00E27BC0"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8B710FC" w14:textId="14AD1658" w:rsidR="00680E0B" w:rsidRDefault="00E27BC0"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47,712.73</w:t>
            </w:r>
          </w:p>
        </w:tc>
        <w:tc>
          <w:tcPr>
            <w:tcW w:w="367" w:type="pct"/>
            <w:noWrap/>
            <w:vAlign w:val="center"/>
          </w:tcPr>
          <w:p w14:paraId="32137062" w14:textId="77777777" w:rsidR="00680E0B"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ECB3B77" w14:textId="2CE5A3B3" w:rsidR="00680E0B" w:rsidRPr="00462EB4" w:rsidRDefault="00E27BC0"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1,252,691.59</w:t>
            </w:r>
          </w:p>
        </w:tc>
      </w:tr>
      <w:tr w:rsidR="00863D84" w:rsidRPr="00E43D7D" w14:paraId="02351849" w14:textId="77777777" w:rsidTr="00863D84">
        <w:trPr>
          <w:jc w:val="center"/>
        </w:trPr>
        <w:tc>
          <w:tcPr>
            <w:cnfStyle w:val="001000000000" w:firstRow="0" w:lastRow="0" w:firstColumn="1" w:lastColumn="0" w:oddVBand="0" w:evenVBand="0" w:oddHBand="0" w:evenHBand="0" w:firstRowFirstColumn="0" w:firstRowLastColumn="0" w:lastRowFirstColumn="0" w:lastRowLastColumn="0"/>
            <w:tcW w:w="5000" w:type="pct"/>
            <w:gridSpan w:val="16"/>
            <w:shd w:val="clear" w:color="auto" w:fill="8EAADB" w:themeFill="accent1" w:themeFillTint="99"/>
            <w:vAlign w:val="center"/>
          </w:tcPr>
          <w:p w14:paraId="4E893EA5" w14:textId="00938F48" w:rsidR="00680E0B" w:rsidRPr="00E43D7D" w:rsidRDefault="00680E0B" w:rsidP="00863D84">
            <w:pPr>
              <w:spacing w:line="360" w:lineRule="auto"/>
              <w:ind w:left="-112" w:right="-113"/>
              <w:rPr>
                <w:rFonts w:eastAsia="Times New Roman" w:cs="Times New Roman"/>
                <w:color w:val="767171"/>
                <w:sz w:val="16"/>
                <w:szCs w:val="16"/>
                <w:lang w:eastAsia="es-419"/>
              </w:rPr>
            </w:pPr>
            <w:r w:rsidRPr="00E43D7D">
              <w:rPr>
                <w:rFonts w:eastAsia="Times New Roman" w:cs="Times New Roman"/>
                <w:color w:val="767171"/>
                <w:sz w:val="16"/>
                <w:szCs w:val="16"/>
                <w:lang w:eastAsia="es-419"/>
              </w:rPr>
              <w:t xml:space="preserve">Programa O13- Protección de la Seguridad Social de </w:t>
            </w:r>
            <w:r w:rsidR="00245FE5" w:rsidRPr="00E43D7D">
              <w:rPr>
                <w:rFonts w:eastAsia="Times New Roman" w:cs="Times New Roman"/>
                <w:color w:val="767171"/>
                <w:sz w:val="16"/>
                <w:szCs w:val="16"/>
                <w:lang w:eastAsia="es-419"/>
              </w:rPr>
              <w:t>los Trabajadores</w:t>
            </w:r>
            <w:r w:rsidRPr="00E43D7D">
              <w:rPr>
                <w:rFonts w:eastAsia="Times New Roman" w:cs="Times New Roman"/>
                <w:color w:val="767171"/>
                <w:sz w:val="16"/>
                <w:szCs w:val="16"/>
                <w:lang w:eastAsia="es-419"/>
              </w:rPr>
              <w:t>: ambiente sano y seguro.</w:t>
            </w:r>
          </w:p>
        </w:tc>
      </w:tr>
      <w:tr w:rsidR="00863D84" w:rsidRPr="00462EB4" w14:paraId="3C10DBD8"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49F161EA" w14:textId="77777777" w:rsidR="00680E0B" w:rsidRPr="00BD0A41" w:rsidRDefault="00680E0B" w:rsidP="00DD5408">
            <w:pPr>
              <w:spacing w:line="360" w:lineRule="auto"/>
              <w:rPr>
                <w:rFonts w:eastAsia="Times New Roman" w:cs="Times New Roman"/>
                <w:b w:val="0"/>
                <w:bCs w:val="0"/>
                <w:color w:val="767171"/>
                <w:sz w:val="16"/>
                <w:szCs w:val="16"/>
                <w:lang w:eastAsia="es-419"/>
              </w:rPr>
            </w:pPr>
            <w:proofErr w:type="gramStart"/>
            <w:r w:rsidRPr="00BD0A41">
              <w:rPr>
                <w:rFonts w:eastAsia="Times New Roman" w:cs="Times New Roman"/>
                <w:b w:val="0"/>
                <w:bCs w:val="0"/>
                <w:color w:val="767171"/>
                <w:sz w:val="16"/>
                <w:szCs w:val="16"/>
                <w:lang w:val="es-DO" w:eastAsia="es-DO"/>
              </w:rPr>
              <w:t>.O</w:t>
            </w:r>
            <w:proofErr w:type="gramEnd"/>
            <w:r w:rsidRPr="00BD0A41">
              <w:rPr>
                <w:rFonts w:eastAsia="Times New Roman" w:cs="Times New Roman"/>
                <w:b w:val="0"/>
                <w:bCs w:val="0"/>
                <w:color w:val="767171"/>
                <w:sz w:val="16"/>
                <w:szCs w:val="16"/>
                <w:lang w:val="es-DO" w:eastAsia="es-DO"/>
              </w:rPr>
              <w:t>2 - Empresas reciben certificación en materia de Seguridad y Salud en el Trabajo.</w:t>
            </w:r>
          </w:p>
        </w:tc>
        <w:tc>
          <w:tcPr>
            <w:tcW w:w="373" w:type="pct"/>
            <w:noWrap/>
            <w:vAlign w:val="center"/>
          </w:tcPr>
          <w:p w14:paraId="4C462D18"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3B3CCF74"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26EF77E6"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4BD7757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23C237F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6CE8C6A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39190387"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0FA92165"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6672E0E1"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6029F2A0" w14:textId="77777777" w:rsidR="00680E0B" w:rsidRPr="00E43D7D"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4" w:type="pct"/>
            <w:vAlign w:val="center"/>
          </w:tcPr>
          <w:p w14:paraId="444DCAA1"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7763488B"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36E2F655"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7C4A95E1"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6DCEB373"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O2- (6814)-física</w:t>
            </w:r>
          </w:p>
        </w:tc>
        <w:tc>
          <w:tcPr>
            <w:tcW w:w="373" w:type="pct"/>
            <w:noWrap/>
            <w:vAlign w:val="center"/>
          </w:tcPr>
          <w:p w14:paraId="2DC735A5"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4E61BFF3"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170DB249"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037D484E"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526</w:t>
            </w:r>
          </w:p>
        </w:tc>
        <w:tc>
          <w:tcPr>
            <w:tcW w:w="325" w:type="pct"/>
            <w:noWrap/>
            <w:vAlign w:val="center"/>
          </w:tcPr>
          <w:p w14:paraId="784B8B22"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05259D67"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0F142A40"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13A584B6"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4FE0FB14"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050D1A9E" w14:textId="77777777" w:rsidR="00680E0B" w:rsidRPr="00E43D7D"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4" w:type="pct"/>
            <w:vAlign w:val="center"/>
          </w:tcPr>
          <w:p w14:paraId="62C2C589" w14:textId="77777777" w:rsidR="00680E0B" w:rsidRPr="00AA4DF5"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65210411" w14:textId="77777777" w:rsidR="00680E0B" w:rsidRPr="00AA4DF5"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3EA5DE36" w14:textId="77777777" w:rsidR="00680E0B" w:rsidRPr="00462EB4"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r w:rsidRPr="00AA4DF5">
              <w:rPr>
                <w:rFonts w:eastAsia="Times New Roman" w:cs="Times New Roman"/>
                <w:color w:val="767171"/>
                <w:sz w:val="16"/>
                <w:szCs w:val="16"/>
                <w:lang w:eastAsia="es-419"/>
              </w:rPr>
              <w:t>526</w:t>
            </w:r>
          </w:p>
        </w:tc>
      </w:tr>
      <w:tr w:rsidR="00863D84" w:rsidRPr="00462EB4" w14:paraId="2769CD87"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5464D7E4"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lastRenderedPageBreak/>
              <w:t>Inversión producto O2-(6814)-financiera.</w:t>
            </w:r>
          </w:p>
        </w:tc>
        <w:tc>
          <w:tcPr>
            <w:tcW w:w="373" w:type="pct"/>
            <w:noWrap/>
            <w:vAlign w:val="center"/>
          </w:tcPr>
          <w:p w14:paraId="3BBB291C"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624E480"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993,987.84</w:t>
            </w:r>
          </w:p>
        </w:tc>
        <w:tc>
          <w:tcPr>
            <w:tcW w:w="370" w:type="pct"/>
            <w:noWrap/>
            <w:vAlign w:val="center"/>
          </w:tcPr>
          <w:p w14:paraId="205EC75D"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6F12EB7C"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993,987.84</w:t>
            </w:r>
          </w:p>
        </w:tc>
        <w:tc>
          <w:tcPr>
            <w:tcW w:w="372" w:type="pct"/>
            <w:noWrap/>
            <w:vAlign w:val="center"/>
          </w:tcPr>
          <w:p w14:paraId="43E0F6CC"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2868C89A"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993,987.84</w:t>
            </w:r>
          </w:p>
        </w:tc>
        <w:tc>
          <w:tcPr>
            <w:tcW w:w="325" w:type="pct"/>
            <w:noWrap/>
            <w:vAlign w:val="center"/>
          </w:tcPr>
          <w:p w14:paraId="56E48347"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78D11A3"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996,039.47</w:t>
            </w:r>
          </w:p>
        </w:tc>
        <w:tc>
          <w:tcPr>
            <w:tcW w:w="325" w:type="pct"/>
            <w:noWrap/>
            <w:vAlign w:val="center"/>
          </w:tcPr>
          <w:p w14:paraId="19EA61B3"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FB2CE71"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996,039.47</w:t>
            </w:r>
          </w:p>
        </w:tc>
        <w:tc>
          <w:tcPr>
            <w:tcW w:w="336" w:type="pct"/>
            <w:noWrap/>
            <w:vAlign w:val="center"/>
          </w:tcPr>
          <w:p w14:paraId="19A6AAA8" w14:textId="77777777" w:rsidR="00680E0B" w:rsidRPr="009A4E86"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29EDAE33" w14:textId="77777777" w:rsidR="00680E0B" w:rsidRPr="009A4E86"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1,013,621.47</w:t>
            </w:r>
          </w:p>
        </w:tc>
        <w:tc>
          <w:tcPr>
            <w:tcW w:w="361" w:type="pct"/>
            <w:vAlign w:val="center"/>
          </w:tcPr>
          <w:p w14:paraId="1E4092BA"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2E49A5E4"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996,039.47</w:t>
            </w:r>
          </w:p>
        </w:tc>
        <w:tc>
          <w:tcPr>
            <w:tcW w:w="326" w:type="pct"/>
            <w:vAlign w:val="center"/>
          </w:tcPr>
          <w:p w14:paraId="5A6DD7C5"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2FB8665"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996,039.47</w:t>
            </w:r>
          </w:p>
        </w:tc>
        <w:tc>
          <w:tcPr>
            <w:tcW w:w="325" w:type="pct"/>
            <w:vAlign w:val="center"/>
          </w:tcPr>
          <w:p w14:paraId="465FA4C3"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5E409F09" w14:textId="77777777" w:rsidR="00680E0B" w:rsidRPr="009A4E86"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905,498.39</w:t>
            </w:r>
          </w:p>
        </w:tc>
        <w:tc>
          <w:tcPr>
            <w:tcW w:w="362" w:type="pct"/>
            <w:vAlign w:val="center"/>
          </w:tcPr>
          <w:p w14:paraId="70220012" w14:textId="2800AAC1" w:rsidR="00680E0B" w:rsidRP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74" w:type="pct"/>
            <w:vAlign w:val="center"/>
          </w:tcPr>
          <w:p w14:paraId="6369B0A4" w14:textId="3CA37931" w:rsidR="00680E0B" w:rsidRP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0" w:type="pct"/>
            <w:vAlign w:val="center"/>
          </w:tcPr>
          <w:p w14:paraId="68AA7864" w14:textId="666D26CA" w:rsidR="00680E0B" w:rsidRP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67" w:type="pct"/>
            <w:noWrap/>
            <w:vAlign w:val="center"/>
          </w:tcPr>
          <w:p w14:paraId="6ED974FC" w14:textId="77777777" w:rsidR="00680E0B" w:rsidRPr="009A4E86"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9A4E86">
              <w:rPr>
                <w:rFonts w:eastAsia="Times New Roman" w:cs="Times New Roman"/>
                <w:color w:val="767171"/>
                <w:sz w:val="14"/>
                <w:szCs w:val="14"/>
                <w:lang w:eastAsia="es-419"/>
              </w:rPr>
              <w:t>8,885,241.26</w:t>
            </w:r>
          </w:p>
        </w:tc>
      </w:tr>
      <w:tr w:rsidR="00863D84" w:rsidRPr="00462EB4" w14:paraId="5C383720"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20FE6FC3"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O3 - Trabajadores y empleadores con asistencia en la prevención de Riesgos Laborales Implementada.</w:t>
            </w:r>
          </w:p>
        </w:tc>
        <w:tc>
          <w:tcPr>
            <w:tcW w:w="373" w:type="pct"/>
            <w:noWrap/>
            <w:vAlign w:val="center"/>
          </w:tcPr>
          <w:p w14:paraId="5C125CC3"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477D8546"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356E9F8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6FE9DFDE"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7A3E36D7"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3FCAC539"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60FD03EE"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658CB4B3"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61FD1ECD"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46938E44"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25C5A0D8"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29B845A7"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1D54E093" w14:textId="77777777" w:rsidR="00680E0B" w:rsidRPr="00462EB4"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7BDF9CBE"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73A7AAA7"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O3- (6813)</w:t>
            </w:r>
          </w:p>
        </w:tc>
        <w:tc>
          <w:tcPr>
            <w:tcW w:w="373" w:type="pct"/>
            <w:noWrap/>
            <w:vAlign w:val="center"/>
          </w:tcPr>
          <w:p w14:paraId="1C975CF7"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024AB551" w14:textId="047877C4"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247</w:t>
            </w:r>
          </w:p>
        </w:tc>
        <w:tc>
          <w:tcPr>
            <w:tcW w:w="370" w:type="pct"/>
            <w:noWrap/>
            <w:vAlign w:val="center"/>
          </w:tcPr>
          <w:p w14:paraId="76DC821D"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071AA697" w14:textId="701F2BB4"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261</w:t>
            </w:r>
          </w:p>
        </w:tc>
        <w:tc>
          <w:tcPr>
            <w:tcW w:w="372" w:type="pct"/>
            <w:noWrap/>
            <w:vAlign w:val="center"/>
          </w:tcPr>
          <w:p w14:paraId="6D083D28"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475B13F" w14:textId="1BF04EB5"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239</w:t>
            </w:r>
          </w:p>
        </w:tc>
        <w:tc>
          <w:tcPr>
            <w:tcW w:w="325" w:type="pct"/>
            <w:noWrap/>
            <w:vAlign w:val="center"/>
          </w:tcPr>
          <w:p w14:paraId="153E8E93"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21D85CF" w14:textId="510DB0A5"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281</w:t>
            </w:r>
          </w:p>
        </w:tc>
        <w:tc>
          <w:tcPr>
            <w:tcW w:w="325" w:type="pct"/>
            <w:noWrap/>
            <w:vAlign w:val="center"/>
          </w:tcPr>
          <w:p w14:paraId="3DBE8554"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1A32F2D" w14:textId="2C43BD36"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298</w:t>
            </w:r>
          </w:p>
        </w:tc>
        <w:tc>
          <w:tcPr>
            <w:tcW w:w="336" w:type="pct"/>
            <w:noWrap/>
          </w:tcPr>
          <w:p w14:paraId="6163220B" w14:textId="77777777" w:rsidR="009A4E86" w:rsidRDefault="009A4E86"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EB7750B" w14:textId="50DDA080" w:rsidR="00680E0B" w:rsidRPr="00F31891" w:rsidRDefault="009A4E86"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200</w:t>
            </w:r>
          </w:p>
        </w:tc>
        <w:tc>
          <w:tcPr>
            <w:tcW w:w="361" w:type="pct"/>
          </w:tcPr>
          <w:p w14:paraId="5F122C97" w14:textId="77777777" w:rsidR="00680E0B"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74597F6" w14:textId="391C93BB" w:rsidR="00680E0B" w:rsidRPr="00462EB4" w:rsidRDefault="009A4E86"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238</w:t>
            </w:r>
          </w:p>
        </w:tc>
        <w:tc>
          <w:tcPr>
            <w:tcW w:w="326" w:type="pct"/>
          </w:tcPr>
          <w:p w14:paraId="23E3A2EB" w14:textId="77777777" w:rsidR="00680E0B"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6EEDD015" w14:textId="6B807452" w:rsidR="00680E0B" w:rsidRPr="00462EB4" w:rsidRDefault="009A4E86"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200</w:t>
            </w:r>
          </w:p>
        </w:tc>
        <w:tc>
          <w:tcPr>
            <w:tcW w:w="325" w:type="pct"/>
          </w:tcPr>
          <w:p w14:paraId="3454B71B" w14:textId="77777777" w:rsidR="00680E0B"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1015BDA" w14:textId="77777777" w:rsidR="00680E0B" w:rsidRPr="00462EB4" w:rsidRDefault="00680E0B" w:rsidP="009A4E8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300</w:t>
            </w:r>
          </w:p>
        </w:tc>
        <w:tc>
          <w:tcPr>
            <w:tcW w:w="362" w:type="pct"/>
            <w:vAlign w:val="center"/>
          </w:tcPr>
          <w:p w14:paraId="35AF2CF0" w14:textId="77777777" w:rsidR="009A4E86" w:rsidRP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C2D9A42" w14:textId="528439ED" w:rsidR="00680E0B" w:rsidRP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9A4E86">
              <w:rPr>
                <w:rFonts w:eastAsia="Times New Roman" w:cs="Times New Roman"/>
                <w:color w:val="767171"/>
                <w:sz w:val="16"/>
                <w:szCs w:val="16"/>
                <w:lang w:eastAsia="es-419"/>
              </w:rPr>
              <w:t>200</w:t>
            </w:r>
          </w:p>
        </w:tc>
        <w:tc>
          <w:tcPr>
            <w:tcW w:w="374" w:type="pct"/>
            <w:vAlign w:val="center"/>
          </w:tcPr>
          <w:p w14:paraId="1F1F66F3"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C838436" w14:textId="6B971C23" w:rsidR="00680E0B"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232</w:t>
            </w:r>
          </w:p>
        </w:tc>
        <w:tc>
          <w:tcPr>
            <w:tcW w:w="320" w:type="pct"/>
            <w:vAlign w:val="center"/>
          </w:tcPr>
          <w:p w14:paraId="7F35D1EB" w14:textId="77777777" w:rsidR="009A4E86"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C73C1DD" w14:textId="12BD320D" w:rsidR="00680E0B" w:rsidRDefault="009A4E86"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247</w:t>
            </w:r>
          </w:p>
        </w:tc>
        <w:tc>
          <w:tcPr>
            <w:tcW w:w="367" w:type="pct"/>
            <w:noWrap/>
            <w:vAlign w:val="center"/>
          </w:tcPr>
          <w:p w14:paraId="7FE1289A" w14:textId="7CEDEA5B"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r>
              <w:rPr>
                <w:rFonts w:eastAsia="Times New Roman" w:cs="Times New Roman"/>
                <w:color w:val="767171"/>
                <w:sz w:val="16"/>
                <w:szCs w:val="16"/>
                <w:lang w:eastAsia="es-419"/>
              </w:rPr>
              <w:t>2,</w:t>
            </w:r>
            <w:r w:rsidR="009A4E86">
              <w:rPr>
                <w:rFonts w:eastAsia="Times New Roman" w:cs="Times New Roman"/>
                <w:color w:val="767171"/>
                <w:sz w:val="16"/>
                <w:szCs w:val="16"/>
                <w:lang w:eastAsia="es-419"/>
              </w:rPr>
              <w:t>943</w:t>
            </w:r>
          </w:p>
        </w:tc>
      </w:tr>
      <w:tr w:rsidR="00863D84" w:rsidRPr="00265C3A" w14:paraId="36E36F93"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4C8D2E84"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t xml:space="preserve">Inversión producto </w:t>
            </w:r>
            <w:r>
              <w:rPr>
                <w:rFonts w:eastAsia="Times New Roman" w:cs="Times New Roman"/>
                <w:b w:val="0"/>
                <w:color w:val="767171"/>
                <w:sz w:val="16"/>
                <w:szCs w:val="16"/>
                <w:lang w:eastAsia="es-419"/>
              </w:rPr>
              <w:t>03-(6813)</w:t>
            </w:r>
          </w:p>
        </w:tc>
        <w:tc>
          <w:tcPr>
            <w:tcW w:w="373" w:type="pct"/>
            <w:noWrap/>
            <w:vAlign w:val="center"/>
          </w:tcPr>
          <w:p w14:paraId="7786C3B9" w14:textId="3287B06F"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70" w:type="pct"/>
            <w:noWrap/>
            <w:vAlign w:val="center"/>
          </w:tcPr>
          <w:p w14:paraId="56FEAB15" w14:textId="1A886B44"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72" w:type="pct"/>
            <w:noWrap/>
            <w:vAlign w:val="center"/>
          </w:tcPr>
          <w:p w14:paraId="37B68ADC" w14:textId="7E87DA7A"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5" w:type="pct"/>
            <w:noWrap/>
            <w:vAlign w:val="center"/>
          </w:tcPr>
          <w:p w14:paraId="40120821" w14:textId="3CD5852A"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5" w:type="pct"/>
            <w:noWrap/>
            <w:vAlign w:val="center"/>
          </w:tcPr>
          <w:p w14:paraId="278E4374" w14:textId="6662660F"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36" w:type="pct"/>
            <w:noWrap/>
            <w:vAlign w:val="center"/>
          </w:tcPr>
          <w:p w14:paraId="0164E38A" w14:textId="67F24A6D"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61" w:type="pct"/>
            <w:vAlign w:val="center"/>
          </w:tcPr>
          <w:p w14:paraId="583BCF97" w14:textId="551E36E6"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6" w:type="pct"/>
            <w:vAlign w:val="center"/>
          </w:tcPr>
          <w:p w14:paraId="1C3B5870" w14:textId="032D06B3"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5" w:type="pct"/>
            <w:vAlign w:val="center"/>
          </w:tcPr>
          <w:p w14:paraId="7B9E1470" w14:textId="7166BF24"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62" w:type="pct"/>
            <w:vAlign w:val="center"/>
          </w:tcPr>
          <w:p w14:paraId="7A830E3C" w14:textId="0DBFB82D"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4"/>
                <w:szCs w:val="14"/>
                <w:lang w:eastAsia="es-419"/>
              </w:rPr>
            </w:pPr>
            <w:r>
              <w:rPr>
                <w:rFonts w:eastAsia="Times New Roman" w:cs="Times New Roman"/>
                <w:b/>
                <w:color w:val="767171"/>
                <w:sz w:val="14"/>
                <w:szCs w:val="14"/>
                <w:lang w:eastAsia="es-419"/>
              </w:rPr>
              <w:t>-</w:t>
            </w:r>
          </w:p>
        </w:tc>
        <w:tc>
          <w:tcPr>
            <w:tcW w:w="374" w:type="pct"/>
            <w:vAlign w:val="center"/>
          </w:tcPr>
          <w:p w14:paraId="10C61640" w14:textId="74505F14"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20" w:type="pct"/>
            <w:vAlign w:val="center"/>
          </w:tcPr>
          <w:p w14:paraId="1A5051DF" w14:textId="4A5C6FBC" w:rsidR="00680E0B" w:rsidRPr="00265C3A" w:rsidRDefault="00EC46A2"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c>
          <w:tcPr>
            <w:tcW w:w="367" w:type="pct"/>
            <w:noWrap/>
            <w:vAlign w:val="center"/>
          </w:tcPr>
          <w:p w14:paraId="16618978" w14:textId="573767AC" w:rsidR="00680E0B" w:rsidRPr="00265C3A" w:rsidRDefault="00EC46A2"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w:t>
            </w:r>
          </w:p>
        </w:tc>
      </w:tr>
      <w:tr w:rsidR="00863D84" w:rsidRPr="00420DDA" w14:paraId="76092790" w14:textId="77777777" w:rsidTr="00863D84">
        <w:trPr>
          <w:gridAfter w:val="1"/>
          <w:cnfStyle w:val="000000100000" w:firstRow="0" w:lastRow="0" w:firstColumn="0" w:lastColumn="0" w:oddVBand="0" w:evenVBand="0" w:oddHBand="1" w:evenHBand="0" w:firstRowFirstColumn="0" w:firstRowLastColumn="0" w:lastRowFirstColumn="0" w:lastRowLastColumn="0"/>
          <w:wAfter w:w="6" w:type="pct"/>
          <w:jc w:val="center"/>
        </w:trPr>
        <w:tc>
          <w:tcPr>
            <w:cnfStyle w:val="001000000000" w:firstRow="0" w:lastRow="0" w:firstColumn="1" w:lastColumn="0" w:oddVBand="0" w:evenVBand="0" w:oddHBand="0" w:evenHBand="0" w:firstRowFirstColumn="0" w:firstRowLastColumn="0" w:lastRowFirstColumn="0" w:lastRowLastColumn="0"/>
            <w:tcW w:w="4994" w:type="pct"/>
            <w:gridSpan w:val="15"/>
            <w:shd w:val="clear" w:color="auto" w:fill="8EAADB" w:themeFill="accent1" w:themeFillTint="99"/>
            <w:vAlign w:val="center"/>
          </w:tcPr>
          <w:p w14:paraId="4E3C2FF8" w14:textId="77777777" w:rsidR="00680E0B" w:rsidRPr="00420DDA" w:rsidRDefault="00680E0B" w:rsidP="00863D84">
            <w:pPr>
              <w:spacing w:line="360" w:lineRule="auto"/>
              <w:ind w:left="-112" w:right="-113"/>
              <w:rPr>
                <w:rFonts w:eastAsia="Times New Roman" w:cs="Times New Roman"/>
                <w:b w:val="0"/>
                <w:color w:val="767171"/>
                <w:sz w:val="20"/>
                <w:szCs w:val="20"/>
                <w:lang w:eastAsia="es-419"/>
              </w:rPr>
            </w:pPr>
            <w:r w:rsidRPr="00420DDA">
              <w:rPr>
                <w:rFonts w:eastAsia="Times New Roman" w:cs="Times New Roman"/>
                <w:sz w:val="20"/>
                <w:szCs w:val="20"/>
                <w:lang w:eastAsia="es-419"/>
              </w:rPr>
              <w:t>Programa O21- Aumento del Empleo</w:t>
            </w:r>
          </w:p>
        </w:tc>
      </w:tr>
      <w:tr w:rsidR="00863D84" w:rsidRPr="00462EB4" w14:paraId="2ED39287"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583FC3C9"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O14 - Demandantes de empleos con programa de empleabilidad implementado.</w:t>
            </w:r>
          </w:p>
        </w:tc>
        <w:tc>
          <w:tcPr>
            <w:tcW w:w="373" w:type="pct"/>
            <w:noWrap/>
            <w:vAlign w:val="center"/>
          </w:tcPr>
          <w:p w14:paraId="2146D54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356FF349"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22D4F4BD"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5EBDB97F"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2F8217E0"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2CDAC4F1"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5FC21FD9"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354CC0EB"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5C91BF3A"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5E61F553"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6F0D6883"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706F50FD"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7982ED39" w14:textId="77777777" w:rsidR="00680E0B" w:rsidRPr="00462EB4"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6DB99DCA"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5A91166"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O14- (7802)-física</w:t>
            </w:r>
          </w:p>
        </w:tc>
        <w:tc>
          <w:tcPr>
            <w:tcW w:w="373" w:type="pct"/>
            <w:noWrap/>
            <w:vAlign w:val="center"/>
          </w:tcPr>
          <w:p w14:paraId="420D2D0D"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38</w:t>
            </w:r>
          </w:p>
        </w:tc>
        <w:tc>
          <w:tcPr>
            <w:tcW w:w="370" w:type="pct"/>
            <w:noWrap/>
            <w:vAlign w:val="center"/>
          </w:tcPr>
          <w:p w14:paraId="0E86320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36</w:t>
            </w:r>
          </w:p>
        </w:tc>
        <w:tc>
          <w:tcPr>
            <w:tcW w:w="372" w:type="pct"/>
            <w:noWrap/>
            <w:vAlign w:val="center"/>
          </w:tcPr>
          <w:p w14:paraId="4D390184"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40</w:t>
            </w:r>
          </w:p>
        </w:tc>
        <w:tc>
          <w:tcPr>
            <w:tcW w:w="325" w:type="pct"/>
            <w:noWrap/>
            <w:vAlign w:val="center"/>
          </w:tcPr>
          <w:p w14:paraId="1EFC04C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153</w:t>
            </w:r>
          </w:p>
        </w:tc>
        <w:tc>
          <w:tcPr>
            <w:tcW w:w="325" w:type="pct"/>
            <w:noWrap/>
            <w:vAlign w:val="center"/>
          </w:tcPr>
          <w:p w14:paraId="45507912" w14:textId="68BA0738" w:rsidR="00680E0B" w:rsidRPr="00F31891" w:rsidRDefault="00265C3A"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140</w:t>
            </w:r>
          </w:p>
        </w:tc>
        <w:tc>
          <w:tcPr>
            <w:tcW w:w="336" w:type="pct"/>
            <w:noWrap/>
            <w:vAlign w:val="center"/>
          </w:tcPr>
          <w:p w14:paraId="3B419084" w14:textId="1ED7D00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16</w:t>
            </w:r>
            <w:r w:rsidR="00265C3A">
              <w:rPr>
                <w:rFonts w:eastAsia="Times New Roman" w:cs="Times New Roman"/>
                <w:color w:val="767171"/>
                <w:sz w:val="16"/>
                <w:szCs w:val="16"/>
                <w:lang w:eastAsia="es-419"/>
              </w:rPr>
              <w:t>0</w:t>
            </w:r>
          </w:p>
        </w:tc>
        <w:tc>
          <w:tcPr>
            <w:tcW w:w="361" w:type="pct"/>
            <w:vAlign w:val="center"/>
          </w:tcPr>
          <w:p w14:paraId="5D51DDC9"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w:t>
            </w:r>
          </w:p>
        </w:tc>
        <w:tc>
          <w:tcPr>
            <w:tcW w:w="326" w:type="pct"/>
            <w:vAlign w:val="center"/>
          </w:tcPr>
          <w:p w14:paraId="28B64CF3"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w:t>
            </w:r>
          </w:p>
        </w:tc>
        <w:tc>
          <w:tcPr>
            <w:tcW w:w="325" w:type="pct"/>
            <w:vAlign w:val="center"/>
          </w:tcPr>
          <w:p w14:paraId="74B2D373" w14:textId="6FC27D29" w:rsidR="00680E0B" w:rsidRPr="00462EB4" w:rsidRDefault="00265C3A"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348</w:t>
            </w:r>
          </w:p>
        </w:tc>
        <w:tc>
          <w:tcPr>
            <w:tcW w:w="362" w:type="pct"/>
            <w:vAlign w:val="center"/>
          </w:tcPr>
          <w:p w14:paraId="0B66E66E"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05A2C2FC" w14:textId="7CBF03A3" w:rsidR="00680E0B" w:rsidRDefault="00265C3A"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59</w:t>
            </w:r>
          </w:p>
        </w:tc>
        <w:tc>
          <w:tcPr>
            <w:tcW w:w="320" w:type="pct"/>
            <w:vAlign w:val="center"/>
          </w:tcPr>
          <w:p w14:paraId="501EF9CA" w14:textId="3B1682FB" w:rsidR="00680E0B" w:rsidRDefault="00265C3A"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80</w:t>
            </w:r>
          </w:p>
        </w:tc>
        <w:tc>
          <w:tcPr>
            <w:tcW w:w="367" w:type="pct"/>
            <w:noWrap/>
            <w:vAlign w:val="center"/>
          </w:tcPr>
          <w:p w14:paraId="4F6195B8" w14:textId="3BCACE1E" w:rsidR="00680E0B" w:rsidRPr="00462EB4" w:rsidRDefault="00265C3A"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767171"/>
                <w:lang w:eastAsia="es-419"/>
              </w:rPr>
            </w:pPr>
            <w:r>
              <w:rPr>
                <w:rFonts w:eastAsia="Times New Roman" w:cs="Times New Roman"/>
                <w:color w:val="767171"/>
                <w:sz w:val="16"/>
                <w:szCs w:val="16"/>
                <w:lang w:eastAsia="es-419"/>
              </w:rPr>
              <w:t>1,054</w:t>
            </w:r>
          </w:p>
        </w:tc>
      </w:tr>
      <w:tr w:rsidR="00863D84" w:rsidRPr="00462EB4" w14:paraId="67B4F5EC"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4E74872"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t>Inversión producto O14-(7802) financiera</w:t>
            </w:r>
          </w:p>
        </w:tc>
        <w:tc>
          <w:tcPr>
            <w:tcW w:w="373" w:type="pct"/>
            <w:noWrap/>
            <w:vAlign w:val="center"/>
          </w:tcPr>
          <w:p w14:paraId="37D2ECD8"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31D4F37C"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121,000.00</w:t>
            </w:r>
          </w:p>
        </w:tc>
        <w:tc>
          <w:tcPr>
            <w:tcW w:w="370" w:type="pct"/>
            <w:noWrap/>
            <w:vAlign w:val="center"/>
          </w:tcPr>
          <w:p w14:paraId="518DADCB"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351251B"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74,000.00</w:t>
            </w:r>
          </w:p>
        </w:tc>
        <w:tc>
          <w:tcPr>
            <w:tcW w:w="372" w:type="pct"/>
            <w:noWrap/>
            <w:vAlign w:val="center"/>
          </w:tcPr>
          <w:p w14:paraId="1B0946EA"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DF24B22"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3,206,077.67</w:t>
            </w:r>
          </w:p>
        </w:tc>
        <w:tc>
          <w:tcPr>
            <w:tcW w:w="325" w:type="pct"/>
            <w:noWrap/>
            <w:vAlign w:val="center"/>
          </w:tcPr>
          <w:p w14:paraId="6339462B"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2745D243" w14:textId="480DE111"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50,809,292.4</w:t>
            </w:r>
          </w:p>
        </w:tc>
        <w:tc>
          <w:tcPr>
            <w:tcW w:w="325" w:type="pct"/>
            <w:noWrap/>
            <w:vAlign w:val="center"/>
          </w:tcPr>
          <w:p w14:paraId="3CA02ABC"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67943254"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4,250,897.61</w:t>
            </w:r>
          </w:p>
        </w:tc>
        <w:tc>
          <w:tcPr>
            <w:tcW w:w="336" w:type="pct"/>
            <w:noWrap/>
            <w:vAlign w:val="center"/>
          </w:tcPr>
          <w:p w14:paraId="3B5BBE05"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995A92C"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2,595,426.27</w:t>
            </w:r>
          </w:p>
        </w:tc>
        <w:tc>
          <w:tcPr>
            <w:tcW w:w="361" w:type="pct"/>
            <w:vAlign w:val="center"/>
          </w:tcPr>
          <w:p w14:paraId="0D87D148"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2E7477E5"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24,189,826.23</w:t>
            </w:r>
          </w:p>
        </w:tc>
        <w:tc>
          <w:tcPr>
            <w:tcW w:w="326" w:type="pct"/>
            <w:vAlign w:val="center"/>
          </w:tcPr>
          <w:p w14:paraId="452863A2"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398316B8"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4,642,986.70</w:t>
            </w:r>
          </w:p>
        </w:tc>
        <w:tc>
          <w:tcPr>
            <w:tcW w:w="325" w:type="pct"/>
            <w:vAlign w:val="center"/>
          </w:tcPr>
          <w:p w14:paraId="750B54A7"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EBB7344" w14:textId="77777777" w:rsidR="00680E0B" w:rsidRPr="00265C3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2,479,610.10</w:t>
            </w:r>
          </w:p>
        </w:tc>
        <w:tc>
          <w:tcPr>
            <w:tcW w:w="362" w:type="pct"/>
            <w:vAlign w:val="center"/>
          </w:tcPr>
          <w:p w14:paraId="215684AC" w14:textId="77777777" w:rsidR="00265C3A" w:rsidRP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0841E76D" w14:textId="74B6BBFB" w:rsidR="00680E0B" w:rsidRP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28,875,992.39</w:t>
            </w:r>
          </w:p>
        </w:tc>
        <w:tc>
          <w:tcPr>
            <w:tcW w:w="374" w:type="pct"/>
            <w:vAlign w:val="center"/>
          </w:tcPr>
          <w:p w14:paraId="4CDDEB65" w14:textId="77777777" w:rsid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6357ED67" w14:textId="268EBC63" w:rsidR="00680E0B" w:rsidRP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29,875.992.39</w:t>
            </w:r>
          </w:p>
        </w:tc>
        <w:tc>
          <w:tcPr>
            <w:tcW w:w="320" w:type="pct"/>
            <w:vAlign w:val="center"/>
          </w:tcPr>
          <w:p w14:paraId="217BC190" w14:textId="77777777" w:rsid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3F3B7A16" w14:textId="64B327E1" w:rsidR="00680E0B" w:rsidRPr="00265C3A" w:rsidRDefault="00265C3A"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265C3A">
              <w:rPr>
                <w:rFonts w:eastAsia="Times New Roman" w:cs="Times New Roman"/>
                <w:color w:val="767171"/>
                <w:sz w:val="14"/>
                <w:szCs w:val="14"/>
                <w:lang w:eastAsia="es-419"/>
              </w:rPr>
              <w:t>30,875,992.4</w:t>
            </w:r>
          </w:p>
        </w:tc>
        <w:tc>
          <w:tcPr>
            <w:tcW w:w="367" w:type="pct"/>
            <w:noWrap/>
            <w:vAlign w:val="center"/>
          </w:tcPr>
          <w:p w14:paraId="0F08E208" w14:textId="77777777" w:rsidR="00265C3A" w:rsidRDefault="00265C3A"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67C76685" w14:textId="1CDE1644" w:rsidR="00680E0B" w:rsidRPr="00265C3A" w:rsidRDefault="00265C3A"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152,121,101.77</w:t>
            </w:r>
          </w:p>
        </w:tc>
      </w:tr>
      <w:tr w:rsidR="00863D84" w:rsidRPr="00462EB4" w14:paraId="764D24D1"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244B575F"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 xml:space="preserve">O15 - Demandantes de empleo con programa de empleos </w:t>
            </w:r>
            <w:r w:rsidRPr="00BD0A41">
              <w:rPr>
                <w:rFonts w:eastAsia="Times New Roman" w:cs="Times New Roman"/>
                <w:b w:val="0"/>
                <w:bCs w:val="0"/>
                <w:color w:val="767171"/>
                <w:sz w:val="16"/>
                <w:szCs w:val="16"/>
                <w:lang w:val="es-DO" w:eastAsia="es-DO"/>
              </w:rPr>
              <w:lastRenderedPageBreak/>
              <w:t>temporales puesto en marcha.</w:t>
            </w:r>
          </w:p>
        </w:tc>
        <w:tc>
          <w:tcPr>
            <w:tcW w:w="373" w:type="pct"/>
            <w:noWrap/>
            <w:vAlign w:val="center"/>
          </w:tcPr>
          <w:p w14:paraId="79639BEB"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7D61805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2085F1CF"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4D9A687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37A59383"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6618E7F9"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64881E1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54F62726"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0248C6C2"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3CFDADCF"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6B01B3EB"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3B60276C"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72D5272F"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582106E0"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88A51C0"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O15- (7803)-física</w:t>
            </w:r>
          </w:p>
        </w:tc>
        <w:tc>
          <w:tcPr>
            <w:tcW w:w="373" w:type="pct"/>
            <w:noWrap/>
            <w:vAlign w:val="center"/>
          </w:tcPr>
          <w:p w14:paraId="3D6EF4EA"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64B67764"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470F34FC"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10</w:t>
            </w:r>
          </w:p>
        </w:tc>
        <w:tc>
          <w:tcPr>
            <w:tcW w:w="372" w:type="pct"/>
            <w:noWrap/>
            <w:vAlign w:val="center"/>
          </w:tcPr>
          <w:p w14:paraId="2D70727A" w14:textId="0DDF8794" w:rsidR="00680E0B" w:rsidRPr="00F31891" w:rsidRDefault="00A24F4E"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24</w:t>
            </w:r>
          </w:p>
        </w:tc>
        <w:tc>
          <w:tcPr>
            <w:tcW w:w="325" w:type="pct"/>
            <w:noWrap/>
            <w:vAlign w:val="center"/>
          </w:tcPr>
          <w:p w14:paraId="4DE47E5F"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51D0EA5D" w14:textId="53092188" w:rsidR="00680E0B" w:rsidRPr="00F31891" w:rsidRDefault="00A24F4E"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49</w:t>
            </w:r>
          </w:p>
        </w:tc>
        <w:tc>
          <w:tcPr>
            <w:tcW w:w="336" w:type="pct"/>
            <w:noWrap/>
            <w:vAlign w:val="center"/>
          </w:tcPr>
          <w:p w14:paraId="56BBC22F" w14:textId="0B6559D4" w:rsidR="00680E0B" w:rsidRPr="00F31891" w:rsidRDefault="00A24F4E"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240</w:t>
            </w:r>
          </w:p>
        </w:tc>
        <w:tc>
          <w:tcPr>
            <w:tcW w:w="361" w:type="pct"/>
            <w:vAlign w:val="center"/>
          </w:tcPr>
          <w:p w14:paraId="7C155B17"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w:t>
            </w:r>
          </w:p>
        </w:tc>
        <w:tc>
          <w:tcPr>
            <w:tcW w:w="326" w:type="pct"/>
            <w:vAlign w:val="center"/>
          </w:tcPr>
          <w:p w14:paraId="5A546F46"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w:t>
            </w:r>
          </w:p>
        </w:tc>
        <w:tc>
          <w:tcPr>
            <w:tcW w:w="325" w:type="pct"/>
            <w:vAlign w:val="center"/>
          </w:tcPr>
          <w:p w14:paraId="743DBC40"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331</w:t>
            </w:r>
          </w:p>
        </w:tc>
        <w:tc>
          <w:tcPr>
            <w:tcW w:w="362" w:type="pct"/>
            <w:vAlign w:val="center"/>
          </w:tcPr>
          <w:p w14:paraId="7F6BCBB2"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657273F5" w14:textId="77777777" w:rsidR="00680E0B"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72D7676D" w14:textId="03536B6D" w:rsidR="00680E0B" w:rsidRDefault="00A24F4E"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17</w:t>
            </w:r>
          </w:p>
        </w:tc>
        <w:tc>
          <w:tcPr>
            <w:tcW w:w="367" w:type="pct"/>
            <w:noWrap/>
            <w:vAlign w:val="center"/>
          </w:tcPr>
          <w:p w14:paraId="4CA7B03E" w14:textId="5EC9D393" w:rsidR="00680E0B" w:rsidRPr="00462EB4" w:rsidRDefault="00A24F4E"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767171"/>
                <w:lang w:eastAsia="es-419"/>
              </w:rPr>
            </w:pPr>
            <w:r>
              <w:rPr>
                <w:rFonts w:eastAsia="Times New Roman" w:cs="Times New Roman"/>
                <w:color w:val="767171"/>
                <w:sz w:val="16"/>
                <w:szCs w:val="16"/>
                <w:lang w:eastAsia="es-419"/>
              </w:rPr>
              <w:t>671</w:t>
            </w:r>
          </w:p>
        </w:tc>
      </w:tr>
      <w:tr w:rsidR="00863D84" w:rsidRPr="00462EB4" w14:paraId="183A3B6D"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6119CBD"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t>Inversión producto O15 (7803)-financiera</w:t>
            </w:r>
          </w:p>
        </w:tc>
        <w:tc>
          <w:tcPr>
            <w:tcW w:w="373" w:type="pct"/>
            <w:noWrap/>
            <w:vAlign w:val="center"/>
          </w:tcPr>
          <w:p w14:paraId="6CB6BE92"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9B9E4EB"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w:t>
            </w:r>
          </w:p>
        </w:tc>
        <w:tc>
          <w:tcPr>
            <w:tcW w:w="370" w:type="pct"/>
            <w:noWrap/>
            <w:vAlign w:val="center"/>
          </w:tcPr>
          <w:p w14:paraId="2B8FEB35"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B3F0FF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w:t>
            </w:r>
          </w:p>
        </w:tc>
        <w:tc>
          <w:tcPr>
            <w:tcW w:w="372" w:type="pct"/>
            <w:noWrap/>
            <w:vAlign w:val="center"/>
          </w:tcPr>
          <w:p w14:paraId="4D537986"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669F5E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808,300.00</w:t>
            </w:r>
          </w:p>
        </w:tc>
        <w:tc>
          <w:tcPr>
            <w:tcW w:w="325" w:type="pct"/>
            <w:noWrap/>
            <w:vAlign w:val="center"/>
          </w:tcPr>
          <w:p w14:paraId="7A0A774D"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E8FB882"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w:t>
            </w:r>
          </w:p>
        </w:tc>
        <w:tc>
          <w:tcPr>
            <w:tcW w:w="325" w:type="pct"/>
            <w:noWrap/>
            <w:vAlign w:val="center"/>
          </w:tcPr>
          <w:p w14:paraId="6AA65706"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0A656E8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w:t>
            </w:r>
          </w:p>
        </w:tc>
        <w:tc>
          <w:tcPr>
            <w:tcW w:w="336" w:type="pct"/>
            <w:noWrap/>
            <w:vAlign w:val="center"/>
          </w:tcPr>
          <w:p w14:paraId="704CFEDC"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4DA405F"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797,343.54</w:t>
            </w:r>
          </w:p>
        </w:tc>
        <w:tc>
          <w:tcPr>
            <w:tcW w:w="361" w:type="pct"/>
            <w:vAlign w:val="center"/>
          </w:tcPr>
          <w:p w14:paraId="53E45F7E"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B303C96"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797,343.54</w:t>
            </w:r>
          </w:p>
        </w:tc>
        <w:tc>
          <w:tcPr>
            <w:tcW w:w="326" w:type="pct"/>
            <w:vAlign w:val="center"/>
          </w:tcPr>
          <w:p w14:paraId="04914234"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3A5742B"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986,143.54</w:t>
            </w:r>
          </w:p>
        </w:tc>
        <w:tc>
          <w:tcPr>
            <w:tcW w:w="325" w:type="pct"/>
            <w:vAlign w:val="center"/>
          </w:tcPr>
          <w:p w14:paraId="0D668711"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31584ACD"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6D10E9">
              <w:rPr>
                <w:rFonts w:eastAsia="Times New Roman" w:cs="Times New Roman"/>
                <w:color w:val="767171"/>
                <w:sz w:val="16"/>
                <w:szCs w:val="16"/>
                <w:lang w:eastAsia="es-419"/>
              </w:rPr>
              <w:t>874,643.54</w:t>
            </w:r>
          </w:p>
        </w:tc>
        <w:tc>
          <w:tcPr>
            <w:tcW w:w="362" w:type="pct"/>
            <w:vAlign w:val="center"/>
          </w:tcPr>
          <w:p w14:paraId="2A42E37D" w14:textId="77777777" w:rsidR="00A24F4E"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33A7A15" w14:textId="6A2BB81B" w:rsidR="00680E0B" w:rsidRPr="00A24F4E"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A24F4E">
              <w:rPr>
                <w:rFonts w:eastAsia="Times New Roman" w:cs="Times New Roman"/>
                <w:color w:val="767171"/>
                <w:sz w:val="16"/>
                <w:szCs w:val="16"/>
                <w:lang w:eastAsia="es-419"/>
              </w:rPr>
              <w:t>1,050,859.26</w:t>
            </w:r>
          </w:p>
        </w:tc>
        <w:tc>
          <w:tcPr>
            <w:tcW w:w="374" w:type="pct"/>
            <w:vAlign w:val="center"/>
          </w:tcPr>
          <w:p w14:paraId="0FFFE4FF" w14:textId="77777777" w:rsidR="00A24F4E"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56A48C7" w14:textId="725590C8" w:rsidR="00680E0B" w:rsidRPr="006D10E9"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1,150,859.26</w:t>
            </w:r>
          </w:p>
        </w:tc>
        <w:tc>
          <w:tcPr>
            <w:tcW w:w="320" w:type="pct"/>
            <w:vAlign w:val="center"/>
          </w:tcPr>
          <w:p w14:paraId="2627C691" w14:textId="77777777" w:rsidR="00A24F4E" w:rsidRDefault="00A24F4E"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2976C945" w14:textId="1B9BDCEE" w:rsidR="00680E0B" w:rsidRPr="006D10E9" w:rsidRDefault="00A24F4E"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1,250,859.26</w:t>
            </w:r>
          </w:p>
        </w:tc>
        <w:tc>
          <w:tcPr>
            <w:tcW w:w="367" w:type="pct"/>
            <w:noWrap/>
            <w:vAlign w:val="center"/>
          </w:tcPr>
          <w:p w14:paraId="041C39E9" w14:textId="77777777" w:rsidR="00A24F4E" w:rsidRDefault="00A24F4E"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4D1420C6" w14:textId="13C4E89B" w:rsidR="00680E0B" w:rsidRPr="00462EB4" w:rsidRDefault="00A24F4E"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7,716,351.94</w:t>
            </w:r>
          </w:p>
        </w:tc>
      </w:tr>
      <w:tr w:rsidR="00863D84" w:rsidRPr="00462EB4" w14:paraId="28100E72"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D0682DE"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O16 - Demandantes de empleos con servicios de intermediación de empleo moderna, integrada de proximidad al ciudadano.</w:t>
            </w:r>
          </w:p>
        </w:tc>
        <w:tc>
          <w:tcPr>
            <w:tcW w:w="373" w:type="pct"/>
            <w:noWrap/>
            <w:vAlign w:val="center"/>
          </w:tcPr>
          <w:p w14:paraId="4DD72FF3"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53576B0C"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5BB2892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6B452058"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55F6B51F"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748F487D"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37DCE8A2"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30D56731"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05E4A290"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2F3D2709"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580F4B00"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5DBD2AD2" w14:textId="77777777" w:rsidR="00680E0B" w:rsidRPr="00462EB4" w:rsidRDefault="00680E0B" w:rsidP="00863D84">
            <w:pPr>
              <w:spacing w:line="360" w:lineRule="auto"/>
              <w:ind w:left="-121" w:right="-105"/>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3D20A2BD" w14:textId="77777777" w:rsidR="00680E0B" w:rsidRPr="00462EB4" w:rsidRDefault="00680E0B"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5E82D09C"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B06E078" w14:textId="77777777" w:rsidR="00680E0B" w:rsidRPr="00BD0A41" w:rsidRDefault="00680E0B" w:rsidP="00DD5408">
            <w:pPr>
              <w:spacing w:line="360" w:lineRule="auto"/>
              <w:rPr>
                <w:rFonts w:eastAsia="Times New Roman" w:cs="Times New Roman"/>
                <w:b w:val="0"/>
                <w:bCs w:val="0"/>
                <w:color w:val="767171"/>
                <w:sz w:val="16"/>
                <w:szCs w:val="16"/>
                <w:lang w:val="es-DO" w:eastAsia="es-DO"/>
              </w:rPr>
            </w:pPr>
            <w:r w:rsidRPr="00BD0A41">
              <w:rPr>
                <w:rFonts w:eastAsia="Times New Roman" w:cs="Times New Roman"/>
                <w:b w:val="0"/>
                <w:bCs w:val="0"/>
                <w:color w:val="767171"/>
                <w:sz w:val="16"/>
                <w:szCs w:val="16"/>
                <w:lang w:eastAsia="es-419"/>
              </w:rPr>
              <w:t>Producto O16- (7804)-física</w:t>
            </w:r>
          </w:p>
        </w:tc>
        <w:tc>
          <w:tcPr>
            <w:tcW w:w="373" w:type="pct"/>
            <w:noWrap/>
            <w:vAlign w:val="center"/>
          </w:tcPr>
          <w:p w14:paraId="21DDFFC9"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5,702</w:t>
            </w:r>
          </w:p>
        </w:tc>
        <w:tc>
          <w:tcPr>
            <w:tcW w:w="370" w:type="pct"/>
            <w:noWrap/>
            <w:vAlign w:val="center"/>
          </w:tcPr>
          <w:p w14:paraId="5CAA9198"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5,530</w:t>
            </w:r>
          </w:p>
        </w:tc>
        <w:tc>
          <w:tcPr>
            <w:tcW w:w="372" w:type="pct"/>
            <w:noWrap/>
            <w:vAlign w:val="center"/>
          </w:tcPr>
          <w:p w14:paraId="16A04A50"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6,048</w:t>
            </w:r>
          </w:p>
        </w:tc>
        <w:tc>
          <w:tcPr>
            <w:tcW w:w="325" w:type="pct"/>
            <w:noWrap/>
            <w:vAlign w:val="center"/>
          </w:tcPr>
          <w:p w14:paraId="1E4FAD97"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6,212</w:t>
            </w:r>
          </w:p>
        </w:tc>
        <w:tc>
          <w:tcPr>
            <w:tcW w:w="325" w:type="pct"/>
            <w:noWrap/>
            <w:vAlign w:val="center"/>
          </w:tcPr>
          <w:p w14:paraId="71C33B1E"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6,024</w:t>
            </w:r>
          </w:p>
        </w:tc>
        <w:tc>
          <w:tcPr>
            <w:tcW w:w="336" w:type="pct"/>
            <w:noWrap/>
            <w:vAlign w:val="center"/>
          </w:tcPr>
          <w:p w14:paraId="69BFCFC1"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5,588</w:t>
            </w:r>
          </w:p>
        </w:tc>
        <w:tc>
          <w:tcPr>
            <w:tcW w:w="361" w:type="pct"/>
            <w:vAlign w:val="center"/>
          </w:tcPr>
          <w:p w14:paraId="7E9201A4"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5000</w:t>
            </w:r>
          </w:p>
        </w:tc>
        <w:tc>
          <w:tcPr>
            <w:tcW w:w="326" w:type="pct"/>
            <w:vAlign w:val="center"/>
          </w:tcPr>
          <w:p w14:paraId="4255EB50"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5050</w:t>
            </w:r>
          </w:p>
        </w:tc>
        <w:tc>
          <w:tcPr>
            <w:tcW w:w="325" w:type="pct"/>
            <w:vAlign w:val="center"/>
          </w:tcPr>
          <w:p w14:paraId="753123E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5,008</w:t>
            </w:r>
          </w:p>
        </w:tc>
        <w:tc>
          <w:tcPr>
            <w:tcW w:w="362" w:type="pct"/>
            <w:vAlign w:val="center"/>
          </w:tcPr>
          <w:p w14:paraId="793BCFA0" w14:textId="372E5C17" w:rsidR="00680E0B" w:rsidRPr="00A24F4E"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A24F4E">
              <w:rPr>
                <w:rFonts w:eastAsia="Times New Roman" w:cs="Times New Roman"/>
                <w:color w:val="767171"/>
                <w:sz w:val="16"/>
                <w:szCs w:val="16"/>
                <w:lang w:eastAsia="es-419"/>
              </w:rPr>
              <w:t>4074</w:t>
            </w:r>
          </w:p>
        </w:tc>
        <w:tc>
          <w:tcPr>
            <w:tcW w:w="374" w:type="pct"/>
            <w:vAlign w:val="center"/>
          </w:tcPr>
          <w:p w14:paraId="069924A4" w14:textId="1D992F1F" w:rsidR="00680E0B" w:rsidRDefault="00A24F4E"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5148</w:t>
            </w:r>
          </w:p>
        </w:tc>
        <w:tc>
          <w:tcPr>
            <w:tcW w:w="320" w:type="pct"/>
            <w:vAlign w:val="center"/>
          </w:tcPr>
          <w:p w14:paraId="3C1F5044" w14:textId="41C0D795" w:rsidR="00680E0B" w:rsidRDefault="00A24F4E"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5401</w:t>
            </w:r>
          </w:p>
        </w:tc>
        <w:tc>
          <w:tcPr>
            <w:tcW w:w="367" w:type="pct"/>
            <w:noWrap/>
            <w:vAlign w:val="center"/>
          </w:tcPr>
          <w:p w14:paraId="18570C62" w14:textId="57AFB627" w:rsidR="00680E0B" w:rsidRPr="00462EB4" w:rsidRDefault="00640C9C"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64,785</w:t>
            </w:r>
          </w:p>
        </w:tc>
      </w:tr>
      <w:tr w:rsidR="00863D84" w:rsidRPr="00640C9C" w14:paraId="41402DFF"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5B89D5AD"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eastAsia="es-419"/>
              </w:rPr>
              <w:t>Inversión producto O16-(7804)-financiera</w:t>
            </w:r>
          </w:p>
        </w:tc>
        <w:tc>
          <w:tcPr>
            <w:tcW w:w="373" w:type="pct"/>
            <w:noWrap/>
            <w:vAlign w:val="center"/>
          </w:tcPr>
          <w:p w14:paraId="51D721FE"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53FE670"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8,074,585.63</w:t>
            </w:r>
          </w:p>
        </w:tc>
        <w:tc>
          <w:tcPr>
            <w:tcW w:w="370" w:type="pct"/>
            <w:noWrap/>
            <w:vAlign w:val="center"/>
          </w:tcPr>
          <w:p w14:paraId="3F78365F"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01CAB2A2"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8,043,111.46</w:t>
            </w:r>
          </w:p>
        </w:tc>
        <w:tc>
          <w:tcPr>
            <w:tcW w:w="372" w:type="pct"/>
            <w:noWrap/>
            <w:vAlign w:val="center"/>
          </w:tcPr>
          <w:p w14:paraId="58339557"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DF5160E"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5,197,592.37</w:t>
            </w:r>
          </w:p>
        </w:tc>
        <w:tc>
          <w:tcPr>
            <w:tcW w:w="325" w:type="pct"/>
            <w:noWrap/>
            <w:vAlign w:val="center"/>
          </w:tcPr>
          <w:p w14:paraId="4E5BF3B2"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38A0E0FC"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4,024,360.52</w:t>
            </w:r>
          </w:p>
        </w:tc>
        <w:tc>
          <w:tcPr>
            <w:tcW w:w="325" w:type="pct"/>
            <w:noWrap/>
            <w:vAlign w:val="center"/>
          </w:tcPr>
          <w:p w14:paraId="0EE3FDEA"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5B90AFBB"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6,228,854.80</w:t>
            </w:r>
          </w:p>
        </w:tc>
        <w:tc>
          <w:tcPr>
            <w:tcW w:w="336" w:type="pct"/>
            <w:noWrap/>
            <w:vAlign w:val="center"/>
          </w:tcPr>
          <w:p w14:paraId="58B27BD6"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5245B7F4"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2,873,310.95</w:t>
            </w:r>
          </w:p>
        </w:tc>
        <w:tc>
          <w:tcPr>
            <w:tcW w:w="361" w:type="pct"/>
            <w:vAlign w:val="center"/>
          </w:tcPr>
          <w:p w14:paraId="57AEE51B"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6B981200"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5,627,089.65</w:t>
            </w:r>
          </w:p>
        </w:tc>
        <w:tc>
          <w:tcPr>
            <w:tcW w:w="326" w:type="pct"/>
            <w:vAlign w:val="center"/>
          </w:tcPr>
          <w:p w14:paraId="43F777FF"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07C33DFE"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3,884,269.99</w:t>
            </w:r>
          </w:p>
        </w:tc>
        <w:tc>
          <w:tcPr>
            <w:tcW w:w="325" w:type="pct"/>
            <w:vAlign w:val="center"/>
          </w:tcPr>
          <w:p w14:paraId="682DF045" w14:textId="77777777"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45676D58" w14:textId="4050E809" w:rsidR="00680E0B" w:rsidRPr="00640C9C"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40,386,172.5</w:t>
            </w:r>
          </w:p>
        </w:tc>
        <w:tc>
          <w:tcPr>
            <w:tcW w:w="362" w:type="pct"/>
            <w:vAlign w:val="center"/>
          </w:tcPr>
          <w:p w14:paraId="096BA2AE" w14:textId="77777777" w:rsidR="00640C9C" w:rsidRDefault="00640C9C" w:rsidP="00640C9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2BDAA07D" w14:textId="003B9910" w:rsidR="00680E0B" w:rsidRPr="00640C9C" w:rsidRDefault="00640C9C" w:rsidP="00640C9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12,675,317.24</w:t>
            </w:r>
          </w:p>
        </w:tc>
        <w:tc>
          <w:tcPr>
            <w:tcW w:w="374" w:type="pct"/>
            <w:vAlign w:val="center"/>
          </w:tcPr>
          <w:p w14:paraId="71A0F84C" w14:textId="77777777" w:rsidR="00640C9C" w:rsidRDefault="00640C9C" w:rsidP="00640C9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7D4B94E0" w14:textId="014C929B" w:rsidR="00680E0B" w:rsidRPr="00640C9C" w:rsidRDefault="00640C9C" w:rsidP="00640C9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12,875,317.24</w:t>
            </w:r>
          </w:p>
        </w:tc>
        <w:tc>
          <w:tcPr>
            <w:tcW w:w="320" w:type="pct"/>
            <w:vAlign w:val="center"/>
          </w:tcPr>
          <w:p w14:paraId="2641A23D" w14:textId="77777777" w:rsidR="00640C9C" w:rsidRDefault="00640C9C" w:rsidP="00863D84">
            <w:pPr>
              <w:spacing w:line="360" w:lineRule="auto"/>
              <w:ind w:left="-121" w:right="-105"/>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579B61CA" w14:textId="47626ECE" w:rsidR="00680E0B" w:rsidRPr="00640C9C" w:rsidRDefault="00640C9C" w:rsidP="00863D84">
            <w:pPr>
              <w:spacing w:line="360" w:lineRule="auto"/>
              <w:ind w:left="-121" w:right="-105"/>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13,075,317.24</w:t>
            </w:r>
          </w:p>
        </w:tc>
        <w:tc>
          <w:tcPr>
            <w:tcW w:w="367" w:type="pct"/>
            <w:noWrap/>
            <w:vAlign w:val="center"/>
          </w:tcPr>
          <w:p w14:paraId="0270626C" w14:textId="77777777" w:rsidR="00640C9C" w:rsidRDefault="00640C9C"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p>
          <w:p w14:paraId="7F036B81" w14:textId="63B3C3EE" w:rsidR="00680E0B" w:rsidRPr="00640C9C" w:rsidRDefault="00640C9C"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4"/>
                <w:szCs w:val="14"/>
                <w:lang w:eastAsia="es-419"/>
              </w:rPr>
            </w:pPr>
            <w:r>
              <w:rPr>
                <w:rFonts w:eastAsia="Times New Roman" w:cs="Times New Roman"/>
                <w:color w:val="767171"/>
                <w:sz w:val="14"/>
                <w:szCs w:val="14"/>
                <w:lang w:eastAsia="es-419"/>
              </w:rPr>
              <w:t>122,965,299.59</w:t>
            </w:r>
          </w:p>
        </w:tc>
      </w:tr>
      <w:tr w:rsidR="00863D84" w:rsidRPr="00462EB4" w14:paraId="4AC1DCA5"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56316C79" w14:textId="77777777" w:rsidR="00680E0B" w:rsidRPr="00BD0A41" w:rsidRDefault="00680E0B" w:rsidP="00DD5408">
            <w:pPr>
              <w:spacing w:line="360" w:lineRule="auto"/>
              <w:rPr>
                <w:rFonts w:eastAsia="Times New Roman" w:cs="Times New Roman"/>
                <w:b w:val="0"/>
                <w:bCs w:val="0"/>
                <w:color w:val="767171"/>
                <w:sz w:val="16"/>
                <w:szCs w:val="16"/>
                <w:lang w:eastAsia="es-419"/>
              </w:rPr>
            </w:pPr>
            <w:r w:rsidRPr="00BD0A41">
              <w:rPr>
                <w:rFonts w:eastAsia="Times New Roman" w:cs="Times New Roman"/>
                <w:b w:val="0"/>
                <w:bCs w:val="0"/>
                <w:color w:val="767171"/>
                <w:sz w:val="16"/>
                <w:szCs w:val="16"/>
                <w:lang w:val="es-DO" w:eastAsia="es-DO"/>
              </w:rPr>
              <w:t xml:space="preserve">O13 - Actores </w:t>
            </w:r>
            <w:proofErr w:type="gramStart"/>
            <w:r w:rsidRPr="00BD0A41">
              <w:rPr>
                <w:rFonts w:eastAsia="Times New Roman" w:cs="Times New Roman"/>
                <w:b w:val="0"/>
                <w:bCs w:val="0"/>
                <w:color w:val="767171"/>
                <w:sz w:val="16"/>
                <w:szCs w:val="16"/>
                <w:lang w:val="es-DO" w:eastAsia="es-DO"/>
              </w:rPr>
              <w:t>Socio-laborales</w:t>
            </w:r>
            <w:proofErr w:type="gramEnd"/>
            <w:r w:rsidRPr="00BD0A41">
              <w:rPr>
                <w:rFonts w:eastAsia="Times New Roman" w:cs="Times New Roman"/>
                <w:b w:val="0"/>
                <w:bCs w:val="0"/>
                <w:color w:val="767171"/>
                <w:sz w:val="16"/>
                <w:szCs w:val="16"/>
                <w:lang w:val="es-DO" w:eastAsia="es-DO"/>
              </w:rPr>
              <w:t xml:space="preserve"> disponen de investigación del Mercado Laboral con prospección de empleo.</w:t>
            </w:r>
          </w:p>
        </w:tc>
        <w:tc>
          <w:tcPr>
            <w:tcW w:w="373" w:type="pct"/>
            <w:noWrap/>
            <w:vAlign w:val="center"/>
          </w:tcPr>
          <w:p w14:paraId="411B39D2"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4C85FB4A"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4B062318"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457D280F"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6D76A735"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7BF97B56"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1" w:type="pct"/>
            <w:vAlign w:val="center"/>
          </w:tcPr>
          <w:p w14:paraId="2CFD7F6A"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140DD203"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713E8205"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2" w:type="pct"/>
            <w:vAlign w:val="center"/>
          </w:tcPr>
          <w:p w14:paraId="060EFE38" w14:textId="77777777" w:rsidR="00680E0B" w:rsidRPr="00420DDA"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083B5C53" w14:textId="77777777" w:rsidR="00680E0B" w:rsidRPr="00462EB4"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6851958C" w14:textId="77777777" w:rsidR="00680E0B" w:rsidRPr="00462EB4" w:rsidRDefault="00680E0B"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1CE2FAF2" w14:textId="77777777" w:rsidR="00680E0B" w:rsidRPr="00462EB4"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tc>
      </w:tr>
      <w:tr w:rsidR="00863D84" w:rsidRPr="00462EB4" w14:paraId="3F87EE20" w14:textId="77777777" w:rsidTr="00863D84">
        <w:trPr>
          <w:gridAfter w:val="2"/>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0A3A91C4" w14:textId="77777777" w:rsidR="00680E0B" w:rsidRPr="00F31891" w:rsidRDefault="00680E0B" w:rsidP="00DD5408">
            <w:pPr>
              <w:spacing w:line="360" w:lineRule="auto"/>
              <w:rPr>
                <w:rFonts w:eastAsia="Times New Roman" w:cs="Times New Roman"/>
                <w:color w:val="767171"/>
                <w:sz w:val="16"/>
                <w:szCs w:val="16"/>
                <w:lang w:val="es-DO" w:eastAsia="es-DO"/>
              </w:rPr>
            </w:pPr>
            <w:r w:rsidRPr="00F31891">
              <w:rPr>
                <w:rFonts w:eastAsia="Times New Roman" w:cs="Times New Roman"/>
                <w:b w:val="0"/>
                <w:color w:val="767171"/>
                <w:sz w:val="16"/>
                <w:szCs w:val="16"/>
                <w:lang w:eastAsia="es-419"/>
              </w:rPr>
              <w:t>Producto O13- (6915)</w:t>
            </w:r>
          </w:p>
        </w:tc>
        <w:tc>
          <w:tcPr>
            <w:tcW w:w="373" w:type="pct"/>
            <w:noWrap/>
            <w:vAlign w:val="center"/>
          </w:tcPr>
          <w:p w14:paraId="03F6CE4B"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p w14:paraId="2E54CEAA"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0" w:type="pct"/>
            <w:noWrap/>
            <w:vAlign w:val="center"/>
          </w:tcPr>
          <w:p w14:paraId="06892B2D"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72" w:type="pct"/>
            <w:noWrap/>
            <w:vAlign w:val="center"/>
          </w:tcPr>
          <w:p w14:paraId="574A0189"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4D29DAB5"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noWrap/>
            <w:vAlign w:val="center"/>
          </w:tcPr>
          <w:p w14:paraId="59B827D8"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36" w:type="pct"/>
            <w:noWrap/>
            <w:vAlign w:val="center"/>
          </w:tcPr>
          <w:p w14:paraId="08DD7E5C" w14:textId="77777777" w:rsidR="00680E0B" w:rsidRPr="00F31891"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sidRPr="00F31891">
              <w:rPr>
                <w:rFonts w:eastAsia="Times New Roman" w:cs="Times New Roman"/>
                <w:color w:val="767171"/>
                <w:sz w:val="16"/>
                <w:szCs w:val="16"/>
                <w:lang w:eastAsia="es-419"/>
              </w:rPr>
              <w:t>1</w:t>
            </w:r>
          </w:p>
        </w:tc>
        <w:tc>
          <w:tcPr>
            <w:tcW w:w="361" w:type="pct"/>
            <w:vAlign w:val="center"/>
          </w:tcPr>
          <w:p w14:paraId="344550AF"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6" w:type="pct"/>
            <w:vAlign w:val="center"/>
          </w:tcPr>
          <w:p w14:paraId="62352B6E"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5" w:type="pct"/>
            <w:vAlign w:val="center"/>
          </w:tcPr>
          <w:p w14:paraId="2CCFFD58" w14:textId="2C7C7E5C" w:rsidR="00680E0B" w:rsidRPr="00462EB4" w:rsidRDefault="00640C9C"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1</w:t>
            </w:r>
          </w:p>
        </w:tc>
        <w:tc>
          <w:tcPr>
            <w:tcW w:w="362" w:type="pct"/>
            <w:vAlign w:val="center"/>
          </w:tcPr>
          <w:p w14:paraId="4236DF67" w14:textId="77777777" w:rsidR="00680E0B" w:rsidRPr="00420DDA"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767171"/>
                <w:sz w:val="16"/>
                <w:szCs w:val="16"/>
                <w:lang w:eastAsia="es-419"/>
              </w:rPr>
            </w:pPr>
          </w:p>
        </w:tc>
        <w:tc>
          <w:tcPr>
            <w:tcW w:w="374" w:type="pct"/>
            <w:vAlign w:val="center"/>
          </w:tcPr>
          <w:p w14:paraId="4E25425E" w14:textId="77777777" w:rsidR="00680E0B" w:rsidRPr="00462EB4" w:rsidRDefault="00680E0B" w:rsidP="00DD540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20" w:type="pct"/>
            <w:vAlign w:val="center"/>
          </w:tcPr>
          <w:p w14:paraId="066FE2B9" w14:textId="77777777" w:rsidR="00680E0B" w:rsidRPr="00462EB4" w:rsidRDefault="00680E0B" w:rsidP="00863D84">
            <w:pPr>
              <w:spacing w:line="360" w:lineRule="auto"/>
              <w:ind w:left="-121" w:right="-105"/>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p>
        </w:tc>
        <w:tc>
          <w:tcPr>
            <w:tcW w:w="367" w:type="pct"/>
            <w:noWrap/>
            <w:vAlign w:val="center"/>
          </w:tcPr>
          <w:p w14:paraId="0D598D21" w14:textId="3F7C065F" w:rsidR="00680E0B" w:rsidRPr="00462EB4" w:rsidRDefault="00640C9C" w:rsidP="00863D84">
            <w:pPr>
              <w:spacing w:line="360" w:lineRule="auto"/>
              <w:ind w:left="-112" w:righ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2</w:t>
            </w:r>
          </w:p>
        </w:tc>
      </w:tr>
      <w:tr w:rsidR="00863D84" w:rsidRPr="00462EB4" w14:paraId="4DA92D0B" w14:textId="77777777" w:rsidTr="00863D84">
        <w:trPr>
          <w:gridAfter w:val="2"/>
          <w:cnfStyle w:val="000000100000" w:firstRow="0" w:lastRow="0" w:firstColumn="0" w:lastColumn="0" w:oddVBand="0" w:evenVBand="0" w:oddHBand="1" w:evenHBand="0" w:firstRowFirstColumn="0" w:firstRowLastColumn="0" w:lastRowFirstColumn="0" w:lastRowLastColumn="0"/>
          <w:wAfter w:w="9" w:type="pct"/>
          <w:jc w:val="center"/>
        </w:trPr>
        <w:tc>
          <w:tcPr>
            <w:cnfStyle w:val="001000000000" w:firstRow="0" w:lastRow="0" w:firstColumn="1" w:lastColumn="0" w:oddVBand="0" w:evenVBand="0" w:oddHBand="0" w:evenHBand="0" w:firstRowFirstColumn="0" w:firstRowLastColumn="0" w:lastRowFirstColumn="0" w:lastRowLastColumn="0"/>
            <w:tcW w:w="455" w:type="pct"/>
            <w:vAlign w:val="center"/>
          </w:tcPr>
          <w:p w14:paraId="5CC711DF" w14:textId="77777777" w:rsidR="00680E0B" w:rsidRPr="00F31891" w:rsidRDefault="00680E0B" w:rsidP="00DD5408">
            <w:pPr>
              <w:spacing w:line="360" w:lineRule="auto"/>
              <w:rPr>
                <w:rFonts w:eastAsia="Times New Roman" w:cs="Times New Roman"/>
                <w:color w:val="767171"/>
                <w:sz w:val="16"/>
                <w:szCs w:val="16"/>
                <w:lang w:eastAsia="es-419"/>
              </w:rPr>
            </w:pPr>
            <w:r w:rsidRPr="00F31891">
              <w:rPr>
                <w:rFonts w:eastAsia="Times New Roman" w:cs="Times New Roman"/>
                <w:b w:val="0"/>
                <w:color w:val="767171"/>
                <w:sz w:val="16"/>
                <w:szCs w:val="16"/>
                <w:lang w:eastAsia="es-419"/>
              </w:rPr>
              <w:lastRenderedPageBreak/>
              <w:t>Inversión producto 1</w:t>
            </w:r>
            <w:r>
              <w:rPr>
                <w:rFonts w:eastAsia="Times New Roman" w:cs="Times New Roman"/>
                <w:b w:val="0"/>
                <w:color w:val="767171"/>
                <w:sz w:val="16"/>
                <w:szCs w:val="16"/>
                <w:lang w:eastAsia="es-419"/>
              </w:rPr>
              <w:t>3(6915)</w:t>
            </w:r>
          </w:p>
        </w:tc>
        <w:tc>
          <w:tcPr>
            <w:tcW w:w="373" w:type="pct"/>
            <w:noWrap/>
            <w:vAlign w:val="center"/>
          </w:tcPr>
          <w:p w14:paraId="5C058674"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B04064D"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A64DB4">
              <w:rPr>
                <w:rFonts w:eastAsia="Times New Roman" w:cs="Times New Roman"/>
                <w:color w:val="767171"/>
                <w:sz w:val="16"/>
                <w:szCs w:val="16"/>
                <w:lang w:eastAsia="es-419"/>
              </w:rPr>
              <w:t>-</w:t>
            </w:r>
          </w:p>
        </w:tc>
        <w:tc>
          <w:tcPr>
            <w:tcW w:w="370" w:type="pct"/>
            <w:noWrap/>
            <w:vAlign w:val="center"/>
          </w:tcPr>
          <w:p w14:paraId="4472A2F8" w14:textId="77777777" w:rsidR="00680E0B"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7CE2EC9E" w14:textId="77777777" w:rsidR="00680E0B" w:rsidRPr="00F31891"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sidRPr="00A64DB4">
              <w:rPr>
                <w:rFonts w:eastAsia="Times New Roman" w:cs="Times New Roman"/>
                <w:color w:val="767171"/>
                <w:sz w:val="16"/>
                <w:szCs w:val="16"/>
                <w:lang w:eastAsia="es-419"/>
              </w:rPr>
              <w:t>-</w:t>
            </w:r>
          </w:p>
        </w:tc>
        <w:tc>
          <w:tcPr>
            <w:tcW w:w="372" w:type="pct"/>
            <w:noWrap/>
            <w:vAlign w:val="center"/>
          </w:tcPr>
          <w:p w14:paraId="289C5226"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0085340"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5,926,116.02</w:t>
            </w:r>
          </w:p>
        </w:tc>
        <w:tc>
          <w:tcPr>
            <w:tcW w:w="325" w:type="pct"/>
            <w:noWrap/>
            <w:vAlign w:val="center"/>
          </w:tcPr>
          <w:p w14:paraId="2A6E70C1"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69E85FEC"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2,631,866.38</w:t>
            </w:r>
          </w:p>
        </w:tc>
        <w:tc>
          <w:tcPr>
            <w:tcW w:w="325" w:type="pct"/>
            <w:noWrap/>
            <w:vAlign w:val="center"/>
          </w:tcPr>
          <w:p w14:paraId="12B4C956"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3C9CB199"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2,323,512.40</w:t>
            </w:r>
          </w:p>
        </w:tc>
        <w:tc>
          <w:tcPr>
            <w:tcW w:w="336" w:type="pct"/>
            <w:noWrap/>
            <w:vAlign w:val="center"/>
          </w:tcPr>
          <w:p w14:paraId="62560DC0"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A5A706B"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8,726,901.85</w:t>
            </w:r>
          </w:p>
        </w:tc>
        <w:tc>
          <w:tcPr>
            <w:tcW w:w="361" w:type="pct"/>
            <w:vAlign w:val="center"/>
          </w:tcPr>
          <w:p w14:paraId="1A978167"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414C1FAA"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2,567,490.40</w:t>
            </w:r>
          </w:p>
        </w:tc>
        <w:tc>
          <w:tcPr>
            <w:tcW w:w="326" w:type="pct"/>
            <w:vAlign w:val="center"/>
          </w:tcPr>
          <w:p w14:paraId="20678F08"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3FE6EA51"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3,317,924.51</w:t>
            </w:r>
          </w:p>
        </w:tc>
        <w:tc>
          <w:tcPr>
            <w:tcW w:w="325" w:type="pct"/>
            <w:vAlign w:val="center"/>
          </w:tcPr>
          <w:p w14:paraId="18B7F90C"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64DA101B" w14:textId="77777777" w:rsidR="00680E0B" w:rsidRPr="00640C9C" w:rsidRDefault="00680E0B"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3,182,529.51</w:t>
            </w:r>
          </w:p>
        </w:tc>
        <w:tc>
          <w:tcPr>
            <w:tcW w:w="362" w:type="pct"/>
            <w:vAlign w:val="center"/>
          </w:tcPr>
          <w:p w14:paraId="3FFBFFD7" w14:textId="77777777" w:rsidR="00640C9C" w:rsidRDefault="00640C9C"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CA8D858" w14:textId="1D863069" w:rsidR="00680E0B" w:rsidRPr="00640C9C" w:rsidRDefault="00640C9C"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9,846,636.89</w:t>
            </w:r>
          </w:p>
        </w:tc>
        <w:tc>
          <w:tcPr>
            <w:tcW w:w="374" w:type="pct"/>
            <w:vAlign w:val="center"/>
          </w:tcPr>
          <w:p w14:paraId="339660B3" w14:textId="77777777" w:rsidR="00640C9C" w:rsidRDefault="00640C9C"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p>
          <w:p w14:paraId="1480571A" w14:textId="4192B0D3" w:rsidR="00680E0B" w:rsidRPr="00640C9C" w:rsidRDefault="00640C9C" w:rsidP="00DD540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4"/>
                <w:szCs w:val="14"/>
                <w:lang w:eastAsia="es-419"/>
              </w:rPr>
            </w:pPr>
            <w:r w:rsidRPr="00640C9C">
              <w:rPr>
                <w:rFonts w:eastAsia="Times New Roman" w:cs="Times New Roman"/>
                <w:color w:val="767171"/>
                <w:sz w:val="14"/>
                <w:szCs w:val="14"/>
                <w:lang w:eastAsia="es-419"/>
              </w:rPr>
              <w:t>9,846,636.89</w:t>
            </w:r>
          </w:p>
        </w:tc>
        <w:tc>
          <w:tcPr>
            <w:tcW w:w="320" w:type="pct"/>
            <w:vAlign w:val="center"/>
          </w:tcPr>
          <w:p w14:paraId="0178992E" w14:textId="77777777" w:rsidR="00640C9C" w:rsidRDefault="00640C9C"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1A9A3D97" w14:textId="2B0888E6" w:rsidR="00680E0B" w:rsidRPr="00A64DB4" w:rsidRDefault="00640C9C" w:rsidP="00863D84">
            <w:pPr>
              <w:spacing w:line="360" w:lineRule="auto"/>
              <w:ind w:left="-121" w:right="-10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9,846,636.89</w:t>
            </w:r>
          </w:p>
        </w:tc>
        <w:tc>
          <w:tcPr>
            <w:tcW w:w="367" w:type="pct"/>
            <w:noWrap/>
            <w:vAlign w:val="center"/>
          </w:tcPr>
          <w:p w14:paraId="2A3985BA" w14:textId="77777777" w:rsidR="00680E0B" w:rsidRDefault="00680E0B"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p>
          <w:p w14:paraId="58B9095D" w14:textId="45443733" w:rsidR="00680E0B" w:rsidRPr="00462EB4" w:rsidRDefault="00640C9C" w:rsidP="00863D84">
            <w:pPr>
              <w:spacing w:line="360" w:lineRule="auto"/>
              <w:ind w:left="-112" w:righ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767171"/>
                <w:sz w:val="16"/>
                <w:szCs w:val="16"/>
                <w:lang w:eastAsia="es-419"/>
              </w:rPr>
            </w:pPr>
            <w:r>
              <w:rPr>
                <w:rFonts w:eastAsia="Times New Roman" w:cs="Times New Roman"/>
                <w:color w:val="767171"/>
                <w:sz w:val="16"/>
                <w:szCs w:val="16"/>
                <w:lang w:eastAsia="es-419"/>
              </w:rPr>
              <w:t>58,216,251.74</w:t>
            </w:r>
          </w:p>
        </w:tc>
      </w:tr>
    </w:tbl>
    <w:p w14:paraId="491A4589" w14:textId="77777777" w:rsidR="00916B09" w:rsidRPr="000100C0" w:rsidRDefault="00916B09" w:rsidP="00916B09">
      <w:pPr>
        <w:spacing w:after="0" w:line="360" w:lineRule="auto"/>
        <w:rPr>
          <w:color w:val="767171"/>
          <w:sz w:val="18"/>
          <w:szCs w:val="18"/>
          <w:lang w:val="es-DO"/>
        </w:rPr>
      </w:pPr>
      <w:r w:rsidRPr="000100C0">
        <w:rPr>
          <w:color w:val="767171"/>
          <w:sz w:val="18"/>
          <w:szCs w:val="18"/>
          <w:lang w:val="es-DO"/>
        </w:rPr>
        <w:t>Fuente: Ministerio de Trabajo</w:t>
      </w:r>
    </w:p>
    <w:p w14:paraId="10C68DA7" w14:textId="77777777" w:rsidR="00023D5A" w:rsidRDefault="00023D5A" w:rsidP="007240F4">
      <w:pPr>
        <w:pStyle w:val="Prrafodelista"/>
        <w:spacing w:after="0" w:line="360" w:lineRule="auto"/>
        <w:rPr>
          <w:rFonts w:ascii="Times New Roman" w:hAnsi="Times New Roman"/>
          <w:color w:val="767171"/>
          <w:sz w:val="24"/>
          <w:szCs w:val="24"/>
          <w:lang w:val="es-DO"/>
        </w:rPr>
      </w:pPr>
    </w:p>
    <w:p w14:paraId="1756AFAC" w14:textId="20087A4B" w:rsidR="002D11C6" w:rsidRPr="00241457" w:rsidRDefault="002D11C6" w:rsidP="00135A44">
      <w:pPr>
        <w:pStyle w:val="Prrafodelista"/>
        <w:numPr>
          <w:ilvl w:val="0"/>
          <w:numId w:val="38"/>
        </w:numPr>
        <w:spacing w:after="0" w:line="360" w:lineRule="auto"/>
        <w:rPr>
          <w:rFonts w:ascii="Times New Roman" w:hAnsi="Times New Roman"/>
          <w:color w:val="767171"/>
          <w:sz w:val="24"/>
          <w:szCs w:val="24"/>
          <w:lang w:val="es-DO"/>
        </w:rPr>
      </w:pPr>
      <w:r w:rsidRPr="00241457">
        <w:rPr>
          <w:rFonts w:ascii="Times New Roman" w:hAnsi="Times New Roman"/>
          <w:color w:val="767171"/>
          <w:sz w:val="24"/>
          <w:szCs w:val="24"/>
          <w:lang w:val="es-DO"/>
        </w:rPr>
        <w:t>Matriz Índice de Gestión Presupuestaria Anual (IGP)</w:t>
      </w:r>
    </w:p>
    <w:tbl>
      <w:tblPr>
        <w:tblW w:w="13041" w:type="dxa"/>
        <w:jc w:val="center"/>
        <w:tblCellMar>
          <w:left w:w="70" w:type="dxa"/>
          <w:right w:w="70" w:type="dxa"/>
        </w:tblCellMar>
        <w:tblLook w:val="04A0" w:firstRow="1" w:lastRow="0" w:firstColumn="1" w:lastColumn="0" w:noHBand="0" w:noVBand="1"/>
      </w:tblPr>
      <w:tblGrid>
        <w:gridCol w:w="1400"/>
        <w:gridCol w:w="3940"/>
        <w:gridCol w:w="2380"/>
        <w:gridCol w:w="2061"/>
        <w:gridCol w:w="1644"/>
        <w:gridCol w:w="1616"/>
      </w:tblGrid>
      <w:tr w:rsidR="002D11C6" w:rsidRPr="002D11C6" w14:paraId="1186897E" w14:textId="77777777" w:rsidTr="008A3587">
        <w:trPr>
          <w:trHeight w:val="576"/>
          <w:jc w:val="center"/>
        </w:trPr>
        <w:tc>
          <w:tcPr>
            <w:tcW w:w="13041" w:type="dxa"/>
            <w:gridSpan w:val="6"/>
            <w:tcBorders>
              <w:top w:val="nil"/>
              <w:left w:val="nil"/>
              <w:bottom w:val="nil"/>
              <w:right w:val="nil"/>
            </w:tcBorders>
            <w:shd w:val="clear" w:color="000000" w:fill="001F5F"/>
            <w:vAlign w:val="center"/>
            <w:hideMark/>
          </w:tcPr>
          <w:p w14:paraId="739E0DDB" w14:textId="77777777" w:rsidR="002D11C6" w:rsidRPr="002D11C6" w:rsidRDefault="002D11C6" w:rsidP="002D11C6">
            <w:pPr>
              <w:spacing w:after="0" w:line="240" w:lineRule="auto"/>
              <w:jc w:val="center"/>
              <w:rPr>
                <w:rFonts w:eastAsia="Times New Roman" w:cs="Times New Roman"/>
                <w:color w:val="FFFFFF"/>
                <w:sz w:val="28"/>
                <w:szCs w:val="28"/>
                <w:lang w:val="es-MX" w:eastAsia="es-MX"/>
              </w:rPr>
            </w:pPr>
            <w:r w:rsidRPr="002D11C6">
              <w:rPr>
                <w:rFonts w:eastAsia="Times New Roman" w:cs="Times New Roman"/>
                <w:color w:val="767171" w:themeColor="background2" w:themeShade="80"/>
                <w:sz w:val="28"/>
                <w:szCs w:val="28"/>
                <w:lang w:val="es-MX" w:eastAsia="es-MX"/>
              </w:rPr>
              <w:t>Índice de Gestión Presupuestaria 2023</w:t>
            </w:r>
          </w:p>
        </w:tc>
      </w:tr>
      <w:tr w:rsidR="002D11C6" w:rsidRPr="002D11C6" w14:paraId="643F29D9" w14:textId="77777777" w:rsidTr="008A3587">
        <w:trPr>
          <w:trHeight w:val="890"/>
          <w:jc w:val="center"/>
        </w:trPr>
        <w:tc>
          <w:tcPr>
            <w:tcW w:w="1400" w:type="dxa"/>
            <w:tcBorders>
              <w:top w:val="single" w:sz="4" w:space="0" w:color="000000"/>
              <w:left w:val="single" w:sz="4" w:space="0" w:color="000000"/>
              <w:bottom w:val="single" w:sz="4" w:space="0" w:color="000000"/>
              <w:right w:val="single" w:sz="4" w:space="0" w:color="000000"/>
            </w:tcBorders>
            <w:shd w:val="clear" w:color="000000" w:fill="001F5F"/>
            <w:vAlign w:val="center"/>
            <w:hideMark/>
          </w:tcPr>
          <w:p w14:paraId="71554EDB"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Código Programa / Subprograma</w:t>
            </w:r>
          </w:p>
        </w:tc>
        <w:tc>
          <w:tcPr>
            <w:tcW w:w="3940" w:type="dxa"/>
            <w:tcBorders>
              <w:top w:val="single" w:sz="4" w:space="0" w:color="000000"/>
              <w:left w:val="nil"/>
              <w:bottom w:val="single" w:sz="4" w:space="0" w:color="000000"/>
              <w:right w:val="single" w:sz="4" w:space="0" w:color="000000"/>
            </w:tcBorders>
            <w:shd w:val="clear" w:color="000000" w:fill="001F5F"/>
            <w:vAlign w:val="center"/>
            <w:hideMark/>
          </w:tcPr>
          <w:p w14:paraId="70BF2E94"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Nombre del Programa</w:t>
            </w:r>
          </w:p>
        </w:tc>
        <w:tc>
          <w:tcPr>
            <w:tcW w:w="2380" w:type="dxa"/>
            <w:tcBorders>
              <w:top w:val="single" w:sz="4" w:space="0" w:color="000000"/>
              <w:left w:val="nil"/>
              <w:bottom w:val="single" w:sz="4" w:space="0" w:color="000000"/>
              <w:right w:val="single" w:sz="4" w:space="0" w:color="000000"/>
            </w:tcBorders>
            <w:shd w:val="clear" w:color="000000" w:fill="001F5F"/>
            <w:vAlign w:val="center"/>
            <w:hideMark/>
          </w:tcPr>
          <w:p w14:paraId="716AC9E4"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Asignación presupuestaria 2023 (RD$)</w:t>
            </w:r>
          </w:p>
        </w:tc>
        <w:tc>
          <w:tcPr>
            <w:tcW w:w="2061" w:type="dxa"/>
            <w:tcBorders>
              <w:top w:val="single" w:sz="4" w:space="0" w:color="000000"/>
              <w:left w:val="nil"/>
              <w:bottom w:val="single" w:sz="4" w:space="0" w:color="000000"/>
              <w:right w:val="single" w:sz="4" w:space="0" w:color="000000"/>
            </w:tcBorders>
            <w:shd w:val="clear" w:color="000000" w:fill="001F5F"/>
            <w:vAlign w:val="center"/>
            <w:hideMark/>
          </w:tcPr>
          <w:p w14:paraId="28D01FD9"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Ejecución 2023 (RD$)</w:t>
            </w:r>
          </w:p>
        </w:tc>
        <w:tc>
          <w:tcPr>
            <w:tcW w:w="1644" w:type="dxa"/>
            <w:tcBorders>
              <w:top w:val="single" w:sz="4" w:space="0" w:color="000000"/>
              <w:left w:val="nil"/>
              <w:bottom w:val="single" w:sz="4" w:space="0" w:color="000000"/>
              <w:right w:val="single" w:sz="4" w:space="0" w:color="000000"/>
            </w:tcBorders>
            <w:shd w:val="clear" w:color="000000" w:fill="001F5F"/>
            <w:vAlign w:val="center"/>
            <w:hideMark/>
          </w:tcPr>
          <w:p w14:paraId="53629096"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Cantidad de Productos Generados por Programa</w:t>
            </w:r>
          </w:p>
        </w:tc>
        <w:tc>
          <w:tcPr>
            <w:tcW w:w="1616" w:type="dxa"/>
            <w:tcBorders>
              <w:top w:val="single" w:sz="4" w:space="0" w:color="000000"/>
              <w:left w:val="nil"/>
              <w:bottom w:val="single" w:sz="4" w:space="0" w:color="000000"/>
              <w:right w:val="single" w:sz="4" w:space="0" w:color="000000"/>
            </w:tcBorders>
            <w:shd w:val="clear" w:color="000000" w:fill="001F5F"/>
            <w:vAlign w:val="center"/>
            <w:hideMark/>
          </w:tcPr>
          <w:p w14:paraId="0751B2A5" w14:textId="77777777" w:rsidR="002D11C6" w:rsidRPr="002D11C6" w:rsidRDefault="002D11C6" w:rsidP="002D11C6">
            <w:pPr>
              <w:spacing w:after="0" w:line="240" w:lineRule="auto"/>
              <w:jc w:val="center"/>
              <w:rPr>
                <w:rFonts w:eastAsia="Times New Roman" w:cs="Times New Roman"/>
                <w:b/>
                <w:bCs/>
                <w:color w:val="767171" w:themeColor="background2" w:themeShade="80"/>
                <w:sz w:val="18"/>
                <w:szCs w:val="18"/>
                <w:lang w:val="es-MX" w:eastAsia="es-MX"/>
              </w:rPr>
            </w:pPr>
            <w:r w:rsidRPr="002D11C6">
              <w:rPr>
                <w:rFonts w:eastAsia="Times New Roman" w:cs="Times New Roman"/>
                <w:b/>
                <w:bCs/>
                <w:color w:val="767171" w:themeColor="background2" w:themeShade="80"/>
                <w:sz w:val="18"/>
                <w:szCs w:val="18"/>
                <w:lang w:val="es-MX" w:eastAsia="es-MX"/>
              </w:rPr>
              <w:t>Índice de Ejecución %</w:t>
            </w:r>
          </w:p>
        </w:tc>
      </w:tr>
      <w:tr w:rsidR="002D11C6" w:rsidRPr="002D11C6" w14:paraId="70E9889D" w14:textId="77777777" w:rsidTr="008A3587">
        <w:trPr>
          <w:trHeight w:val="620"/>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663555BA"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1</w:t>
            </w:r>
          </w:p>
        </w:tc>
        <w:tc>
          <w:tcPr>
            <w:tcW w:w="3940" w:type="dxa"/>
            <w:tcBorders>
              <w:top w:val="nil"/>
              <w:left w:val="nil"/>
              <w:bottom w:val="single" w:sz="4" w:space="0" w:color="000000"/>
              <w:right w:val="single" w:sz="4" w:space="0" w:color="000000"/>
            </w:tcBorders>
            <w:shd w:val="clear" w:color="auto" w:fill="auto"/>
            <w:vAlign w:val="center"/>
            <w:hideMark/>
          </w:tcPr>
          <w:p w14:paraId="2726AFFE" w14:textId="77777777" w:rsidR="002D11C6" w:rsidRPr="002D11C6" w:rsidRDefault="002D11C6" w:rsidP="002D11C6">
            <w:pPr>
              <w:spacing w:after="0" w:line="240" w:lineRule="auto"/>
              <w:rPr>
                <w:rFonts w:eastAsia="Times New Roman" w:cs="Times New Roman"/>
                <w:color w:val="auto"/>
                <w:szCs w:val="24"/>
                <w:lang w:val="es-MX" w:eastAsia="es-MX"/>
              </w:rPr>
            </w:pPr>
            <w:r w:rsidRPr="002D11C6">
              <w:rPr>
                <w:rFonts w:eastAsia="Times New Roman" w:cs="Times New Roman"/>
                <w:color w:val="585858"/>
                <w:szCs w:val="24"/>
                <w:lang w:val="es-MX" w:eastAsia="es-MX"/>
              </w:rPr>
              <w:t>Actividades centrales</w:t>
            </w:r>
          </w:p>
        </w:tc>
        <w:tc>
          <w:tcPr>
            <w:tcW w:w="2380" w:type="dxa"/>
            <w:tcBorders>
              <w:top w:val="nil"/>
              <w:left w:val="nil"/>
              <w:bottom w:val="single" w:sz="4" w:space="0" w:color="000000"/>
              <w:right w:val="single" w:sz="4" w:space="0" w:color="000000"/>
            </w:tcBorders>
            <w:shd w:val="clear" w:color="auto" w:fill="auto"/>
            <w:noWrap/>
            <w:vAlign w:val="center"/>
            <w:hideMark/>
          </w:tcPr>
          <w:p w14:paraId="123A5A93"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564,558,342.10 </w:t>
            </w:r>
          </w:p>
          <w:p w14:paraId="63B16ED3"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28F5820D"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491,324,505.76 </w:t>
            </w:r>
          </w:p>
          <w:p w14:paraId="6D8AE7B0"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04E74945"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0</w:t>
            </w:r>
          </w:p>
        </w:tc>
        <w:tc>
          <w:tcPr>
            <w:tcW w:w="1616" w:type="dxa"/>
            <w:tcBorders>
              <w:top w:val="nil"/>
              <w:left w:val="nil"/>
              <w:bottom w:val="single" w:sz="4" w:space="0" w:color="000000"/>
              <w:right w:val="single" w:sz="4" w:space="0" w:color="000000"/>
            </w:tcBorders>
            <w:shd w:val="clear" w:color="auto" w:fill="auto"/>
            <w:noWrap/>
            <w:vAlign w:val="center"/>
            <w:hideMark/>
          </w:tcPr>
          <w:p w14:paraId="37F29922"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87%</w:t>
            </w:r>
          </w:p>
        </w:tc>
      </w:tr>
      <w:tr w:rsidR="002D11C6" w:rsidRPr="002D11C6" w14:paraId="104620EE" w14:textId="77777777" w:rsidTr="008A3587">
        <w:trPr>
          <w:trHeight w:val="630"/>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4A2AD204"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12</w:t>
            </w:r>
          </w:p>
        </w:tc>
        <w:tc>
          <w:tcPr>
            <w:tcW w:w="3940" w:type="dxa"/>
            <w:tcBorders>
              <w:top w:val="nil"/>
              <w:left w:val="nil"/>
              <w:bottom w:val="single" w:sz="4" w:space="0" w:color="000000"/>
              <w:right w:val="single" w:sz="4" w:space="0" w:color="000000"/>
            </w:tcBorders>
            <w:shd w:val="clear" w:color="auto" w:fill="auto"/>
            <w:vAlign w:val="center"/>
            <w:hideMark/>
          </w:tcPr>
          <w:p w14:paraId="67C7BB58" w14:textId="77777777" w:rsidR="002D11C6" w:rsidRPr="002D11C6" w:rsidRDefault="002D11C6" w:rsidP="002D11C6">
            <w:pPr>
              <w:spacing w:after="0" w:line="240" w:lineRule="auto"/>
              <w:rPr>
                <w:rFonts w:eastAsia="Times New Roman" w:cs="Times New Roman"/>
                <w:color w:val="808080"/>
                <w:szCs w:val="24"/>
                <w:lang w:val="es-MX" w:eastAsia="es-MX"/>
              </w:rPr>
            </w:pPr>
            <w:r w:rsidRPr="002D11C6">
              <w:rPr>
                <w:rFonts w:eastAsia="Times New Roman" w:cs="Times New Roman"/>
                <w:color w:val="808080"/>
                <w:szCs w:val="24"/>
                <w:lang w:val="es-MX" w:eastAsia="es-MX"/>
              </w:rPr>
              <w:t>Libre Ejercicio de los Derechos Laborales</w:t>
            </w:r>
          </w:p>
        </w:tc>
        <w:tc>
          <w:tcPr>
            <w:tcW w:w="2380" w:type="dxa"/>
            <w:tcBorders>
              <w:top w:val="nil"/>
              <w:left w:val="nil"/>
              <w:bottom w:val="single" w:sz="4" w:space="0" w:color="000000"/>
              <w:right w:val="single" w:sz="4" w:space="0" w:color="000000"/>
            </w:tcBorders>
            <w:shd w:val="clear" w:color="auto" w:fill="auto"/>
            <w:noWrap/>
            <w:vAlign w:val="center"/>
            <w:hideMark/>
          </w:tcPr>
          <w:p w14:paraId="746AFB47"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415,878,948.92 </w:t>
            </w:r>
          </w:p>
          <w:p w14:paraId="4736CA9A"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1C0760DF"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354,166,798.47 </w:t>
            </w:r>
          </w:p>
          <w:p w14:paraId="621C0634"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6826E5C2"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6</w:t>
            </w:r>
          </w:p>
        </w:tc>
        <w:tc>
          <w:tcPr>
            <w:tcW w:w="1616" w:type="dxa"/>
            <w:tcBorders>
              <w:top w:val="nil"/>
              <w:left w:val="nil"/>
              <w:bottom w:val="single" w:sz="4" w:space="0" w:color="000000"/>
              <w:right w:val="single" w:sz="4" w:space="0" w:color="000000"/>
            </w:tcBorders>
            <w:shd w:val="clear" w:color="auto" w:fill="auto"/>
            <w:noWrap/>
            <w:vAlign w:val="center"/>
            <w:hideMark/>
          </w:tcPr>
          <w:p w14:paraId="374940C2"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85%</w:t>
            </w:r>
          </w:p>
        </w:tc>
      </w:tr>
      <w:tr w:rsidR="002D11C6" w:rsidRPr="002D11C6" w14:paraId="725C16DF" w14:textId="77777777" w:rsidTr="008A3587">
        <w:trPr>
          <w:trHeight w:val="705"/>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6D6A04C1"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13</w:t>
            </w:r>
          </w:p>
        </w:tc>
        <w:tc>
          <w:tcPr>
            <w:tcW w:w="3940" w:type="dxa"/>
            <w:tcBorders>
              <w:top w:val="nil"/>
              <w:left w:val="nil"/>
              <w:bottom w:val="single" w:sz="4" w:space="0" w:color="000000"/>
              <w:right w:val="single" w:sz="4" w:space="0" w:color="000000"/>
            </w:tcBorders>
            <w:shd w:val="clear" w:color="auto" w:fill="auto"/>
            <w:vAlign w:val="center"/>
            <w:hideMark/>
          </w:tcPr>
          <w:p w14:paraId="17454618" w14:textId="77777777" w:rsidR="002D11C6" w:rsidRPr="002D11C6" w:rsidRDefault="002D11C6" w:rsidP="002D11C6">
            <w:pPr>
              <w:spacing w:after="0" w:line="240" w:lineRule="auto"/>
              <w:rPr>
                <w:rFonts w:eastAsia="Times New Roman" w:cs="Times New Roman"/>
                <w:color w:val="808080"/>
                <w:szCs w:val="24"/>
                <w:lang w:val="es-MX" w:eastAsia="es-MX"/>
              </w:rPr>
            </w:pPr>
            <w:r w:rsidRPr="002D11C6">
              <w:rPr>
                <w:rFonts w:eastAsia="Times New Roman" w:cs="Times New Roman"/>
                <w:color w:val="808080"/>
                <w:szCs w:val="24"/>
                <w:lang w:val="es-MX" w:eastAsia="es-MX"/>
              </w:rPr>
              <w:t>Protección de la Seguridad Social de los Trabajadores y Trabajadoras</w:t>
            </w:r>
          </w:p>
        </w:tc>
        <w:tc>
          <w:tcPr>
            <w:tcW w:w="2380" w:type="dxa"/>
            <w:tcBorders>
              <w:top w:val="nil"/>
              <w:left w:val="nil"/>
              <w:bottom w:val="single" w:sz="4" w:space="0" w:color="000000"/>
              <w:right w:val="single" w:sz="4" w:space="0" w:color="000000"/>
            </w:tcBorders>
            <w:shd w:val="clear" w:color="auto" w:fill="auto"/>
            <w:noWrap/>
            <w:vAlign w:val="center"/>
            <w:hideMark/>
          </w:tcPr>
          <w:p w14:paraId="579EC26F"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w:t>
            </w:r>
          </w:p>
          <w:p w14:paraId="0096139D"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12,605,046.75 </w:t>
            </w:r>
          </w:p>
          <w:p w14:paraId="187B281B"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47BE64E2" w14:textId="77777777" w:rsidR="002D11C6" w:rsidRPr="002D11C6" w:rsidRDefault="002D11C6" w:rsidP="002D11C6">
            <w:pPr>
              <w:spacing w:after="0" w:line="240" w:lineRule="auto"/>
              <w:jc w:val="center"/>
              <w:rPr>
                <w:rFonts w:ascii="Calibri" w:hAnsi="Calibri" w:cs="Calibri"/>
                <w:color w:val="000000"/>
                <w:sz w:val="18"/>
                <w:szCs w:val="18"/>
              </w:rPr>
            </w:pPr>
            <w:r w:rsidRPr="002D11C6">
              <w:rPr>
                <w:rFonts w:ascii="Calibri" w:hAnsi="Calibri" w:cs="Calibri"/>
                <w:color w:val="000000"/>
                <w:sz w:val="18"/>
                <w:szCs w:val="18"/>
              </w:rPr>
              <w:t xml:space="preserve">                             </w:t>
            </w:r>
          </w:p>
          <w:p w14:paraId="6E31059B"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10,662,402.60 </w:t>
            </w:r>
          </w:p>
          <w:p w14:paraId="69B10930"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47BA5645"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2</w:t>
            </w:r>
          </w:p>
        </w:tc>
        <w:tc>
          <w:tcPr>
            <w:tcW w:w="1616" w:type="dxa"/>
            <w:tcBorders>
              <w:top w:val="nil"/>
              <w:left w:val="nil"/>
              <w:bottom w:val="single" w:sz="4" w:space="0" w:color="000000"/>
              <w:right w:val="single" w:sz="4" w:space="0" w:color="000000"/>
            </w:tcBorders>
            <w:shd w:val="clear" w:color="auto" w:fill="auto"/>
            <w:noWrap/>
            <w:vAlign w:val="center"/>
            <w:hideMark/>
          </w:tcPr>
          <w:p w14:paraId="528C7B1E"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85%</w:t>
            </w:r>
          </w:p>
        </w:tc>
      </w:tr>
      <w:tr w:rsidR="002D11C6" w:rsidRPr="002D11C6" w14:paraId="7F643CA4" w14:textId="77777777" w:rsidTr="008A3587">
        <w:trPr>
          <w:trHeight w:val="765"/>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51E65535"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21</w:t>
            </w:r>
          </w:p>
        </w:tc>
        <w:tc>
          <w:tcPr>
            <w:tcW w:w="3940" w:type="dxa"/>
            <w:tcBorders>
              <w:top w:val="nil"/>
              <w:left w:val="nil"/>
              <w:bottom w:val="single" w:sz="4" w:space="0" w:color="000000"/>
              <w:right w:val="single" w:sz="4" w:space="0" w:color="000000"/>
            </w:tcBorders>
            <w:shd w:val="clear" w:color="auto" w:fill="auto"/>
            <w:vAlign w:val="center"/>
            <w:hideMark/>
          </w:tcPr>
          <w:p w14:paraId="0C5FB730" w14:textId="77777777" w:rsidR="002D11C6" w:rsidRPr="002D11C6" w:rsidRDefault="002D11C6" w:rsidP="002D11C6">
            <w:pPr>
              <w:spacing w:after="0" w:line="240" w:lineRule="auto"/>
              <w:rPr>
                <w:rFonts w:eastAsia="Times New Roman" w:cs="Times New Roman"/>
                <w:color w:val="808080"/>
                <w:szCs w:val="24"/>
                <w:lang w:val="es-MX" w:eastAsia="es-MX"/>
              </w:rPr>
            </w:pPr>
            <w:r w:rsidRPr="002D11C6">
              <w:rPr>
                <w:rFonts w:eastAsia="Times New Roman" w:cs="Times New Roman"/>
                <w:color w:val="808080"/>
                <w:szCs w:val="24"/>
                <w:lang w:val="es-MX" w:eastAsia="es-MX"/>
              </w:rPr>
              <w:t>Aumento del Empleo</w:t>
            </w:r>
          </w:p>
        </w:tc>
        <w:tc>
          <w:tcPr>
            <w:tcW w:w="2380" w:type="dxa"/>
            <w:tcBorders>
              <w:top w:val="nil"/>
              <w:left w:val="nil"/>
              <w:bottom w:val="single" w:sz="4" w:space="0" w:color="000000"/>
              <w:right w:val="single" w:sz="4" w:space="0" w:color="000000"/>
            </w:tcBorders>
            <w:shd w:val="clear" w:color="auto" w:fill="auto"/>
            <w:noWrap/>
            <w:vAlign w:val="center"/>
            <w:hideMark/>
          </w:tcPr>
          <w:p w14:paraId="4F035340"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w:t>
            </w:r>
          </w:p>
          <w:p w14:paraId="4D9D9B89"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493,830,000.00 </w:t>
            </w:r>
          </w:p>
          <w:p w14:paraId="3264B614"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5CA9F8E7" w14:textId="77777777" w:rsidR="002D11C6" w:rsidRPr="002D11C6" w:rsidRDefault="002D11C6" w:rsidP="002D11C6">
            <w:pPr>
              <w:spacing w:after="0" w:line="240" w:lineRule="auto"/>
              <w:jc w:val="center"/>
              <w:rPr>
                <w:rFonts w:ascii="Calibri" w:hAnsi="Calibri" w:cs="Calibri"/>
                <w:color w:val="000000"/>
                <w:sz w:val="18"/>
                <w:szCs w:val="18"/>
              </w:rPr>
            </w:pPr>
            <w:r w:rsidRPr="002D11C6">
              <w:rPr>
                <w:rFonts w:ascii="Calibri" w:hAnsi="Calibri" w:cs="Calibri"/>
                <w:color w:val="000000"/>
                <w:sz w:val="18"/>
                <w:szCs w:val="18"/>
              </w:rPr>
              <w:t xml:space="preserve">                           </w:t>
            </w:r>
          </w:p>
          <w:p w14:paraId="7FBE9560"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318,424,773.41 </w:t>
            </w:r>
          </w:p>
          <w:p w14:paraId="4D756D73"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2CF4AC12"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12</w:t>
            </w:r>
          </w:p>
        </w:tc>
        <w:tc>
          <w:tcPr>
            <w:tcW w:w="1616" w:type="dxa"/>
            <w:tcBorders>
              <w:top w:val="nil"/>
              <w:left w:val="nil"/>
              <w:bottom w:val="single" w:sz="4" w:space="0" w:color="000000"/>
              <w:right w:val="single" w:sz="4" w:space="0" w:color="000000"/>
            </w:tcBorders>
            <w:shd w:val="clear" w:color="auto" w:fill="auto"/>
            <w:noWrap/>
            <w:vAlign w:val="center"/>
            <w:hideMark/>
          </w:tcPr>
          <w:p w14:paraId="4179F978"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64%</w:t>
            </w:r>
          </w:p>
        </w:tc>
      </w:tr>
      <w:tr w:rsidR="002D11C6" w:rsidRPr="002D11C6" w14:paraId="63874084" w14:textId="77777777" w:rsidTr="008A3587">
        <w:trPr>
          <w:trHeight w:val="422"/>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43776DCB"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98</w:t>
            </w:r>
          </w:p>
        </w:tc>
        <w:tc>
          <w:tcPr>
            <w:tcW w:w="3940" w:type="dxa"/>
            <w:tcBorders>
              <w:top w:val="nil"/>
              <w:left w:val="nil"/>
              <w:bottom w:val="single" w:sz="4" w:space="0" w:color="000000"/>
              <w:right w:val="single" w:sz="4" w:space="0" w:color="000000"/>
            </w:tcBorders>
            <w:shd w:val="clear" w:color="auto" w:fill="auto"/>
            <w:vAlign w:val="center"/>
            <w:hideMark/>
          </w:tcPr>
          <w:p w14:paraId="57BBD54B" w14:textId="77777777" w:rsidR="002D11C6" w:rsidRPr="002D11C6" w:rsidRDefault="002D11C6" w:rsidP="002D11C6">
            <w:pPr>
              <w:spacing w:after="0" w:line="240" w:lineRule="auto"/>
              <w:rPr>
                <w:rFonts w:eastAsia="Times New Roman" w:cs="Times New Roman"/>
                <w:color w:val="808080"/>
                <w:szCs w:val="24"/>
                <w:lang w:val="es-MX" w:eastAsia="es-MX"/>
              </w:rPr>
            </w:pPr>
            <w:r w:rsidRPr="002D11C6">
              <w:rPr>
                <w:rFonts w:eastAsia="Times New Roman" w:cs="Times New Roman"/>
                <w:color w:val="808080"/>
                <w:szCs w:val="24"/>
                <w:lang w:val="es-MX" w:eastAsia="es-MX"/>
              </w:rPr>
              <w:t>Administración de contribuciones especiales</w:t>
            </w:r>
          </w:p>
        </w:tc>
        <w:tc>
          <w:tcPr>
            <w:tcW w:w="2380" w:type="dxa"/>
            <w:tcBorders>
              <w:top w:val="nil"/>
              <w:left w:val="nil"/>
              <w:bottom w:val="single" w:sz="4" w:space="0" w:color="000000"/>
              <w:right w:val="single" w:sz="4" w:space="0" w:color="000000"/>
            </w:tcBorders>
            <w:shd w:val="clear" w:color="auto" w:fill="auto"/>
            <w:noWrap/>
            <w:vAlign w:val="center"/>
            <w:hideMark/>
          </w:tcPr>
          <w:p w14:paraId="5BF28233"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38,396,514.00 </w:t>
            </w:r>
          </w:p>
          <w:p w14:paraId="0179C436"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3768EB63"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38,047,004.90 </w:t>
            </w:r>
          </w:p>
          <w:p w14:paraId="4F1B0F67"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5C2AD0F0"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0</w:t>
            </w:r>
          </w:p>
        </w:tc>
        <w:tc>
          <w:tcPr>
            <w:tcW w:w="1616" w:type="dxa"/>
            <w:tcBorders>
              <w:top w:val="nil"/>
              <w:left w:val="nil"/>
              <w:bottom w:val="single" w:sz="4" w:space="0" w:color="000000"/>
              <w:right w:val="single" w:sz="4" w:space="0" w:color="000000"/>
            </w:tcBorders>
            <w:shd w:val="clear" w:color="auto" w:fill="auto"/>
            <w:noWrap/>
            <w:vAlign w:val="center"/>
            <w:hideMark/>
          </w:tcPr>
          <w:p w14:paraId="719E5DF4"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99%</w:t>
            </w:r>
          </w:p>
        </w:tc>
      </w:tr>
      <w:tr w:rsidR="002D11C6" w:rsidRPr="002D11C6" w14:paraId="445B63DA" w14:textId="77777777" w:rsidTr="008A3587">
        <w:trPr>
          <w:trHeight w:val="570"/>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56C2F0ED" w14:textId="77777777" w:rsidR="002D11C6" w:rsidRPr="002D11C6" w:rsidRDefault="002D11C6" w:rsidP="002D11C6">
            <w:pPr>
              <w:spacing w:after="0" w:line="240" w:lineRule="auto"/>
              <w:jc w:val="center"/>
              <w:rPr>
                <w:rFonts w:eastAsia="Times New Roman" w:cs="Times New Roman"/>
                <w:b/>
                <w:bCs/>
                <w:color w:val="767171" w:themeColor="background2" w:themeShade="80"/>
                <w:szCs w:val="24"/>
                <w:lang w:val="es-MX" w:eastAsia="es-MX"/>
              </w:rPr>
            </w:pPr>
            <w:r w:rsidRPr="002D11C6">
              <w:rPr>
                <w:rFonts w:eastAsia="Times New Roman" w:cs="Times New Roman"/>
                <w:b/>
                <w:bCs/>
                <w:color w:val="767171" w:themeColor="background2" w:themeShade="80"/>
                <w:szCs w:val="24"/>
                <w:lang w:val="es-MX" w:eastAsia="es-MX"/>
              </w:rPr>
              <w:t>99</w:t>
            </w:r>
          </w:p>
        </w:tc>
        <w:tc>
          <w:tcPr>
            <w:tcW w:w="3940" w:type="dxa"/>
            <w:tcBorders>
              <w:top w:val="nil"/>
              <w:left w:val="nil"/>
              <w:bottom w:val="single" w:sz="4" w:space="0" w:color="000000"/>
              <w:right w:val="single" w:sz="4" w:space="0" w:color="000000"/>
            </w:tcBorders>
            <w:shd w:val="clear" w:color="auto" w:fill="auto"/>
            <w:vAlign w:val="center"/>
            <w:hideMark/>
          </w:tcPr>
          <w:p w14:paraId="0FA1A04C" w14:textId="77777777" w:rsidR="002D11C6" w:rsidRPr="002D11C6" w:rsidRDefault="002D11C6" w:rsidP="002D11C6">
            <w:pPr>
              <w:spacing w:after="0" w:line="240" w:lineRule="auto"/>
              <w:rPr>
                <w:rFonts w:eastAsia="Times New Roman" w:cs="Times New Roman"/>
                <w:color w:val="808080"/>
                <w:szCs w:val="24"/>
                <w:lang w:val="es-MX" w:eastAsia="es-MX"/>
              </w:rPr>
            </w:pPr>
            <w:r w:rsidRPr="002D11C6">
              <w:rPr>
                <w:rFonts w:eastAsia="Times New Roman" w:cs="Times New Roman"/>
                <w:color w:val="808080"/>
                <w:szCs w:val="24"/>
                <w:lang w:val="es-MX" w:eastAsia="es-MX"/>
              </w:rPr>
              <w:t>Administración de activos, pasivos y transferencias</w:t>
            </w:r>
          </w:p>
        </w:tc>
        <w:tc>
          <w:tcPr>
            <w:tcW w:w="2380" w:type="dxa"/>
            <w:tcBorders>
              <w:top w:val="nil"/>
              <w:left w:val="nil"/>
              <w:bottom w:val="single" w:sz="4" w:space="0" w:color="000000"/>
              <w:right w:val="single" w:sz="4" w:space="0" w:color="000000"/>
            </w:tcBorders>
            <w:shd w:val="clear" w:color="auto" w:fill="auto"/>
            <w:noWrap/>
            <w:vAlign w:val="center"/>
            <w:hideMark/>
          </w:tcPr>
          <w:p w14:paraId="468F422D"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                           923,319,911.00 </w:t>
            </w:r>
          </w:p>
          <w:p w14:paraId="00EA8587"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2061" w:type="dxa"/>
            <w:tcBorders>
              <w:top w:val="nil"/>
              <w:left w:val="nil"/>
              <w:bottom w:val="single" w:sz="4" w:space="0" w:color="000000"/>
              <w:right w:val="single" w:sz="4" w:space="0" w:color="000000"/>
            </w:tcBorders>
            <w:shd w:val="clear" w:color="auto" w:fill="auto"/>
            <w:noWrap/>
            <w:vAlign w:val="center"/>
            <w:hideMark/>
          </w:tcPr>
          <w:p w14:paraId="401142F7" w14:textId="77777777" w:rsidR="002D11C6" w:rsidRPr="002D11C6" w:rsidRDefault="002D11C6" w:rsidP="002D11C6">
            <w:pPr>
              <w:spacing w:after="0" w:line="240" w:lineRule="auto"/>
              <w:jc w:val="center"/>
              <w:rPr>
                <w:rFonts w:ascii="Calibri" w:hAnsi="Calibri" w:cs="Calibri"/>
                <w:color w:val="000000"/>
                <w:sz w:val="18"/>
                <w:szCs w:val="18"/>
              </w:rPr>
            </w:pPr>
            <w:r w:rsidRPr="002D11C6">
              <w:rPr>
                <w:rFonts w:ascii="Calibri" w:hAnsi="Calibri" w:cs="Calibri"/>
                <w:color w:val="000000"/>
                <w:sz w:val="18"/>
                <w:szCs w:val="18"/>
              </w:rPr>
              <w:t xml:space="preserve">                           </w:t>
            </w:r>
          </w:p>
          <w:p w14:paraId="7142DD0A"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 xml:space="preserve">909,950,354.76 </w:t>
            </w:r>
          </w:p>
          <w:p w14:paraId="2D26AFBC" w14:textId="77777777" w:rsidR="002D11C6" w:rsidRPr="002D11C6" w:rsidRDefault="002D11C6" w:rsidP="002D11C6">
            <w:pPr>
              <w:spacing w:after="0" w:line="240" w:lineRule="auto"/>
              <w:jc w:val="center"/>
              <w:rPr>
                <w:rFonts w:eastAsia="Times New Roman" w:cs="Times New Roman"/>
                <w:color w:val="585858"/>
                <w:szCs w:val="24"/>
                <w:lang w:val="es-MX" w:eastAsia="es-MX"/>
              </w:rPr>
            </w:pPr>
          </w:p>
        </w:tc>
        <w:tc>
          <w:tcPr>
            <w:tcW w:w="1644" w:type="dxa"/>
            <w:tcBorders>
              <w:top w:val="nil"/>
              <w:left w:val="nil"/>
              <w:bottom w:val="single" w:sz="4" w:space="0" w:color="000000"/>
              <w:right w:val="single" w:sz="4" w:space="0" w:color="000000"/>
            </w:tcBorders>
            <w:shd w:val="clear" w:color="auto" w:fill="auto"/>
            <w:noWrap/>
            <w:vAlign w:val="center"/>
            <w:hideMark/>
          </w:tcPr>
          <w:p w14:paraId="403096BD"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0</w:t>
            </w:r>
          </w:p>
        </w:tc>
        <w:tc>
          <w:tcPr>
            <w:tcW w:w="1616" w:type="dxa"/>
            <w:tcBorders>
              <w:top w:val="nil"/>
              <w:left w:val="nil"/>
              <w:bottom w:val="single" w:sz="4" w:space="0" w:color="000000"/>
              <w:right w:val="single" w:sz="4" w:space="0" w:color="000000"/>
            </w:tcBorders>
            <w:shd w:val="clear" w:color="auto" w:fill="auto"/>
            <w:noWrap/>
            <w:vAlign w:val="center"/>
            <w:hideMark/>
          </w:tcPr>
          <w:p w14:paraId="2313A987" w14:textId="77777777" w:rsidR="002D11C6" w:rsidRPr="002D11C6" w:rsidRDefault="002D11C6" w:rsidP="002D11C6">
            <w:pPr>
              <w:spacing w:after="0" w:line="240" w:lineRule="auto"/>
              <w:jc w:val="center"/>
              <w:rPr>
                <w:rFonts w:eastAsia="Times New Roman" w:cs="Times New Roman"/>
                <w:color w:val="585858"/>
                <w:szCs w:val="24"/>
                <w:lang w:val="es-MX" w:eastAsia="es-MX"/>
              </w:rPr>
            </w:pPr>
            <w:r w:rsidRPr="002D11C6">
              <w:rPr>
                <w:rFonts w:eastAsia="Times New Roman" w:cs="Times New Roman"/>
                <w:color w:val="585858"/>
                <w:szCs w:val="24"/>
                <w:lang w:val="es-MX" w:eastAsia="es-MX"/>
              </w:rPr>
              <w:t>98.5%</w:t>
            </w:r>
          </w:p>
        </w:tc>
      </w:tr>
      <w:tr w:rsidR="002D11C6" w:rsidRPr="002D11C6" w14:paraId="715A8124" w14:textId="77777777" w:rsidTr="008A3587">
        <w:trPr>
          <w:trHeight w:val="278"/>
          <w:jc w:val="center"/>
        </w:trPr>
        <w:tc>
          <w:tcPr>
            <w:tcW w:w="1400" w:type="dxa"/>
            <w:tcBorders>
              <w:top w:val="nil"/>
              <w:left w:val="single" w:sz="4" w:space="0" w:color="000000"/>
              <w:bottom w:val="single" w:sz="4" w:space="0" w:color="000000"/>
              <w:right w:val="single" w:sz="4" w:space="0" w:color="000000"/>
            </w:tcBorders>
            <w:shd w:val="clear" w:color="000000" w:fill="001F5F"/>
            <w:vAlign w:val="center"/>
            <w:hideMark/>
          </w:tcPr>
          <w:p w14:paraId="01128ACD" w14:textId="77777777" w:rsidR="002D11C6" w:rsidRPr="002D11C6" w:rsidRDefault="002D11C6" w:rsidP="00135A44">
            <w:pPr>
              <w:spacing w:after="0" w:line="240" w:lineRule="auto"/>
              <w:jc w:val="center"/>
              <w:rPr>
                <w:rFonts w:eastAsia="Times New Roman" w:cs="Times New Roman"/>
                <w:b/>
                <w:bCs/>
                <w:color w:val="auto"/>
                <w:sz w:val="18"/>
                <w:szCs w:val="18"/>
                <w:lang w:val="es-MX" w:eastAsia="es-MX"/>
              </w:rPr>
            </w:pPr>
            <w:r w:rsidRPr="002D11C6">
              <w:rPr>
                <w:rFonts w:eastAsia="Times New Roman" w:cs="Times New Roman"/>
                <w:b/>
                <w:bCs/>
                <w:color w:val="767171" w:themeColor="background2" w:themeShade="80"/>
                <w:szCs w:val="24"/>
                <w:lang w:val="es-MX" w:eastAsia="es-MX"/>
              </w:rPr>
              <w:t>Total, General</w:t>
            </w:r>
          </w:p>
        </w:tc>
        <w:tc>
          <w:tcPr>
            <w:tcW w:w="3940" w:type="dxa"/>
            <w:tcBorders>
              <w:top w:val="nil"/>
              <w:left w:val="nil"/>
              <w:bottom w:val="single" w:sz="4" w:space="0" w:color="000000"/>
              <w:right w:val="single" w:sz="4" w:space="0" w:color="000000"/>
            </w:tcBorders>
            <w:shd w:val="clear" w:color="000000" w:fill="001F5F"/>
            <w:vAlign w:val="center"/>
            <w:hideMark/>
          </w:tcPr>
          <w:p w14:paraId="3F637D77" w14:textId="77777777" w:rsidR="002D11C6" w:rsidRPr="002D11C6" w:rsidRDefault="002D11C6" w:rsidP="002D11C6">
            <w:pPr>
              <w:spacing w:after="0" w:line="240" w:lineRule="auto"/>
              <w:jc w:val="center"/>
              <w:rPr>
                <w:rFonts w:eastAsia="Times New Roman" w:cs="Times New Roman"/>
                <w:color w:val="000000"/>
                <w:sz w:val="20"/>
                <w:szCs w:val="20"/>
                <w:lang w:val="es-MX" w:eastAsia="es-MX"/>
              </w:rPr>
            </w:pPr>
          </w:p>
        </w:tc>
        <w:tc>
          <w:tcPr>
            <w:tcW w:w="2380" w:type="dxa"/>
            <w:tcBorders>
              <w:top w:val="nil"/>
              <w:left w:val="nil"/>
              <w:bottom w:val="single" w:sz="4" w:space="0" w:color="000000"/>
              <w:right w:val="single" w:sz="4" w:space="0" w:color="000000"/>
            </w:tcBorders>
            <w:shd w:val="clear" w:color="000000" w:fill="001F5F"/>
            <w:noWrap/>
            <w:vAlign w:val="center"/>
            <w:hideMark/>
          </w:tcPr>
          <w:p w14:paraId="66D11166" w14:textId="634A540B" w:rsidR="002D11C6" w:rsidRPr="002D11C6" w:rsidRDefault="002D11C6" w:rsidP="00135A44">
            <w:pPr>
              <w:jc w:val="center"/>
              <w:rPr>
                <w:rFonts w:cs="Times New Roman"/>
                <w:color w:val="767171" w:themeColor="background2" w:themeShade="80"/>
                <w:szCs w:val="24"/>
              </w:rPr>
            </w:pPr>
            <w:r w:rsidRPr="002D11C6">
              <w:rPr>
                <w:rFonts w:cs="Times New Roman"/>
                <w:color w:val="767171" w:themeColor="background2" w:themeShade="80"/>
                <w:szCs w:val="24"/>
              </w:rPr>
              <w:t>2,448,588,762.77</w:t>
            </w:r>
          </w:p>
          <w:p w14:paraId="7D95732E" w14:textId="77777777" w:rsidR="002D11C6" w:rsidRPr="002D11C6" w:rsidRDefault="002D11C6" w:rsidP="00135A44">
            <w:pPr>
              <w:spacing w:after="0" w:line="240" w:lineRule="auto"/>
              <w:ind w:firstLineChars="200" w:firstLine="480"/>
              <w:jc w:val="center"/>
              <w:rPr>
                <w:rFonts w:cs="Times New Roman"/>
                <w:color w:val="767171" w:themeColor="background2" w:themeShade="80"/>
                <w:szCs w:val="24"/>
              </w:rPr>
            </w:pPr>
          </w:p>
        </w:tc>
        <w:tc>
          <w:tcPr>
            <w:tcW w:w="2061" w:type="dxa"/>
            <w:tcBorders>
              <w:top w:val="nil"/>
              <w:left w:val="nil"/>
              <w:bottom w:val="single" w:sz="4" w:space="0" w:color="000000"/>
              <w:right w:val="single" w:sz="4" w:space="0" w:color="000000"/>
            </w:tcBorders>
            <w:shd w:val="clear" w:color="000000" w:fill="001F5F"/>
            <w:noWrap/>
            <w:vAlign w:val="center"/>
          </w:tcPr>
          <w:p w14:paraId="6970B8F3" w14:textId="358715BE" w:rsidR="002D11C6" w:rsidRPr="002D11C6" w:rsidRDefault="002D11C6" w:rsidP="00135A44">
            <w:pPr>
              <w:jc w:val="center"/>
              <w:rPr>
                <w:rFonts w:cs="Times New Roman"/>
                <w:color w:val="767171" w:themeColor="background2" w:themeShade="80"/>
                <w:szCs w:val="24"/>
              </w:rPr>
            </w:pPr>
            <w:r w:rsidRPr="002D11C6">
              <w:rPr>
                <w:rFonts w:cs="Times New Roman"/>
                <w:color w:val="767171" w:themeColor="background2" w:themeShade="80"/>
                <w:szCs w:val="24"/>
              </w:rPr>
              <w:t>2,122,575,839.90</w:t>
            </w:r>
          </w:p>
          <w:p w14:paraId="24742B41" w14:textId="77777777" w:rsidR="002D11C6" w:rsidRPr="002D11C6" w:rsidRDefault="002D11C6" w:rsidP="00135A44">
            <w:pPr>
              <w:spacing w:after="0" w:line="240" w:lineRule="auto"/>
              <w:jc w:val="center"/>
              <w:rPr>
                <w:rFonts w:cs="Times New Roman"/>
                <w:color w:val="767171" w:themeColor="background2" w:themeShade="80"/>
                <w:szCs w:val="24"/>
              </w:rPr>
            </w:pPr>
          </w:p>
        </w:tc>
        <w:tc>
          <w:tcPr>
            <w:tcW w:w="1644" w:type="dxa"/>
            <w:tcBorders>
              <w:top w:val="nil"/>
              <w:left w:val="nil"/>
              <w:bottom w:val="single" w:sz="4" w:space="0" w:color="000000"/>
              <w:right w:val="single" w:sz="4" w:space="0" w:color="000000"/>
            </w:tcBorders>
            <w:shd w:val="clear" w:color="000000" w:fill="001F5F"/>
            <w:noWrap/>
            <w:vAlign w:val="bottom"/>
          </w:tcPr>
          <w:p w14:paraId="069F505A" w14:textId="77777777" w:rsidR="002D11C6" w:rsidRDefault="002D11C6" w:rsidP="002D11C6">
            <w:pPr>
              <w:spacing w:after="0" w:line="240" w:lineRule="auto"/>
              <w:jc w:val="center"/>
              <w:rPr>
                <w:rFonts w:eastAsia="Times New Roman" w:cs="Times New Roman"/>
                <w:b/>
                <w:bCs/>
                <w:color w:val="FFFFFF"/>
                <w:sz w:val="22"/>
                <w:lang w:val="es-MX" w:eastAsia="es-MX"/>
              </w:rPr>
            </w:pPr>
          </w:p>
          <w:p w14:paraId="28DA360F" w14:textId="77777777" w:rsidR="00135A44" w:rsidRDefault="00135A44" w:rsidP="002D11C6">
            <w:pPr>
              <w:spacing w:after="0" w:line="240" w:lineRule="auto"/>
              <w:jc w:val="center"/>
              <w:rPr>
                <w:rFonts w:eastAsia="Times New Roman" w:cs="Times New Roman"/>
                <w:b/>
                <w:bCs/>
                <w:color w:val="FFFFFF"/>
                <w:sz w:val="22"/>
                <w:lang w:val="es-MX" w:eastAsia="es-MX"/>
              </w:rPr>
            </w:pPr>
          </w:p>
          <w:p w14:paraId="17AC2273" w14:textId="77777777" w:rsidR="00135A44" w:rsidRPr="002D11C6" w:rsidRDefault="00135A44" w:rsidP="002D11C6">
            <w:pPr>
              <w:spacing w:after="0" w:line="240" w:lineRule="auto"/>
              <w:jc w:val="center"/>
              <w:rPr>
                <w:rFonts w:eastAsia="Times New Roman" w:cs="Times New Roman"/>
                <w:b/>
                <w:bCs/>
                <w:color w:val="FFFFFF"/>
                <w:sz w:val="22"/>
                <w:lang w:val="es-MX" w:eastAsia="es-MX"/>
              </w:rPr>
            </w:pPr>
          </w:p>
        </w:tc>
        <w:tc>
          <w:tcPr>
            <w:tcW w:w="1616" w:type="dxa"/>
            <w:tcBorders>
              <w:top w:val="nil"/>
              <w:left w:val="nil"/>
              <w:bottom w:val="single" w:sz="4" w:space="0" w:color="000000"/>
              <w:right w:val="single" w:sz="4" w:space="0" w:color="000000"/>
            </w:tcBorders>
            <w:shd w:val="clear" w:color="000000" w:fill="001F5F"/>
            <w:vAlign w:val="center"/>
            <w:hideMark/>
          </w:tcPr>
          <w:p w14:paraId="41B25458" w14:textId="77777777" w:rsidR="002D11C6" w:rsidRPr="002D11C6" w:rsidRDefault="002D11C6" w:rsidP="002D11C6">
            <w:pPr>
              <w:spacing w:after="0" w:line="240" w:lineRule="auto"/>
              <w:jc w:val="center"/>
              <w:rPr>
                <w:rFonts w:eastAsia="Times New Roman" w:cs="Times New Roman"/>
                <w:color w:val="000000"/>
                <w:sz w:val="20"/>
                <w:szCs w:val="20"/>
                <w:lang w:val="es-MX" w:eastAsia="es-MX"/>
              </w:rPr>
            </w:pPr>
          </w:p>
        </w:tc>
      </w:tr>
    </w:tbl>
    <w:p w14:paraId="5846A1F7" w14:textId="77777777" w:rsidR="00A81BB6" w:rsidRPr="00C0063E" w:rsidRDefault="00A81BB6" w:rsidP="00A81BB6">
      <w:pPr>
        <w:spacing w:line="360" w:lineRule="auto"/>
        <w:rPr>
          <w:sz w:val="18"/>
          <w:szCs w:val="18"/>
        </w:rPr>
      </w:pPr>
      <w:r w:rsidRPr="002D11C6">
        <w:rPr>
          <w:lang w:val="es-DO"/>
        </w:rPr>
        <w:t xml:space="preserve">             </w:t>
      </w:r>
      <w:r w:rsidRPr="00C0063E">
        <w:rPr>
          <w:sz w:val="18"/>
          <w:szCs w:val="18"/>
        </w:rPr>
        <w:t>Fuente: Ministerio de Trabajo</w:t>
      </w:r>
    </w:p>
    <w:p w14:paraId="3C94CFF4" w14:textId="7424D997" w:rsidR="002D11C6" w:rsidRDefault="002D11C6" w:rsidP="00386D00">
      <w:pPr>
        <w:ind w:left="720"/>
        <w:rPr>
          <w:szCs w:val="24"/>
          <w:lang w:val="es-DO"/>
        </w:rPr>
      </w:pPr>
    </w:p>
    <w:p w14:paraId="58AC7BA2" w14:textId="77777777" w:rsidR="00776123" w:rsidRPr="00386D00" w:rsidRDefault="00776123" w:rsidP="00386D00">
      <w:pPr>
        <w:ind w:left="720"/>
        <w:rPr>
          <w:szCs w:val="24"/>
          <w:lang w:val="es-DO"/>
        </w:rPr>
      </w:pPr>
    </w:p>
    <w:tbl>
      <w:tblPr>
        <w:tblStyle w:val="TableGrid1"/>
        <w:tblW w:w="12005" w:type="dxa"/>
        <w:tblInd w:w="590" w:type="dxa"/>
        <w:tblLayout w:type="fixed"/>
        <w:tblCellMar>
          <w:top w:w="52" w:type="dxa"/>
          <w:left w:w="113" w:type="dxa"/>
          <w:right w:w="61" w:type="dxa"/>
        </w:tblCellMar>
        <w:tblLook w:val="04A0" w:firstRow="1" w:lastRow="0" w:firstColumn="1" w:lastColumn="0" w:noHBand="0" w:noVBand="1"/>
      </w:tblPr>
      <w:tblGrid>
        <w:gridCol w:w="1026"/>
        <w:gridCol w:w="3351"/>
        <w:gridCol w:w="3250"/>
        <w:gridCol w:w="2539"/>
        <w:gridCol w:w="1839"/>
      </w:tblGrid>
      <w:tr w:rsidR="00135A44" w:rsidRPr="00135A44" w14:paraId="16D11893" w14:textId="77777777" w:rsidTr="00135A44">
        <w:trPr>
          <w:trHeight w:val="638"/>
          <w:tblHeader/>
        </w:trPr>
        <w:tc>
          <w:tcPr>
            <w:tcW w:w="12005"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14:paraId="0265CF5F" w14:textId="77777777" w:rsidR="00135A44" w:rsidRPr="00135A44" w:rsidRDefault="00135A44" w:rsidP="00135A44">
            <w:pPr>
              <w:shd w:val="clear" w:color="auto" w:fill="002060"/>
              <w:ind w:left="567" w:right="260"/>
              <w:jc w:val="center"/>
              <w:rPr>
                <w:rFonts w:eastAsia="Times New Roman" w:cs="Times New Roman"/>
                <w:color w:val="767171" w:themeColor="background2" w:themeShade="80"/>
                <w:sz w:val="28"/>
                <w:szCs w:val="28"/>
              </w:rPr>
            </w:pPr>
            <w:r w:rsidRPr="00135A44">
              <w:rPr>
                <w:rFonts w:eastAsia="Times New Roman" w:cs="Times New Roman"/>
                <w:color w:val="767171" w:themeColor="background2" w:themeShade="80"/>
                <w:sz w:val="28"/>
                <w:szCs w:val="28"/>
              </w:rPr>
              <w:t>DESEMPEÑO PRESUPUESTARIO</w:t>
            </w:r>
          </w:p>
        </w:tc>
      </w:tr>
      <w:tr w:rsidR="00135A44" w:rsidRPr="00135A44" w14:paraId="31E429F7" w14:textId="77777777" w:rsidTr="00135A44">
        <w:trPr>
          <w:trHeight w:val="638"/>
          <w:tblHeader/>
        </w:trPr>
        <w:tc>
          <w:tcPr>
            <w:tcW w:w="1026" w:type="dxa"/>
            <w:tcBorders>
              <w:top w:val="single" w:sz="4" w:space="0" w:color="000000"/>
              <w:left w:val="single" w:sz="4" w:space="0" w:color="000000"/>
              <w:bottom w:val="single" w:sz="4" w:space="0" w:color="000000"/>
              <w:right w:val="single" w:sz="4" w:space="0" w:color="000000"/>
            </w:tcBorders>
            <w:shd w:val="clear" w:color="auto" w:fill="002060"/>
          </w:tcPr>
          <w:p w14:paraId="6EA8878F" w14:textId="77777777" w:rsidR="00135A44" w:rsidRPr="00135A44" w:rsidRDefault="00135A44" w:rsidP="00135A44">
            <w:pPr>
              <w:ind w:right="54"/>
              <w:jc w:val="center"/>
              <w:rPr>
                <w:color w:val="767171" w:themeColor="background2" w:themeShade="80"/>
              </w:rPr>
            </w:pPr>
            <w:proofErr w:type="spellStart"/>
            <w:r w:rsidRPr="00135A44">
              <w:rPr>
                <w:rFonts w:eastAsia="Times New Roman" w:cs="Times New Roman"/>
                <w:b/>
                <w:color w:val="767171" w:themeColor="background2" w:themeShade="80"/>
              </w:rPr>
              <w:t>Cód</w:t>
            </w:r>
            <w:proofErr w:type="spellEnd"/>
            <w:r w:rsidRPr="00135A44">
              <w:rPr>
                <w:rFonts w:eastAsia="Times New Roman" w:cs="Times New Roman"/>
                <w:b/>
                <w:color w:val="767171" w:themeColor="background2" w:themeShade="80"/>
              </w:rPr>
              <w:t>-</w:t>
            </w:r>
          </w:p>
          <w:p w14:paraId="526566B8" w14:textId="77777777" w:rsidR="00135A44" w:rsidRPr="00135A44" w:rsidRDefault="00135A44" w:rsidP="00135A44">
            <w:pPr>
              <w:ind w:right="56"/>
              <w:jc w:val="center"/>
              <w:rPr>
                <w:color w:val="767171" w:themeColor="background2" w:themeShade="80"/>
              </w:rPr>
            </w:pPr>
            <w:proofErr w:type="spellStart"/>
            <w:r w:rsidRPr="00135A44">
              <w:rPr>
                <w:rFonts w:eastAsia="Times New Roman" w:cs="Times New Roman"/>
                <w:b/>
                <w:color w:val="767171" w:themeColor="background2" w:themeShade="80"/>
              </w:rPr>
              <w:t>Act</w:t>
            </w:r>
            <w:proofErr w:type="spellEnd"/>
            <w:r w:rsidRPr="00135A44">
              <w:rPr>
                <w:rFonts w:eastAsia="Times New Roman" w:cs="Times New Roman"/>
                <w:b/>
                <w:color w:val="767171" w:themeColor="background2" w:themeShade="80"/>
              </w:rPr>
              <w:t xml:space="preserve">. </w:t>
            </w:r>
          </w:p>
        </w:tc>
        <w:tc>
          <w:tcPr>
            <w:tcW w:w="335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7227EBB" w14:textId="77777777" w:rsidR="00135A44" w:rsidRPr="00135A44" w:rsidRDefault="00135A44" w:rsidP="00135A44">
            <w:pPr>
              <w:ind w:right="54"/>
              <w:jc w:val="center"/>
              <w:rPr>
                <w:color w:val="767171" w:themeColor="background2" w:themeShade="80"/>
              </w:rPr>
            </w:pPr>
            <w:r w:rsidRPr="00135A44">
              <w:rPr>
                <w:rFonts w:eastAsia="Times New Roman" w:cs="Times New Roman"/>
                <w:b/>
                <w:color w:val="767171" w:themeColor="background2" w:themeShade="80"/>
              </w:rPr>
              <w:t xml:space="preserve">Producto </w:t>
            </w:r>
          </w:p>
        </w:tc>
        <w:tc>
          <w:tcPr>
            <w:tcW w:w="3250" w:type="dxa"/>
            <w:tcBorders>
              <w:top w:val="single" w:sz="4" w:space="0" w:color="000000"/>
              <w:left w:val="single" w:sz="4" w:space="0" w:color="000000"/>
              <w:bottom w:val="single" w:sz="4" w:space="0" w:color="000000"/>
              <w:right w:val="single" w:sz="4" w:space="0" w:color="000000"/>
            </w:tcBorders>
            <w:shd w:val="clear" w:color="auto" w:fill="002060"/>
          </w:tcPr>
          <w:p w14:paraId="21649644" w14:textId="77777777" w:rsidR="00135A44" w:rsidRPr="00135A44" w:rsidRDefault="00135A44" w:rsidP="00135A44">
            <w:pPr>
              <w:ind w:right="57"/>
              <w:jc w:val="center"/>
              <w:rPr>
                <w:color w:val="767171" w:themeColor="background2" w:themeShade="80"/>
              </w:rPr>
            </w:pPr>
            <w:r w:rsidRPr="00135A44">
              <w:rPr>
                <w:rFonts w:eastAsia="Times New Roman" w:cs="Times New Roman"/>
                <w:b/>
                <w:color w:val="767171" w:themeColor="background2" w:themeShade="80"/>
              </w:rPr>
              <w:t xml:space="preserve">Asignación presupuestaria </w:t>
            </w:r>
          </w:p>
          <w:p w14:paraId="2AE56960" w14:textId="77777777" w:rsidR="00135A44" w:rsidRPr="00135A44" w:rsidRDefault="00135A44" w:rsidP="00135A44">
            <w:pPr>
              <w:ind w:right="57"/>
              <w:jc w:val="center"/>
              <w:rPr>
                <w:color w:val="767171" w:themeColor="background2" w:themeShade="80"/>
              </w:rPr>
            </w:pPr>
            <w:r w:rsidRPr="00135A44">
              <w:rPr>
                <w:rFonts w:eastAsia="Times New Roman" w:cs="Times New Roman"/>
                <w:b/>
                <w:color w:val="767171" w:themeColor="background2" w:themeShade="80"/>
                <w:sz w:val="18"/>
              </w:rPr>
              <w:t>(RD$)</w:t>
            </w:r>
            <w:r w:rsidRPr="00135A44">
              <w:rPr>
                <w:rFonts w:eastAsia="Times New Roman" w:cs="Times New Roman"/>
                <w:b/>
                <w:color w:val="767171" w:themeColor="background2" w:themeShade="80"/>
              </w:rPr>
              <w:t xml:space="preserve"> </w:t>
            </w:r>
          </w:p>
        </w:tc>
        <w:tc>
          <w:tcPr>
            <w:tcW w:w="253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3E0843F8" w14:textId="32F87EC5" w:rsidR="00135A44" w:rsidRPr="00135A44" w:rsidRDefault="00135A44" w:rsidP="000C1950">
            <w:pPr>
              <w:ind w:right="52"/>
              <w:jc w:val="center"/>
              <w:rPr>
                <w:color w:val="767171" w:themeColor="background2" w:themeShade="80"/>
              </w:rPr>
            </w:pPr>
            <w:r w:rsidRPr="00135A44">
              <w:rPr>
                <w:rFonts w:eastAsia="Times New Roman" w:cs="Times New Roman"/>
                <w:b/>
                <w:color w:val="767171" w:themeColor="background2" w:themeShade="80"/>
              </w:rPr>
              <w:t xml:space="preserve">Ejecución </w:t>
            </w:r>
            <w:r w:rsidR="000C1950">
              <w:rPr>
                <w:rFonts w:eastAsia="Times New Roman" w:cs="Times New Roman"/>
                <w:b/>
                <w:color w:val="767171" w:themeColor="background2" w:themeShade="80"/>
              </w:rPr>
              <w:t xml:space="preserve">2023 en </w:t>
            </w:r>
            <w:r w:rsidRPr="00135A44">
              <w:rPr>
                <w:rFonts w:eastAsia="Times New Roman" w:cs="Times New Roman"/>
                <w:b/>
                <w:color w:val="767171" w:themeColor="background2" w:themeShade="80"/>
                <w:sz w:val="18"/>
              </w:rPr>
              <w:t>RD$)</w:t>
            </w:r>
            <w:r w:rsidRPr="00135A44">
              <w:rPr>
                <w:rFonts w:eastAsia="Times New Roman" w:cs="Times New Roman"/>
                <w:b/>
                <w:color w:val="767171" w:themeColor="background2" w:themeShade="80"/>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5E244E7E" w14:textId="77777777" w:rsidR="00135A44" w:rsidRPr="00135A44" w:rsidRDefault="00135A44" w:rsidP="00135A44">
            <w:pPr>
              <w:ind w:left="94"/>
              <w:rPr>
                <w:color w:val="767171" w:themeColor="background2" w:themeShade="80"/>
              </w:rPr>
            </w:pPr>
            <w:r w:rsidRPr="00135A44">
              <w:rPr>
                <w:rFonts w:eastAsia="Times New Roman" w:cs="Times New Roman"/>
                <w:b/>
                <w:color w:val="767171" w:themeColor="background2" w:themeShade="80"/>
              </w:rPr>
              <w:t xml:space="preserve">% Desempeño Financiero </w:t>
            </w:r>
          </w:p>
        </w:tc>
      </w:tr>
      <w:tr w:rsidR="008A3587" w:rsidRPr="00135A44" w14:paraId="5F79A676" w14:textId="77777777" w:rsidTr="00135A44">
        <w:trPr>
          <w:trHeight w:val="676"/>
        </w:trPr>
        <w:tc>
          <w:tcPr>
            <w:tcW w:w="1026" w:type="dxa"/>
            <w:tcBorders>
              <w:top w:val="single" w:sz="4" w:space="0" w:color="000000"/>
              <w:left w:val="single" w:sz="4" w:space="0" w:color="000000"/>
              <w:bottom w:val="single" w:sz="4" w:space="0" w:color="000000"/>
              <w:right w:val="single" w:sz="4" w:space="0" w:color="000000"/>
            </w:tcBorders>
            <w:vAlign w:val="center"/>
          </w:tcPr>
          <w:p w14:paraId="10B4EEDE" w14:textId="77777777" w:rsidR="008A3587" w:rsidRPr="00135A44" w:rsidRDefault="008A3587" w:rsidP="00135A44">
            <w:pPr>
              <w:ind w:right="57"/>
              <w:jc w:val="center"/>
            </w:pPr>
          </w:p>
        </w:tc>
        <w:tc>
          <w:tcPr>
            <w:tcW w:w="3351" w:type="dxa"/>
            <w:tcBorders>
              <w:top w:val="single" w:sz="4" w:space="0" w:color="000000"/>
              <w:left w:val="single" w:sz="4" w:space="0" w:color="000000"/>
              <w:bottom w:val="single" w:sz="4" w:space="0" w:color="000000"/>
              <w:right w:val="single" w:sz="4" w:space="0" w:color="000000"/>
            </w:tcBorders>
            <w:vAlign w:val="center"/>
          </w:tcPr>
          <w:p w14:paraId="083C87D4" w14:textId="77777777" w:rsidR="008A3587" w:rsidRPr="00135A44" w:rsidRDefault="008A3587" w:rsidP="00135A44"/>
        </w:tc>
        <w:tc>
          <w:tcPr>
            <w:tcW w:w="3250" w:type="dxa"/>
            <w:tcBorders>
              <w:top w:val="single" w:sz="4" w:space="0" w:color="000000"/>
              <w:left w:val="single" w:sz="4" w:space="0" w:color="000000"/>
              <w:bottom w:val="single" w:sz="4" w:space="0" w:color="000000"/>
              <w:right w:val="single" w:sz="4" w:space="0" w:color="000000"/>
            </w:tcBorders>
            <w:vAlign w:val="center"/>
          </w:tcPr>
          <w:p w14:paraId="153386F1" w14:textId="05D30B0D" w:rsidR="008A3587" w:rsidRPr="00135A44" w:rsidRDefault="008A3587" w:rsidP="00135A44">
            <w:pPr>
              <w:ind w:right="54"/>
              <w:jc w:val="center"/>
            </w:pPr>
            <w:r w:rsidRPr="008A3587">
              <w:t>2,448,588,762.77</w:t>
            </w:r>
          </w:p>
        </w:tc>
        <w:tc>
          <w:tcPr>
            <w:tcW w:w="2539" w:type="dxa"/>
            <w:tcBorders>
              <w:top w:val="single" w:sz="4" w:space="0" w:color="000000"/>
              <w:left w:val="single" w:sz="4" w:space="0" w:color="000000"/>
              <w:bottom w:val="single" w:sz="4" w:space="0" w:color="000000"/>
              <w:right w:val="single" w:sz="4" w:space="0" w:color="000000"/>
            </w:tcBorders>
            <w:vAlign w:val="center"/>
          </w:tcPr>
          <w:p w14:paraId="74CC847E" w14:textId="48C38DF0" w:rsidR="008A3587" w:rsidRPr="00135A44" w:rsidRDefault="008A3587" w:rsidP="00135A44">
            <w:pPr>
              <w:ind w:right="54"/>
              <w:jc w:val="center"/>
            </w:pPr>
            <w:r w:rsidRPr="00135A44">
              <w:t>2,138,090,371.38</w:t>
            </w:r>
          </w:p>
        </w:tc>
        <w:tc>
          <w:tcPr>
            <w:tcW w:w="1839" w:type="dxa"/>
            <w:tcBorders>
              <w:top w:val="single" w:sz="4" w:space="0" w:color="000000"/>
              <w:left w:val="single" w:sz="4" w:space="0" w:color="000000"/>
              <w:bottom w:val="single" w:sz="4" w:space="0" w:color="000000"/>
              <w:right w:val="single" w:sz="4" w:space="0" w:color="000000"/>
            </w:tcBorders>
            <w:vAlign w:val="center"/>
          </w:tcPr>
          <w:p w14:paraId="6503D7C6" w14:textId="1BB0DD22" w:rsidR="008A3587" w:rsidRPr="00135A44" w:rsidRDefault="008A3587" w:rsidP="00135A44">
            <w:pPr>
              <w:ind w:right="46"/>
              <w:jc w:val="center"/>
            </w:pPr>
            <w:r>
              <w:t>87%</w:t>
            </w:r>
          </w:p>
        </w:tc>
      </w:tr>
      <w:tr w:rsidR="00135A44" w:rsidRPr="00135A44" w14:paraId="5D5142C6" w14:textId="77777777" w:rsidTr="00135A44">
        <w:trPr>
          <w:trHeight w:val="676"/>
        </w:trPr>
        <w:tc>
          <w:tcPr>
            <w:tcW w:w="1026" w:type="dxa"/>
            <w:tcBorders>
              <w:top w:val="single" w:sz="4" w:space="0" w:color="000000"/>
              <w:left w:val="single" w:sz="4" w:space="0" w:color="000000"/>
              <w:bottom w:val="single" w:sz="4" w:space="0" w:color="000000"/>
              <w:right w:val="single" w:sz="4" w:space="0" w:color="000000"/>
            </w:tcBorders>
            <w:vAlign w:val="center"/>
          </w:tcPr>
          <w:p w14:paraId="192ABBAE" w14:textId="77777777" w:rsidR="00135A44" w:rsidRPr="00135A44" w:rsidRDefault="00135A44" w:rsidP="00135A44">
            <w:pPr>
              <w:ind w:right="57"/>
              <w:jc w:val="center"/>
            </w:pPr>
            <w:r w:rsidRPr="00135A44">
              <w:t>00</w:t>
            </w:r>
          </w:p>
        </w:tc>
        <w:tc>
          <w:tcPr>
            <w:tcW w:w="3351" w:type="dxa"/>
            <w:tcBorders>
              <w:top w:val="single" w:sz="4" w:space="0" w:color="000000"/>
              <w:left w:val="single" w:sz="4" w:space="0" w:color="000000"/>
              <w:bottom w:val="single" w:sz="4" w:space="0" w:color="000000"/>
              <w:right w:val="single" w:sz="4" w:space="0" w:color="000000"/>
            </w:tcBorders>
            <w:vAlign w:val="center"/>
          </w:tcPr>
          <w:p w14:paraId="176EB89D" w14:textId="77777777" w:rsidR="00135A44" w:rsidRPr="00135A44" w:rsidRDefault="00135A44" w:rsidP="00135A44">
            <w:r w:rsidRPr="00135A44">
              <w:t>Acciones que no generan producción</w:t>
            </w:r>
          </w:p>
        </w:tc>
        <w:tc>
          <w:tcPr>
            <w:tcW w:w="3250" w:type="dxa"/>
            <w:tcBorders>
              <w:top w:val="single" w:sz="4" w:space="0" w:color="000000"/>
              <w:left w:val="single" w:sz="4" w:space="0" w:color="000000"/>
              <w:bottom w:val="single" w:sz="4" w:space="0" w:color="000000"/>
              <w:right w:val="single" w:sz="4" w:space="0" w:color="000000"/>
            </w:tcBorders>
            <w:vAlign w:val="center"/>
          </w:tcPr>
          <w:p w14:paraId="0DAD0D92" w14:textId="77777777" w:rsidR="00135A44" w:rsidRPr="00135A44" w:rsidRDefault="00135A44" w:rsidP="00135A44">
            <w:pPr>
              <w:ind w:right="54"/>
              <w:jc w:val="center"/>
            </w:pPr>
            <w:r w:rsidRPr="00135A44">
              <w:t>1,526,274,767.10</w:t>
            </w:r>
          </w:p>
        </w:tc>
        <w:tc>
          <w:tcPr>
            <w:tcW w:w="2539" w:type="dxa"/>
            <w:tcBorders>
              <w:top w:val="single" w:sz="4" w:space="0" w:color="000000"/>
              <w:left w:val="single" w:sz="4" w:space="0" w:color="000000"/>
              <w:bottom w:val="single" w:sz="4" w:space="0" w:color="000000"/>
              <w:right w:val="single" w:sz="4" w:space="0" w:color="000000"/>
            </w:tcBorders>
            <w:vAlign w:val="center"/>
          </w:tcPr>
          <w:p w14:paraId="42EE45CC" w14:textId="77777777" w:rsidR="00135A44" w:rsidRPr="00135A44" w:rsidRDefault="00135A44" w:rsidP="00135A44">
            <w:pPr>
              <w:ind w:right="54"/>
              <w:jc w:val="center"/>
            </w:pPr>
            <w:r w:rsidRPr="00135A44">
              <w:t>1,451,939,422.49</w:t>
            </w:r>
          </w:p>
        </w:tc>
        <w:tc>
          <w:tcPr>
            <w:tcW w:w="1839" w:type="dxa"/>
            <w:tcBorders>
              <w:top w:val="single" w:sz="4" w:space="0" w:color="000000"/>
              <w:left w:val="single" w:sz="4" w:space="0" w:color="000000"/>
              <w:bottom w:val="single" w:sz="4" w:space="0" w:color="000000"/>
              <w:right w:val="single" w:sz="4" w:space="0" w:color="000000"/>
            </w:tcBorders>
            <w:vAlign w:val="center"/>
          </w:tcPr>
          <w:p w14:paraId="49F87FF2" w14:textId="77777777" w:rsidR="00135A44" w:rsidRPr="00135A44" w:rsidRDefault="00135A44" w:rsidP="00135A44">
            <w:pPr>
              <w:ind w:right="46"/>
              <w:jc w:val="center"/>
            </w:pPr>
            <w:r w:rsidRPr="00135A44">
              <w:t>95%</w:t>
            </w:r>
          </w:p>
        </w:tc>
      </w:tr>
      <w:tr w:rsidR="00135A44" w:rsidRPr="00135A44" w14:paraId="38D46F44" w14:textId="77777777" w:rsidTr="00135A44">
        <w:trPr>
          <w:trHeight w:val="610"/>
        </w:trPr>
        <w:tc>
          <w:tcPr>
            <w:tcW w:w="1026" w:type="dxa"/>
            <w:tcBorders>
              <w:top w:val="single" w:sz="4" w:space="0" w:color="000000"/>
              <w:left w:val="single" w:sz="4" w:space="0" w:color="000000"/>
              <w:bottom w:val="single" w:sz="4" w:space="0" w:color="000000"/>
              <w:right w:val="single" w:sz="4" w:space="0" w:color="000000"/>
            </w:tcBorders>
            <w:vAlign w:val="center"/>
          </w:tcPr>
          <w:p w14:paraId="117B9A4C" w14:textId="77777777" w:rsidR="00135A44" w:rsidRPr="00135A44" w:rsidRDefault="00135A44" w:rsidP="00135A44">
            <w:pPr>
              <w:ind w:right="57"/>
              <w:jc w:val="center"/>
            </w:pPr>
            <w:r w:rsidRPr="00135A44">
              <w:t>00</w:t>
            </w:r>
          </w:p>
        </w:tc>
        <w:tc>
          <w:tcPr>
            <w:tcW w:w="3351" w:type="dxa"/>
            <w:tcBorders>
              <w:top w:val="single" w:sz="4" w:space="0" w:color="000000"/>
              <w:left w:val="single" w:sz="4" w:space="0" w:color="000000"/>
              <w:bottom w:val="single" w:sz="4" w:space="0" w:color="000000"/>
              <w:right w:val="single" w:sz="4" w:space="0" w:color="000000"/>
            </w:tcBorders>
            <w:vAlign w:val="center"/>
          </w:tcPr>
          <w:p w14:paraId="4DDB0C75" w14:textId="77777777" w:rsidR="00135A44" w:rsidRPr="00135A44" w:rsidRDefault="00135A44" w:rsidP="00135A44">
            <w:pPr>
              <w:ind w:left="62"/>
            </w:pPr>
            <w:r w:rsidRPr="00135A44">
              <w:t>Acciones que no generan producción P21</w:t>
            </w:r>
          </w:p>
        </w:tc>
        <w:tc>
          <w:tcPr>
            <w:tcW w:w="3250" w:type="dxa"/>
            <w:tcBorders>
              <w:top w:val="single" w:sz="4" w:space="0" w:color="000000"/>
              <w:left w:val="single" w:sz="4" w:space="0" w:color="000000"/>
              <w:bottom w:val="single" w:sz="4" w:space="0" w:color="000000"/>
              <w:right w:val="single" w:sz="4" w:space="0" w:color="000000"/>
            </w:tcBorders>
            <w:vAlign w:val="center"/>
          </w:tcPr>
          <w:p w14:paraId="6779BCD8" w14:textId="77777777" w:rsidR="00135A44" w:rsidRPr="00135A44" w:rsidRDefault="00135A44" w:rsidP="00135A44">
            <w:pPr>
              <w:ind w:right="56"/>
              <w:jc w:val="center"/>
            </w:pPr>
            <w:r w:rsidRPr="00135A44">
              <w:t>11,230,000.00</w:t>
            </w:r>
          </w:p>
        </w:tc>
        <w:tc>
          <w:tcPr>
            <w:tcW w:w="2539" w:type="dxa"/>
            <w:tcBorders>
              <w:top w:val="single" w:sz="4" w:space="0" w:color="000000"/>
              <w:left w:val="single" w:sz="4" w:space="0" w:color="000000"/>
              <w:bottom w:val="single" w:sz="4" w:space="0" w:color="000000"/>
              <w:right w:val="single" w:sz="4" w:space="0" w:color="000000"/>
            </w:tcBorders>
            <w:vAlign w:val="center"/>
          </w:tcPr>
          <w:p w14:paraId="444E8A3A" w14:textId="77777777" w:rsidR="00135A44" w:rsidRPr="00135A44" w:rsidRDefault="00135A44" w:rsidP="00135A44">
            <w:pPr>
              <w:ind w:right="54"/>
              <w:jc w:val="center"/>
            </w:pPr>
            <w:r w:rsidRPr="00135A44">
              <w:t>-</w:t>
            </w:r>
          </w:p>
        </w:tc>
        <w:tc>
          <w:tcPr>
            <w:tcW w:w="1839" w:type="dxa"/>
            <w:tcBorders>
              <w:top w:val="single" w:sz="4" w:space="0" w:color="000000"/>
              <w:left w:val="single" w:sz="4" w:space="0" w:color="000000"/>
              <w:bottom w:val="single" w:sz="4" w:space="0" w:color="000000"/>
              <w:right w:val="single" w:sz="4" w:space="0" w:color="000000"/>
            </w:tcBorders>
            <w:vAlign w:val="center"/>
          </w:tcPr>
          <w:p w14:paraId="1419B228" w14:textId="77777777" w:rsidR="00135A44" w:rsidRPr="00135A44" w:rsidRDefault="00135A44" w:rsidP="00135A44">
            <w:pPr>
              <w:ind w:right="46"/>
              <w:jc w:val="center"/>
            </w:pPr>
            <w:r w:rsidRPr="00135A44">
              <w:t>0</w:t>
            </w:r>
          </w:p>
        </w:tc>
      </w:tr>
      <w:tr w:rsidR="00135A44" w:rsidRPr="00135A44" w14:paraId="38308C23"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48BD4929" w14:textId="77777777" w:rsidR="00135A44" w:rsidRPr="00135A44" w:rsidRDefault="00135A44" w:rsidP="00135A44">
            <w:pPr>
              <w:ind w:right="57"/>
              <w:jc w:val="center"/>
            </w:pPr>
            <w:r w:rsidRPr="00135A44">
              <w:t>02</w:t>
            </w:r>
          </w:p>
        </w:tc>
        <w:tc>
          <w:tcPr>
            <w:tcW w:w="3351" w:type="dxa"/>
            <w:tcBorders>
              <w:top w:val="single" w:sz="4" w:space="0" w:color="000000"/>
              <w:left w:val="single" w:sz="4" w:space="0" w:color="000000"/>
              <w:bottom w:val="single" w:sz="4" w:space="0" w:color="000000"/>
              <w:right w:val="single" w:sz="4" w:space="0" w:color="000000"/>
            </w:tcBorders>
            <w:vAlign w:val="center"/>
          </w:tcPr>
          <w:p w14:paraId="20AC9259" w14:textId="77777777" w:rsidR="00135A44" w:rsidRPr="00135A44" w:rsidRDefault="00135A44" w:rsidP="00135A44">
            <w:r w:rsidRPr="00135A44">
              <w:t>Empresas reciben certificación en materia de Seguridad y Salud en el Trabajo</w:t>
            </w:r>
          </w:p>
        </w:tc>
        <w:tc>
          <w:tcPr>
            <w:tcW w:w="3250" w:type="dxa"/>
            <w:tcBorders>
              <w:top w:val="single" w:sz="4" w:space="0" w:color="000000"/>
              <w:left w:val="single" w:sz="4" w:space="0" w:color="000000"/>
              <w:bottom w:val="single" w:sz="4" w:space="0" w:color="000000"/>
              <w:right w:val="single" w:sz="4" w:space="0" w:color="000000"/>
            </w:tcBorders>
            <w:vAlign w:val="center"/>
          </w:tcPr>
          <w:p w14:paraId="17771BC1" w14:textId="77777777" w:rsidR="00135A44" w:rsidRPr="00135A44" w:rsidRDefault="00135A44" w:rsidP="00135A44">
            <w:pPr>
              <w:ind w:right="54"/>
              <w:jc w:val="center"/>
            </w:pPr>
            <w:r w:rsidRPr="00135A44">
              <w:t>12,585,046.75</w:t>
            </w:r>
          </w:p>
        </w:tc>
        <w:tc>
          <w:tcPr>
            <w:tcW w:w="2539" w:type="dxa"/>
            <w:tcBorders>
              <w:top w:val="single" w:sz="4" w:space="0" w:color="000000"/>
              <w:left w:val="single" w:sz="4" w:space="0" w:color="000000"/>
              <w:bottom w:val="single" w:sz="4" w:space="0" w:color="000000"/>
              <w:right w:val="single" w:sz="4" w:space="0" w:color="000000"/>
            </w:tcBorders>
            <w:vAlign w:val="center"/>
          </w:tcPr>
          <w:p w14:paraId="4F707029" w14:textId="77777777" w:rsidR="00135A44" w:rsidRPr="00135A44" w:rsidRDefault="00135A44" w:rsidP="00135A44">
            <w:pPr>
              <w:ind w:right="54"/>
              <w:jc w:val="center"/>
            </w:pPr>
            <w:r w:rsidRPr="00135A44">
              <w:t>11,551,914.11</w:t>
            </w:r>
          </w:p>
        </w:tc>
        <w:tc>
          <w:tcPr>
            <w:tcW w:w="1839" w:type="dxa"/>
            <w:tcBorders>
              <w:top w:val="single" w:sz="4" w:space="0" w:color="000000"/>
              <w:left w:val="single" w:sz="4" w:space="0" w:color="000000"/>
              <w:bottom w:val="single" w:sz="4" w:space="0" w:color="000000"/>
              <w:right w:val="single" w:sz="4" w:space="0" w:color="000000"/>
            </w:tcBorders>
            <w:vAlign w:val="center"/>
          </w:tcPr>
          <w:p w14:paraId="278BC5D0" w14:textId="77777777" w:rsidR="00135A44" w:rsidRPr="00135A44" w:rsidRDefault="00135A44" w:rsidP="00135A44">
            <w:pPr>
              <w:ind w:right="46"/>
              <w:jc w:val="center"/>
            </w:pPr>
            <w:r w:rsidRPr="00135A44">
              <w:t>92%</w:t>
            </w:r>
          </w:p>
        </w:tc>
      </w:tr>
      <w:tr w:rsidR="00135A44" w:rsidRPr="00135A44" w14:paraId="7C3352E2"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397CF0CF"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02</w:t>
            </w:r>
          </w:p>
        </w:tc>
        <w:tc>
          <w:tcPr>
            <w:tcW w:w="3351" w:type="dxa"/>
            <w:tcBorders>
              <w:top w:val="single" w:sz="4" w:space="0" w:color="000000"/>
              <w:left w:val="single" w:sz="4" w:space="0" w:color="000000"/>
              <w:bottom w:val="single" w:sz="4" w:space="0" w:color="000000"/>
              <w:right w:val="single" w:sz="4" w:space="0" w:color="000000"/>
            </w:tcBorders>
            <w:vAlign w:val="center"/>
          </w:tcPr>
          <w:p w14:paraId="092F03BA" w14:textId="77777777" w:rsidR="00135A44" w:rsidRPr="00135A44" w:rsidRDefault="00135A44" w:rsidP="00135A44">
            <w:pPr>
              <w:rPr>
                <w:rFonts w:eastAsia="Times New Roman" w:cs="Times New Roman"/>
                <w:color w:val="595959"/>
                <w:sz w:val="22"/>
              </w:rPr>
            </w:pPr>
            <w:r w:rsidRPr="00135A44">
              <w:t>Trabajadores y empleadores con servicio de inspección ofrecido en tiempo oportuno y de calidad</w:t>
            </w:r>
          </w:p>
        </w:tc>
        <w:tc>
          <w:tcPr>
            <w:tcW w:w="3250" w:type="dxa"/>
            <w:tcBorders>
              <w:top w:val="single" w:sz="4" w:space="0" w:color="000000"/>
              <w:left w:val="single" w:sz="4" w:space="0" w:color="000000"/>
              <w:bottom w:val="single" w:sz="4" w:space="0" w:color="000000"/>
              <w:right w:val="single" w:sz="4" w:space="0" w:color="000000"/>
            </w:tcBorders>
            <w:vAlign w:val="center"/>
          </w:tcPr>
          <w:p w14:paraId="6BAEB7D5" w14:textId="77777777" w:rsidR="00135A44" w:rsidRPr="00135A44" w:rsidRDefault="00135A44" w:rsidP="00135A44">
            <w:pPr>
              <w:ind w:right="54"/>
              <w:jc w:val="center"/>
              <w:rPr>
                <w:rFonts w:eastAsia="Times New Roman" w:cs="Times New Roman"/>
                <w:color w:val="595959"/>
              </w:rPr>
            </w:pPr>
            <w:r w:rsidRPr="00135A44">
              <w:t>381,600,390.71</w:t>
            </w:r>
          </w:p>
        </w:tc>
        <w:tc>
          <w:tcPr>
            <w:tcW w:w="2539" w:type="dxa"/>
            <w:tcBorders>
              <w:top w:val="single" w:sz="4" w:space="0" w:color="000000"/>
              <w:left w:val="single" w:sz="4" w:space="0" w:color="000000"/>
              <w:bottom w:val="single" w:sz="4" w:space="0" w:color="000000"/>
              <w:right w:val="single" w:sz="4" w:space="0" w:color="000000"/>
            </w:tcBorders>
            <w:vAlign w:val="center"/>
          </w:tcPr>
          <w:p w14:paraId="28CF483D" w14:textId="77777777" w:rsidR="00135A44" w:rsidRPr="00135A44" w:rsidRDefault="00135A44" w:rsidP="00135A44">
            <w:pPr>
              <w:ind w:right="54"/>
              <w:jc w:val="center"/>
              <w:rPr>
                <w:rFonts w:eastAsia="Times New Roman" w:cs="Times New Roman"/>
                <w:color w:val="595959"/>
              </w:rPr>
            </w:pPr>
            <w:r w:rsidRPr="00135A44">
              <w:t>326,677,544.86</w:t>
            </w:r>
          </w:p>
        </w:tc>
        <w:tc>
          <w:tcPr>
            <w:tcW w:w="1839" w:type="dxa"/>
            <w:tcBorders>
              <w:top w:val="single" w:sz="4" w:space="0" w:color="000000"/>
              <w:left w:val="single" w:sz="4" w:space="0" w:color="000000"/>
              <w:bottom w:val="single" w:sz="4" w:space="0" w:color="000000"/>
              <w:right w:val="single" w:sz="4" w:space="0" w:color="000000"/>
            </w:tcBorders>
            <w:vAlign w:val="center"/>
          </w:tcPr>
          <w:p w14:paraId="33130854" w14:textId="77777777" w:rsidR="00135A44" w:rsidRPr="00135A44" w:rsidRDefault="00135A44" w:rsidP="00135A44">
            <w:pPr>
              <w:ind w:right="46"/>
              <w:jc w:val="center"/>
              <w:rPr>
                <w:rFonts w:eastAsia="Times New Roman" w:cs="Times New Roman"/>
                <w:color w:val="595959"/>
              </w:rPr>
            </w:pPr>
            <w:r w:rsidRPr="00135A44">
              <w:t>86%</w:t>
            </w:r>
          </w:p>
        </w:tc>
      </w:tr>
      <w:tr w:rsidR="00135A44" w:rsidRPr="00135A44" w14:paraId="610FC196"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57FF962C"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03</w:t>
            </w:r>
          </w:p>
        </w:tc>
        <w:tc>
          <w:tcPr>
            <w:tcW w:w="3351" w:type="dxa"/>
            <w:tcBorders>
              <w:top w:val="single" w:sz="4" w:space="0" w:color="000000"/>
              <w:left w:val="single" w:sz="4" w:space="0" w:color="000000"/>
              <w:bottom w:val="single" w:sz="4" w:space="0" w:color="000000"/>
              <w:right w:val="single" w:sz="4" w:space="0" w:color="000000"/>
            </w:tcBorders>
            <w:vAlign w:val="center"/>
          </w:tcPr>
          <w:p w14:paraId="0330E962" w14:textId="77777777" w:rsidR="00135A44" w:rsidRPr="00135A44" w:rsidRDefault="00135A44" w:rsidP="00135A44">
            <w:pPr>
              <w:rPr>
                <w:rFonts w:eastAsia="Times New Roman" w:cs="Times New Roman"/>
                <w:color w:val="595959"/>
                <w:sz w:val="22"/>
              </w:rPr>
            </w:pPr>
            <w:r w:rsidRPr="00135A44">
              <w:t>Trabajadores y empleadores con asistencia en la prevención de Riesgos Laborales Implementada</w:t>
            </w:r>
          </w:p>
        </w:tc>
        <w:tc>
          <w:tcPr>
            <w:tcW w:w="3250" w:type="dxa"/>
            <w:tcBorders>
              <w:top w:val="single" w:sz="4" w:space="0" w:color="000000"/>
              <w:left w:val="single" w:sz="4" w:space="0" w:color="000000"/>
              <w:bottom w:val="single" w:sz="4" w:space="0" w:color="000000"/>
              <w:right w:val="single" w:sz="4" w:space="0" w:color="000000"/>
            </w:tcBorders>
            <w:vAlign w:val="center"/>
          </w:tcPr>
          <w:p w14:paraId="06760E73" w14:textId="77777777" w:rsidR="00135A44" w:rsidRPr="00135A44" w:rsidRDefault="00135A44" w:rsidP="00135A44">
            <w:pPr>
              <w:ind w:right="54"/>
              <w:jc w:val="center"/>
              <w:rPr>
                <w:rFonts w:eastAsia="Times New Roman" w:cs="Times New Roman"/>
                <w:color w:val="595959"/>
              </w:rPr>
            </w:pPr>
            <w:r w:rsidRPr="00135A44">
              <w:t>20,000.00</w:t>
            </w:r>
          </w:p>
        </w:tc>
        <w:tc>
          <w:tcPr>
            <w:tcW w:w="2539" w:type="dxa"/>
            <w:tcBorders>
              <w:top w:val="single" w:sz="4" w:space="0" w:color="000000"/>
              <w:left w:val="single" w:sz="4" w:space="0" w:color="000000"/>
              <w:bottom w:val="single" w:sz="4" w:space="0" w:color="000000"/>
              <w:right w:val="single" w:sz="4" w:space="0" w:color="000000"/>
            </w:tcBorders>
            <w:vAlign w:val="center"/>
          </w:tcPr>
          <w:p w14:paraId="7A150DF2" w14:textId="77777777" w:rsidR="00135A44" w:rsidRPr="00135A44" w:rsidRDefault="00135A44" w:rsidP="00135A44">
            <w:pPr>
              <w:ind w:right="54"/>
              <w:jc w:val="center"/>
              <w:rPr>
                <w:rFonts w:eastAsia="Times New Roman" w:cs="Times New Roman"/>
                <w:color w:val="595959"/>
              </w:rPr>
            </w:pPr>
            <w:r w:rsidRPr="00135A44">
              <w:t>-</w:t>
            </w:r>
          </w:p>
        </w:tc>
        <w:tc>
          <w:tcPr>
            <w:tcW w:w="1839" w:type="dxa"/>
            <w:tcBorders>
              <w:top w:val="single" w:sz="4" w:space="0" w:color="000000"/>
              <w:left w:val="single" w:sz="4" w:space="0" w:color="000000"/>
              <w:bottom w:val="single" w:sz="4" w:space="0" w:color="000000"/>
              <w:right w:val="single" w:sz="4" w:space="0" w:color="000000"/>
            </w:tcBorders>
            <w:vAlign w:val="center"/>
          </w:tcPr>
          <w:p w14:paraId="14C4E848" w14:textId="77777777" w:rsidR="00135A44" w:rsidRPr="00135A44" w:rsidRDefault="00135A44" w:rsidP="00135A44">
            <w:pPr>
              <w:ind w:right="46"/>
              <w:jc w:val="center"/>
              <w:rPr>
                <w:rFonts w:eastAsia="Times New Roman" w:cs="Times New Roman"/>
                <w:color w:val="595959"/>
              </w:rPr>
            </w:pPr>
            <w:r w:rsidRPr="00135A44">
              <w:t>0</w:t>
            </w:r>
          </w:p>
        </w:tc>
      </w:tr>
      <w:tr w:rsidR="00135A44" w:rsidRPr="00135A44" w14:paraId="45BA6CBA"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34827082"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03</w:t>
            </w:r>
          </w:p>
        </w:tc>
        <w:tc>
          <w:tcPr>
            <w:tcW w:w="3351" w:type="dxa"/>
            <w:tcBorders>
              <w:top w:val="single" w:sz="4" w:space="0" w:color="000000"/>
              <w:left w:val="single" w:sz="4" w:space="0" w:color="000000"/>
              <w:bottom w:val="single" w:sz="4" w:space="0" w:color="000000"/>
              <w:right w:val="single" w:sz="4" w:space="0" w:color="000000"/>
            </w:tcBorders>
            <w:vAlign w:val="center"/>
          </w:tcPr>
          <w:p w14:paraId="0B22FCFA" w14:textId="77777777" w:rsidR="00135A44" w:rsidRPr="00135A44" w:rsidRDefault="00135A44" w:rsidP="00135A44">
            <w:pPr>
              <w:rPr>
                <w:rFonts w:eastAsia="Times New Roman" w:cs="Times New Roman"/>
                <w:color w:val="595959"/>
                <w:sz w:val="22"/>
              </w:rPr>
            </w:pPr>
            <w:r w:rsidRPr="00135A44">
              <w:t>Trabajadores y empleadores cuentan con servicio de mediación y arbitraje laboral</w:t>
            </w:r>
          </w:p>
        </w:tc>
        <w:tc>
          <w:tcPr>
            <w:tcW w:w="3250" w:type="dxa"/>
            <w:tcBorders>
              <w:top w:val="single" w:sz="4" w:space="0" w:color="000000"/>
              <w:left w:val="single" w:sz="4" w:space="0" w:color="000000"/>
              <w:bottom w:val="single" w:sz="4" w:space="0" w:color="000000"/>
              <w:right w:val="single" w:sz="4" w:space="0" w:color="000000"/>
            </w:tcBorders>
            <w:vAlign w:val="center"/>
          </w:tcPr>
          <w:p w14:paraId="584FBCD0" w14:textId="77777777" w:rsidR="00135A44" w:rsidRPr="00135A44" w:rsidRDefault="00135A44" w:rsidP="00135A44">
            <w:pPr>
              <w:ind w:right="54"/>
              <w:jc w:val="center"/>
              <w:rPr>
                <w:rFonts w:eastAsia="Times New Roman" w:cs="Times New Roman"/>
                <w:color w:val="595959"/>
              </w:rPr>
            </w:pPr>
            <w:r w:rsidRPr="00135A44">
              <w:t>9,847,225.61</w:t>
            </w:r>
          </w:p>
        </w:tc>
        <w:tc>
          <w:tcPr>
            <w:tcW w:w="2539" w:type="dxa"/>
            <w:tcBorders>
              <w:top w:val="single" w:sz="4" w:space="0" w:color="000000"/>
              <w:left w:val="single" w:sz="4" w:space="0" w:color="000000"/>
              <w:bottom w:val="single" w:sz="4" w:space="0" w:color="000000"/>
              <w:right w:val="single" w:sz="4" w:space="0" w:color="000000"/>
            </w:tcBorders>
            <w:vAlign w:val="center"/>
          </w:tcPr>
          <w:p w14:paraId="060B6809" w14:textId="77777777" w:rsidR="00135A44" w:rsidRPr="00135A44" w:rsidRDefault="00135A44" w:rsidP="00135A44">
            <w:pPr>
              <w:ind w:right="54"/>
              <w:jc w:val="center"/>
              <w:rPr>
                <w:rFonts w:eastAsia="Times New Roman" w:cs="Times New Roman"/>
                <w:color w:val="595959"/>
              </w:rPr>
            </w:pPr>
            <w:r w:rsidRPr="00135A44">
              <w:t>7,978,159.62</w:t>
            </w:r>
          </w:p>
        </w:tc>
        <w:tc>
          <w:tcPr>
            <w:tcW w:w="1839" w:type="dxa"/>
            <w:tcBorders>
              <w:top w:val="single" w:sz="4" w:space="0" w:color="000000"/>
              <w:left w:val="single" w:sz="4" w:space="0" w:color="000000"/>
              <w:bottom w:val="single" w:sz="4" w:space="0" w:color="000000"/>
              <w:right w:val="single" w:sz="4" w:space="0" w:color="000000"/>
            </w:tcBorders>
            <w:vAlign w:val="center"/>
          </w:tcPr>
          <w:p w14:paraId="7EA2C708" w14:textId="77777777" w:rsidR="00135A44" w:rsidRPr="00135A44" w:rsidRDefault="00135A44" w:rsidP="00135A44">
            <w:pPr>
              <w:ind w:right="46"/>
              <w:jc w:val="center"/>
              <w:rPr>
                <w:rFonts w:eastAsia="Times New Roman" w:cs="Times New Roman"/>
                <w:color w:val="595959"/>
              </w:rPr>
            </w:pPr>
            <w:r w:rsidRPr="00135A44">
              <w:t>81.%</w:t>
            </w:r>
          </w:p>
        </w:tc>
      </w:tr>
      <w:tr w:rsidR="00135A44" w:rsidRPr="00135A44" w14:paraId="01EAA1F2"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1BE9E7ED"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04</w:t>
            </w:r>
          </w:p>
        </w:tc>
        <w:tc>
          <w:tcPr>
            <w:tcW w:w="3351" w:type="dxa"/>
            <w:tcBorders>
              <w:top w:val="single" w:sz="4" w:space="0" w:color="000000"/>
              <w:left w:val="single" w:sz="4" w:space="0" w:color="000000"/>
              <w:bottom w:val="single" w:sz="4" w:space="0" w:color="000000"/>
              <w:right w:val="single" w:sz="4" w:space="0" w:color="000000"/>
            </w:tcBorders>
            <w:vAlign w:val="center"/>
          </w:tcPr>
          <w:p w14:paraId="77732618" w14:textId="77777777" w:rsidR="00135A44" w:rsidRPr="00135A44" w:rsidRDefault="00135A44" w:rsidP="00135A44">
            <w:pPr>
              <w:rPr>
                <w:rFonts w:eastAsia="Times New Roman" w:cs="Times New Roman"/>
                <w:color w:val="595959"/>
                <w:sz w:val="22"/>
              </w:rPr>
            </w:pPr>
            <w:r w:rsidRPr="00135A44">
              <w:t>Trabajadores con salarios mínimos actualizados</w:t>
            </w:r>
          </w:p>
        </w:tc>
        <w:tc>
          <w:tcPr>
            <w:tcW w:w="3250" w:type="dxa"/>
            <w:tcBorders>
              <w:top w:val="single" w:sz="4" w:space="0" w:color="000000"/>
              <w:left w:val="single" w:sz="4" w:space="0" w:color="000000"/>
              <w:bottom w:val="single" w:sz="4" w:space="0" w:color="000000"/>
              <w:right w:val="single" w:sz="4" w:space="0" w:color="000000"/>
            </w:tcBorders>
            <w:vAlign w:val="center"/>
          </w:tcPr>
          <w:p w14:paraId="17894D00" w14:textId="77777777" w:rsidR="00135A44" w:rsidRPr="00135A44" w:rsidRDefault="00135A44" w:rsidP="00135A44">
            <w:pPr>
              <w:ind w:right="54"/>
              <w:jc w:val="center"/>
              <w:rPr>
                <w:rFonts w:eastAsia="Times New Roman" w:cs="Times New Roman"/>
                <w:color w:val="595959"/>
              </w:rPr>
            </w:pPr>
            <w:r w:rsidRPr="00135A44">
              <w:t>8,619,349.40</w:t>
            </w:r>
          </w:p>
        </w:tc>
        <w:tc>
          <w:tcPr>
            <w:tcW w:w="2539" w:type="dxa"/>
            <w:tcBorders>
              <w:top w:val="single" w:sz="4" w:space="0" w:color="000000"/>
              <w:left w:val="single" w:sz="4" w:space="0" w:color="000000"/>
              <w:bottom w:val="single" w:sz="4" w:space="0" w:color="000000"/>
              <w:right w:val="single" w:sz="4" w:space="0" w:color="000000"/>
            </w:tcBorders>
            <w:vAlign w:val="center"/>
          </w:tcPr>
          <w:p w14:paraId="095BAA3B" w14:textId="77777777" w:rsidR="00135A44" w:rsidRPr="00135A44" w:rsidRDefault="00135A44" w:rsidP="00135A44">
            <w:pPr>
              <w:ind w:right="54"/>
              <w:jc w:val="center"/>
              <w:rPr>
                <w:rFonts w:eastAsia="Times New Roman" w:cs="Times New Roman"/>
                <w:color w:val="595959"/>
              </w:rPr>
            </w:pPr>
            <w:r w:rsidRPr="00135A44">
              <w:t>7,785,395.91</w:t>
            </w:r>
          </w:p>
        </w:tc>
        <w:tc>
          <w:tcPr>
            <w:tcW w:w="1839" w:type="dxa"/>
            <w:tcBorders>
              <w:top w:val="single" w:sz="4" w:space="0" w:color="000000"/>
              <w:left w:val="single" w:sz="4" w:space="0" w:color="000000"/>
              <w:bottom w:val="single" w:sz="4" w:space="0" w:color="000000"/>
              <w:right w:val="single" w:sz="4" w:space="0" w:color="000000"/>
            </w:tcBorders>
            <w:vAlign w:val="center"/>
          </w:tcPr>
          <w:p w14:paraId="1C9E59E0" w14:textId="77777777" w:rsidR="00135A44" w:rsidRPr="00135A44" w:rsidRDefault="00135A44" w:rsidP="00135A44">
            <w:pPr>
              <w:ind w:right="46"/>
              <w:jc w:val="center"/>
              <w:rPr>
                <w:rFonts w:eastAsia="Times New Roman" w:cs="Times New Roman"/>
                <w:color w:val="595959"/>
              </w:rPr>
            </w:pPr>
            <w:r w:rsidRPr="00135A44">
              <w:t>90.%</w:t>
            </w:r>
          </w:p>
        </w:tc>
      </w:tr>
      <w:tr w:rsidR="00135A44" w:rsidRPr="00135A44" w14:paraId="00446D8B"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215383E7" w14:textId="77777777" w:rsidR="00135A44" w:rsidRPr="00135A44" w:rsidRDefault="00135A44" w:rsidP="00135A44">
            <w:pPr>
              <w:ind w:right="57"/>
              <w:jc w:val="center"/>
              <w:rPr>
                <w:rFonts w:eastAsia="Times New Roman" w:cs="Times New Roman"/>
                <w:color w:val="595959"/>
              </w:rPr>
            </w:pPr>
            <w:r w:rsidRPr="00135A44">
              <w:lastRenderedPageBreak/>
              <w:t>05</w:t>
            </w:r>
          </w:p>
        </w:tc>
        <w:tc>
          <w:tcPr>
            <w:tcW w:w="3351" w:type="dxa"/>
            <w:tcBorders>
              <w:top w:val="single" w:sz="4" w:space="0" w:color="000000"/>
              <w:left w:val="single" w:sz="4" w:space="0" w:color="000000"/>
              <w:bottom w:val="single" w:sz="4" w:space="0" w:color="000000"/>
              <w:right w:val="single" w:sz="4" w:space="0" w:color="000000"/>
            </w:tcBorders>
            <w:vAlign w:val="center"/>
          </w:tcPr>
          <w:p w14:paraId="1BF7F73C" w14:textId="77777777" w:rsidR="00135A44" w:rsidRPr="00135A44" w:rsidRDefault="00135A44" w:rsidP="00135A44">
            <w:pPr>
              <w:rPr>
                <w:rFonts w:eastAsia="Times New Roman" w:cs="Times New Roman"/>
                <w:color w:val="595959"/>
                <w:sz w:val="22"/>
              </w:rPr>
            </w:pPr>
            <w:r w:rsidRPr="00135A44">
              <w:t>Trabajadores y empleadores en el régimen asalariado dependiente con prevención y erradicación sostenida del trabajo infantil y sus peores formas</w:t>
            </w:r>
          </w:p>
        </w:tc>
        <w:tc>
          <w:tcPr>
            <w:tcW w:w="3250" w:type="dxa"/>
            <w:tcBorders>
              <w:top w:val="single" w:sz="4" w:space="0" w:color="000000"/>
              <w:left w:val="single" w:sz="4" w:space="0" w:color="000000"/>
              <w:bottom w:val="single" w:sz="4" w:space="0" w:color="000000"/>
              <w:right w:val="single" w:sz="4" w:space="0" w:color="000000"/>
            </w:tcBorders>
            <w:vAlign w:val="center"/>
          </w:tcPr>
          <w:p w14:paraId="12D479C3" w14:textId="77777777" w:rsidR="00135A44" w:rsidRPr="00135A44" w:rsidRDefault="00135A44" w:rsidP="00135A44">
            <w:pPr>
              <w:ind w:right="54"/>
              <w:jc w:val="center"/>
              <w:rPr>
                <w:rFonts w:eastAsia="Times New Roman" w:cs="Times New Roman"/>
                <w:color w:val="595959"/>
              </w:rPr>
            </w:pPr>
            <w:r w:rsidRPr="00135A44">
              <w:t>11,116,679.00</w:t>
            </w:r>
          </w:p>
        </w:tc>
        <w:tc>
          <w:tcPr>
            <w:tcW w:w="2539" w:type="dxa"/>
            <w:tcBorders>
              <w:top w:val="single" w:sz="4" w:space="0" w:color="000000"/>
              <w:left w:val="single" w:sz="4" w:space="0" w:color="000000"/>
              <w:bottom w:val="single" w:sz="4" w:space="0" w:color="000000"/>
              <w:right w:val="single" w:sz="4" w:space="0" w:color="000000"/>
            </w:tcBorders>
            <w:vAlign w:val="center"/>
          </w:tcPr>
          <w:p w14:paraId="7C4FF3D2" w14:textId="77777777" w:rsidR="00135A44" w:rsidRPr="00135A44" w:rsidRDefault="00135A44" w:rsidP="00135A44">
            <w:pPr>
              <w:ind w:right="54"/>
              <w:jc w:val="center"/>
              <w:rPr>
                <w:rFonts w:eastAsia="Times New Roman" w:cs="Times New Roman"/>
                <w:color w:val="595959"/>
              </w:rPr>
            </w:pPr>
            <w:r w:rsidRPr="00135A44">
              <w:t>11,000,439.53</w:t>
            </w:r>
          </w:p>
        </w:tc>
        <w:tc>
          <w:tcPr>
            <w:tcW w:w="1839" w:type="dxa"/>
            <w:tcBorders>
              <w:top w:val="single" w:sz="4" w:space="0" w:color="000000"/>
              <w:left w:val="single" w:sz="4" w:space="0" w:color="000000"/>
              <w:bottom w:val="single" w:sz="4" w:space="0" w:color="000000"/>
              <w:right w:val="single" w:sz="4" w:space="0" w:color="000000"/>
            </w:tcBorders>
            <w:vAlign w:val="center"/>
          </w:tcPr>
          <w:p w14:paraId="2249B228" w14:textId="77777777" w:rsidR="00135A44" w:rsidRPr="00135A44" w:rsidRDefault="00135A44" w:rsidP="00135A44">
            <w:pPr>
              <w:ind w:right="46"/>
              <w:jc w:val="center"/>
              <w:rPr>
                <w:rFonts w:eastAsia="Times New Roman" w:cs="Times New Roman"/>
                <w:color w:val="595959"/>
              </w:rPr>
            </w:pPr>
            <w:r w:rsidRPr="00135A44">
              <w:t>99%</w:t>
            </w:r>
          </w:p>
        </w:tc>
      </w:tr>
      <w:tr w:rsidR="00135A44" w:rsidRPr="00135A44" w14:paraId="18C71D5D"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667E8ED4"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06</w:t>
            </w:r>
          </w:p>
        </w:tc>
        <w:tc>
          <w:tcPr>
            <w:tcW w:w="3351" w:type="dxa"/>
            <w:tcBorders>
              <w:top w:val="single" w:sz="4" w:space="0" w:color="000000"/>
              <w:left w:val="single" w:sz="4" w:space="0" w:color="000000"/>
              <w:bottom w:val="single" w:sz="4" w:space="0" w:color="000000"/>
              <w:right w:val="single" w:sz="4" w:space="0" w:color="000000"/>
            </w:tcBorders>
            <w:vAlign w:val="center"/>
          </w:tcPr>
          <w:p w14:paraId="203A3B27" w14:textId="77777777" w:rsidR="00135A44" w:rsidRPr="00135A44" w:rsidRDefault="00135A44" w:rsidP="00135A44">
            <w:pPr>
              <w:rPr>
                <w:rFonts w:eastAsia="Times New Roman" w:cs="Times New Roman"/>
                <w:color w:val="595959"/>
                <w:sz w:val="22"/>
              </w:rPr>
            </w:pPr>
            <w:r w:rsidRPr="00135A44">
              <w:t>Trabajadores y empleadores tienen acceso a Asistencia Judicial gratuita ante las instancias judiciales y administrativas</w:t>
            </w:r>
          </w:p>
        </w:tc>
        <w:tc>
          <w:tcPr>
            <w:tcW w:w="3250" w:type="dxa"/>
            <w:tcBorders>
              <w:top w:val="single" w:sz="4" w:space="0" w:color="000000"/>
              <w:left w:val="single" w:sz="4" w:space="0" w:color="000000"/>
              <w:bottom w:val="single" w:sz="4" w:space="0" w:color="000000"/>
              <w:right w:val="single" w:sz="4" w:space="0" w:color="000000"/>
            </w:tcBorders>
            <w:vAlign w:val="center"/>
          </w:tcPr>
          <w:p w14:paraId="74FBFC5D" w14:textId="77777777" w:rsidR="00135A44" w:rsidRPr="00135A44" w:rsidRDefault="00135A44" w:rsidP="00135A44">
            <w:pPr>
              <w:ind w:right="54"/>
              <w:jc w:val="center"/>
              <w:rPr>
                <w:rFonts w:eastAsia="Times New Roman" w:cs="Times New Roman"/>
                <w:color w:val="595959"/>
              </w:rPr>
            </w:pPr>
            <w:r w:rsidRPr="00135A44">
              <w:t>587,817.56</w:t>
            </w:r>
          </w:p>
        </w:tc>
        <w:tc>
          <w:tcPr>
            <w:tcW w:w="2539" w:type="dxa"/>
            <w:tcBorders>
              <w:top w:val="single" w:sz="4" w:space="0" w:color="000000"/>
              <w:left w:val="single" w:sz="4" w:space="0" w:color="000000"/>
              <w:bottom w:val="single" w:sz="4" w:space="0" w:color="000000"/>
              <w:right w:val="single" w:sz="4" w:space="0" w:color="000000"/>
            </w:tcBorders>
            <w:vAlign w:val="center"/>
          </w:tcPr>
          <w:p w14:paraId="020D7AA5" w14:textId="77777777" w:rsidR="00135A44" w:rsidRPr="00135A44" w:rsidRDefault="00135A44" w:rsidP="00135A44">
            <w:pPr>
              <w:ind w:right="54"/>
              <w:jc w:val="center"/>
              <w:rPr>
                <w:rFonts w:eastAsia="Times New Roman" w:cs="Times New Roman"/>
                <w:color w:val="595959"/>
              </w:rPr>
            </w:pPr>
            <w:r w:rsidRPr="00135A44">
              <w:t>575,519.19</w:t>
            </w:r>
          </w:p>
        </w:tc>
        <w:tc>
          <w:tcPr>
            <w:tcW w:w="1839" w:type="dxa"/>
            <w:tcBorders>
              <w:top w:val="single" w:sz="4" w:space="0" w:color="000000"/>
              <w:left w:val="single" w:sz="4" w:space="0" w:color="000000"/>
              <w:bottom w:val="single" w:sz="4" w:space="0" w:color="000000"/>
              <w:right w:val="single" w:sz="4" w:space="0" w:color="000000"/>
            </w:tcBorders>
            <w:vAlign w:val="center"/>
          </w:tcPr>
          <w:p w14:paraId="5A26ACFC" w14:textId="77777777" w:rsidR="00135A44" w:rsidRPr="00135A44" w:rsidRDefault="00135A44" w:rsidP="00135A44">
            <w:pPr>
              <w:ind w:right="46"/>
              <w:jc w:val="center"/>
              <w:rPr>
                <w:rFonts w:eastAsia="Times New Roman" w:cs="Times New Roman"/>
                <w:color w:val="595959"/>
              </w:rPr>
            </w:pPr>
            <w:r w:rsidRPr="00135A44">
              <w:t>98%</w:t>
            </w:r>
          </w:p>
        </w:tc>
      </w:tr>
      <w:tr w:rsidR="00135A44" w:rsidRPr="00135A44" w14:paraId="3E41F787"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29BE2CC9"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07</w:t>
            </w:r>
          </w:p>
        </w:tc>
        <w:tc>
          <w:tcPr>
            <w:tcW w:w="3351" w:type="dxa"/>
            <w:tcBorders>
              <w:top w:val="single" w:sz="4" w:space="0" w:color="000000"/>
              <w:left w:val="single" w:sz="4" w:space="0" w:color="000000"/>
              <w:bottom w:val="single" w:sz="4" w:space="0" w:color="000000"/>
              <w:right w:val="single" w:sz="4" w:space="0" w:color="000000"/>
            </w:tcBorders>
            <w:vAlign w:val="center"/>
          </w:tcPr>
          <w:p w14:paraId="7FC8F71A" w14:textId="77777777" w:rsidR="00135A44" w:rsidRPr="00135A44" w:rsidRDefault="00135A44" w:rsidP="00135A44">
            <w:pPr>
              <w:rPr>
                <w:rFonts w:eastAsia="Times New Roman" w:cs="Times New Roman"/>
                <w:color w:val="595959"/>
                <w:sz w:val="22"/>
              </w:rPr>
            </w:pPr>
            <w:r w:rsidRPr="00135A44">
              <w:t>Actores sociolaborales sensibilizados en materia de igualdad de oportunidades y no discriminación en el ámbito laboral</w:t>
            </w:r>
          </w:p>
        </w:tc>
        <w:tc>
          <w:tcPr>
            <w:tcW w:w="3250" w:type="dxa"/>
            <w:tcBorders>
              <w:top w:val="single" w:sz="4" w:space="0" w:color="000000"/>
              <w:left w:val="single" w:sz="4" w:space="0" w:color="000000"/>
              <w:bottom w:val="single" w:sz="4" w:space="0" w:color="000000"/>
              <w:right w:val="single" w:sz="4" w:space="0" w:color="000000"/>
            </w:tcBorders>
            <w:vAlign w:val="center"/>
          </w:tcPr>
          <w:p w14:paraId="5BBCA9B6" w14:textId="77777777" w:rsidR="00135A44" w:rsidRPr="00135A44" w:rsidRDefault="00135A44" w:rsidP="00135A44">
            <w:pPr>
              <w:ind w:right="54"/>
              <w:jc w:val="center"/>
              <w:rPr>
                <w:rFonts w:eastAsia="Times New Roman" w:cs="Times New Roman"/>
                <w:color w:val="595959"/>
              </w:rPr>
            </w:pPr>
            <w:r w:rsidRPr="00135A44">
              <w:t>4,107,486.64</w:t>
            </w:r>
          </w:p>
        </w:tc>
        <w:tc>
          <w:tcPr>
            <w:tcW w:w="2539" w:type="dxa"/>
            <w:tcBorders>
              <w:top w:val="single" w:sz="4" w:space="0" w:color="000000"/>
              <w:left w:val="single" w:sz="4" w:space="0" w:color="000000"/>
              <w:bottom w:val="single" w:sz="4" w:space="0" w:color="000000"/>
              <w:right w:val="single" w:sz="4" w:space="0" w:color="000000"/>
            </w:tcBorders>
            <w:vAlign w:val="center"/>
          </w:tcPr>
          <w:p w14:paraId="6FC7A253" w14:textId="77777777" w:rsidR="00135A44" w:rsidRPr="00135A44" w:rsidRDefault="00135A44" w:rsidP="00135A44">
            <w:pPr>
              <w:ind w:right="54"/>
              <w:jc w:val="center"/>
              <w:rPr>
                <w:rFonts w:eastAsia="Times New Roman" w:cs="Times New Roman"/>
                <w:color w:val="595959"/>
              </w:rPr>
            </w:pPr>
            <w:r w:rsidRPr="00135A44">
              <w:t>1,117,813.40</w:t>
            </w:r>
          </w:p>
        </w:tc>
        <w:tc>
          <w:tcPr>
            <w:tcW w:w="1839" w:type="dxa"/>
            <w:tcBorders>
              <w:top w:val="single" w:sz="4" w:space="0" w:color="000000"/>
              <w:left w:val="single" w:sz="4" w:space="0" w:color="000000"/>
              <w:bottom w:val="single" w:sz="4" w:space="0" w:color="000000"/>
              <w:right w:val="single" w:sz="4" w:space="0" w:color="000000"/>
            </w:tcBorders>
            <w:vAlign w:val="center"/>
          </w:tcPr>
          <w:p w14:paraId="58AB49FB" w14:textId="77777777" w:rsidR="00135A44" w:rsidRPr="00135A44" w:rsidRDefault="00135A44" w:rsidP="00135A44">
            <w:pPr>
              <w:ind w:right="46"/>
              <w:jc w:val="center"/>
              <w:rPr>
                <w:rFonts w:eastAsia="Times New Roman" w:cs="Times New Roman"/>
                <w:color w:val="595959"/>
              </w:rPr>
            </w:pPr>
            <w:r w:rsidRPr="00135A44">
              <w:t>27.21404835</w:t>
            </w:r>
          </w:p>
        </w:tc>
      </w:tr>
      <w:tr w:rsidR="00135A44" w:rsidRPr="00135A44" w14:paraId="3B4A7B91"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03C1CB9D"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13</w:t>
            </w:r>
          </w:p>
        </w:tc>
        <w:tc>
          <w:tcPr>
            <w:tcW w:w="3351" w:type="dxa"/>
            <w:tcBorders>
              <w:top w:val="single" w:sz="4" w:space="0" w:color="000000"/>
              <w:left w:val="single" w:sz="4" w:space="0" w:color="000000"/>
              <w:bottom w:val="single" w:sz="4" w:space="0" w:color="000000"/>
              <w:right w:val="single" w:sz="4" w:space="0" w:color="000000"/>
            </w:tcBorders>
            <w:vAlign w:val="center"/>
          </w:tcPr>
          <w:p w14:paraId="3CAD0A25" w14:textId="77777777" w:rsidR="00135A44" w:rsidRPr="00135A44" w:rsidRDefault="00135A44" w:rsidP="00135A44">
            <w:pPr>
              <w:rPr>
                <w:rFonts w:eastAsia="Times New Roman" w:cs="Times New Roman"/>
                <w:color w:val="595959"/>
                <w:sz w:val="22"/>
              </w:rPr>
            </w:pPr>
            <w:r w:rsidRPr="00135A44">
              <w:t>Actores-sociolaborales disponen de investigaciones del mercado laboral con prospección del empleo</w:t>
            </w:r>
          </w:p>
        </w:tc>
        <w:tc>
          <w:tcPr>
            <w:tcW w:w="3250" w:type="dxa"/>
            <w:tcBorders>
              <w:top w:val="single" w:sz="4" w:space="0" w:color="000000"/>
              <w:left w:val="single" w:sz="4" w:space="0" w:color="000000"/>
              <w:bottom w:val="single" w:sz="4" w:space="0" w:color="000000"/>
              <w:right w:val="single" w:sz="4" w:space="0" w:color="000000"/>
            </w:tcBorders>
            <w:vAlign w:val="center"/>
          </w:tcPr>
          <w:p w14:paraId="556B0B8D" w14:textId="77777777" w:rsidR="00135A44" w:rsidRPr="00135A44" w:rsidRDefault="00135A44" w:rsidP="00135A44">
            <w:pPr>
              <w:ind w:right="54"/>
              <w:jc w:val="center"/>
              <w:rPr>
                <w:rFonts w:eastAsia="Times New Roman" w:cs="Times New Roman"/>
                <w:color w:val="595959"/>
              </w:rPr>
            </w:pPr>
            <w:r w:rsidRPr="00135A44">
              <w:t>70,071,607.56</w:t>
            </w:r>
          </w:p>
        </w:tc>
        <w:tc>
          <w:tcPr>
            <w:tcW w:w="2539" w:type="dxa"/>
            <w:tcBorders>
              <w:top w:val="single" w:sz="4" w:space="0" w:color="000000"/>
              <w:left w:val="single" w:sz="4" w:space="0" w:color="000000"/>
              <w:bottom w:val="single" w:sz="4" w:space="0" w:color="000000"/>
              <w:right w:val="single" w:sz="4" w:space="0" w:color="000000"/>
            </w:tcBorders>
            <w:vAlign w:val="center"/>
          </w:tcPr>
          <w:p w14:paraId="06A6FF76" w14:textId="77777777" w:rsidR="00135A44" w:rsidRPr="00135A44" w:rsidRDefault="00135A44" w:rsidP="00135A44">
            <w:pPr>
              <w:ind w:right="54"/>
              <w:jc w:val="center"/>
              <w:rPr>
                <w:rFonts w:eastAsia="Times New Roman" w:cs="Times New Roman"/>
                <w:color w:val="595959"/>
              </w:rPr>
            </w:pPr>
            <w:r w:rsidRPr="00135A44">
              <w:t>37,327,943.19</w:t>
            </w:r>
          </w:p>
        </w:tc>
        <w:tc>
          <w:tcPr>
            <w:tcW w:w="1839" w:type="dxa"/>
            <w:tcBorders>
              <w:top w:val="single" w:sz="4" w:space="0" w:color="000000"/>
              <w:left w:val="single" w:sz="4" w:space="0" w:color="000000"/>
              <w:bottom w:val="single" w:sz="4" w:space="0" w:color="000000"/>
              <w:right w:val="single" w:sz="4" w:space="0" w:color="000000"/>
            </w:tcBorders>
            <w:vAlign w:val="center"/>
          </w:tcPr>
          <w:p w14:paraId="4FA3002C" w14:textId="77777777" w:rsidR="00135A44" w:rsidRPr="00135A44" w:rsidRDefault="00135A44" w:rsidP="00135A44">
            <w:pPr>
              <w:ind w:right="46"/>
              <w:jc w:val="center"/>
              <w:rPr>
                <w:rFonts w:eastAsia="Times New Roman" w:cs="Times New Roman"/>
                <w:color w:val="595959"/>
              </w:rPr>
            </w:pPr>
            <w:r w:rsidRPr="00135A44">
              <w:t>53%</w:t>
            </w:r>
          </w:p>
        </w:tc>
      </w:tr>
      <w:tr w:rsidR="00135A44" w:rsidRPr="00135A44" w14:paraId="39BC29EE"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33732C83"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14</w:t>
            </w:r>
          </w:p>
        </w:tc>
        <w:tc>
          <w:tcPr>
            <w:tcW w:w="3351" w:type="dxa"/>
            <w:tcBorders>
              <w:top w:val="single" w:sz="4" w:space="0" w:color="000000"/>
              <w:left w:val="single" w:sz="4" w:space="0" w:color="000000"/>
              <w:bottom w:val="single" w:sz="4" w:space="0" w:color="000000"/>
              <w:right w:val="single" w:sz="4" w:space="0" w:color="000000"/>
            </w:tcBorders>
            <w:vAlign w:val="center"/>
          </w:tcPr>
          <w:p w14:paraId="647F7853" w14:textId="77777777" w:rsidR="00135A44" w:rsidRPr="00135A44" w:rsidRDefault="00135A44" w:rsidP="00135A44">
            <w:pPr>
              <w:rPr>
                <w:rFonts w:eastAsia="Times New Roman" w:cs="Times New Roman"/>
                <w:color w:val="595959"/>
                <w:sz w:val="22"/>
              </w:rPr>
            </w:pPr>
            <w:r w:rsidRPr="00135A44">
              <w:t>Demandantes de empleo con programa de empleabilidad implementado</w:t>
            </w:r>
          </w:p>
        </w:tc>
        <w:tc>
          <w:tcPr>
            <w:tcW w:w="3250" w:type="dxa"/>
            <w:tcBorders>
              <w:top w:val="single" w:sz="4" w:space="0" w:color="000000"/>
              <w:left w:val="single" w:sz="4" w:space="0" w:color="000000"/>
              <w:bottom w:val="single" w:sz="4" w:space="0" w:color="000000"/>
              <w:right w:val="single" w:sz="4" w:space="0" w:color="000000"/>
            </w:tcBorders>
            <w:vAlign w:val="center"/>
          </w:tcPr>
          <w:p w14:paraId="09380716" w14:textId="77777777" w:rsidR="00135A44" w:rsidRPr="00135A44" w:rsidRDefault="00135A44" w:rsidP="00135A44">
            <w:pPr>
              <w:ind w:right="54"/>
              <w:jc w:val="center"/>
              <w:rPr>
                <w:rFonts w:eastAsia="Times New Roman" w:cs="Times New Roman"/>
                <w:color w:val="595959"/>
              </w:rPr>
            </w:pPr>
            <w:r w:rsidRPr="00135A44">
              <w:t>225,251,408.13</w:t>
            </w:r>
          </w:p>
        </w:tc>
        <w:tc>
          <w:tcPr>
            <w:tcW w:w="2539" w:type="dxa"/>
            <w:tcBorders>
              <w:top w:val="single" w:sz="4" w:space="0" w:color="000000"/>
              <w:left w:val="single" w:sz="4" w:space="0" w:color="000000"/>
              <w:bottom w:val="single" w:sz="4" w:space="0" w:color="000000"/>
              <w:right w:val="single" w:sz="4" w:space="0" w:color="000000"/>
            </w:tcBorders>
            <w:vAlign w:val="center"/>
          </w:tcPr>
          <w:p w14:paraId="45747EEE" w14:textId="77777777" w:rsidR="00135A44" w:rsidRPr="00135A44" w:rsidRDefault="00135A44" w:rsidP="00135A44">
            <w:pPr>
              <w:ind w:right="54"/>
              <w:jc w:val="center"/>
              <w:rPr>
                <w:rFonts w:eastAsia="Times New Roman" w:cs="Times New Roman"/>
                <w:color w:val="595959"/>
              </w:rPr>
            </w:pPr>
            <w:r w:rsidRPr="00135A44">
              <w:t>166,931,255.81</w:t>
            </w:r>
          </w:p>
        </w:tc>
        <w:tc>
          <w:tcPr>
            <w:tcW w:w="1839" w:type="dxa"/>
            <w:tcBorders>
              <w:top w:val="single" w:sz="4" w:space="0" w:color="000000"/>
              <w:left w:val="single" w:sz="4" w:space="0" w:color="000000"/>
              <w:bottom w:val="single" w:sz="4" w:space="0" w:color="000000"/>
              <w:right w:val="single" w:sz="4" w:space="0" w:color="000000"/>
            </w:tcBorders>
            <w:vAlign w:val="center"/>
          </w:tcPr>
          <w:p w14:paraId="2136432F" w14:textId="77777777" w:rsidR="00135A44" w:rsidRPr="00135A44" w:rsidRDefault="00135A44" w:rsidP="00135A44">
            <w:pPr>
              <w:ind w:right="46"/>
              <w:jc w:val="center"/>
              <w:rPr>
                <w:rFonts w:eastAsia="Times New Roman" w:cs="Times New Roman"/>
                <w:color w:val="595959"/>
              </w:rPr>
            </w:pPr>
            <w:r w:rsidRPr="00135A44">
              <w:t>74%</w:t>
            </w:r>
          </w:p>
        </w:tc>
      </w:tr>
      <w:tr w:rsidR="00135A44" w:rsidRPr="00135A44" w14:paraId="25A7F846"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02A170B9"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t>15</w:t>
            </w:r>
          </w:p>
        </w:tc>
        <w:tc>
          <w:tcPr>
            <w:tcW w:w="3351" w:type="dxa"/>
            <w:tcBorders>
              <w:top w:val="single" w:sz="4" w:space="0" w:color="000000"/>
              <w:left w:val="single" w:sz="4" w:space="0" w:color="000000"/>
              <w:bottom w:val="single" w:sz="4" w:space="0" w:color="000000"/>
              <w:right w:val="single" w:sz="4" w:space="0" w:color="000000"/>
            </w:tcBorders>
            <w:vAlign w:val="center"/>
          </w:tcPr>
          <w:p w14:paraId="066E13D8" w14:textId="77777777" w:rsidR="00135A44" w:rsidRPr="00135A44" w:rsidRDefault="00135A44" w:rsidP="00135A44">
            <w:pPr>
              <w:rPr>
                <w:rFonts w:eastAsia="Times New Roman" w:cs="Times New Roman"/>
                <w:color w:val="595959"/>
                <w:sz w:val="22"/>
              </w:rPr>
            </w:pPr>
            <w:r w:rsidRPr="00135A44">
              <w:t>Demandantes de empleo con programa de empleos temporales puesto en marcha</w:t>
            </w:r>
          </w:p>
        </w:tc>
        <w:tc>
          <w:tcPr>
            <w:tcW w:w="3250" w:type="dxa"/>
            <w:tcBorders>
              <w:top w:val="single" w:sz="4" w:space="0" w:color="000000"/>
              <w:left w:val="single" w:sz="4" w:space="0" w:color="000000"/>
              <w:bottom w:val="single" w:sz="4" w:space="0" w:color="000000"/>
              <w:right w:val="single" w:sz="4" w:space="0" w:color="000000"/>
            </w:tcBorders>
            <w:vAlign w:val="center"/>
          </w:tcPr>
          <w:p w14:paraId="47FC0682" w14:textId="77777777" w:rsidR="00135A44" w:rsidRPr="00135A44" w:rsidRDefault="00135A44" w:rsidP="00135A44">
            <w:pPr>
              <w:ind w:right="54"/>
              <w:jc w:val="center"/>
              <w:rPr>
                <w:rFonts w:eastAsia="Times New Roman" w:cs="Times New Roman"/>
                <w:color w:val="595959"/>
              </w:rPr>
            </w:pPr>
            <w:r w:rsidRPr="00135A44">
              <w:t>26,867,686.05</w:t>
            </w:r>
          </w:p>
        </w:tc>
        <w:tc>
          <w:tcPr>
            <w:tcW w:w="2539" w:type="dxa"/>
            <w:tcBorders>
              <w:top w:val="single" w:sz="4" w:space="0" w:color="000000"/>
              <w:left w:val="single" w:sz="4" w:space="0" w:color="000000"/>
              <w:bottom w:val="single" w:sz="4" w:space="0" w:color="000000"/>
              <w:right w:val="single" w:sz="4" w:space="0" w:color="000000"/>
            </w:tcBorders>
            <w:vAlign w:val="center"/>
          </w:tcPr>
          <w:p w14:paraId="2A928D2C" w14:textId="77777777" w:rsidR="00135A44" w:rsidRPr="00135A44" w:rsidRDefault="00135A44" w:rsidP="00135A44">
            <w:pPr>
              <w:ind w:right="54"/>
              <w:jc w:val="center"/>
              <w:rPr>
                <w:rFonts w:eastAsia="Times New Roman" w:cs="Times New Roman"/>
                <w:color w:val="595959"/>
              </w:rPr>
            </w:pPr>
            <w:r w:rsidRPr="00135A44">
              <w:t>6,391,599.40</w:t>
            </w:r>
          </w:p>
        </w:tc>
        <w:tc>
          <w:tcPr>
            <w:tcW w:w="1839" w:type="dxa"/>
            <w:tcBorders>
              <w:top w:val="single" w:sz="4" w:space="0" w:color="000000"/>
              <w:left w:val="single" w:sz="4" w:space="0" w:color="000000"/>
              <w:bottom w:val="single" w:sz="4" w:space="0" w:color="000000"/>
              <w:right w:val="single" w:sz="4" w:space="0" w:color="000000"/>
            </w:tcBorders>
            <w:vAlign w:val="center"/>
          </w:tcPr>
          <w:p w14:paraId="533EA760" w14:textId="77777777" w:rsidR="00135A44" w:rsidRPr="00135A44" w:rsidRDefault="00135A44" w:rsidP="00135A44">
            <w:pPr>
              <w:ind w:right="46"/>
              <w:jc w:val="center"/>
              <w:rPr>
                <w:rFonts w:eastAsia="Times New Roman" w:cs="Times New Roman"/>
                <w:color w:val="595959"/>
              </w:rPr>
            </w:pPr>
            <w:r w:rsidRPr="00135A44">
              <w:t>24%</w:t>
            </w:r>
          </w:p>
        </w:tc>
      </w:tr>
      <w:tr w:rsidR="00135A44" w:rsidRPr="00135A44" w14:paraId="3C7A3B41" w14:textId="77777777" w:rsidTr="00135A44">
        <w:trPr>
          <w:trHeight w:val="912"/>
        </w:trPr>
        <w:tc>
          <w:tcPr>
            <w:tcW w:w="1026" w:type="dxa"/>
            <w:tcBorders>
              <w:top w:val="single" w:sz="4" w:space="0" w:color="000000"/>
              <w:left w:val="single" w:sz="4" w:space="0" w:color="000000"/>
              <w:bottom w:val="single" w:sz="4" w:space="0" w:color="000000"/>
              <w:right w:val="single" w:sz="4" w:space="0" w:color="000000"/>
            </w:tcBorders>
            <w:vAlign w:val="center"/>
          </w:tcPr>
          <w:p w14:paraId="37EC6C92" w14:textId="77777777" w:rsidR="00135A44" w:rsidRPr="00135A44" w:rsidRDefault="00135A44" w:rsidP="00135A44">
            <w:pPr>
              <w:ind w:right="57"/>
              <w:jc w:val="center"/>
              <w:rPr>
                <w:rFonts w:eastAsia="Times New Roman" w:cs="Times New Roman"/>
                <w:color w:val="595959"/>
              </w:rPr>
            </w:pPr>
            <w:r w:rsidRPr="00135A44">
              <w:rPr>
                <w:rFonts w:eastAsia="Times New Roman" w:cs="Times New Roman"/>
                <w:color w:val="595959"/>
              </w:rPr>
              <w:lastRenderedPageBreak/>
              <w:t>16</w:t>
            </w:r>
          </w:p>
        </w:tc>
        <w:tc>
          <w:tcPr>
            <w:tcW w:w="3351" w:type="dxa"/>
            <w:tcBorders>
              <w:top w:val="single" w:sz="4" w:space="0" w:color="000000"/>
              <w:left w:val="single" w:sz="4" w:space="0" w:color="000000"/>
              <w:bottom w:val="single" w:sz="4" w:space="0" w:color="000000"/>
              <w:right w:val="single" w:sz="4" w:space="0" w:color="000000"/>
            </w:tcBorders>
            <w:vAlign w:val="center"/>
          </w:tcPr>
          <w:p w14:paraId="040E0066" w14:textId="77777777" w:rsidR="00135A44" w:rsidRPr="00135A44" w:rsidRDefault="00135A44" w:rsidP="00135A44">
            <w:pPr>
              <w:rPr>
                <w:rFonts w:eastAsia="Times New Roman" w:cs="Times New Roman"/>
                <w:color w:val="595959"/>
                <w:sz w:val="22"/>
              </w:rPr>
            </w:pPr>
            <w:r w:rsidRPr="00135A44">
              <w:t>Demandantes de empleo y empleadores disponen de servicio de intermediación de empleo fortalecido</w:t>
            </w:r>
          </w:p>
        </w:tc>
        <w:tc>
          <w:tcPr>
            <w:tcW w:w="3250" w:type="dxa"/>
            <w:tcBorders>
              <w:top w:val="single" w:sz="4" w:space="0" w:color="000000"/>
              <w:left w:val="single" w:sz="4" w:space="0" w:color="000000"/>
              <w:bottom w:val="single" w:sz="4" w:space="0" w:color="000000"/>
              <w:right w:val="single" w:sz="4" w:space="0" w:color="000000"/>
            </w:tcBorders>
            <w:vAlign w:val="center"/>
          </w:tcPr>
          <w:p w14:paraId="2831F6FD" w14:textId="77777777" w:rsidR="00135A44" w:rsidRPr="00135A44" w:rsidRDefault="00135A44" w:rsidP="00135A44">
            <w:pPr>
              <w:ind w:right="54"/>
              <w:jc w:val="center"/>
              <w:rPr>
                <w:rFonts w:eastAsia="Times New Roman" w:cs="Times New Roman"/>
                <w:color w:val="595959"/>
              </w:rPr>
            </w:pPr>
            <w:r w:rsidRPr="00135A44">
              <w:t>160,409,298.26</w:t>
            </w:r>
          </w:p>
        </w:tc>
        <w:tc>
          <w:tcPr>
            <w:tcW w:w="2539" w:type="dxa"/>
            <w:tcBorders>
              <w:top w:val="single" w:sz="4" w:space="0" w:color="000000"/>
              <w:left w:val="single" w:sz="4" w:space="0" w:color="000000"/>
              <w:bottom w:val="single" w:sz="4" w:space="0" w:color="000000"/>
              <w:right w:val="single" w:sz="4" w:space="0" w:color="000000"/>
            </w:tcBorders>
            <w:vAlign w:val="center"/>
          </w:tcPr>
          <w:p w14:paraId="1FDD08A7" w14:textId="77777777" w:rsidR="00135A44" w:rsidRPr="00135A44" w:rsidRDefault="00135A44" w:rsidP="00135A44">
            <w:pPr>
              <w:ind w:right="54"/>
              <w:jc w:val="center"/>
              <w:rPr>
                <w:rFonts w:eastAsia="Times New Roman" w:cs="Times New Roman"/>
                <w:color w:val="595959"/>
              </w:rPr>
            </w:pPr>
            <w:r w:rsidRPr="00135A44">
              <w:t>108,813,363.87</w:t>
            </w:r>
          </w:p>
        </w:tc>
        <w:tc>
          <w:tcPr>
            <w:tcW w:w="1839" w:type="dxa"/>
            <w:tcBorders>
              <w:top w:val="single" w:sz="4" w:space="0" w:color="000000"/>
              <w:left w:val="single" w:sz="4" w:space="0" w:color="000000"/>
              <w:bottom w:val="single" w:sz="4" w:space="0" w:color="000000"/>
              <w:right w:val="single" w:sz="4" w:space="0" w:color="000000"/>
            </w:tcBorders>
            <w:vAlign w:val="center"/>
          </w:tcPr>
          <w:p w14:paraId="7DA19FBE" w14:textId="77777777" w:rsidR="00135A44" w:rsidRPr="00135A44" w:rsidRDefault="00135A44" w:rsidP="00135A44">
            <w:pPr>
              <w:ind w:right="46"/>
              <w:jc w:val="center"/>
              <w:rPr>
                <w:rFonts w:eastAsia="Times New Roman" w:cs="Times New Roman"/>
                <w:color w:val="595959"/>
              </w:rPr>
            </w:pPr>
            <w:r w:rsidRPr="00135A44">
              <w:t>67%</w:t>
            </w:r>
          </w:p>
        </w:tc>
      </w:tr>
    </w:tbl>
    <w:p w14:paraId="64B18F9A" w14:textId="2D97411B" w:rsidR="00135A44" w:rsidRPr="00135A44" w:rsidRDefault="00135A44" w:rsidP="00135A44">
      <w:pPr>
        <w:rPr>
          <w:sz w:val="18"/>
          <w:szCs w:val="18"/>
          <w:lang w:val="es-DO"/>
        </w:rPr>
      </w:pPr>
      <w:r w:rsidRPr="00135A44">
        <w:rPr>
          <w:sz w:val="18"/>
          <w:szCs w:val="18"/>
          <w:lang w:val="es-DO"/>
        </w:rPr>
        <w:t xml:space="preserve">        </w:t>
      </w:r>
      <w:r>
        <w:rPr>
          <w:sz w:val="18"/>
          <w:szCs w:val="18"/>
          <w:lang w:val="es-DO"/>
        </w:rPr>
        <w:t xml:space="preserve">  </w:t>
      </w:r>
      <w:r w:rsidRPr="00135A44">
        <w:rPr>
          <w:sz w:val="18"/>
          <w:szCs w:val="18"/>
          <w:lang w:val="es-DO"/>
        </w:rPr>
        <w:t xml:space="preserve">   Fuente: Ministerio de Trabajo</w:t>
      </w:r>
    </w:p>
    <w:p w14:paraId="3FE1B3A3" w14:textId="77777777" w:rsidR="00FF3DCF" w:rsidRPr="00135A44" w:rsidRDefault="00FF3DCF" w:rsidP="007240F4">
      <w:pPr>
        <w:spacing w:line="360" w:lineRule="auto"/>
        <w:rPr>
          <w:lang w:val="es-DO"/>
        </w:rPr>
      </w:pPr>
    </w:p>
    <w:p w14:paraId="70256728" w14:textId="6E35756A" w:rsidR="00BD7556" w:rsidRDefault="00BD7556" w:rsidP="007240F4">
      <w:pPr>
        <w:spacing w:after="0" w:line="360" w:lineRule="auto"/>
        <w:rPr>
          <w:lang w:val="es-DO"/>
        </w:rPr>
      </w:pPr>
    </w:p>
    <w:p w14:paraId="4E168368" w14:textId="6025E238" w:rsidR="002F44F3" w:rsidRPr="00A81BB6" w:rsidRDefault="002F44F3" w:rsidP="002F44F3">
      <w:pPr>
        <w:pStyle w:val="Prrafodelista"/>
        <w:numPr>
          <w:ilvl w:val="0"/>
          <w:numId w:val="38"/>
        </w:numPr>
        <w:spacing w:after="0" w:line="360" w:lineRule="auto"/>
        <w:rPr>
          <w:rFonts w:ascii="Times New Roman" w:hAnsi="Times New Roman"/>
          <w:color w:val="767171"/>
          <w:sz w:val="24"/>
          <w:szCs w:val="28"/>
          <w:lang w:val="es-DO"/>
        </w:rPr>
      </w:pPr>
      <w:bookmarkStart w:id="88" w:name="RANGE!A1:I50"/>
      <w:r w:rsidRPr="00A81BB6">
        <w:rPr>
          <w:rFonts w:ascii="Times New Roman" w:eastAsia="Times New Roman" w:hAnsi="Times New Roman"/>
          <w:b/>
          <w:bCs/>
          <w:color w:val="AEAAAA" w:themeColor="background2" w:themeShade="BF"/>
          <w:sz w:val="24"/>
          <w:szCs w:val="28"/>
          <w:lang w:val="es-DO" w:eastAsia="es-DO"/>
        </w:rPr>
        <w:t>Matriz de principales indicadores del plan operativo anual (POA)</w:t>
      </w:r>
      <w:bookmarkEnd w:id="88"/>
    </w:p>
    <w:tbl>
      <w:tblPr>
        <w:tblW w:w="14034" w:type="dxa"/>
        <w:tblInd w:w="-426" w:type="dxa"/>
        <w:tblLayout w:type="fixed"/>
        <w:tblCellMar>
          <w:left w:w="70" w:type="dxa"/>
          <w:right w:w="70" w:type="dxa"/>
        </w:tblCellMar>
        <w:tblLook w:val="04A0" w:firstRow="1" w:lastRow="0" w:firstColumn="1" w:lastColumn="0" w:noHBand="0" w:noVBand="1"/>
      </w:tblPr>
      <w:tblGrid>
        <w:gridCol w:w="1276"/>
        <w:gridCol w:w="1844"/>
        <w:gridCol w:w="2409"/>
        <w:gridCol w:w="2278"/>
        <w:gridCol w:w="1408"/>
        <w:gridCol w:w="1276"/>
        <w:gridCol w:w="992"/>
        <w:gridCol w:w="1269"/>
        <w:gridCol w:w="1282"/>
      </w:tblGrid>
      <w:tr w:rsidR="002F44F3" w:rsidRPr="008D2107" w14:paraId="587D5660" w14:textId="77777777" w:rsidTr="00A81BB6">
        <w:trPr>
          <w:trHeight w:val="80"/>
          <w:tblHeader/>
        </w:trPr>
        <w:tc>
          <w:tcPr>
            <w:tcW w:w="1276" w:type="dxa"/>
            <w:tcBorders>
              <w:top w:val="nil"/>
              <w:left w:val="nil"/>
              <w:bottom w:val="nil"/>
              <w:right w:val="nil"/>
            </w:tcBorders>
            <w:shd w:val="clear" w:color="auto" w:fill="auto"/>
            <w:noWrap/>
            <w:vAlign w:val="center"/>
            <w:hideMark/>
          </w:tcPr>
          <w:p w14:paraId="0A197BFF" w14:textId="77777777" w:rsidR="002F44F3" w:rsidRPr="002F44F3" w:rsidRDefault="002F44F3" w:rsidP="002F44F3">
            <w:pPr>
              <w:spacing w:after="0" w:line="240" w:lineRule="auto"/>
              <w:jc w:val="center"/>
              <w:rPr>
                <w:rFonts w:eastAsia="Times New Roman" w:cs="Times New Roman"/>
                <w:b/>
                <w:bCs/>
                <w:color w:val="1F4E78"/>
                <w:sz w:val="32"/>
                <w:szCs w:val="32"/>
                <w:lang w:val="es-DO" w:eastAsia="es-DO"/>
              </w:rPr>
            </w:pPr>
          </w:p>
        </w:tc>
        <w:tc>
          <w:tcPr>
            <w:tcW w:w="1844" w:type="dxa"/>
            <w:tcBorders>
              <w:top w:val="nil"/>
              <w:left w:val="nil"/>
              <w:bottom w:val="nil"/>
              <w:right w:val="nil"/>
            </w:tcBorders>
            <w:shd w:val="clear" w:color="auto" w:fill="auto"/>
            <w:noWrap/>
            <w:vAlign w:val="bottom"/>
            <w:hideMark/>
          </w:tcPr>
          <w:p w14:paraId="0EB6943F" w14:textId="77777777" w:rsidR="002F44F3" w:rsidRPr="002F44F3" w:rsidRDefault="002F44F3" w:rsidP="002F44F3">
            <w:pPr>
              <w:spacing w:after="0" w:line="240" w:lineRule="auto"/>
              <w:jc w:val="center"/>
              <w:rPr>
                <w:rFonts w:eastAsia="Times New Roman" w:cs="Times New Roman"/>
                <w:color w:val="auto"/>
                <w:sz w:val="20"/>
                <w:szCs w:val="20"/>
                <w:lang w:val="es-DO" w:eastAsia="es-DO"/>
              </w:rPr>
            </w:pPr>
          </w:p>
        </w:tc>
        <w:tc>
          <w:tcPr>
            <w:tcW w:w="2409" w:type="dxa"/>
            <w:tcBorders>
              <w:top w:val="nil"/>
              <w:left w:val="nil"/>
              <w:bottom w:val="nil"/>
              <w:right w:val="nil"/>
            </w:tcBorders>
            <w:shd w:val="clear" w:color="auto" w:fill="auto"/>
            <w:noWrap/>
            <w:vAlign w:val="bottom"/>
            <w:hideMark/>
          </w:tcPr>
          <w:p w14:paraId="0D61E79E" w14:textId="77777777" w:rsidR="002F44F3" w:rsidRPr="002F44F3" w:rsidRDefault="002F44F3" w:rsidP="002F44F3">
            <w:pPr>
              <w:spacing w:after="0" w:line="240" w:lineRule="auto"/>
              <w:rPr>
                <w:rFonts w:eastAsia="Times New Roman" w:cs="Times New Roman"/>
                <w:color w:val="auto"/>
                <w:sz w:val="20"/>
                <w:szCs w:val="20"/>
                <w:lang w:val="es-DO" w:eastAsia="es-DO"/>
              </w:rPr>
            </w:pPr>
          </w:p>
        </w:tc>
        <w:tc>
          <w:tcPr>
            <w:tcW w:w="2278" w:type="dxa"/>
            <w:tcBorders>
              <w:top w:val="nil"/>
              <w:left w:val="nil"/>
              <w:bottom w:val="nil"/>
              <w:right w:val="nil"/>
            </w:tcBorders>
            <w:shd w:val="clear" w:color="auto" w:fill="auto"/>
            <w:noWrap/>
            <w:vAlign w:val="bottom"/>
            <w:hideMark/>
          </w:tcPr>
          <w:p w14:paraId="7FFF4ABF" w14:textId="77777777" w:rsidR="002F44F3" w:rsidRPr="002F44F3" w:rsidRDefault="002F44F3" w:rsidP="002F44F3">
            <w:pPr>
              <w:spacing w:after="0" w:line="240" w:lineRule="auto"/>
              <w:rPr>
                <w:rFonts w:eastAsia="Times New Roman" w:cs="Times New Roman"/>
                <w:color w:val="auto"/>
                <w:sz w:val="20"/>
                <w:szCs w:val="20"/>
                <w:lang w:val="es-DO" w:eastAsia="es-DO"/>
              </w:rPr>
            </w:pPr>
          </w:p>
        </w:tc>
        <w:tc>
          <w:tcPr>
            <w:tcW w:w="1408" w:type="dxa"/>
            <w:tcBorders>
              <w:top w:val="nil"/>
              <w:left w:val="nil"/>
              <w:bottom w:val="nil"/>
              <w:right w:val="nil"/>
            </w:tcBorders>
            <w:shd w:val="clear" w:color="auto" w:fill="auto"/>
            <w:noWrap/>
            <w:vAlign w:val="bottom"/>
            <w:hideMark/>
          </w:tcPr>
          <w:p w14:paraId="7FE383FC" w14:textId="77777777" w:rsidR="002F44F3" w:rsidRPr="002F44F3" w:rsidRDefault="002F44F3" w:rsidP="002F44F3">
            <w:pPr>
              <w:spacing w:after="0" w:line="240" w:lineRule="auto"/>
              <w:rPr>
                <w:rFonts w:eastAsia="Times New Roman" w:cs="Times New Roman"/>
                <w:color w:val="auto"/>
                <w:sz w:val="20"/>
                <w:szCs w:val="20"/>
                <w:lang w:val="es-DO" w:eastAsia="es-DO"/>
              </w:rPr>
            </w:pPr>
          </w:p>
        </w:tc>
        <w:tc>
          <w:tcPr>
            <w:tcW w:w="1276" w:type="dxa"/>
            <w:tcBorders>
              <w:top w:val="nil"/>
              <w:left w:val="nil"/>
              <w:bottom w:val="nil"/>
              <w:right w:val="nil"/>
            </w:tcBorders>
            <w:shd w:val="clear" w:color="auto" w:fill="auto"/>
            <w:noWrap/>
            <w:vAlign w:val="center"/>
            <w:hideMark/>
          </w:tcPr>
          <w:p w14:paraId="564B4B76" w14:textId="77777777" w:rsidR="002F44F3" w:rsidRPr="002F44F3" w:rsidRDefault="002F44F3" w:rsidP="002F44F3">
            <w:pPr>
              <w:spacing w:after="0" w:line="240" w:lineRule="auto"/>
              <w:rPr>
                <w:rFonts w:eastAsia="Times New Roman" w:cs="Times New Roman"/>
                <w:color w:val="auto"/>
                <w:sz w:val="20"/>
                <w:szCs w:val="20"/>
                <w:lang w:val="es-DO" w:eastAsia="es-DO"/>
              </w:rPr>
            </w:pPr>
          </w:p>
        </w:tc>
        <w:tc>
          <w:tcPr>
            <w:tcW w:w="992" w:type="dxa"/>
            <w:tcBorders>
              <w:top w:val="nil"/>
              <w:left w:val="nil"/>
              <w:bottom w:val="nil"/>
              <w:right w:val="nil"/>
            </w:tcBorders>
            <w:shd w:val="clear" w:color="auto" w:fill="auto"/>
            <w:noWrap/>
            <w:vAlign w:val="center"/>
            <w:hideMark/>
          </w:tcPr>
          <w:p w14:paraId="219AE3E2" w14:textId="77777777" w:rsidR="002F44F3" w:rsidRPr="002F44F3" w:rsidRDefault="002F44F3" w:rsidP="002F44F3">
            <w:pPr>
              <w:spacing w:after="0" w:line="240" w:lineRule="auto"/>
              <w:jc w:val="center"/>
              <w:rPr>
                <w:rFonts w:eastAsia="Times New Roman" w:cs="Times New Roman"/>
                <w:color w:val="auto"/>
                <w:sz w:val="20"/>
                <w:szCs w:val="20"/>
                <w:lang w:val="es-DO" w:eastAsia="es-DO"/>
              </w:rPr>
            </w:pPr>
          </w:p>
        </w:tc>
        <w:tc>
          <w:tcPr>
            <w:tcW w:w="1269" w:type="dxa"/>
            <w:tcBorders>
              <w:top w:val="nil"/>
              <w:left w:val="nil"/>
              <w:bottom w:val="nil"/>
              <w:right w:val="nil"/>
            </w:tcBorders>
            <w:shd w:val="clear" w:color="auto" w:fill="auto"/>
            <w:noWrap/>
            <w:vAlign w:val="center"/>
            <w:hideMark/>
          </w:tcPr>
          <w:p w14:paraId="4E250BCC" w14:textId="77777777" w:rsidR="002F44F3" w:rsidRPr="002F44F3" w:rsidRDefault="002F44F3" w:rsidP="002F44F3">
            <w:pPr>
              <w:spacing w:after="0" w:line="240" w:lineRule="auto"/>
              <w:jc w:val="center"/>
              <w:rPr>
                <w:rFonts w:eastAsia="Times New Roman" w:cs="Times New Roman"/>
                <w:color w:val="auto"/>
                <w:sz w:val="20"/>
                <w:szCs w:val="20"/>
                <w:lang w:val="es-DO" w:eastAsia="es-DO"/>
              </w:rPr>
            </w:pPr>
          </w:p>
        </w:tc>
        <w:tc>
          <w:tcPr>
            <w:tcW w:w="1282" w:type="dxa"/>
            <w:tcBorders>
              <w:top w:val="nil"/>
              <w:left w:val="nil"/>
              <w:bottom w:val="nil"/>
              <w:right w:val="nil"/>
            </w:tcBorders>
            <w:shd w:val="clear" w:color="auto" w:fill="auto"/>
            <w:noWrap/>
            <w:vAlign w:val="center"/>
            <w:hideMark/>
          </w:tcPr>
          <w:p w14:paraId="7E4281DF" w14:textId="77777777" w:rsidR="002F44F3" w:rsidRPr="002F44F3" w:rsidRDefault="002F44F3" w:rsidP="002F44F3">
            <w:pPr>
              <w:spacing w:after="0" w:line="240" w:lineRule="auto"/>
              <w:jc w:val="center"/>
              <w:rPr>
                <w:rFonts w:eastAsia="Times New Roman" w:cs="Times New Roman"/>
                <w:color w:val="auto"/>
                <w:sz w:val="20"/>
                <w:szCs w:val="20"/>
                <w:lang w:val="es-DO" w:eastAsia="es-DO"/>
              </w:rPr>
            </w:pPr>
          </w:p>
        </w:tc>
      </w:tr>
      <w:tr w:rsidR="002F44F3" w:rsidRPr="002F44F3" w14:paraId="3CC3ABED" w14:textId="77777777" w:rsidTr="00A81BB6">
        <w:trPr>
          <w:trHeight w:val="930"/>
          <w:tblHeader/>
        </w:trPr>
        <w:tc>
          <w:tcPr>
            <w:tcW w:w="127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B677F35" w14:textId="2FCE6A49"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No.</w:t>
            </w:r>
          </w:p>
        </w:tc>
        <w:tc>
          <w:tcPr>
            <w:tcW w:w="1844" w:type="dxa"/>
            <w:tcBorders>
              <w:top w:val="single" w:sz="4" w:space="0" w:color="auto"/>
              <w:left w:val="nil"/>
              <w:bottom w:val="single" w:sz="4" w:space="0" w:color="auto"/>
              <w:right w:val="single" w:sz="4" w:space="0" w:color="auto"/>
            </w:tcBorders>
            <w:shd w:val="clear" w:color="auto" w:fill="002060"/>
            <w:vAlign w:val="center"/>
            <w:hideMark/>
          </w:tcPr>
          <w:p w14:paraId="2C880865" w14:textId="5F6B8963"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Área</w:t>
            </w:r>
          </w:p>
        </w:tc>
        <w:tc>
          <w:tcPr>
            <w:tcW w:w="2409" w:type="dxa"/>
            <w:tcBorders>
              <w:top w:val="single" w:sz="4" w:space="0" w:color="auto"/>
              <w:left w:val="nil"/>
              <w:bottom w:val="single" w:sz="4" w:space="0" w:color="auto"/>
              <w:right w:val="single" w:sz="4" w:space="0" w:color="auto"/>
            </w:tcBorders>
            <w:shd w:val="clear" w:color="auto" w:fill="002060"/>
            <w:vAlign w:val="center"/>
            <w:hideMark/>
          </w:tcPr>
          <w:p w14:paraId="79B6D2FE" w14:textId="167A3801" w:rsidR="002F44F3" w:rsidRPr="002F44F3" w:rsidRDefault="00A81BB6" w:rsidP="002F44F3">
            <w:pPr>
              <w:spacing w:after="0" w:line="240" w:lineRule="auto"/>
              <w:ind w:right="-124"/>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Producto</w:t>
            </w:r>
          </w:p>
        </w:tc>
        <w:tc>
          <w:tcPr>
            <w:tcW w:w="2278" w:type="dxa"/>
            <w:tcBorders>
              <w:top w:val="single" w:sz="4" w:space="0" w:color="auto"/>
              <w:left w:val="nil"/>
              <w:bottom w:val="single" w:sz="4" w:space="0" w:color="auto"/>
              <w:right w:val="single" w:sz="4" w:space="0" w:color="auto"/>
            </w:tcBorders>
            <w:shd w:val="clear" w:color="auto" w:fill="002060"/>
            <w:vAlign w:val="center"/>
            <w:hideMark/>
          </w:tcPr>
          <w:p w14:paraId="75C96556" w14:textId="1E0EE66F"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Nombre Del Indicador</w:t>
            </w:r>
          </w:p>
        </w:tc>
        <w:tc>
          <w:tcPr>
            <w:tcW w:w="1408" w:type="dxa"/>
            <w:tcBorders>
              <w:top w:val="single" w:sz="4" w:space="0" w:color="auto"/>
              <w:left w:val="nil"/>
              <w:bottom w:val="single" w:sz="4" w:space="0" w:color="auto"/>
              <w:right w:val="single" w:sz="4" w:space="0" w:color="auto"/>
            </w:tcBorders>
            <w:shd w:val="clear" w:color="auto" w:fill="002060"/>
            <w:vAlign w:val="center"/>
            <w:hideMark/>
          </w:tcPr>
          <w:p w14:paraId="4A41993D" w14:textId="5224513E"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Frecuencia</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51A0A2E2" w14:textId="6BE03E58"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Línea Base 2021</w:t>
            </w:r>
          </w:p>
        </w:tc>
        <w:tc>
          <w:tcPr>
            <w:tcW w:w="992" w:type="dxa"/>
            <w:tcBorders>
              <w:top w:val="single" w:sz="4" w:space="0" w:color="auto"/>
              <w:left w:val="nil"/>
              <w:bottom w:val="single" w:sz="4" w:space="0" w:color="auto"/>
              <w:right w:val="single" w:sz="4" w:space="0" w:color="auto"/>
            </w:tcBorders>
            <w:shd w:val="clear" w:color="auto" w:fill="002060"/>
            <w:vAlign w:val="center"/>
            <w:hideMark/>
          </w:tcPr>
          <w:p w14:paraId="1A959D42" w14:textId="67571C6C"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Meta</w:t>
            </w:r>
          </w:p>
        </w:tc>
        <w:tc>
          <w:tcPr>
            <w:tcW w:w="1269" w:type="dxa"/>
            <w:tcBorders>
              <w:top w:val="single" w:sz="4" w:space="0" w:color="auto"/>
              <w:left w:val="nil"/>
              <w:bottom w:val="single" w:sz="4" w:space="0" w:color="auto"/>
              <w:right w:val="single" w:sz="4" w:space="0" w:color="auto"/>
            </w:tcBorders>
            <w:shd w:val="clear" w:color="auto" w:fill="002060"/>
            <w:vAlign w:val="center"/>
            <w:hideMark/>
          </w:tcPr>
          <w:p w14:paraId="78BEA8B1" w14:textId="2091CB8F"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Resultado</w:t>
            </w:r>
          </w:p>
        </w:tc>
        <w:tc>
          <w:tcPr>
            <w:tcW w:w="1282" w:type="dxa"/>
            <w:tcBorders>
              <w:top w:val="single" w:sz="4" w:space="0" w:color="auto"/>
              <w:left w:val="nil"/>
              <w:bottom w:val="single" w:sz="4" w:space="0" w:color="auto"/>
              <w:right w:val="single" w:sz="4" w:space="0" w:color="auto"/>
            </w:tcBorders>
            <w:shd w:val="clear" w:color="auto" w:fill="002060"/>
            <w:vAlign w:val="center"/>
            <w:hideMark/>
          </w:tcPr>
          <w:p w14:paraId="455A8596" w14:textId="3207EF0B" w:rsidR="002F44F3" w:rsidRPr="002F44F3" w:rsidRDefault="00A81BB6" w:rsidP="002F44F3">
            <w:pPr>
              <w:spacing w:after="0" w:line="240" w:lineRule="auto"/>
              <w:jc w:val="center"/>
              <w:rPr>
                <w:rFonts w:eastAsia="Times New Roman" w:cs="Times New Roman"/>
                <w:b/>
                <w:bCs/>
                <w:color w:val="AEAAAA" w:themeColor="background2" w:themeShade="BF"/>
                <w:sz w:val="22"/>
                <w:lang w:val="es-DO" w:eastAsia="es-DO"/>
              </w:rPr>
            </w:pPr>
            <w:r w:rsidRPr="002F44F3">
              <w:rPr>
                <w:rFonts w:eastAsia="Times New Roman" w:cs="Times New Roman"/>
                <w:b/>
                <w:bCs/>
                <w:color w:val="AEAAAA" w:themeColor="background2" w:themeShade="BF"/>
                <w:sz w:val="22"/>
                <w:lang w:val="es-DO" w:eastAsia="es-DO"/>
              </w:rPr>
              <w:t xml:space="preserve">Porcentaje De Avance </w:t>
            </w:r>
          </w:p>
        </w:tc>
      </w:tr>
      <w:tr w:rsidR="002F44F3" w:rsidRPr="002F44F3" w14:paraId="67A82E74" w14:textId="77777777" w:rsidTr="00486CB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A7742C"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5874 (02)</w:t>
            </w:r>
          </w:p>
        </w:tc>
        <w:tc>
          <w:tcPr>
            <w:tcW w:w="1844" w:type="dxa"/>
            <w:tcBorders>
              <w:top w:val="nil"/>
              <w:left w:val="nil"/>
              <w:bottom w:val="single" w:sz="4" w:space="0" w:color="auto"/>
              <w:right w:val="single" w:sz="4" w:space="0" w:color="auto"/>
            </w:tcBorders>
            <w:shd w:val="clear" w:color="auto" w:fill="auto"/>
            <w:noWrap/>
            <w:vAlign w:val="center"/>
            <w:hideMark/>
          </w:tcPr>
          <w:p w14:paraId="682083FD"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center"/>
            <w:hideMark/>
          </w:tcPr>
          <w:p w14:paraId="4274701B" w14:textId="77777777" w:rsidR="002F44F3" w:rsidRPr="002F44F3" w:rsidRDefault="002F44F3" w:rsidP="002F44F3">
            <w:pPr>
              <w:spacing w:after="0" w:line="240" w:lineRule="auto"/>
              <w:jc w:val="center"/>
              <w:rPr>
                <w:rFonts w:eastAsia="Times New Roman" w:cs="Times New Roman"/>
                <w:color w:val="000000"/>
                <w:sz w:val="20"/>
                <w:szCs w:val="20"/>
                <w:lang w:val="es-DO" w:eastAsia="es-DO"/>
              </w:rPr>
            </w:pPr>
            <w:r w:rsidRPr="002F44F3">
              <w:rPr>
                <w:rFonts w:eastAsia="Times New Roman" w:cs="Times New Roman"/>
                <w:color w:val="808080"/>
                <w:sz w:val="20"/>
                <w:szCs w:val="20"/>
                <w:lang w:val="es-MX" w:eastAsia="es-MX"/>
              </w:rPr>
              <w:t>Inspección del Trabajo</w:t>
            </w:r>
          </w:p>
        </w:tc>
        <w:tc>
          <w:tcPr>
            <w:tcW w:w="2278" w:type="dxa"/>
            <w:tcBorders>
              <w:top w:val="nil"/>
              <w:left w:val="nil"/>
              <w:bottom w:val="single" w:sz="4" w:space="0" w:color="auto"/>
              <w:right w:val="single" w:sz="4" w:space="0" w:color="auto"/>
            </w:tcBorders>
            <w:shd w:val="clear" w:color="auto" w:fill="auto"/>
            <w:noWrap/>
            <w:vAlign w:val="center"/>
            <w:hideMark/>
          </w:tcPr>
          <w:p w14:paraId="07FD8491" w14:textId="77777777" w:rsidR="002F44F3" w:rsidRPr="002F44F3" w:rsidRDefault="002F44F3" w:rsidP="00486CB8">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inspecciones realizadas</w:t>
            </w:r>
          </w:p>
        </w:tc>
        <w:tc>
          <w:tcPr>
            <w:tcW w:w="1408" w:type="dxa"/>
            <w:tcBorders>
              <w:top w:val="nil"/>
              <w:left w:val="nil"/>
              <w:bottom w:val="single" w:sz="4" w:space="0" w:color="auto"/>
              <w:right w:val="single" w:sz="4" w:space="0" w:color="auto"/>
            </w:tcBorders>
            <w:shd w:val="clear" w:color="auto" w:fill="auto"/>
            <w:noWrap/>
            <w:vAlign w:val="center"/>
            <w:hideMark/>
          </w:tcPr>
          <w:p w14:paraId="23D3707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018E4B25" w14:textId="77777777" w:rsidR="002F44F3" w:rsidRPr="002F44F3" w:rsidRDefault="002F44F3" w:rsidP="002F44F3">
            <w:pPr>
              <w:spacing w:after="0" w:line="240" w:lineRule="auto"/>
              <w:jc w:val="center"/>
              <w:rPr>
                <w:rFonts w:eastAsia="Times New Roman" w:cs="Times New Roman"/>
                <w:color w:val="000000"/>
                <w:sz w:val="20"/>
                <w:szCs w:val="20"/>
                <w:lang w:val="es-DO" w:eastAsia="es-DO"/>
              </w:rPr>
            </w:pPr>
            <w:r w:rsidRPr="002F44F3">
              <w:rPr>
                <w:rFonts w:eastAsia="Times New Roman" w:cs="Times New Roman"/>
                <w:color w:val="808080"/>
                <w:sz w:val="20"/>
                <w:szCs w:val="20"/>
                <w:lang w:val="es-MX" w:eastAsia="es-MX"/>
              </w:rPr>
              <w:t>60,725</w:t>
            </w:r>
          </w:p>
        </w:tc>
        <w:tc>
          <w:tcPr>
            <w:tcW w:w="992" w:type="dxa"/>
            <w:tcBorders>
              <w:top w:val="nil"/>
              <w:left w:val="nil"/>
              <w:bottom w:val="single" w:sz="4" w:space="0" w:color="auto"/>
              <w:right w:val="single" w:sz="4" w:space="0" w:color="auto"/>
            </w:tcBorders>
            <w:shd w:val="clear" w:color="auto" w:fill="auto"/>
            <w:noWrap/>
            <w:vAlign w:val="center"/>
            <w:hideMark/>
          </w:tcPr>
          <w:p w14:paraId="4AE5699C"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63,500</w:t>
            </w:r>
          </w:p>
        </w:tc>
        <w:tc>
          <w:tcPr>
            <w:tcW w:w="1269" w:type="dxa"/>
            <w:tcBorders>
              <w:top w:val="nil"/>
              <w:left w:val="nil"/>
              <w:bottom w:val="single" w:sz="4" w:space="0" w:color="auto"/>
              <w:right w:val="single" w:sz="4" w:space="0" w:color="auto"/>
            </w:tcBorders>
            <w:shd w:val="clear" w:color="auto" w:fill="auto"/>
            <w:noWrap/>
            <w:vAlign w:val="center"/>
            <w:hideMark/>
          </w:tcPr>
          <w:p w14:paraId="5E117517" w14:textId="77777777" w:rsidR="002F44F3" w:rsidRPr="002F44F3" w:rsidRDefault="002F44F3" w:rsidP="002F44F3">
            <w:pPr>
              <w:spacing w:after="0" w:line="240" w:lineRule="auto"/>
              <w:jc w:val="right"/>
              <w:rPr>
                <w:rFonts w:eastAsia="Times New Roman" w:cs="Times New Roman"/>
                <w:color w:val="767171" w:themeColor="background2" w:themeShade="80"/>
                <w:sz w:val="20"/>
                <w:szCs w:val="20"/>
                <w:lang w:val="es-DO" w:eastAsia="es-DO"/>
              </w:rPr>
            </w:pPr>
            <w:r w:rsidRPr="002F44F3">
              <w:rPr>
                <w:rFonts w:eastAsia="Times New Roman" w:cs="Times New Roman"/>
                <w:color w:val="767171" w:themeColor="background2" w:themeShade="80"/>
                <w:sz w:val="20"/>
                <w:szCs w:val="20"/>
                <w:lang w:val="es-DO" w:eastAsia="es-DO"/>
              </w:rPr>
              <w:t>41,952</w:t>
            </w:r>
          </w:p>
        </w:tc>
        <w:tc>
          <w:tcPr>
            <w:tcW w:w="1282" w:type="dxa"/>
            <w:tcBorders>
              <w:top w:val="nil"/>
              <w:left w:val="nil"/>
              <w:bottom w:val="single" w:sz="4" w:space="0" w:color="auto"/>
              <w:right w:val="single" w:sz="4" w:space="0" w:color="auto"/>
            </w:tcBorders>
            <w:shd w:val="clear" w:color="auto" w:fill="auto"/>
            <w:noWrap/>
            <w:vAlign w:val="center"/>
            <w:hideMark/>
          </w:tcPr>
          <w:p w14:paraId="5EC5DC7A" w14:textId="77777777" w:rsidR="002F44F3" w:rsidRPr="002F44F3" w:rsidRDefault="002F44F3" w:rsidP="002F44F3">
            <w:pPr>
              <w:spacing w:after="0" w:line="240" w:lineRule="auto"/>
              <w:jc w:val="center"/>
              <w:rPr>
                <w:rFonts w:eastAsia="Times New Roman" w:cs="Times New Roman"/>
                <w:color w:val="767171" w:themeColor="background2" w:themeShade="80"/>
                <w:sz w:val="18"/>
                <w:szCs w:val="18"/>
                <w:lang w:val="es-DO" w:eastAsia="es-DO"/>
              </w:rPr>
            </w:pPr>
            <w:r w:rsidRPr="002F44F3">
              <w:rPr>
                <w:rFonts w:eastAsia="Times New Roman" w:cs="Times New Roman"/>
                <w:color w:val="767171" w:themeColor="background2" w:themeShade="80"/>
                <w:sz w:val="20"/>
                <w:szCs w:val="20"/>
                <w:lang w:val="es-MX" w:eastAsia="es-MX"/>
              </w:rPr>
              <w:t>80%</w:t>
            </w:r>
          </w:p>
        </w:tc>
      </w:tr>
      <w:tr w:rsidR="002F44F3" w:rsidRPr="002F44F3" w14:paraId="1CCCDE4D"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0AF4D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5875 (03)</w:t>
            </w:r>
          </w:p>
        </w:tc>
        <w:tc>
          <w:tcPr>
            <w:tcW w:w="1844" w:type="dxa"/>
            <w:tcBorders>
              <w:top w:val="nil"/>
              <w:left w:val="nil"/>
              <w:bottom w:val="single" w:sz="4" w:space="0" w:color="auto"/>
              <w:right w:val="single" w:sz="4" w:space="0" w:color="auto"/>
            </w:tcBorders>
            <w:shd w:val="clear" w:color="auto" w:fill="auto"/>
            <w:noWrap/>
            <w:vAlign w:val="center"/>
          </w:tcPr>
          <w:p w14:paraId="515F36F1"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center"/>
          </w:tcPr>
          <w:p w14:paraId="4CCB91CB"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Servicio de Mediación y Arbitraje Laboral</w:t>
            </w:r>
          </w:p>
        </w:tc>
        <w:tc>
          <w:tcPr>
            <w:tcW w:w="2278" w:type="dxa"/>
            <w:tcBorders>
              <w:top w:val="nil"/>
              <w:left w:val="nil"/>
              <w:bottom w:val="single" w:sz="4" w:space="0" w:color="auto"/>
              <w:right w:val="single" w:sz="4" w:space="0" w:color="auto"/>
            </w:tcBorders>
            <w:shd w:val="clear" w:color="auto" w:fill="auto"/>
            <w:noWrap/>
            <w:vAlign w:val="center"/>
            <w:hideMark/>
          </w:tcPr>
          <w:p w14:paraId="38A4F535"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mediaciones realizadas </w:t>
            </w:r>
          </w:p>
        </w:tc>
        <w:tc>
          <w:tcPr>
            <w:tcW w:w="1408" w:type="dxa"/>
            <w:tcBorders>
              <w:top w:val="nil"/>
              <w:left w:val="nil"/>
              <w:bottom w:val="single" w:sz="4" w:space="0" w:color="auto"/>
              <w:right w:val="single" w:sz="4" w:space="0" w:color="auto"/>
            </w:tcBorders>
            <w:shd w:val="clear" w:color="auto" w:fill="auto"/>
            <w:noWrap/>
            <w:vAlign w:val="center"/>
            <w:hideMark/>
          </w:tcPr>
          <w:p w14:paraId="2B5FD1A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15FA3CD3"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25</w:t>
            </w:r>
          </w:p>
        </w:tc>
        <w:tc>
          <w:tcPr>
            <w:tcW w:w="992" w:type="dxa"/>
            <w:tcBorders>
              <w:top w:val="nil"/>
              <w:left w:val="nil"/>
              <w:bottom w:val="single" w:sz="4" w:space="0" w:color="auto"/>
              <w:right w:val="single" w:sz="4" w:space="0" w:color="auto"/>
            </w:tcBorders>
            <w:shd w:val="clear" w:color="auto" w:fill="auto"/>
            <w:noWrap/>
            <w:vAlign w:val="center"/>
            <w:hideMark/>
          </w:tcPr>
          <w:p w14:paraId="3BFC1FA1"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35</w:t>
            </w:r>
          </w:p>
        </w:tc>
        <w:tc>
          <w:tcPr>
            <w:tcW w:w="1269" w:type="dxa"/>
            <w:tcBorders>
              <w:top w:val="nil"/>
              <w:left w:val="nil"/>
              <w:bottom w:val="single" w:sz="4" w:space="0" w:color="auto"/>
              <w:right w:val="single" w:sz="4" w:space="0" w:color="auto"/>
            </w:tcBorders>
            <w:shd w:val="clear" w:color="auto" w:fill="auto"/>
            <w:noWrap/>
            <w:vAlign w:val="center"/>
            <w:hideMark/>
          </w:tcPr>
          <w:p w14:paraId="52562713"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23</w:t>
            </w:r>
          </w:p>
        </w:tc>
        <w:tc>
          <w:tcPr>
            <w:tcW w:w="1282" w:type="dxa"/>
            <w:tcBorders>
              <w:top w:val="nil"/>
              <w:left w:val="nil"/>
              <w:bottom w:val="single" w:sz="4" w:space="0" w:color="auto"/>
              <w:right w:val="single" w:sz="4" w:space="0" w:color="auto"/>
            </w:tcBorders>
            <w:shd w:val="clear" w:color="auto" w:fill="auto"/>
            <w:noWrap/>
            <w:vAlign w:val="center"/>
            <w:hideMark/>
          </w:tcPr>
          <w:p w14:paraId="4E25D799"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88.4% </w:t>
            </w:r>
          </w:p>
        </w:tc>
      </w:tr>
      <w:tr w:rsidR="002F44F3" w:rsidRPr="002F44F3" w14:paraId="069C6D75" w14:textId="77777777" w:rsidTr="00A81BB6">
        <w:trPr>
          <w:trHeight w:val="134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79020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5877 (04)</w:t>
            </w:r>
          </w:p>
        </w:tc>
        <w:tc>
          <w:tcPr>
            <w:tcW w:w="1844" w:type="dxa"/>
            <w:tcBorders>
              <w:top w:val="nil"/>
              <w:left w:val="nil"/>
              <w:bottom w:val="single" w:sz="4" w:space="0" w:color="auto"/>
              <w:right w:val="single" w:sz="4" w:space="0" w:color="auto"/>
            </w:tcBorders>
            <w:shd w:val="clear" w:color="auto" w:fill="auto"/>
            <w:noWrap/>
            <w:vAlign w:val="center"/>
            <w:hideMark/>
          </w:tcPr>
          <w:p w14:paraId="0F4F4FB0"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center"/>
            <w:hideMark/>
          </w:tcPr>
          <w:p w14:paraId="70B0CCB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Comité de Salarios fortalecido</w:t>
            </w:r>
          </w:p>
        </w:tc>
        <w:tc>
          <w:tcPr>
            <w:tcW w:w="2278" w:type="dxa"/>
            <w:tcBorders>
              <w:top w:val="nil"/>
              <w:left w:val="nil"/>
              <w:bottom w:val="single" w:sz="4" w:space="0" w:color="auto"/>
              <w:right w:val="single" w:sz="4" w:space="0" w:color="auto"/>
            </w:tcBorders>
            <w:shd w:val="clear" w:color="auto" w:fill="auto"/>
            <w:noWrap/>
            <w:vAlign w:val="center"/>
            <w:hideMark/>
          </w:tcPr>
          <w:p w14:paraId="49AA1751"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tarifas de salarios mínimos actualizadas.</w:t>
            </w:r>
          </w:p>
        </w:tc>
        <w:tc>
          <w:tcPr>
            <w:tcW w:w="1408" w:type="dxa"/>
            <w:tcBorders>
              <w:top w:val="nil"/>
              <w:left w:val="nil"/>
              <w:bottom w:val="single" w:sz="4" w:space="0" w:color="auto"/>
              <w:right w:val="single" w:sz="4" w:space="0" w:color="auto"/>
            </w:tcBorders>
            <w:shd w:val="clear" w:color="auto" w:fill="auto"/>
            <w:noWrap/>
            <w:vAlign w:val="center"/>
            <w:hideMark/>
          </w:tcPr>
          <w:p w14:paraId="1D4D5712"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Cada dos (2) años</w:t>
            </w:r>
          </w:p>
        </w:tc>
        <w:tc>
          <w:tcPr>
            <w:tcW w:w="1276" w:type="dxa"/>
            <w:tcBorders>
              <w:top w:val="nil"/>
              <w:left w:val="nil"/>
              <w:bottom w:val="single" w:sz="4" w:space="0" w:color="auto"/>
              <w:right w:val="single" w:sz="4" w:space="0" w:color="auto"/>
            </w:tcBorders>
            <w:shd w:val="clear" w:color="auto" w:fill="auto"/>
            <w:noWrap/>
            <w:vAlign w:val="center"/>
            <w:hideMark/>
          </w:tcPr>
          <w:p w14:paraId="3B11FC72"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5</w:t>
            </w:r>
          </w:p>
        </w:tc>
        <w:tc>
          <w:tcPr>
            <w:tcW w:w="992" w:type="dxa"/>
            <w:tcBorders>
              <w:top w:val="nil"/>
              <w:left w:val="nil"/>
              <w:bottom w:val="single" w:sz="4" w:space="0" w:color="auto"/>
              <w:right w:val="single" w:sz="4" w:space="0" w:color="auto"/>
            </w:tcBorders>
            <w:shd w:val="clear" w:color="auto" w:fill="auto"/>
            <w:noWrap/>
            <w:vAlign w:val="center"/>
            <w:hideMark/>
          </w:tcPr>
          <w:p w14:paraId="3C0E700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5</w:t>
            </w:r>
          </w:p>
        </w:tc>
        <w:tc>
          <w:tcPr>
            <w:tcW w:w="1269" w:type="dxa"/>
            <w:tcBorders>
              <w:top w:val="nil"/>
              <w:left w:val="nil"/>
              <w:bottom w:val="single" w:sz="4" w:space="0" w:color="auto"/>
              <w:right w:val="single" w:sz="4" w:space="0" w:color="auto"/>
            </w:tcBorders>
            <w:shd w:val="clear" w:color="auto" w:fill="auto"/>
            <w:noWrap/>
            <w:vAlign w:val="center"/>
          </w:tcPr>
          <w:p w14:paraId="10EC11B0"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w:t>
            </w:r>
          </w:p>
        </w:tc>
        <w:tc>
          <w:tcPr>
            <w:tcW w:w="1282" w:type="dxa"/>
            <w:tcBorders>
              <w:top w:val="nil"/>
              <w:left w:val="nil"/>
              <w:bottom w:val="single" w:sz="4" w:space="0" w:color="auto"/>
              <w:right w:val="single" w:sz="4" w:space="0" w:color="auto"/>
            </w:tcBorders>
            <w:shd w:val="clear" w:color="auto" w:fill="auto"/>
            <w:noWrap/>
            <w:vAlign w:val="center"/>
            <w:hideMark/>
          </w:tcPr>
          <w:p w14:paraId="4B6F444F"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60% </w:t>
            </w:r>
          </w:p>
        </w:tc>
      </w:tr>
      <w:tr w:rsidR="002F44F3" w:rsidRPr="002F44F3" w14:paraId="121D8532"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1FE46A"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6810 (05)</w:t>
            </w:r>
          </w:p>
        </w:tc>
        <w:tc>
          <w:tcPr>
            <w:tcW w:w="1844" w:type="dxa"/>
            <w:tcBorders>
              <w:top w:val="nil"/>
              <w:left w:val="nil"/>
              <w:bottom w:val="single" w:sz="4" w:space="0" w:color="auto"/>
              <w:right w:val="single" w:sz="4" w:space="0" w:color="auto"/>
            </w:tcBorders>
            <w:shd w:val="clear" w:color="auto" w:fill="auto"/>
            <w:noWrap/>
            <w:vAlign w:val="center"/>
            <w:hideMark/>
          </w:tcPr>
          <w:p w14:paraId="748A9836"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bottom"/>
            <w:hideMark/>
          </w:tcPr>
          <w:p w14:paraId="03FE4A6E"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Trabajadores y empleadores en el régimen asalariado dependiente con prevención y erradicación sostenida de trabajo infantil y sus peores formas.</w:t>
            </w:r>
          </w:p>
        </w:tc>
        <w:tc>
          <w:tcPr>
            <w:tcW w:w="2278" w:type="dxa"/>
            <w:tcBorders>
              <w:top w:val="nil"/>
              <w:left w:val="nil"/>
              <w:bottom w:val="single" w:sz="4" w:space="0" w:color="auto"/>
              <w:right w:val="single" w:sz="4" w:space="0" w:color="auto"/>
            </w:tcBorders>
            <w:shd w:val="clear" w:color="auto" w:fill="auto"/>
            <w:noWrap/>
            <w:vAlign w:val="center"/>
            <w:hideMark/>
          </w:tcPr>
          <w:p w14:paraId="4D7A0659"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NNA retirados del trabajo infantil y sus peores formas.</w:t>
            </w:r>
          </w:p>
        </w:tc>
        <w:tc>
          <w:tcPr>
            <w:tcW w:w="1408" w:type="dxa"/>
            <w:tcBorders>
              <w:top w:val="nil"/>
              <w:left w:val="nil"/>
              <w:bottom w:val="single" w:sz="4" w:space="0" w:color="auto"/>
              <w:right w:val="single" w:sz="4" w:space="0" w:color="auto"/>
            </w:tcBorders>
            <w:shd w:val="clear" w:color="auto" w:fill="auto"/>
            <w:noWrap/>
            <w:vAlign w:val="center"/>
          </w:tcPr>
          <w:p w14:paraId="5D525A80"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3B66B5F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200 </w:t>
            </w:r>
          </w:p>
        </w:tc>
        <w:tc>
          <w:tcPr>
            <w:tcW w:w="992" w:type="dxa"/>
            <w:tcBorders>
              <w:top w:val="nil"/>
              <w:left w:val="nil"/>
              <w:bottom w:val="single" w:sz="4" w:space="0" w:color="auto"/>
              <w:right w:val="single" w:sz="4" w:space="0" w:color="auto"/>
            </w:tcBorders>
            <w:shd w:val="clear" w:color="auto" w:fill="auto"/>
            <w:noWrap/>
            <w:vAlign w:val="center"/>
            <w:hideMark/>
          </w:tcPr>
          <w:p w14:paraId="6E60B4C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150</w:t>
            </w:r>
          </w:p>
        </w:tc>
        <w:tc>
          <w:tcPr>
            <w:tcW w:w="1269" w:type="dxa"/>
            <w:tcBorders>
              <w:top w:val="nil"/>
              <w:left w:val="nil"/>
              <w:bottom w:val="single" w:sz="4" w:space="0" w:color="auto"/>
              <w:right w:val="single" w:sz="4" w:space="0" w:color="auto"/>
            </w:tcBorders>
            <w:shd w:val="clear" w:color="auto" w:fill="auto"/>
            <w:noWrap/>
            <w:vAlign w:val="center"/>
            <w:hideMark/>
          </w:tcPr>
          <w:p w14:paraId="0F041887"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91</w:t>
            </w:r>
          </w:p>
        </w:tc>
        <w:tc>
          <w:tcPr>
            <w:tcW w:w="1282" w:type="dxa"/>
            <w:tcBorders>
              <w:top w:val="nil"/>
              <w:left w:val="nil"/>
              <w:bottom w:val="single" w:sz="4" w:space="0" w:color="auto"/>
              <w:right w:val="single" w:sz="4" w:space="0" w:color="auto"/>
            </w:tcBorders>
            <w:shd w:val="clear" w:color="auto" w:fill="auto"/>
            <w:noWrap/>
            <w:vAlign w:val="center"/>
            <w:hideMark/>
          </w:tcPr>
          <w:p w14:paraId="2B2DAB9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61%</w:t>
            </w:r>
          </w:p>
        </w:tc>
      </w:tr>
      <w:tr w:rsidR="002F44F3" w:rsidRPr="002F44F3" w14:paraId="25A2770A"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8B9CD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lastRenderedPageBreak/>
              <w:t> 6811(06)</w:t>
            </w:r>
          </w:p>
        </w:tc>
        <w:tc>
          <w:tcPr>
            <w:tcW w:w="1844" w:type="dxa"/>
            <w:tcBorders>
              <w:top w:val="nil"/>
              <w:left w:val="nil"/>
              <w:bottom w:val="single" w:sz="4" w:space="0" w:color="auto"/>
              <w:right w:val="single" w:sz="4" w:space="0" w:color="auto"/>
            </w:tcBorders>
            <w:shd w:val="clear" w:color="auto" w:fill="auto"/>
            <w:noWrap/>
            <w:vAlign w:val="center"/>
            <w:hideMark/>
          </w:tcPr>
          <w:p w14:paraId="340DB1FD"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center"/>
            <w:hideMark/>
          </w:tcPr>
          <w:p w14:paraId="0C71F960"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Servicio de Asistencia y orientación judicial</w:t>
            </w:r>
          </w:p>
        </w:tc>
        <w:tc>
          <w:tcPr>
            <w:tcW w:w="2278" w:type="dxa"/>
            <w:tcBorders>
              <w:top w:val="nil"/>
              <w:left w:val="nil"/>
              <w:bottom w:val="single" w:sz="4" w:space="0" w:color="auto"/>
              <w:right w:val="single" w:sz="4" w:space="0" w:color="auto"/>
            </w:tcBorders>
            <w:shd w:val="clear" w:color="auto" w:fill="auto"/>
            <w:noWrap/>
            <w:vAlign w:val="center"/>
            <w:hideMark/>
          </w:tcPr>
          <w:p w14:paraId="0B788FC6"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Trabajadora y empleadores con asistencia judicial gratuita.</w:t>
            </w:r>
          </w:p>
        </w:tc>
        <w:tc>
          <w:tcPr>
            <w:tcW w:w="1408" w:type="dxa"/>
            <w:tcBorders>
              <w:top w:val="nil"/>
              <w:left w:val="nil"/>
              <w:bottom w:val="single" w:sz="4" w:space="0" w:color="auto"/>
              <w:right w:val="single" w:sz="4" w:space="0" w:color="auto"/>
            </w:tcBorders>
            <w:shd w:val="clear" w:color="auto" w:fill="auto"/>
            <w:noWrap/>
            <w:vAlign w:val="center"/>
            <w:hideMark/>
          </w:tcPr>
          <w:p w14:paraId="2B3065BD"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7ABBD015"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2,600</w:t>
            </w:r>
          </w:p>
        </w:tc>
        <w:tc>
          <w:tcPr>
            <w:tcW w:w="992" w:type="dxa"/>
            <w:tcBorders>
              <w:top w:val="nil"/>
              <w:left w:val="nil"/>
              <w:bottom w:val="single" w:sz="4" w:space="0" w:color="auto"/>
              <w:right w:val="single" w:sz="4" w:space="0" w:color="auto"/>
            </w:tcBorders>
            <w:shd w:val="clear" w:color="auto" w:fill="auto"/>
            <w:noWrap/>
            <w:vAlign w:val="center"/>
            <w:hideMark/>
          </w:tcPr>
          <w:p w14:paraId="122AC053"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2,800</w:t>
            </w:r>
          </w:p>
        </w:tc>
        <w:tc>
          <w:tcPr>
            <w:tcW w:w="1269" w:type="dxa"/>
            <w:tcBorders>
              <w:top w:val="nil"/>
              <w:left w:val="nil"/>
              <w:bottom w:val="single" w:sz="4" w:space="0" w:color="auto"/>
              <w:right w:val="single" w:sz="4" w:space="0" w:color="auto"/>
            </w:tcBorders>
            <w:shd w:val="clear" w:color="auto" w:fill="auto"/>
            <w:noWrap/>
            <w:vAlign w:val="center"/>
            <w:hideMark/>
          </w:tcPr>
          <w:p w14:paraId="0D20EC06"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1,942</w:t>
            </w:r>
          </w:p>
        </w:tc>
        <w:tc>
          <w:tcPr>
            <w:tcW w:w="1282" w:type="dxa"/>
            <w:tcBorders>
              <w:top w:val="nil"/>
              <w:left w:val="nil"/>
              <w:bottom w:val="single" w:sz="4" w:space="0" w:color="auto"/>
              <w:right w:val="single" w:sz="4" w:space="0" w:color="auto"/>
            </w:tcBorders>
            <w:shd w:val="clear" w:color="auto" w:fill="auto"/>
            <w:noWrap/>
            <w:vAlign w:val="center"/>
            <w:hideMark/>
          </w:tcPr>
          <w:p w14:paraId="430B5AAD"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69%</w:t>
            </w:r>
          </w:p>
        </w:tc>
      </w:tr>
      <w:tr w:rsidR="002F44F3" w:rsidRPr="002F44F3" w14:paraId="675277CB" w14:textId="77777777" w:rsidTr="00A81BB6">
        <w:trPr>
          <w:trHeight w:val="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BD8C7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6812 (07)</w:t>
            </w:r>
          </w:p>
        </w:tc>
        <w:tc>
          <w:tcPr>
            <w:tcW w:w="1844" w:type="dxa"/>
            <w:tcBorders>
              <w:top w:val="nil"/>
              <w:left w:val="nil"/>
              <w:bottom w:val="single" w:sz="4" w:space="0" w:color="auto"/>
              <w:right w:val="single" w:sz="4" w:space="0" w:color="auto"/>
            </w:tcBorders>
            <w:shd w:val="clear" w:color="auto" w:fill="auto"/>
            <w:noWrap/>
            <w:vAlign w:val="center"/>
            <w:hideMark/>
          </w:tcPr>
          <w:p w14:paraId="56C22577"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libre ejercicio de los derechos laborales (012)</w:t>
            </w:r>
          </w:p>
        </w:tc>
        <w:tc>
          <w:tcPr>
            <w:tcW w:w="2409" w:type="dxa"/>
            <w:tcBorders>
              <w:top w:val="nil"/>
              <w:left w:val="nil"/>
              <w:bottom w:val="single" w:sz="4" w:space="0" w:color="auto"/>
              <w:right w:val="single" w:sz="4" w:space="0" w:color="auto"/>
            </w:tcBorders>
            <w:shd w:val="clear" w:color="auto" w:fill="auto"/>
            <w:noWrap/>
            <w:vAlign w:val="center"/>
            <w:hideMark/>
          </w:tcPr>
          <w:p w14:paraId="71243293"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Actores sociolaborales sensibilizados en materia de igualdad</w:t>
            </w:r>
          </w:p>
        </w:tc>
        <w:tc>
          <w:tcPr>
            <w:tcW w:w="2278" w:type="dxa"/>
            <w:tcBorders>
              <w:top w:val="nil"/>
              <w:left w:val="nil"/>
              <w:bottom w:val="single" w:sz="4" w:space="0" w:color="auto"/>
              <w:right w:val="single" w:sz="4" w:space="0" w:color="auto"/>
            </w:tcBorders>
            <w:shd w:val="clear" w:color="auto" w:fill="auto"/>
            <w:noWrap/>
            <w:vAlign w:val="center"/>
            <w:hideMark/>
          </w:tcPr>
          <w:p w14:paraId="14B52445"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trabajadores y empleadores sensibilizados</w:t>
            </w:r>
          </w:p>
        </w:tc>
        <w:tc>
          <w:tcPr>
            <w:tcW w:w="1408" w:type="dxa"/>
            <w:tcBorders>
              <w:top w:val="nil"/>
              <w:left w:val="nil"/>
              <w:bottom w:val="single" w:sz="4" w:space="0" w:color="auto"/>
              <w:right w:val="single" w:sz="4" w:space="0" w:color="auto"/>
            </w:tcBorders>
            <w:shd w:val="clear" w:color="auto" w:fill="auto"/>
            <w:noWrap/>
            <w:vAlign w:val="center"/>
            <w:hideMark/>
          </w:tcPr>
          <w:p w14:paraId="043D301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3A6A2DE8"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5,000</w:t>
            </w:r>
          </w:p>
        </w:tc>
        <w:tc>
          <w:tcPr>
            <w:tcW w:w="992" w:type="dxa"/>
            <w:tcBorders>
              <w:top w:val="nil"/>
              <w:left w:val="nil"/>
              <w:bottom w:val="single" w:sz="4" w:space="0" w:color="auto"/>
              <w:right w:val="single" w:sz="4" w:space="0" w:color="auto"/>
            </w:tcBorders>
            <w:shd w:val="clear" w:color="auto" w:fill="auto"/>
            <w:noWrap/>
            <w:vAlign w:val="center"/>
            <w:hideMark/>
          </w:tcPr>
          <w:p w14:paraId="166FF16E"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6,500</w:t>
            </w:r>
          </w:p>
        </w:tc>
        <w:tc>
          <w:tcPr>
            <w:tcW w:w="1269" w:type="dxa"/>
            <w:tcBorders>
              <w:top w:val="nil"/>
              <w:left w:val="nil"/>
              <w:bottom w:val="single" w:sz="4" w:space="0" w:color="auto"/>
              <w:right w:val="single" w:sz="4" w:space="0" w:color="auto"/>
            </w:tcBorders>
            <w:shd w:val="clear" w:color="auto" w:fill="auto"/>
            <w:noWrap/>
            <w:vAlign w:val="center"/>
            <w:hideMark/>
          </w:tcPr>
          <w:p w14:paraId="5F8DBBC3"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1,785</w:t>
            </w:r>
          </w:p>
        </w:tc>
        <w:tc>
          <w:tcPr>
            <w:tcW w:w="1282" w:type="dxa"/>
            <w:tcBorders>
              <w:top w:val="nil"/>
              <w:left w:val="nil"/>
              <w:bottom w:val="single" w:sz="4" w:space="0" w:color="auto"/>
              <w:right w:val="single" w:sz="4" w:space="0" w:color="auto"/>
            </w:tcBorders>
            <w:shd w:val="clear" w:color="auto" w:fill="auto"/>
            <w:noWrap/>
            <w:vAlign w:val="center"/>
            <w:hideMark/>
          </w:tcPr>
          <w:p w14:paraId="5B690786"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27% </w:t>
            </w:r>
          </w:p>
        </w:tc>
      </w:tr>
      <w:tr w:rsidR="002F44F3" w:rsidRPr="002F44F3" w14:paraId="451889D1"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1CA97F6"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6814 (02)</w:t>
            </w:r>
          </w:p>
        </w:tc>
        <w:tc>
          <w:tcPr>
            <w:tcW w:w="1844" w:type="dxa"/>
            <w:tcBorders>
              <w:top w:val="nil"/>
              <w:left w:val="nil"/>
              <w:bottom w:val="single" w:sz="4" w:space="0" w:color="auto"/>
              <w:right w:val="single" w:sz="4" w:space="0" w:color="auto"/>
            </w:tcBorders>
            <w:shd w:val="clear" w:color="auto" w:fill="auto"/>
            <w:noWrap/>
            <w:vAlign w:val="center"/>
          </w:tcPr>
          <w:p w14:paraId="3434A3D1"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Promoción de la seguridad social de trabajadores (013)</w:t>
            </w:r>
          </w:p>
        </w:tc>
        <w:tc>
          <w:tcPr>
            <w:tcW w:w="2409" w:type="dxa"/>
            <w:tcBorders>
              <w:top w:val="nil"/>
              <w:left w:val="nil"/>
              <w:bottom w:val="single" w:sz="4" w:space="0" w:color="auto"/>
              <w:right w:val="single" w:sz="4" w:space="0" w:color="auto"/>
            </w:tcBorders>
            <w:shd w:val="clear" w:color="auto" w:fill="auto"/>
            <w:noWrap/>
            <w:vAlign w:val="center"/>
          </w:tcPr>
          <w:p w14:paraId="627D4E88"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Empresas certificadas en seguridad y salud en el trabajo</w:t>
            </w:r>
          </w:p>
        </w:tc>
        <w:tc>
          <w:tcPr>
            <w:tcW w:w="2278" w:type="dxa"/>
            <w:tcBorders>
              <w:top w:val="nil"/>
              <w:left w:val="nil"/>
              <w:bottom w:val="single" w:sz="4" w:space="0" w:color="auto"/>
              <w:right w:val="single" w:sz="4" w:space="0" w:color="auto"/>
            </w:tcBorders>
            <w:shd w:val="clear" w:color="auto" w:fill="auto"/>
            <w:noWrap/>
            <w:vAlign w:val="center"/>
            <w:hideMark/>
          </w:tcPr>
          <w:p w14:paraId="7C3AADCA"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empresas certificadas en seguridad y salud en el trabajo</w:t>
            </w:r>
          </w:p>
        </w:tc>
        <w:tc>
          <w:tcPr>
            <w:tcW w:w="1408" w:type="dxa"/>
            <w:tcBorders>
              <w:top w:val="nil"/>
              <w:left w:val="nil"/>
              <w:bottom w:val="single" w:sz="4" w:space="0" w:color="auto"/>
              <w:right w:val="single" w:sz="4" w:space="0" w:color="auto"/>
            </w:tcBorders>
            <w:shd w:val="clear" w:color="auto" w:fill="auto"/>
            <w:noWrap/>
            <w:vAlign w:val="center"/>
            <w:hideMark/>
          </w:tcPr>
          <w:p w14:paraId="722A1E48"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Anual</w:t>
            </w:r>
          </w:p>
        </w:tc>
        <w:tc>
          <w:tcPr>
            <w:tcW w:w="1276" w:type="dxa"/>
            <w:tcBorders>
              <w:top w:val="nil"/>
              <w:left w:val="nil"/>
              <w:bottom w:val="single" w:sz="4" w:space="0" w:color="auto"/>
              <w:right w:val="single" w:sz="4" w:space="0" w:color="auto"/>
            </w:tcBorders>
            <w:shd w:val="clear" w:color="auto" w:fill="auto"/>
            <w:noWrap/>
            <w:vAlign w:val="center"/>
            <w:hideMark/>
          </w:tcPr>
          <w:p w14:paraId="54D8B2C1"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390</w:t>
            </w:r>
          </w:p>
        </w:tc>
        <w:tc>
          <w:tcPr>
            <w:tcW w:w="992" w:type="dxa"/>
            <w:tcBorders>
              <w:top w:val="nil"/>
              <w:left w:val="nil"/>
              <w:bottom w:val="single" w:sz="4" w:space="0" w:color="auto"/>
              <w:right w:val="single" w:sz="4" w:space="0" w:color="auto"/>
            </w:tcBorders>
            <w:shd w:val="clear" w:color="auto" w:fill="auto"/>
            <w:noWrap/>
            <w:vAlign w:val="center"/>
            <w:hideMark/>
          </w:tcPr>
          <w:p w14:paraId="184E8708"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300</w:t>
            </w:r>
          </w:p>
        </w:tc>
        <w:tc>
          <w:tcPr>
            <w:tcW w:w="1269" w:type="dxa"/>
            <w:tcBorders>
              <w:top w:val="nil"/>
              <w:left w:val="nil"/>
              <w:bottom w:val="single" w:sz="4" w:space="0" w:color="auto"/>
              <w:right w:val="single" w:sz="4" w:space="0" w:color="auto"/>
            </w:tcBorders>
            <w:shd w:val="clear" w:color="auto" w:fill="auto"/>
            <w:noWrap/>
            <w:vAlign w:val="center"/>
            <w:hideMark/>
          </w:tcPr>
          <w:p w14:paraId="179F0D7C"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411</w:t>
            </w:r>
          </w:p>
        </w:tc>
        <w:tc>
          <w:tcPr>
            <w:tcW w:w="1282" w:type="dxa"/>
            <w:tcBorders>
              <w:top w:val="nil"/>
              <w:left w:val="nil"/>
              <w:bottom w:val="single" w:sz="4" w:space="0" w:color="auto"/>
              <w:right w:val="single" w:sz="4" w:space="0" w:color="auto"/>
            </w:tcBorders>
            <w:shd w:val="clear" w:color="auto" w:fill="auto"/>
            <w:noWrap/>
            <w:vAlign w:val="center"/>
            <w:hideMark/>
          </w:tcPr>
          <w:p w14:paraId="4BD4FDC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137%</w:t>
            </w:r>
          </w:p>
        </w:tc>
      </w:tr>
      <w:tr w:rsidR="002F44F3" w:rsidRPr="002F44F3" w14:paraId="442E3BDB"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96BFE8D"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6813 (03)</w:t>
            </w:r>
          </w:p>
        </w:tc>
        <w:tc>
          <w:tcPr>
            <w:tcW w:w="1844" w:type="dxa"/>
            <w:tcBorders>
              <w:top w:val="nil"/>
              <w:left w:val="nil"/>
              <w:bottom w:val="single" w:sz="4" w:space="0" w:color="auto"/>
              <w:right w:val="single" w:sz="4" w:space="0" w:color="auto"/>
            </w:tcBorders>
            <w:shd w:val="clear" w:color="auto" w:fill="auto"/>
            <w:noWrap/>
            <w:vAlign w:val="center"/>
          </w:tcPr>
          <w:p w14:paraId="1F114915"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Promoción de la seguridad social de trabajadores (013)</w:t>
            </w:r>
          </w:p>
        </w:tc>
        <w:tc>
          <w:tcPr>
            <w:tcW w:w="2409" w:type="dxa"/>
            <w:tcBorders>
              <w:top w:val="nil"/>
              <w:left w:val="nil"/>
              <w:bottom w:val="single" w:sz="4" w:space="0" w:color="auto"/>
              <w:right w:val="single" w:sz="4" w:space="0" w:color="auto"/>
            </w:tcBorders>
            <w:shd w:val="clear" w:color="auto" w:fill="auto"/>
            <w:noWrap/>
            <w:vAlign w:val="center"/>
          </w:tcPr>
          <w:p w14:paraId="752D66A5"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Trabajadores y empleadores con asistencia de prevención de riesgos laborales implementado.</w:t>
            </w:r>
          </w:p>
        </w:tc>
        <w:tc>
          <w:tcPr>
            <w:tcW w:w="2278" w:type="dxa"/>
            <w:tcBorders>
              <w:top w:val="nil"/>
              <w:left w:val="nil"/>
              <w:bottom w:val="single" w:sz="4" w:space="0" w:color="auto"/>
              <w:right w:val="single" w:sz="4" w:space="0" w:color="auto"/>
            </w:tcBorders>
            <w:shd w:val="clear" w:color="auto" w:fill="auto"/>
            <w:noWrap/>
            <w:vAlign w:val="center"/>
            <w:hideMark/>
          </w:tcPr>
          <w:p w14:paraId="69C7B4BC"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empresas evaluadas y monitoreadas</w:t>
            </w:r>
          </w:p>
        </w:tc>
        <w:tc>
          <w:tcPr>
            <w:tcW w:w="1408" w:type="dxa"/>
            <w:tcBorders>
              <w:top w:val="nil"/>
              <w:left w:val="nil"/>
              <w:bottom w:val="single" w:sz="4" w:space="0" w:color="auto"/>
              <w:right w:val="single" w:sz="4" w:space="0" w:color="auto"/>
            </w:tcBorders>
            <w:shd w:val="clear" w:color="auto" w:fill="auto"/>
            <w:noWrap/>
            <w:vAlign w:val="center"/>
            <w:hideMark/>
          </w:tcPr>
          <w:p w14:paraId="2D6D869C"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5DD1E13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3,675</w:t>
            </w:r>
          </w:p>
        </w:tc>
        <w:tc>
          <w:tcPr>
            <w:tcW w:w="992" w:type="dxa"/>
            <w:tcBorders>
              <w:top w:val="nil"/>
              <w:left w:val="nil"/>
              <w:bottom w:val="single" w:sz="4" w:space="0" w:color="auto"/>
              <w:right w:val="single" w:sz="4" w:space="0" w:color="auto"/>
            </w:tcBorders>
            <w:shd w:val="clear" w:color="auto" w:fill="auto"/>
            <w:noWrap/>
            <w:vAlign w:val="center"/>
            <w:hideMark/>
          </w:tcPr>
          <w:p w14:paraId="57BAE7C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1,225</w:t>
            </w:r>
          </w:p>
        </w:tc>
        <w:tc>
          <w:tcPr>
            <w:tcW w:w="1269" w:type="dxa"/>
            <w:tcBorders>
              <w:top w:val="nil"/>
              <w:left w:val="nil"/>
              <w:bottom w:val="single" w:sz="4" w:space="0" w:color="auto"/>
              <w:right w:val="single" w:sz="4" w:space="0" w:color="auto"/>
            </w:tcBorders>
            <w:shd w:val="clear" w:color="auto" w:fill="auto"/>
            <w:noWrap/>
            <w:vAlign w:val="center"/>
            <w:hideMark/>
          </w:tcPr>
          <w:p w14:paraId="385BB356"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2012</w:t>
            </w:r>
          </w:p>
        </w:tc>
        <w:tc>
          <w:tcPr>
            <w:tcW w:w="1282" w:type="dxa"/>
            <w:tcBorders>
              <w:top w:val="nil"/>
              <w:left w:val="nil"/>
              <w:bottom w:val="single" w:sz="4" w:space="0" w:color="auto"/>
              <w:right w:val="single" w:sz="4" w:space="0" w:color="auto"/>
            </w:tcBorders>
            <w:shd w:val="clear" w:color="auto" w:fill="auto"/>
            <w:noWrap/>
            <w:vAlign w:val="center"/>
            <w:hideMark/>
          </w:tcPr>
          <w:p w14:paraId="30FBBA7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164%</w:t>
            </w:r>
          </w:p>
        </w:tc>
      </w:tr>
      <w:tr w:rsidR="002F44F3" w:rsidRPr="002F44F3" w14:paraId="2F114D0E"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BB105C"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7802 (014)</w:t>
            </w:r>
          </w:p>
        </w:tc>
        <w:tc>
          <w:tcPr>
            <w:tcW w:w="1844" w:type="dxa"/>
            <w:tcBorders>
              <w:top w:val="nil"/>
              <w:left w:val="nil"/>
              <w:bottom w:val="single" w:sz="4" w:space="0" w:color="auto"/>
              <w:right w:val="single" w:sz="4" w:space="0" w:color="auto"/>
            </w:tcBorders>
            <w:shd w:val="clear" w:color="auto" w:fill="auto"/>
            <w:noWrap/>
            <w:vAlign w:val="center"/>
            <w:hideMark/>
          </w:tcPr>
          <w:p w14:paraId="6F6F5E0E"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Aumento del Empleo (021)</w:t>
            </w:r>
          </w:p>
        </w:tc>
        <w:tc>
          <w:tcPr>
            <w:tcW w:w="2409" w:type="dxa"/>
            <w:tcBorders>
              <w:top w:val="nil"/>
              <w:left w:val="nil"/>
              <w:bottom w:val="single" w:sz="4" w:space="0" w:color="auto"/>
              <w:right w:val="single" w:sz="4" w:space="0" w:color="auto"/>
            </w:tcBorders>
            <w:shd w:val="clear" w:color="auto" w:fill="auto"/>
            <w:noWrap/>
            <w:vAlign w:val="center"/>
            <w:hideMark/>
          </w:tcPr>
          <w:p w14:paraId="1E78279D"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Demandaste de empleo con programa de empleabilidad implementado</w:t>
            </w:r>
          </w:p>
        </w:tc>
        <w:tc>
          <w:tcPr>
            <w:tcW w:w="2278" w:type="dxa"/>
            <w:tcBorders>
              <w:top w:val="nil"/>
              <w:left w:val="nil"/>
              <w:bottom w:val="single" w:sz="4" w:space="0" w:color="auto"/>
              <w:right w:val="single" w:sz="4" w:space="0" w:color="auto"/>
            </w:tcBorders>
            <w:shd w:val="clear" w:color="auto" w:fill="auto"/>
            <w:noWrap/>
            <w:vAlign w:val="center"/>
            <w:hideMark/>
          </w:tcPr>
          <w:p w14:paraId="02947480"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jóvenes de 18 a 35 años capacitados para la empleabilidad</w:t>
            </w:r>
          </w:p>
        </w:tc>
        <w:tc>
          <w:tcPr>
            <w:tcW w:w="1408" w:type="dxa"/>
            <w:tcBorders>
              <w:top w:val="nil"/>
              <w:left w:val="nil"/>
              <w:bottom w:val="single" w:sz="4" w:space="0" w:color="auto"/>
              <w:right w:val="single" w:sz="4" w:space="0" w:color="auto"/>
            </w:tcBorders>
            <w:shd w:val="clear" w:color="auto" w:fill="auto"/>
            <w:noWrap/>
            <w:vAlign w:val="center"/>
            <w:hideMark/>
          </w:tcPr>
          <w:p w14:paraId="14460A66"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p>
          <w:p w14:paraId="5E09B1DD"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Trimestral</w:t>
            </w:r>
          </w:p>
        </w:tc>
        <w:tc>
          <w:tcPr>
            <w:tcW w:w="1276" w:type="dxa"/>
            <w:tcBorders>
              <w:top w:val="nil"/>
              <w:left w:val="nil"/>
              <w:bottom w:val="single" w:sz="4" w:space="0" w:color="auto"/>
              <w:right w:val="single" w:sz="4" w:space="0" w:color="auto"/>
            </w:tcBorders>
            <w:shd w:val="clear" w:color="auto" w:fill="auto"/>
            <w:noWrap/>
            <w:vAlign w:val="center"/>
            <w:hideMark/>
          </w:tcPr>
          <w:p w14:paraId="34F94EB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230</w:t>
            </w:r>
          </w:p>
        </w:tc>
        <w:tc>
          <w:tcPr>
            <w:tcW w:w="992" w:type="dxa"/>
            <w:tcBorders>
              <w:top w:val="nil"/>
              <w:left w:val="nil"/>
              <w:bottom w:val="single" w:sz="4" w:space="0" w:color="auto"/>
              <w:right w:val="single" w:sz="4" w:space="0" w:color="auto"/>
            </w:tcBorders>
            <w:shd w:val="clear" w:color="auto" w:fill="auto"/>
            <w:noWrap/>
            <w:vAlign w:val="center"/>
            <w:hideMark/>
          </w:tcPr>
          <w:p w14:paraId="5B4D9DB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2,160</w:t>
            </w:r>
          </w:p>
        </w:tc>
        <w:tc>
          <w:tcPr>
            <w:tcW w:w="1269" w:type="dxa"/>
            <w:tcBorders>
              <w:top w:val="nil"/>
              <w:left w:val="nil"/>
              <w:bottom w:val="single" w:sz="4" w:space="0" w:color="auto"/>
              <w:right w:val="single" w:sz="4" w:space="0" w:color="auto"/>
            </w:tcBorders>
            <w:shd w:val="clear" w:color="auto" w:fill="auto"/>
            <w:noWrap/>
            <w:vAlign w:val="center"/>
            <w:hideMark/>
          </w:tcPr>
          <w:p w14:paraId="4BA96501"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1,019</w:t>
            </w:r>
          </w:p>
        </w:tc>
        <w:tc>
          <w:tcPr>
            <w:tcW w:w="1282" w:type="dxa"/>
            <w:tcBorders>
              <w:top w:val="nil"/>
              <w:left w:val="nil"/>
              <w:bottom w:val="single" w:sz="4" w:space="0" w:color="auto"/>
              <w:right w:val="single" w:sz="4" w:space="0" w:color="auto"/>
            </w:tcBorders>
            <w:shd w:val="clear" w:color="auto" w:fill="auto"/>
            <w:noWrap/>
            <w:vAlign w:val="center"/>
            <w:hideMark/>
          </w:tcPr>
          <w:p w14:paraId="3C94AF2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47%</w:t>
            </w:r>
          </w:p>
        </w:tc>
      </w:tr>
      <w:tr w:rsidR="002F44F3" w:rsidRPr="002F44F3" w14:paraId="25220881"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C5E7A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7803 (015)</w:t>
            </w:r>
          </w:p>
        </w:tc>
        <w:tc>
          <w:tcPr>
            <w:tcW w:w="1844" w:type="dxa"/>
            <w:tcBorders>
              <w:top w:val="nil"/>
              <w:left w:val="nil"/>
              <w:bottom w:val="single" w:sz="4" w:space="0" w:color="auto"/>
              <w:right w:val="single" w:sz="4" w:space="0" w:color="auto"/>
            </w:tcBorders>
            <w:shd w:val="clear" w:color="auto" w:fill="auto"/>
            <w:noWrap/>
            <w:vAlign w:val="center"/>
            <w:hideMark/>
          </w:tcPr>
          <w:p w14:paraId="5454DC24"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Aumento del Empleo (021)</w:t>
            </w:r>
          </w:p>
        </w:tc>
        <w:tc>
          <w:tcPr>
            <w:tcW w:w="2409" w:type="dxa"/>
            <w:tcBorders>
              <w:top w:val="nil"/>
              <w:left w:val="nil"/>
              <w:bottom w:val="single" w:sz="4" w:space="0" w:color="auto"/>
              <w:right w:val="single" w:sz="4" w:space="0" w:color="auto"/>
            </w:tcBorders>
            <w:shd w:val="clear" w:color="auto" w:fill="auto"/>
            <w:noWrap/>
            <w:vAlign w:val="center"/>
            <w:hideMark/>
          </w:tcPr>
          <w:p w14:paraId="568E2F30"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Demandante de empleo con programa de empleo temporales puesto en marcha</w:t>
            </w:r>
          </w:p>
        </w:tc>
        <w:tc>
          <w:tcPr>
            <w:tcW w:w="2278" w:type="dxa"/>
            <w:tcBorders>
              <w:top w:val="nil"/>
              <w:left w:val="nil"/>
              <w:bottom w:val="single" w:sz="4" w:space="0" w:color="auto"/>
              <w:right w:val="single" w:sz="4" w:space="0" w:color="auto"/>
            </w:tcBorders>
            <w:shd w:val="clear" w:color="auto" w:fill="auto"/>
            <w:noWrap/>
            <w:vAlign w:val="center"/>
            <w:hideMark/>
          </w:tcPr>
          <w:p w14:paraId="27B523AC"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personas de 18 a 55 años insertados en empleo temporales</w:t>
            </w:r>
          </w:p>
        </w:tc>
        <w:tc>
          <w:tcPr>
            <w:tcW w:w="1408" w:type="dxa"/>
            <w:tcBorders>
              <w:top w:val="nil"/>
              <w:left w:val="nil"/>
              <w:bottom w:val="single" w:sz="4" w:space="0" w:color="auto"/>
              <w:right w:val="single" w:sz="4" w:space="0" w:color="auto"/>
            </w:tcBorders>
            <w:shd w:val="clear" w:color="auto" w:fill="auto"/>
            <w:noWrap/>
            <w:vAlign w:val="center"/>
            <w:hideMark/>
          </w:tcPr>
          <w:p w14:paraId="6B265227"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Trimestral</w:t>
            </w:r>
          </w:p>
        </w:tc>
        <w:tc>
          <w:tcPr>
            <w:tcW w:w="1276" w:type="dxa"/>
            <w:tcBorders>
              <w:top w:val="nil"/>
              <w:left w:val="nil"/>
              <w:bottom w:val="single" w:sz="4" w:space="0" w:color="auto"/>
              <w:right w:val="single" w:sz="4" w:space="0" w:color="auto"/>
            </w:tcBorders>
            <w:shd w:val="clear" w:color="auto" w:fill="auto"/>
            <w:noWrap/>
            <w:vAlign w:val="center"/>
            <w:hideMark/>
          </w:tcPr>
          <w:p w14:paraId="382A85C0"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5259D9A9"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245</w:t>
            </w:r>
          </w:p>
        </w:tc>
        <w:tc>
          <w:tcPr>
            <w:tcW w:w="1269" w:type="dxa"/>
            <w:tcBorders>
              <w:top w:val="nil"/>
              <w:left w:val="nil"/>
              <w:bottom w:val="single" w:sz="4" w:space="0" w:color="auto"/>
              <w:right w:val="single" w:sz="4" w:space="0" w:color="auto"/>
            </w:tcBorders>
            <w:shd w:val="clear" w:color="auto" w:fill="auto"/>
            <w:noWrap/>
            <w:vAlign w:val="center"/>
            <w:hideMark/>
          </w:tcPr>
          <w:p w14:paraId="5C000A1A"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413</w:t>
            </w:r>
          </w:p>
        </w:tc>
        <w:tc>
          <w:tcPr>
            <w:tcW w:w="1282" w:type="dxa"/>
            <w:tcBorders>
              <w:top w:val="nil"/>
              <w:left w:val="nil"/>
              <w:bottom w:val="single" w:sz="4" w:space="0" w:color="auto"/>
              <w:right w:val="single" w:sz="4" w:space="0" w:color="auto"/>
            </w:tcBorders>
            <w:shd w:val="clear" w:color="auto" w:fill="auto"/>
            <w:noWrap/>
            <w:vAlign w:val="center"/>
            <w:hideMark/>
          </w:tcPr>
          <w:p w14:paraId="08905BE5"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169%</w:t>
            </w:r>
          </w:p>
        </w:tc>
      </w:tr>
      <w:tr w:rsidR="002F44F3" w:rsidRPr="002F44F3" w14:paraId="4D68E232"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AD0C10"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7804 (016)</w:t>
            </w:r>
          </w:p>
        </w:tc>
        <w:tc>
          <w:tcPr>
            <w:tcW w:w="1844" w:type="dxa"/>
            <w:tcBorders>
              <w:top w:val="nil"/>
              <w:left w:val="nil"/>
              <w:bottom w:val="single" w:sz="4" w:space="0" w:color="auto"/>
              <w:right w:val="single" w:sz="4" w:space="0" w:color="auto"/>
            </w:tcBorders>
            <w:shd w:val="clear" w:color="auto" w:fill="auto"/>
            <w:noWrap/>
            <w:vAlign w:val="center"/>
            <w:hideMark/>
          </w:tcPr>
          <w:p w14:paraId="7AB49B6C"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Aumento del Empleo (021)</w:t>
            </w:r>
          </w:p>
        </w:tc>
        <w:tc>
          <w:tcPr>
            <w:tcW w:w="2409" w:type="dxa"/>
            <w:tcBorders>
              <w:top w:val="nil"/>
              <w:left w:val="nil"/>
              <w:bottom w:val="single" w:sz="4" w:space="0" w:color="auto"/>
              <w:right w:val="single" w:sz="4" w:space="0" w:color="auto"/>
            </w:tcBorders>
            <w:shd w:val="clear" w:color="auto" w:fill="auto"/>
            <w:noWrap/>
            <w:vAlign w:val="center"/>
            <w:hideMark/>
          </w:tcPr>
          <w:p w14:paraId="7DBB87B9"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Demandante de empleo con servicios de intermediación de empleo, moderna, integrada y de proximidad al ciudadano</w:t>
            </w:r>
          </w:p>
        </w:tc>
        <w:tc>
          <w:tcPr>
            <w:tcW w:w="2278" w:type="dxa"/>
            <w:tcBorders>
              <w:top w:val="nil"/>
              <w:left w:val="nil"/>
              <w:bottom w:val="single" w:sz="4" w:space="0" w:color="auto"/>
              <w:right w:val="single" w:sz="4" w:space="0" w:color="auto"/>
            </w:tcBorders>
            <w:shd w:val="clear" w:color="auto" w:fill="auto"/>
            <w:noWrap/>
            <w:vAlign w:val="center"/>
            <w:hideMark/>
          </w:tcPr>
          <w:p w14:paraId="1E52D066"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demandantes de empleo atendidos</w:t>
            </w:r>
          </w:p>
        </w:tc>
        <w:tc>
          <w:tcPr>
            <w:tcW w:w="1408" w:type="dxa"/>
            <w:tcBorders>
              <w:top w:val="nil"/>
              <w:left w:val="nil"/>
              <w:bottom w:val="single" w:sz="4" w:space="0" w:color="auto"/>
              <w:right w:val="single" w:sz="4" w:space="0" w:color="auto"/>
            </w:tcBorders>
            <w:shd w:val="clear" w:color="auto" w:fill="auto"/>
            <w:noWrap/>
            <w:vAlign w:val="center"/>
            <w:hideMark/>
          </w:tcPr>
          <w:p w14:paraId="6A11AD32"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432E56B1"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 xml:space="preserve">76,529 </w:t>
            </w:r>
          </w:p>
        </w:tc>
        <w:tc>
          <w:tcPr>
            <w:tcW w:w="992" w:type="dxa"/>
            <w:tcBorders>
              <w:top w:val="nil"/>
              <w:left w:val="nil"/>
              <w:bottom w:val="single" w:sz="4" w:space="0" w:color="auto"/>
              <w:right w:val="single" w:sz="4" w:space="0" w:color="auto"/>
            </w:tcBorders>
            <w:shd w:val="clear" w:color="auto" w:fill="auto"/>
            <w:noWrap/>
            <w:vAlign w:val="center"/>
            <w:hideMark/>
          </w:tcPr>
          <w:p w14:paraId="63C0A3FB"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63,471</w:t>
            </w:r>
          </w:p>
        </w:tc>
        <w:tc>
          <w:tcPr>
            <w:tcW w:w="1269" w:type="dxa"/>
            <w:tcBorders>
              <w:top w:val="nil"/>
              <w:left w:val="nil"/>
              <w:bottom w:val="single" w:sz="4" w:space="0" w:color="auto"/>
              <w:right w:val="single" w:sz="4" w:space="0" w:color="auto"/>
            </w:tcBorders>
            <w:shd w:val="clear" w:color="auto" w:fill="auto"/>
            <w:noWrap/>
            <w:vAlign w:val="center"/>
            <w:hideMark/>
          </w:tcPr>
          <w:p w14:paraId="705FD2A9"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47,603</w:t>
            </w:r>
          </w:p>
        </w:tc>
        <w:tc>
          <w:tcPr>
            <w:tcW w:w="1282" w:type="dxa"/>
            <w:tcBorders>
              <w:top w:val="nil"/>
              <w:left w:val="nil"/>
              <w:bottom w:val="single" w:sz="4" w:space="0" w:color="auto"/>
              <w:right w:val="single" w:sz="4" w:space="0" w:color="auto"/>
            </w:tcBorders>
            <w:shd w:val="clear" w:color="auto" w:fill="auto"/>
            <w:noWrap/>
            <w:vAlign w:val="center"/>
            <w:hideMark/>
          </w:tcPr>
          <w:p w14:paraId="27218E9D"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75%</w:t>
            </w:r>
          </w:p>
        </w:tc>
      </w:tr>
      <w:tr w:rsidR="002F44F3" w:rsidRPr="002F44F3" w14:paraId="30AE16E3" w14:textId="77777777" w:rsidTr="00A81BB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BA64B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6915 (13)</w:t>
            </w:r>
          </w:p>
        </w:tc>
        <w:tc>
          <w:tcPr>
            <w:tcW w:w="1844" w:type="dxa"/>
            <w:tcBorders>
              <w:top w:val="nil"/>
              <w:left w:val="nil"/>
              <w:bottom w:val="single" w:sz="4" w:space="0" w:color="auto"/>
              <w:right w:val="single" w:sz="4" w:space="0" w:color="auto"/>
            </w:tcBorders>
            <w:shd w:val="clear" w:color="auto" w:fill="auto"/>
            <w:noWrap/>
            <w:vAlign w:val="center"/>
            <w:hideMark/>
          </w:tcPr>
          <w:p w14:paraId="48B798ED"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Aumento del Empleo (021)</w:t>
            </w:r>
          </w:p>
        </w:tc>
        <w:tc>
          <w:tcPr>
            <w:tcW w:w="2409" w:type="dxa"/>
            <w:tcBorders>
              <w:top w:val="nil"/>
              <w:left w:val="nil"/>
              <w:bottom w:val="single" w:sz="4" w:space="0" w:color="auto"/>
              <w:right w:val="single" w:sz="4" w:space="0" w:color="auto"/>
            </w:tcBorders>
            <w:shd w:val="clear" w:color="auto" w:fill="auto"/>
            <w:noWrap/>
            <w:vAlign w:val="center"/>
            <w:hideMark/>
          </w:tcPr>
          <w:p w14:paraId="46729603"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Actores sociolaborales disponen de investigación del mercado laboral con prospección al empleo</w:t>
            </w:r>
          </w:p>
        </w:tc>
        <w:tc>
          <w:tcPr>
            <w:tcW w:w="2278" w:type="dxa"/>
            <w:tcBorders>
              <w:top w:val="nil"/>
              <w:left w:val="nil"/>
              <w:bottom w:val="single" w:sz="4" w:space="0" w:color="auto"/>
              <w:right w:val="single" w:sz="4" w:space="0" w:color="auto"/>
            </w:tcBorders>
            <w:shd w:val="clear" w:color="auto" w:fill="auto"/>
            <w:noWrap/>
            <w:vAlign w:val="center"/>
            <w:hideMark/>
          </w:tcPr>
          <w:p w14:paraId="34F1C9BB" w14:textId="77777777" w:rsidR="002F44F3" w:rsidRPr="002F44F3" w:rsidRDefault="002F44F3" w:rsidP="002F44F3">
            <w:pPr>
              <w:spacing w:after="0" w:line="240" w:lineRule="auto"/>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No. de estudios del mercado laboral realizados</w:t>
            </w:r>
          </w:p>
        </w:tc>
        <w:tc>
          <w:tcPr>
            <w:tcW w:w="1408" w:type="dxa"/>
            <w:tcBorders>
              <w:top w:val="nil"/>
              <w:left w:val="nil"/>
              <w:bottom w:val="single" w:sz="4" w:space="0" w:color="auto"/>
              <w:right w:val="single" w:sz="4" w:space="0" w:color="auto"/>
            </w:tcBorders>
            <w:shd w:val="clear" w:color="auto" w:fill="auto"/>
            <w:noWrap/>
            <w:vAlign w:val="center"/>
            <w:hideMark/>
          </w:tcPr>
          <w:p w14:paraId="3AD4E034"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Semestral</w:t>
            </w:r>
          </w:p>
        </w:tc>
        <w:tc>
          <w:tcPr>
            <w:tcW w:w="1276" w:type="dxa"/>
            <w:tcBorders>
              <w:top w:val="nil"/>
              <w:left w:val="nil"/>
              <w:bottom w:val="single" w:sz="4" w:space="0" w:color="auto"/>
              <w:right w:val="single" w:sz="4" w:space="0" w:color="auto"/>
            </w:tcBorders>
            <w:shd w:val="clear" w:color="auto" w:fill="auto"/>
            <w:noWrap/>
            <w:vAlign w:val="center"/>
            <w:hideMark/>
          </w:tcPr>
          <w:p w14:paraId="13A9F97E"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3</w:t>
            </w:r>
          </w:p>
        </w:tc>
        <w:tc>
          <w:tcPr>
            <w:tcW w:w="992" w:type="dxa"/>
            <w:tcBorders>
              <w:top w:val="nil"/>
              <w:left w:val="nil"/>
              <w:bottom w:val="single" w:sz="4" w:space="0" w:color="auto"/>
              <w:right w:val="single" w:sz="4" w:space="0" w:color="auto"/>
            </w:tcBorders>
            <w:shd w:val="clear" w:color="auto" w:fill="auto"/>
            <w:noWrap/>
            <w:vAlign w:val="center"/>
            <w:hideMark/>
          </w:tcPr>
          <w:p w14:paraId="7AD51F00"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2</w:t>
            </w:r>
          </w:p>
        </w:tc>
        <w:tc>
          <w:tcPr>
            <w:tcW w:w="1269" w:type="dxa"/>
            <w:tcBorders>
              <w:top w:val="nil"/>
              <w:left w:val="nil"/>
              <w:bottom w:val="single" w:sz="4" w:space="0" w:color="auto"/>
              <w:right w:val="single" w:sz="4" w:space="0" w:color="auto"/>
            </w:tcBorders>
            <w:shd w:val="clear" w:color="auto" w:fill="auto"/>
            <w:noWrap/>
            <w:vAlign w:val="center"/>
            <w:hideMark/>
          </w:tcPr>
          <w:p w14:paraId="5D134719" w14:textId="77777777" w:rsidR="002F44F3" w:rsidRPr="002F44F3" w:rsidRDefault="002F44F3" w:rsidP="002F44F3">
            <w:pPr>
              <w:spacing w:after="0" w:line="240" w:lineRule="auto"/>
              <w:jc w:val="right"/>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1</w:t>
            </w:r>
          </w:p>
        </w:tc>
        <w:tc>
          <w:tcPr>
            <w:tcW w:w="1282" w:type="dxa"/>
            <w:tcBorders>
              <w:top w:val="nil"/>
              <w:left w:val="nil"/>
              <w:bottom w:val="single" w:sz="4" w:space="0" w:color="auto"/>
              <w:right w:val="single" w:sz="4" w:space="0" w:color="auto"/>
            </w:tcBorders>
            <w:shd w:val="clear" w:color="auto" w:fill="auto"/>
            <w:noWrap/>
            <w:vAlign w:val="center"/>
            <w:hideMark/>
          </w:tcPr>
          <w:p w14:paraId="479B6CEA" w14:textId="77777777" w:rsidR="002F44F3" w:rsidRPr="002F44F3" w:rsidRDefault="002F44F3" w:rsidP="002F44F3">
            <w:pPr>
              <w:spacing w:after="0" w:line="240" w:lineRule="auto"/>
              <w:jc w:val="center"/>
              <w:rPr>
                <w:rFonts w:eastAsia="Times New Roman" w:cs="Times New Roman"/>
                <w:color w:val="808080"/>
                <w:sz w:val="20"/>
                <w:szCs w:val="20"/>
                <w:lang w:val="es-MX" w:eastAsia="es-MX"/>
              </w:rPr>
            </w:pPr>
            <w:r w:rsidRPr="002F44F3">
              <w:rPr>
                <w:rFonts w:eastAsia="Times New Roman" w:cs="Times New Roman"/>
                <w:color w:val="808080"/>
                <w:sz w:val="20"/>
                <w:szCs w:val="20"/>
                <w:lang w:val="es-MX" w:eastAsia="es-MX"/>
              </w:rPr>
              <w:t>50%</w:t>
            </w:r>
          </w:p>
        </w:tc>
      </w:tr>
    </w:tbl>
    <w:p w14:paraId="12902E63" w14:textId="0FD6D114" w:rsidR="002D11C6" w:rsidRPr="00096D3E" w:rsidRDefault="00096D3E" w:rsidP="007240F4">
      <w:pPr>
        <w:spacing w:after="0" w:line="360" w:lineRule="auto"/>
        <w:rPr>
          <w:sz w:val="18"/>
          <w:szCs w:val="18"/>
          <w:lang w:val="es-DO"/>
        </w:rPr>
      </w:pPr>
      <w:r w:rsidRPr="00096D3E">
        <w:rPr>
          <w:sz w:val="18"/>
          <w:szCs w:val="18"/>
          <w:lang w:val="es-DO"/>
        </w:rPr>
        <w:t>Fuente: Ministerio de Trabajo</w:t>
      </w:r>
    </w:p>
    <w:p w14:paraId="40505A57" w14:textId="77777777" w:rsidR="002D11C6" w:rsidRPr="00096D3E" w:rsidRDefault="002D11C6" w:rsidP="007240F4">
      <w:pPr>
        <w:spacing w:after="0" w:line="360" w:lineRule="auto"/>
        <w:rPr>
          <w:sz w:val="18"/>
          <w:szCs w:val="18"/>
          <w:lang w:val="es-DO"/>
        </w:rPr>
      </w:pPr>
    </w:p>
    <w:p w14:paraId="36907EE0" w14:textId="77777777" w:rsidR="002D11C6" w:rsidRDefault="002D11C6" w:rsidP="007240F4">
      <w:pPr>
        <w:spacing w:line="360" w:lineRule="auto"/>
        <w:rPr>
          <w:szCs w:val="24"/>
          <w:lang w:val="es-DO"/>
        </w:rPr>
      </w:pPr>
    </w:p>
    <w:p w14:paraId="60602E5D" w14:textId="77777777" w:rsidR="002D11C6" w:rsidRPr="00AD5FFF" w:rsidRDefault="002D11C6" w:rsidP="007240F4">
      <w:pPr>
        <w:spacing w:line="360" w:lineRule="auto"/>
        <w:rPr>
          <w:szCs w:val="24"/>
          <w:lang w:val="es-DO"/>
        </w:rPr>
        <w:sectPr w:rsidR="002D11C6" w:rsidRPr="00AD5FFF" w:rsidSect="00DD5408">
          <w:pgSz w:w="15840" w:h="12240" w:orient="landscape"/>
          <w:pgMar w:top="992" w:right="1440" w:bottom="1134" w:left="1440" w:header="590" w:footer="476" w:gutter="0"/>
          <w:cols w:space="720"/>
          <w:docGrid w:linePitch="360"/>
        </w:sectPr>
      </w:pPr>
    </w:p>
    <w:p w14:paraId="2BA781D7" w14:textId="42763429" w:rsidR="00C5210C" w:rsidRPr="00AA3F86" w:rsidRDefault="00C5210C" w:rsidP="007240F4">
      <w:pPr>
        <w:pStyle w:val="Prrafodelista"/>
        <w:numPr>
          <w:ilvl w:val="0"/>
          <w:numId w:val="3"/>
        </w:numPr>
        <w:spacing w:after="0" w:line="360" w:lineRule="auto"/>
        <w:rPr>
          <w:rFonts w:ascii="Times New Roman" w:hAnsi="Times New Roman"/>
          <w:color w:val="767171"/>
          <w:sz w:val="24"/>
          <w:szCs w:val="24"/>
          <w:lang w:val="es-DO"/>
        </w:rPr>
      </w:pPr>
      <w:r w:rsidRPr="00AA3F86">
        <w:rPr>
          <w:rFonts w:ascii="Times New Roman" w:hAnsi="Times New Roman"/>
          <w:color w:val="767171"/>
          <w:sz w:val="24"/>
          <w:szCs w:val="24"/>
          <w:lang w:val="es-DO"/>
        </w:rPr>
        <w:lastRenderedPageBreak/>
        <w:t>Plan de Compras.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1731BF" w:rsidRPr="00AD5FFF" w14:paraId="521A0C87" w14:textId="77777777" w:rsidTr="008D65FB">
        <w:trPr>
          <w:trHeight w:val="424"/>
          <w:tblHeader/>
          <w:jc w:val="center"/>
        </w:trPr>
        <w:tc>
          <w:tcPr>
            <w:tcW w:w="9639" w:type="dxa"/>
            <w:gridSpan w:val="2"/>
            <w:shd w:val="clear" w:color="auto" w:fill="002060"/>
            <w:vAlign w:val="center"/>
          </w:tcPr>
          <w:p w14:paraId="5F8A277F" w14:textId="77777777" w:rsidR="001731BF" w:rsidRPr="00AD5FFF" w:rsidRDefault="001731BF" w:rsidP="007240F4">
            <w:pPr>
              <w:autoSpaceDE w:val="0"/>
              <w:autoSpaceDN w:val="0"/>
              <w:adjustRightInd w:val="0"/>
              <w:spacing w:after="0" w:line="360" w:lineRule="auto"/>
              <w:jc w:val="center"/>
              <w:rPr>
                <w:color w:val="FFFFFF"/>
                <w:szCs w:val="24"/>
              </w:rPr>
            </w:pPr>
            <w:r w:rsidRPr="00AD5FFF">
              <w:rPr>
                <w:color w:val="767171" w:themeColor="background2" w:themeShade="80"/>
                <w:szCs w:val="24"/>
              </w:rPr>
              <w:t>Datos Generales Cabecera PACC</w:t>
            </w:r>
          </w:p>
        </w:tc>
      </w:tr>
      <w:tr w:rsidR="00B03FE2" w:rsidRPr="00AD5FFF" w14:paraId="2116EB45" w14:textId="77777777" w:rsidTr="008A3587">
        <w:trPr>
          <w:trHeight w:val="197"/>
          <w:jc w:val="center"/>
        </w:trPr>
        <w:tc>
          <w:tcPr>
            <w:tcW w:w="5954" w:type="dxa"/>
            <w:shd w:val="clear" w:color="auto" w:fill="auto"/>
            <w:vAlign w:val="center"/>
          </w:tcPr>
          <w:p w14:paraId="4C5F6545" w14:textId="77777777" w:rsidR="00B03FE2" w:rsidRPr="00AD5FFF" w:rsidRDefault="00B03FE2" w:rsidP="007240F4">
            <w:pPr>
              <w:autoSpaceDE w:val="0"/>
              <w:autoSpaceDN w:val="0"/>
              <w:adjustRightInd w:val="0"/>
              <w:spacing w:after="0" w:line="360" w:lineRule="auto"/>
              <w:rPr>
                <w:color w:val="767171"/>
                <w:szCs w:val="24"/>
              </w:rPr>
            </w:pPr>
            <w:r w:rsidRPr="00AD5FFF">
              <w:rPr>
                <w:szCs w:val="24"/>
              </w:rPr>
              <w:t xml:space="preserve">Monto Estimado Total </w:t>
            </w:r>
          </w:p>
        </w:tc>
        <w:tc>
          <w:tcPr>
            <w:tcW w:w="3685" w:type="dxa"/>
            <w:shd w:val="clear" w:color="auto" w:fill="auto"/>
            <w:vAlign w:val="center"/>
          </w:tcPr>
          <w:p w14:paraId="02BCD3D3" w14:textId="4F5C8154" w:rsidR="00B03FE2" w:rsidRPr="00AD5FFF" w:rsidRDefault="00B03FE2" w:rsidP="007240F4">
            <w:pPr>
              <w:autoSpaceDE w:val="0"/>
              <w:autoSpaceDN w:val="0"/>
              <w:adjustRightInd w:val="0"/>
              <w:spacing w:after="0" w:line="360" w:lineRule="auto"/>
              <w:jc w:val="right"/>
              <w:rPr>
                <w:color w:val="767171"/>
                <w:szCs w:val="24"/>
              </w:rPr>
            </w:pPr>
            <w:r w:rsidRPr="00AD5FFF">
              <w:rPr>
                <w:szCs w:val="24"/>
              </w:rPr>
              <w:t xml:space="preserve">RD$ </w:t>
            </w:r>
            <w:r w:rsidR="00E4420E" w:rsidRPr="00AD5FFF">
              <w:rPr>
                <w:szCs w:val="24"/>
              </w:rPr>
              <w:t>5,379,240,090.37</w:t>
            </w:r>
          </w:p>
        </w:tc>
      </w:tr>
      <w:tr w:rsidR="00B03FE2" w:rsidRPr="00AD5FFF" w14:paraId="71C16407" w14:textId="77777777" w:rsidTr="00E32E75">
        <w:trPr>
          <w:trHeight w:val="283"/>
          <w:jc w:val="center"/>
        </w:trPr>
        <w:tc>
          <w:tcPr>
            <w:tcW w:w="5954" w:type="dxa"/>
            <w:shd w:val="clear" w:color="auto" w:fill="auto"/>
            <w:vAlign w:val="center"/>
          </w:tcPr>
          <w:p w14:paraId="074C7097" w14:textId="77777777" w:rsidR="00B03FE2" w:rsidRPr="00AD5FFF" w:rsidRDefault="00B03FE2" w:rsidP="007240F4">
            <w:pPr>
              <w:autoSpaceDE w:val="0"/>
              <w:autoSpaceDN w:val="0"/>
              <w:adjustRightInd w:val="0"/>
              <w:spacing w:after="0" w:line="360" w:lineRule="auto"/>
              <w:rPr>
                <w:color w:val="767171"/>
                <w:szCs w:val="24"/>
              </w:rPr>
            </w:pPr>
            <w:r w:rsidRPr="00AD5FFF">
              <w:rPr>
                <w:szCs w:val="24"/>
              </w:rPr>
              <w:t xml:space="preserve">Cantidad De Procesos Registrados </w:t>
            </w:r>
          </w:p>
        </w:tc>
        <w:tc>
          <w:tcPr>
            <w:tcW w:w="3685" w:type="dxa"/>
            <w:shd w:val="clear" w:color="auto" w:fill="auto"/>
            <w:vAlign w:val="center"/>
          </w:tcPr>
          <w:p w14:paraId="1A881604" w14:textId="61813F55" w:rsidR="00B03FE2" w:rsidRPr="00AD5FFF" w:rsidRDefault="00E4420E" w:rsidP="007240F4">
            <w:pPr>
              <w:autoSpaceDE w:val="0"/>
              <w:autoSpaceDN w:val="0"/>
              <w:adjustRightInd w:val="0"/>
              <w:spacing w:after="0" w:line="360" w:lineRule="auto"/>
              <w:jc w:val="right"/>
              <w:rPr>
                <w:color w:val="767171"/>
                <w:szCs w:val="24"/>
              </w:rPr>
            </w:pPr>
            <w:r w:rsidRPr="00AD5FFF">
              <w:rPr>
                <w:szCs w:val="24"/>
              </w:rPr>
              <w:t>81</w:t>
            </w:r>
          </w:p>
        </w:tc>
      </w:tr>
      <w:tr w:rsidR="00B03FE2" w:rsidRPr="00AD5FFF" w14:paraId="4C87760C" w14:textId="77777777" w:rsidTr="00E32E75">
        <w:trPr>
          <w:trHeight w:val="283"/>
          <w:jc w:val="center"/>
        </w:trPr>
        <w:tc>
          <w:tcPr>
            <w:tcW w:w="5954" w:type="dxa"/>
            <w:shd w:val="clear" w:color="auto" w:fill="auto"/>
            <w:vAlign w:val="center"/>
          </w:tcPr>
          <w:p w14:paraId="232752D0" w14:textId="77777777" w:rsidR="00B03FE2" w:rsidRPr="00AD5FFF" w:rsidRDefault="00B03FE2" w:rsidP="007240F4">
            <w:pPr>
              <w:autoSpaceDE w:val="0"/>
              <w:autoSpaceDN w:val="0"/>
              <w:adjustRightInd w:val="0"/>
              <w:spacing w:after="0" w:line="360" w:lineRule="auto"/>
              <w:rPr>
                <w:color w:val="767171"/>
                <w:szCs w:val="24"/>
              </w:rPr>
            </w:pPr>
            <w:r w:rsidRPr="00AD5FFF">
              <w:rPr>
                <w:szCs w:val="24"/>
              </w:rPr>
              <w:t>Capítulo Fiscal 2021 Fecha Aprobación</w:t>
            </w:r>
          </w:p>
        </w:tc>
        <w:tc>
          <w:tcPr>
            <w:tcW w:w="3685" w:type="dxa"/>
            <w:shd w:val="clear" w:color="auto" w:fill="auto"/>
            <w:vAlign w:val="center"/>
          </w:tcPr>
          <w:p w14:paraId="36A0A930" w14:textId="29C0CCA6" w:rsidR="00B03FE2" w:rsidRPr="00AD5FFF" w:rsidRDefault="00B03FE2" w:rsidP="007240F4">
            <w:pPr>
              <w:autoSpaceDE w:val="0"/>
              <w:autoSpaceDN w:val="0"/>
              <w:adjustRightInd w:val="0"/>
              <w:spacing w:after="0" w:line="360" w:lineRule="auto"/>
              <w:jc w:val="right"/>
              <w:rPr>
                <w:color w:val="767171"/>
                <w:szCs w:val="24"/>
              </w:rPr>
            </w:pPr>
            <w:r w:rsidRPr="00AD5FFF">
              <w:rPr>
                <w:szCs w:val="24"/>
              </w:rPr>
              <w:t xml:space="preserve">0209 </w:t>
            </w:r>
          </w:p>
        </w:tc>
      </w:tr>
      <w:tr w:rsidR="00B03FE2" w:rsidRPr="00AD5FFF" w14:paraId="0103049B" w14:textId="77777777" w:rsidTr="00290E84">
        <w:trPr>
          <w:trHeight w:val="269"/>
          <w:jc w:val="center"/>
        </w:trPr>
        <w:tc>
          <w:tcPr>
            <w:tcW w:w="5954" w:type="dxa"/>
            <w:shd w:val="clear" w:color="auto" w:fill="auto"/>
            <w:vAlign w:val="center"/>
          </w:tcPr>
          <w:p w14:paraId="03C87B83" w14:textId="77777777" w:rsidR="00B03FE2" w:rsidRPr="00AD5FFF" w:rsidRDefault="00B03FE2" w:rsidP="007240F4">
            <w:pPr>
              <w:autoSpaceDE w:val="0"/>
              <w:autoSpaceDN w:val="0"/>
              <w:adjustRightInd w:val="0"/>
              <w:spacing w:after="0" w:line="360" w:lineRule="auto"/>
              <w:rPr>
                <w:color w:val="767171"/>
                <w:szCs w:val="24"/>
              </w:rPr>
            </w:pPr>
            <w:r w:rsidRPr="00AD5FFF">
              <w:rPr>
                <w:szCs w:val="24"/>
              </w:rPr>
              <w:t xml:space="preserve">Sub Capítulo </w:t>
            </w:r>
          </w:p>
        </w:tc>
        <w:tc>
          <w:tcPr>
            <w:tcW w:w="3685" w:type="dxa"/>
            <w:shd w:val="clear" w:color="auto" w:fill="auto"/>
            <w:vAlign w:val="center"/>
          </w:tcPr>
          <w:p w14:paraId="3D36F934" w14:textId="615CBDC5" w:rsidR="00B03FE2" w:rsidRPr="00AD5FFF" w:rsidRDefault="00B03FE2" w:rsidP="007240F4">
            <w:pPr>
              <w:autoSpaceDE w:val="0"/>
              <w:autoSpaceDN w:val="0"/>
              <w:adjustRightInd w:val="0"/>
              <w:spacing w:after="0" w:line="360" w:lineRule="auto"/>
              <w:jc w:val="right"/>
              <w:rPr>
                <w:color w:val="767171"/>
                <w:szCs w:val="24"/>
              </w:rPr>
            </w:pPr>
            <w:r w:rsidRPr="00AD5FFF">
              <w:rPr>
                <w:szCs w:val="24"/>
              </w:rPr>
              <w:t xml:space="preserve">01 </w:t>
            </w:r>
          </w:p>
        </w:tc>
      </w:tr>
      <w:tr w:rsidR="00B03FE2" w:rsidRPr="00AD5FFF" w14:paraId="1E6786B0" w14:textId="77777777" w:rsidTr="00E32E75">
        <w:trPr>
          <w:trHeight w:val="283"/>
          <w:jc w:val="center"/>
        </w:trPr>
        <w:tc>
          <w:tcPr>
            <w:tcW w:w="5954" w:type="dxa"/>
            <w:shd w:val="clear" w:color="auto" w:fill="auto"/>
            <w:vAlign w:val="center"/>
          </w:tcPr>
          <w:p w14:paraId="6BD45113" w14:textId="77777777" w:rsidR="00B03FE2" w:rsidRPr="00AD5FFF" w:rsidRDefault="00B03FE2" w:rsidP="007240F4">
            <w:pPr>
              <w:autoSpaceDE w:val="0"/>
              <w:autoSpaceDN w:val="0"/>
              <w:adjustRightInd w:val="0"/>
              <w:spacing w:after="0" w:line="360" w:lineRule="auto"/>
              <w:rPr>
                <w:color w:val="767171"/>
                <w:szCs w:val="24"/>
              </w:rPr>
            </w:pPr>
            <w:r w:rsidRPr="00AD5FFF">
              <w:rPr>
                <w:szCs w:val="24"/>
              </w:rPr>
              <w:t xml:space="preserve">Unidad Ejecutora </w:t>
            </w:r>
          </w:p>
        </w:tc>
        <w:tc>
          <w:tcPr>
            <w:tcW w:w="3685" w:type="dxa"/>
            <w:shd w:val="clear" w:color="auto" w:fill="auto"/>
            <w:vAlign w:val="center"/>
          </w:tcPr>
          <w:p w14:paraId="4B372A88" w14:textId="346C5BFC" w:rsidR="00B03FE2" w:rsidRPr="00AD5FFF" w:rsidRDefault="00B03FE2" w:rsidP="007240F4">
            <w:pPr>
              <w:autoSpaceDE w:val="0"/>
              <w:autoSpaceDN w:val="0"/>
              <w:adjustRightInd w:val="0"/>
              <w:spacing w:after="0" w:line="360" w:lineRule="auto"/>
              <w:jc w:val="right"/>
              <w:rPr>
                <w:szCs w:val="24"/>
              </w:rPr>
            </w:pPr>
            <w:r w:rsidRPr="00AD5FFF">
              <w:rPr>
                <w:szCs w:val="24"/>
              </w:rPr>
              <w:t>0001</w:t>
            </w:r>
          </w:p>
        </w:tc>
      </w:tr>
      <w:tr w:rsidR="00B03FE2" w:rsidRPr="00AD5FFF" w14:paraId="16885F62" w14:textId="77777777" w:rsidTr="00E32E75">
        <w:trPr>
          <w:trHeight w:val="283"/>
          <w:jc w:val="center"/>
        </w:trPr>
        <w:tc>
          <w:tcPr>
            <w:tcW w:w="5954" w:type="dxa"/>
            <w:shd w:val="clear" w:color="auto" w:fill="auto"/>
            <w:vAlign w:val="center"/>
          </w:tcPr>
          <w:p w14:paraId="04A6DB44" w14:textId="77777777" w:rsidR="00B03FE2" w:rsidRPr="00AD5FFF" w:rsidRDefault="00B03FE2" w:rsidP="007240F4">
            <w:pPr>
              <w:autoSpaceDE w:val="0"/>
              <w:autoSpaceDN w:val="0"/>
              <w:adjustRightInd w:val="0"/>
              <w:spacing w:after="0" w:line="360" w:lineRule="auto"/>
              <w:rPr>
                <w:szCs w:val="24"/>
              </w:rPr>
            </w:pPr>
            <w:r w:rsidRPr="00AD5FFF">
              <w:rPr>
                <w:szCs w:val="24"/>
              </w:rPr>
              <w:t xml:space="preserve">Unidad De Compra </w:t>
            </w:r>
          </w:p>
        </w:tc>
        <w:tc>
          <w:tcPr>
            <w:tcW w:w="3685" w:type="dxa"/>
            <w:shd w:val="clear" w:color="auto" w:fill="auto"/>
            <w:vAlign w:val="center"/>
          </w:tcPr>
          <w:p w14:paraId="10368491" w14:textId="08A85656" w:rsidR="00B03FE2" w:rsidRPr="00AD5FFF" w:rsidRDefault="00B03FE2" w:rsidP="007240F4">
            <w:pPr>
              <w:autoSpaceDE w:val="0"/>
              <w:autoSpaceDN w:val="0"/>
              <w:adjustRightInd w:val="0"/>
              <w:spacing w:after="0" w:line="360" w:lineRule="auto"/>
              <w:jc w:val="right"/>
              <w:rPr>
                <w:szCs w:val="24"/>
              </w:rPr>
            </w:pPr>
            <w:r w:rsidRPr="00AD5FFF">
              <w:rPr>
                <w:szCs w:val="24"/>
              </w:rPr>
              <w:t>Ministerio de Trabajo</w:t>
            </w:r>
          </w:p>
        </w:tc>
      </w:tr>
      <w:tr w:rsidR="00B03FE2" w:rsidRPr="00AD5FFF" w14:paraId="13A306DD" w14:textId="77777777" w:rsidTr="00E32E75">
        <w:trPr>
          <w:trHeight w:val="283"/>
          <w:jc w:val="center"/>
        </w:trPr>
        <w:tc>
          <w:tcPr>
            <w:tcW w:w="5954" w:type="dxa"/>
            <w:shd w:val="clear" w:color="auto" w:fill="auto"/>
            <w:vAlign w:val="center"/>
          </w:tcPr>
          <w:p w14:paraId="08BFE8A1" w14:textId="77777777" w:rsidR="00B03FE2" w:rsidRPr="00AD5FFF" w:rsidRDefault="00B03FE2" w:rsidP="007240F4">
            <w:pPr>
              <w:autoSpaceDE w:val="0"/>
              <w:autoSpaceDN w:val="0"/>
              <w:adjustRightInd w:val="0"/>
              <w:spacing w:after="0" w:line="360" w:lineRule="auto"/>
              <w:rPr>
                <w:szCs w:val="24"/>
              </w:rPr>
            </w:pPr>
            <w:r w:rsidRPr="00AD5FFF">
              <w:rPr>
                <w:szCs w:val="24"/>
              </w:rPr>
              <w:t>Año Fiscal</w:t>
            </w:r>
          </w:p>
        </w:tc>
        <w:tc>
          <w:tcPr>
            <w:tcW w:w="3685" w:type="dxa"/>
            <w:shd w:val="clear" w:color="auto" w:fill="auto"/>
            <w:vAlign w:val="center"/>
          </w:tcPr>
          <w:p w14:paraId="454C1A8A" w14:textId="3FC12BD8" w:rsidR="00B03FE2" w:rsidRPr="00AD5FFF" w:rsidRDefault="00B03FE2" w:rsidP="007240F4">
            <w:pPr>
              <w:autoSpaceDE w:val="0"/>
              <w:autoSpaceDN w:val="0"/>
              <w:adjustRightInd w:val="0"/>
              <w:spacing w:after="0" w:line="360" w:lineRule="auto"/>
              <w:jc w:val="right"/>
              <w:rPr>
                <w:szCs w:val="24"/>
              </w:rPr>
            </w:pPr>
            <w:r w:rsidRPr="00AD5FFF">
              <w:rPr>
                <w:szCs w:val="24"/>
              </w:rPr>
              <w:t>202</w:t>
            </w:r>
            <w:r w:rsidR="00635912" w:rsidRPr="00AD5FFF">
              <w:rPr>
                <w:szCs w:val="24"/>
              </w:rPr>
              <w:t>3</w:t>
            </w:r>
          </w:p>
        </w:tc>
      </w:tr>
      <w:tr w:rsidR="001731BF" w:rsidRPr="008D2107" w14:paraId="086DCB93" w14:textId="77777777" w:rsidTr="00E4420E">
        <w:trPr>
          <w:trHeight w:val="344"/>
          <w:jc w:val="center"/>
        </w:trPr>
        <w:tc>
          <w:tcPr>
            <w:tcW w:w="9639" w:type="dxa"/>
            <w:gridSpan w:val="2"/>
            <w:shd w:val="clear" w:color="auto" w:fill="002060"/>
            <w:vAlign w:val="center"/>
          </w:tcPr>
          <w:p w14:paraId="704B00E2" w14:textId="77777777" w:rsidR="001731BF" w:rsidRPr="00AD5FFF" w:rsidRDefault="001731BF" w:rsidP="007240F4">
            <w:pPr>
              <w:autoSpaceDE w:val="0"/>
              <w:autoSpaceDN w:val="0"/>
              <w:adjustRightInd w:val="0"/>
              <w:spacing w:after="0" w:line="360" w:lineRule="auto"/>
              <w:jc w:val="center"/>
              <w:rPr>
                <w:color w:val="767171" w:themeColor="background2" w:themeShade="80"/>
                <w:szCs w:val="24"/>
                <w:lang w:val="es-ES"/>
              </w:rPr>
            </w:pPr>
            <w:r w:rsidRPr="00AD5FFF">
              <w:rPr>
                <w:color w:val="767171" w:themeColor="background2" w:themeShade="80"/>
                <w:szCs w:val="24"/>
                <w:lang w:val="es-ES"/>
              </w:rPr>
              <w:t>Montos Estimados Según Objeto de Contratación</w:t>
            </w:r>
          </w:p>
        </w:tc>
      </w:tr>
      <w:tr w:rsidR="001731BF" w:rsidRPr="00AD5FFF" w14:paraId="6E099A52" w14:textId="77777777" w:rsidTr="00E32E75">
        <w:trPr>
          <w:trHeight w:val="283"/>
          <w:jc w:val="center"/>
        </w:trPr>
        <w:tc>
          <w:tcPr>
            <w:tcW w:w="5954" w:type="dxa"/>
            <w:shd w:val="clear" w:color="auto" w:fill="auto"/>
            <w:vAlign w:val="center"/>
          </w:tcPr>
          <w:p w14:paraId="77278869" w14:textId="77777777" w:rsidR="001731BF" w:rsidRPr="00AD5FFF" w:rsidRDefault="001731BF" w:rsidP="007240F4">
            <w:pPr>
              <w:autoSpaceDE w:val="0"/>
              <w:autoSpaceDN w:val="0"/>
              <w:adjustRightInd w:val="0"/>
              <w:spacing w:after="0" w:line="360" w:lineRule="auto"/>
              <w:rPr>
                <w:szCs w:val="24"/>
              </w:rPr>
            </w:pPr>
            <w:r w:rsidRPr="00AD5FFF">
              <w:rPr>
                <w:szCs w:val="24"/>
              </w:rPr>
              <w:t>Bienes</w:t>
            </w:r>
          </w:p>
        </w:tc>
        <w:tc>
          <w:tcPr>
            <w:tcW w:w="3685" w:type="dxa"/>
            <w:shd w:val="clear" w:color="auto" w:fill="auto"/>
            <w:vAlign w:val="center"/>
          </w:tcPr>
          <w:p w14:paraId="42A92552" w14:textId="41F1FB48" w:rsidR="001731BF" w:rsidRPr="00AD5FFF" w:rsidRDefault="008D2F1F" w:rsidP="007240F4">
            <w:pPr>
              <w:autoSpaceDE w:val="0"/>
              <w:autoSpaceDN w:val="0"/>
              <w:adjustRightInd w:val="0"/>
              <w:spacing w:after="0" w:line="360" w:lineRule="auto"/>
              <w:jc w:val="right"/>
              <w:rPr>
                <w:szCs w:val="24"/>
                <w:highlight w:val="yellow"/>
              </w:rPr>
            </w:pPr>
            <w:r w:rsidRPr="00AD5FFF">
              <w:rPr>
                <w:szCs w:val="24"/>
              </w:rPr>
              <w:t>RD$</w:t>
            </w:r>
            <w:r w:rsidR="00E4420E" w:rsidRPr="00AD5FFF">
              <w:rPr>
                <w:szCs w:val="24"/>
              </w:rPr>
              <w:t>238,432,166.88</w:t>
            </w:r>
          </w:p>
        </w:tc>
      </w:tr>
      <w:tr w:rsidR="001731BF" w:rsidRPr="00AD5FFF" w14:paraId="7FDB79E5" w14:textId="77777777" w:rsidTr="00E32E75">
        <w:trPr>
          <w:trHeight w:val="283"/>
          <w:jc w:val="center"/>
        </w:trPr>
        <w:tc>
          <w:tcPr>
            <w:tcW w:w="5954" w:type="dxa"/>
            <w:shd w:val="clear" w:color="auto" w:fill="auto"/>
            <w:vAlign w:val="center"/>
          </w:tcPr>
          <w:p w14:paraId="01722C56" w14:textId="77777777" w:rsidR="001731BF" w:rsidRPr="00AD5FFF" w:rsidRDefault="001731BF" w:rsidP="007240F4">
            <w:pPr>
              <w:autoSpaceDE w:val="0"/>
              <w:autoSpaceDN w:val="0"/>
              <w:adjustRightInd w:val="0"/>
              <w:spacing w:after="0" w:line="360" w:lineRule="auto"/>
              <w:rPr>
                <w:szCs w:val="24"/>
              </w:rPr>
            </w:pPr>
            <w:r w:rsidRPr="00AD5FFF">
              <w:rPr>
                <w:szCs w:val="24"/>
              </w:rPr>
              <w:t>Obras</w:t>
            </w:r>
          </w:p>
        </w:tc>
        <w:tc>
          <w:tcPr>
            <w:tcW w:w="3685" w:type="dxa"/>
            <w:shd w:val="clear" w:color="auto" w:fill="auto"/>
            <w:vAlign w:val="center"/>
          </w:tcPr>
          <w:p w14:paraId="141B8C21" w14:textId="1D827B05" w:rsidR="001731BF" w:rsidRPr="00AD5FFF" w:rsidRDefault="008D2F1F" w:rsidP="007240F4">
            <w:pPr>
              <w:autoSpaceDE w:val="0"/>
              <w:autoSpaceDN w:val="0"/>
              <w:adjustRightInd w:val="0"/>
              <w:spacing w:after="0" w:line="360" w:lineRule="auto"/>
              <w:jc w:val="right"/>
              <w:rPr>
                <w:szCs w:val="24"/>
                <w:highlight w:val="yellow"/>
              </w:rPr>
            </w:pPr>
            <w:r w:rsidRPr="00AD5FFF">
              <w:rPr>
                <w:szCs w:val="24"/>
              </w:rPr>
              <w:t>N/A</w:t>
            </w:r>
            <w:r w:rsidR="001731BF" w:rsidRPr="00AD5FFF">
              <w:rPr>
                <w:szCs w:val="24"/>
                <w:highlight w:val="yellow"/>
              </w:rPr>
              <w:t xml:space="preserve"> </w:t>
            </w:r>
          </w:p>
        </w:tc>
      </w:tr>
      <w:tr w:rsidR="001731BF" w:rsidRPr="00AD5FFF" w14:paraId="6DD1E477" w14:textId="77777777" w:rsidTr="00E32E75">
        <w:trPr>
          <w:trHeight w:val="283"/>
          <w:jc w:val="center"/>
        </w:trPr>
        <w:tc>
          <w:tcPr>
            <w:tcW w:w="5954" w:type="dxa"/>
            <w:shd w:val="clear" w:color="auto" w:fill="auto"/>
            <w:vAlign w:val="center"/>
          </w:tcPr>
          <w:p w14:paraId="21E03C78" w14:textId="77777777" w:rsidR="001731BF" w:rsidRPr="00AD5FFF" w:rsidRDefault="001731BF" w:rsidP="007240F4">
            <w:pPr>
              <w:autoSpaceDE w:val="0"/>
              <w:autoSpaceDN w:val="0"/>
              <w:adjustRightInd w:val="0"/>
              <w:spacing w:after="0" w:line="360" w:lineRule="auto"/>
              <w:rPr>
                <w:szCs w:val="24"/>
              </w:rPr>
            </w:pPr>
            <w:r w:rsidRPr="00AD5FFF">
              <w:rPr>
                <w:szCs w:val="24"/>
              </w:rPr>
              <w:t>Servicios</w:t>
            </w:r>
          </w:p>
        </w:tc>
        <w:tc>
          <w:tcPr>
            <w:tcW w:w="3685" w:type="dxa"/>
            <w:shd w:val="clear" w:color="auto" w:fill="auto"/>
            <w:vAlign w:val="center"/>
          </w:tcPr>
          <w:p w14:paraId="327C839D" w14:textId="54270129" w:rsidR="001731BF" w:rsidRPr="00AD5FFF" w:rsidRDefault="008D2F1F" w:rsidP="007240F4">
            <w:pPr>
              <w:autoSpaceDE w:val="0"/>
              <w:autoSpaceDN w:val="0"/>
              <w:adjustRightInd w:val="0"/>
              <w:spacing w:after="0" w:line="360" w:lineRule="auto"/>
              <w:jc w:val="right"/>
              <w:rPr>
                <w:szCs w:val="24"/>
                <w:highlight w:val="yellow"/>
              </w:rPr>
            </w:pPr>
            <w:r w:rsidRPr="00AD5FFF">
              <w:rPr>
                <w:szCs w:val="24"/>
              </w:rPr>
              <w:t>RD$</w:t>
            </w:r>
            <w:r w:rsidR="00E4420E" w:rsidRPr="00AD5FFF">
              <w:rPr>
                <w:szCs w:val="24"/>
              </w:rPr>
              <w:t>5,140,807,923.49</w:t>
            </w:r>
          </w:p>
        </w:tc>
      </w:tr>
      <w:tr w:rsidR="001731BF" w:rsidRPr="00AD5FFF" w14:paraId="7C5BCE53" w14:textId="77777777" w:rsidTr="00E32E75">
        <w:trPr>
          <w:trHeight w:val="283"/>
          <w:jc w:val="center"/>
        </w:trPr>
        <w:tc>
          <w:tcPr>
            <w:tcW w:w="5954" w:type="dxa"/>
            <w:shd w:val="clear" w:color="auto" w:fill="auto"/>
            <w:vAlign w:val="center"/>
          </w:tcPr>
          <w:p w14:paraId="28369F8B" w14:textId="77777777" w:rsidR="001731BF" w:rsidRPr="00AD5FFF" w:rsidRDefault="001731BF" w:rsidP="007240F4">
            <w:pPr>
              <w:autoSpaceDE w:val="0"/>
              <w:autoSpaceDN w:val="0"/>
              <w:adjustRightInd w:val="0"/>
              <w:spacing w:after="0" w:line="360" w:lineRule="auto"/>
              <w:rPr>
                <w:szCs w:val="24"/>
              </w:rPr>
            </w:pPr>
            <w:r w:rsidRPr="00AD5FFF">
              <w:rPr>
                <w:szCs w:val="24"/>
              </w:rPr>
              <w:t>Servicios: Consultoría</w:t>
            </w:r>
          </w:p>
        </w:tc>
        <w:tc>
          <w:tcPr>
            <w:tcW w:w="3685" w:type="dxa"/>
            <w:shd w:val="clear" w:color="auto" w:fill="auto"/>
            <w:vAlign w:val="center"/>
          </w:tcPr>
          <w:p w14:paraId="52936A24" w14:textId="259A9E43" w:rsidR="001731BF" w:rsidRPr="00AD5FFF" w:rsidRDefault="001E7CB8" w:rsidP="007240F4">
            <w:pPr>
              <w:autoSpaceDE w:val="0"/>
              <w:autoSpaceDN w:val="0"/>
              <w:adjustRightInd w:val="0"/>
              <w:spacing w:after="0" w:line="360" w:lineRule="auto"/>
              <w:jc w:val="right"/>
              <w:rPr>
                <w:szCs w:val="24"/>
                <w:highlight w:val="yellow"/>
              </w:rPr>
            </w:pPr>
            <w:r w:rsidRPr="00AD5FFF">
              <w:rPr>
                <w:szCs w:val="24"/>
              </w:rPr>
              <w:t>N/A</w:t>
            </w:r>
          </w:p>
        </w:tc>
      </w:tr>
      <w:tr w:rsidR="001731BF" w:rsidRPr="00AD5FFF" w14:paraId="46BF8C5B" w14:textId="77777777" w:rsidTr="00E32E75">
        <w:trPr>
          <w:trHeight w:val="283"/>
          <w:jc w:val="center"/>
        </w:trPr>
        <w:tc>
          <w:tcPr>
            <w:tcW w:w="5954" w:type="dxa"/>
            <w:shd w:val="clear" w:color="auto" w:fill="auto"/>
            <w:vAlign w:val="center"/>
          </w:tcPr>
          <w:p w14:paraId="690751E4" w14:textId="77777777" w:rsidR="001731BF" w:rsidRPr="00AD5FFF" w:rsidRDefault="001731BF" w:rsidP="007240F4">
            <w:pPr>
              <w:autoSpaceDE w:val="0"/>
              <w:autoSpaceDN w:val="0"/>
              <w:adjustRightInd w:val="0"/>
              <w:spacing w:after="0" w:line="360" w:lineRule="auto"/>
              <w:rPr>
                <w:szCs w:val="24"/>
                <w:lang w:val="es-ES"/>
              </w:rPr>
            </w:pPr>
            <w:r w:rsidRPr="00AD5FFF">
              <w:rPr>
                <w:szCs w:val="24"/>
                <w:lang w:val="es-ES"/>
              </w:rPr>
              <w:t>Servicios: Consultoría Basada En La Calidad De Los Servicios</w:t>
            </w:r>
          </w:p>
        </w:tc>
        <w:tc>
          <w:tcPr>
            <w:tcW w:w="3685" w:type="dxa"/>
            <w:shd w:val="clear" w:color="auto" w:fill="auto"/>
            <w:vAlign w:val="center"/>
          </w:tcPr>
          <w:p w14:paraId="58DD8EE3" w14:textId="717DBFC2" w:rsidR="001731BF" w:rsidRPr="00AD5FFF" w:rsidRDefault="001E7CB8" w:rsidP="007240F4">
            <w:pPr>
              <w:autoSpaceDE w:val="0"/>
              <w:autoSpaceDN w:val="0"/>
              <w:adjustRightInd w:val="0"/>
              <w:spacing w:after="0" w:line="360" w:lineRule="auto"/>
              <w:jc w:val="right"/>
              <w:rPr>
                <w:szCs w:val="24"/>
                <w:lang w:val="es-ES"/>
              </w:rPr>
            </w:pPr>
            <w:r w:rsidRPr="00AD5FFF">
              <w:rPr>
                <w:szCs w:val="24"/>
              </w:rPr>
              <w:t>N/A</w:t>
            </w:r>
          </w:p>
        </w:tc>
      </w:tr>
      <w:tr w:rsidR="001731BF" w:rsidRPr="008D2107" w14:paraId="4D813B05" w14:textId="77777777" w:rsidTr="00E4420E">
        <w:trPr>
          <w:trHeight w:val="385"/>
          <w:jc w:val="center"/>
        </w:trPr>
        <w:tc>
          <w:tcPr>
            <w:tcW w:w="9639" w:type="dxa"/>
            <w:gridSpan w:val="2"/>
            <w:shd w:val="clear" w:color="auto" w:fill="002060"/>
            <w:vAlign w:val="center"/>
          </w:tcPr>
          <w:p w14:paraId="3D785C7F" w14:textId="77777777" w:rsidR="001731BF" w:rsidRPr="00AD5FFF" w:rsidRDefault="001731BF" w:rsidP="007240F4">
            <w:pPr>
              <w:autoSpaceDE w:val="0"/>
              <w:autoSpaceDN w:val="0"/>
              <w:adjustRightInd w:val="0"/>
              <w:spacing w:after="0" w:line="360" w:lineRule="auto"/>
              <w:jc w:val="center"/>
              <w:rPr>
                <w:color w:val="FFFFFF"/>
                <w:szCs w:val="24"/>
                <w:lang w:val="es-ES"/>
              </w:rPr>
            </w:pPr>
            <w:r w:rsidRPr="00AD5FFF">
              <w:rPr>
                <w:color w:val="767171" w:themeColor="background2" w:themeShade="80"/>
                <w:szCs w:val="24"/>
                <w:lang w:val="es-ES"/>
              </w:rPr>
              <w:t>Montos Estimados Según Clasificación MIPYME</w:t>
            </w:r>
          </w:p>
        </w:tc>
      </w:tr>
      <w:tr w:rsidR="001731BF" w:rsidRPr="00AD5FFF" w14:paraId="1941CE30" w14:textId="77777777" w:rsidTr="00E32E75">
        <w:trPr>
          <w:trHeight w:val="277"/>
          <w:jc w:val="center"/>
        </w:trPr>
        <w:tc>
          <w:tcPr>
            <w:tcW w:w="5954" w:type="dxa"/>
            <w:shd w:val="clear" w:color="auto" w:fill="auto"/>
            <w:vAlign w:val="center"/>
          </w:tcPr>
          <w:p w14:paraId="71C20235" w14:textId="77777777" w:rsidR="001731BF" w:rsidRPr="00AD5FFF" w:rsidRDefault="001731BF" w:rsidP="007240F4">
            <w:pPr>
              <w:autoSpaceDE w:val="0"/>
              <w:autoSpaceDN w:val="0"/>
              <w:adjustRightInd w:val="0"/>
              <w:spacing w:after="0" w:line="360" w:lineRule="auto"/>
              <w:rPr>
                <w:szCs w:val="24"/>
              </w:rPr>
            </w:pPr>
            <w:r w:rsidRPr="00AD5FFF">
              <w:rPr>
                <w:szCs w:val="24"/>
              </w:rPr>
              <w:t xml:space="preserve">MIPYME </w:t>
            </w:r>
          </w:p>
        </w:tc>
        <w:tc>
          <w:tcPr>
            <w:tcW w:w="3685" w:type="dxa"/>
            <w:shd w:val="clear" w:color="auto" w:fill="auto"/>
            <w:vAlign w:val="center"/>
          </w:tcPr>
          <w:p w14:paraId="3ADBB1D3" w14:textId="275125ED" w:rsidR="001731BF" w:rsidRPr="00AD5FFF" w:rsidRDefault="008D2F1F" w:rsidP="007240F4">
            <w:pPr>
              <w:autoSpaceDE w:val="0"/>
              <w:autoSpaceDN w:val="0"/>
              <w:adjustRightInd w:val="0"/>
              <w:spacing w:after="0" w:line="360" w:lineRule="auto"/>
              <w:jc w:val="right"/>
              <w:rPr>
                <w:szCs w:val="24"/>
              </w:rPr>
            </w:pPr>
            <w:r w:rsidRPr="00AD5FFF">
              <w:rPr>
                <w:szCs w:val="24"/>
              </w:rPr>
              <w:t>RD$</w:t>
            </w:r>
            <w:r w:rsidR="00EF09A5" w:rsidRPr="00AD5FFF">
              <w:rPr>
                <w:szCs w:val="24"/>
              </w:rPr>
              <w:t>52,215,499.00</w:t>
            </w:r>
          </w:p>
        </w:tc>
      </w:tr>
      <w:tr w:rsidR="001731BF" w:rsidRPr="00AD5FFF" w14:paraId="642EDE95" w14:textId="77777777" w:rsidTr="008D65FB">
        <w:trPr>
          <w:trHeight w:val="260"/>
          <w:jc w:val="center"/>
        </w:trPr>
        <w:tc>
          <w:tcPr>
            <w:tcW w:w="5954" w:type="dxa"/>
            <w:shd w:val="clear" w:color="auto" w:fill="auto"/>
            <w:vAlign w:val="center"/>
          </w:tcPr>
          <w:p w14:paraId="0C8FB572" w14:textId="77777777" w:rsidR="001731BF" w:rsidRPr="00AD5FFF" w:rsidRDefault="001731BF" w:rsidP="007240F4">
            <w:pPr>
              <w:autoSpaceDE w:val="0"/>
              <w:autoSpaceDN w:val="0"/>
              <w:adjustRightInd w:val="0"/>
              <w:spacing w:after="0" w:line="360" w:lineRule="auto"/>
              <w:rPr>
                <w:szCs w:val="24"/>
              </w:rPr>
            </w:pPr>
            <w:r w:rsidRPr="00AD5FFF">
              <w:rPr>
                <w:szCs w:val="24"/>
              </w:rPr>
              <w:t xml:space="preserve">MIPYME MUJER </w:t>
            </w:r>
          </w:p>
        </w:tc>
        <w:tc>
          <w:tcPr>
            <w:tcW w:w="3685" w:type="dxa"/>
            <w:shd w:val="clear" w:color="auto" w:fill="auto"/>
            <w:vAlign w:val="center"/>
          </w:tcPr>
          <w:p w14:paraId="00309E20" w14:textId="1BEF191D" w:rsidR="001731BF" w:rsidRPr="00AD5FFF" w:rsidRDefault="008D2F1F" w:rsidP="007240F4">
            <w:pPr>
              <w:autoSpaceDE w:val="0"/>
              <w:autoSpaceDN w:val="0"/>
              <w:adjustRightInd w:val="0"/>
              <w:spacing w:after="0" w:line="360" w:lineRule="auto"/>
              <w:jc w:val="right"/>
              <w:rPr>
                <w:szCs w:val="24"/>
              </w:rPr>
            </w:pPr>
            <w:r w:rsidRPr="00AD5FFF">
              <w:rPr>
                <w:szCs w:val="24"/>
              </w:rPr>
              <w:t>RD$</w:t>
            </w:r>
            <w:r w:rsidR="00EF09A5" w:rsidRPr="00AD5FFF">
              <w:rPr>
                <w:szCs w:val="24"/>
              </w:rPr>
              <w:t>5,114,600.00</w:t>
            </w:r>
          </w:p>
        </w:tc>
      </w:tr>
      <w:tr w:rsidR="001731BF" w:rsidRPr="00AD5FFF" w14:paraId="5DBAAAC9" w14:textId="77777777" w:rsidTr="00E32E75">
        <w:trPr>
          <w:trHeight w:val="264"/>
          <w:jc w:val="center"/>
        </w:trPr>
        <w:tc>
          <w:tcPr>
            <w:tcW w:w="5954" w:type="dxa"/>
            <w:shd w:val="clear" w:color="auto" w:fill="auto"/>
            <w:vAlign w:val="center"/>
          </w:tcPr>
          <w:p w14:paraId="751DD35E" w14:textId="77777777" w:rsidR="001731BF" w:rsidRPr="00AD5FFF" w:rsidRDefault="001731BF" w:rsidP="007240F4">
            <w:pPr>
              <w:autoSpaceDE w:val="0"/>
              <w:autoSpaceDN w:val="0"/>
              <w:adjustRightInd w:val="0"/>
              <w:spacing w:after="0" w:line="360" w:lineRule="auto"/>
              <w:rPr>
                <w:szCs w:val="24"/>
              </w:rPr>
            </w:pPr>
            <w:r w:rsidRPr="00AD5FFF">
              <w:rPr>
                <w:szCs w:val="24"/>
              </w:rPr>
              <w:t xml:space="preserve">NO MIPYME </w:t>
            </w:r>
          </w:p>
        </w:tc>
        <w:tc>
          <w:tcPr>
            <w:tcW w:w="3685" w:type="dxa"/>
            <w:shd w:val="clear" w:color="auto" w:fill="auto"/>
            <w:vAlign w:val="center"/>
          </w:tcPr>
          <w:p w14:paraId="1442B230" w14:textId="7DB302C4" w:rsidR="001731BF" w:rsidRPr="00AD5FFF" w:rsidRDefault="008D2F1F" w:rsidP="007240F4">
            <w:pPr>
              <w:autoSpaceDE w:val="0"/>
              <w:autoSpaceDN w:val="0"/>
              <w:adjustRightInd w:val="0"/>
              <w:spacing w:after="0" w:line="360" w:lineRule="auto"/>
              <w:jc w:val="right"/>
              <w:rPr>
                <w:szCs w:val="24"/>
              </w:rPr>
            </w:pPr>
            <w:r w:rsidRPr="00AD5FFF">
              <w:rPr>
                <w:szCs w:val="24"/>
              </w:rPr>
              <w:t>RD$</w:t>
            </w:r>
            <w:r w:rsidR="00EF09A5" w:rsidRPr="00AD5FFF">
              <w:rPr>
                <w:szCs w:val="24"/>
              </w:rPr>
              <w:t>5,321,909,991.37</w:t>
            </w:r>
          </w:p>
        </w:tc>
      </w:tr>
      <w:tr w:rsidR="001731BF" w:rsidRPr="008D2107" w14:paraId="19B963EE" w14:textId="77777777" w:rsidTr="00E4420E">
        <w:trPr>
          <w:trHeight w:val="387"/>
          <w:jc w:val="center"/>
        </w:trPr>
        <w:tc>
          <w:tcPr>
            <w:tcW w:w="9639" w:type="dxa"/>
            <w:gridSpan w:val="2"/>
            <w:shd w:val="clear" w:color="auto" w:fill="002060"/>
            <w:vAlign w:val="center"/>
          </w:tcPr>
          <w:p w14:paraId="5D36C892" w14:textId="77777777" w:rsidR="001731BF" w:rsidRPr="00AD5FFF" w:rsidRDefault="001731BF" w:rsidP="007240F4">
            <w:pPr>
              <w:autoSpaceDE w:val="0"/>
              <w:autoSpaceDN w:val="0"/>
              <w:adjustRightInd w:val="0"/>
              <w:spacing w:after="0" w:line="360" w:lineRule="auto"/>
              <w:jc w:val="center"/>
              <w:rPr>
                <w:color w:val="FFFFFF"/>
                <w:szCs w:val="24"/>
                <w:lang w:val="es-ES"/>
              </w:rPr>
            </w:pPr>
            <w:r w:rsidRPr="00AD5FFF">
              <w:rPr>
                <w:color w:val="767171" w:themeColor="background2" w:themeShade="80"/>
                <w:szCs w:val="24"/>
                <w:lang w:val="es-ES"/>
              </w:rPr>
              <w:t>Montos Estimados Según Tipo De Procedimiento</w:t>
            </w:r>
          </w:p>
        </w:tc>
      </w:tr>
      <w:tr w:rsidR="008D2F1F" w:rsidRPr="00AD5FFF" w14:paraId="65AB54E8" w14:textId="77777777" w:rsidTr="00B04C65">
        <w:trPr>
          <w:trHeight w:val="264"/>
          <w:jc w:val="center"/>
        </w:trPr>
        <w:tc>
          <w:tcPr>
            <w:tcW w:w="5954" w:type="dxa"/>
            <w:shd w:val="clear" w:color="auto" w:fill="auto"/>
            <w:vAlign w:val="center"/>
          </w:tcPr>
          <w:p w14:paraId="783B6199"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Compras Por Debajo Del Umbral</w:t>
            </w:r>
          </w:p>
        </w:tc>
        <w:tc>
          <w:tcPr>
            <w:tcW w:w="3685" w:type="dxa"/>
            <w:shd w:val="clear" w:color="auto" w:fill="auto"/>
          </w:tcPr>
          <w:p w14:paraId="191C1702" w14:textId="0F43FABF" w:rsidR="008D2F1F" w:rsidRPr="00AD5FFF" w:rsidRDefault="008D2F1F" w:rsidP="007240F4">
            <w:pPr>
              <w:autoSpaceDE w:val="0"/>
              <w:autoSpaceDN w:val="0"/>
              <w:adjustRightInd w:val="0"/>
              <w:spacing w:after="0" w:line="360" w:lineRule="auto"/>
              <w:jc w:val="right"/>
              <w:rPr>
                <w:szCs w:val="24"/>
              </w:rPr>
            </w:pPr>
            <w:r w:rsidRPr="00AD5FFF">
              <w:rPr>
                <w:szCs w:val="24"/>
                <w:lang w:val="es-DO"/>
              </w:rPr>
              <w:t xml:space="preserve"> </w:t>
            </w:r>
            <w:r w:rsidRPr="00AD5FFF">
              <w:rPr>
                <w:szCs w:val="24"/>
              </w:rPr>
              <w:t>RD$</w:t>
            </w:r>
            <w:r w:rsidR="00EF09A5" w:rsidRPr="00AD5FFF">
              <w:rPr>
                <w:szCs w:val="24"/>
              </w:rPr>
              <w:t>157,800.00</w:t>
            </w:r>
            <w:r w:rsidRPr="00AD5FFF">
              <w:rPr>
                <w:szCs w:val="24"/>
              </w:rPr>
              <w:t xml:space="preserve"> </w:t>
            </w:r>
          </w:p>
        </w:tc>
      </w:tr>
      <w:tr w:rsidR="008D2F1F" w:rsidRPr="00AD5FFF" w14:paraId="389852A9" w14:textId="77777777" w:rsidTr="00B04C65">
        <w:trPr>
          <w:trHeight w:val="264"/>
          <w:jc w:val="center"/>
        </w:trPr>
        <w:tc>
          <w:tcPr>
            <w:tcW w:w="5954" w:type="dxa"/>
            <w:shd w:val="clear" w:color="auto" w:fill="auto"/>
            <w:vAlign w:val="center"/>
          </w:tcPr>
          <w:p w14:paraId="78E5366C" w14:textId="77777777" w:rsidR="008D2F1F" w:rsidRPr="00AD5FFF" w:rsidRDefault="008D2F1F" w:rsidP="007240F4">
            <w:pPr>
              <w:autoSpaceDE w:val="0"/>
              <w:autoSpaceDN w:val="0"/>
              <w:adjustRightInd w:val="0"/>
              <w:spacing w:after="0" w:line="360" w:lineRule="auto"/>
              <w:rPr>
                <w:szCs w:val="24"/>
              </w:rPr>
            </w:pPr>
            <w:r w:rsidRPr="00AD5FFF">
              <w:rPr>
                <w:szCs w:val="24"/>
              </w:rPr>
              <w:t xml:space="preserve">Compra Menor </w:t>
            </w:r>
          </w:p>
        </w:tc>
        <w:tc>
          <w:tcPr>
            <w:tcW w:w="3685" w:type="dxa"/>
            <w:shd w:val="clear" w:color="auto" w:fill="auto"/>
          </w:tcPr>
          <w:p w14:paraId="0C65CDE4" w14:textId="09983EF1"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RD$</w:t>
            </w:r>
            <w:r w:rsidR="00EF09A5" w:rsidRPr="00AD5FFF">
              <w:rPr>
                <w:szCs w:val="24"/>
              </w:rPr>
              <w:t>17,325,006.88</w:t>
            </w:r>
            <w:r w:rsidRPr="00AD5FFF">
              <w:rPr>
                <w:szCs w:val="24"/>
              </w:rPr>
              <w:t xml:space="preserve"> </w:t>
            </w:r>
          </w:p>
        </w:tc>
      </w:tr>
      <w:tr w:rsidR="008D2F1F" w:rsidRPr="00AD5FFF" w14:paraId="462A738D" w14:textId="77777777" w:rsidTr="00B04C65">
        <w:trPr>
          <w:trHeight w:val="264"/>
          <w:jc w:val="center"/>
        </w:trPr>
        <w:tc>
          <w:tcPr>
            <w:tcW w:w="5954" w:type="dxa"/>
            <w:shd w:val="clear" w:color="auto" w:fill="auto"/>
            <w:vAlign w:val="center"/>
          </w:tcPr>
          <w:p w14:paraId="46A7E507" w14:textId="77777777" w:rsidR="008D2F1F" w:rsidRPr="00AD5FFF" w:rsidRDefault="008D2F1F" w:rsidP="007240F4">
            <w:pPr>
              <w:autoSpaceDE w:val="0"/>
              <w:autoSpaceDN w:val="0"/>
              <w:adjustRightInd w:val="0"/>
              <w:spacing w:after="0" w:line="360" w:lineRule="auto"/>
              <w:rPr>
                <w:szCs w:val="24"/>
              </w:rPr>
            </w:pPr>
            <w:r w:rsidRPr="00AD5FFF">
              <w:rPr>
                <w:szCs w:val="24"/>
              </w:rPr>
              <w:t xml:space="preserve">Comparación De Precios </w:t>
            </w:r>
          </w:p>
        </w:tc>
        <w:tc>
          <w:tcPr>
            <w:tcW w:w="3685" w:type="dxa"/>
            <w:shd w:val="clear" w:color="auto" w:fill="auto"/>
          </w:tcPr>
          <w:p w14:paraId="320A09E5" w14:textId="4573202E"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RD$</w:t>
            </w:r>
            <w:r w:rsidR="00EF09A5" w:rsidRPr="00AD5FFF">
              <w:rPr>
                <w:szCs w:val="24"/>
              </w:rPr>
              <w:t>5,078,190,509.49</w:t>
            </w:r>
            <w:r w:rsidRPr="00AD5FFF">
              <w:rPr>
                <w:szCs w:val="24"/>
              </w:rPr>
              <w:t xml:space="preserve"> </w:t>
            </w:r>
          </w:p>
        </w:tc>
      </w:tr>
      <w:tr w:rsidR="008D2F1F" w:rsidRPr="00AD5FFF" w14:paraId="2E22654A" w14:textId="77777777" w:rsidTr="00B04C65">
        <w:trPr>
          <w:trHeight w:val="264"/>
          <w:jc w:val="center"/>
        </w:trPr>
        <w:tc>
          <w:tcPr>
            <w:tcW w:w="5954" w:type="dxa"/>
            <w:shd w:val="clear" w:color="auto" w:fill="auto"/>
            <w:vAlign w:val="center"/>
          </w:tcPr>
          <w:p w14:paraId="659FCE7F" w14:textId="77777777" w:rsidR="008D2F1F" w:rsidRPr="00AD5FFF" w:rsidRDefault="008D2F1F" w:rsidP="007240F4">
            <w:pPr>
              <w:autoSpaceDE w:val="0"/>
              <w:autoSpaceDN w:val="0"/>
              <w:adjustRightInd w:val="0"/>
              <w:spacing w:after="0" w:line="360" w:lineRule="auto"/>
              <w:rPr>
                <w:szCs w:val="24"/>
              </w:rPr>
            </w:pPr>
            <w:r w:rsidRPr="00AD5FFF">
              <w:rPr>
                <w:szCs w:val="24"/>
              </w:rPr>
              <w:t xml:space="preserve">Licitación Pública </w:t>
            </w:r>
          </w:p>
        </w:tc>
        <w:tc>
          <w:tcPr>
            <w:tcW w:w="3685" w:type="dxa"/>
            <w:shd w:val="clear" w:color="auto" w:fill="auto"/>
          </w:tcPr>
          <w:p w14:paraId="3EC1DC04" w14:textId="7FB7D4B4"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RD$</w:t>
            </w:r>
            <w:r w:rsidR="00EF09A5" w:rsidRPr="00AD5FFF">
              <w:rPr>
                <w:szCs w:val="24"/>
              </w:rPr>
              <w:t>277,748,294.00</w:t>
            </w:r>
            <w:r w:rsidRPr="00AD5FFF">
              <w:rPr>
                <w:szCs w:val="24"/>
              </w:rPr>
              <w:t xml:space="preserve"> </w:t>
            </w:r>
          </w:p>
        </w:tc>
      </w:tr>
      <w:tr w:rsidR="008D2F1F" w:rsidRPr="00AD5FFF" w14:paraId="2DF5C05D" w14:textId="77777777" w:rsidTr="00B04C65">
        <w:trPr>
          <w:trHeight w:val="264"/>
          <w:jc w:val="center"/>
        </w:trPr>
        <w:tc>
          <w:tcPr>
            <w:tcW w:w="5954" w:type="dxa"/>
            <w:shd w:val="clear" w:color="auto" w:fill="auto"/>
            <w:vAlign w:val="center"/>
          </w:tcPr>
          <w:p w14:paraId="78948792" w14:textId="77777777" w:rsidR="008D2F1F" w:rsidRPr="00AD5FFF" w:rsidRDefault="008D2F1F" w:rsidP="007240F4">
            <w:pPr>
              <w:autoSpaceDE w:val="0"/>
              <w:autoSpaceDN w:val="0"/>
              <w:adjustRightInd w:val="0"/>
              <w:spacing w:after="0" w:line="360" w:lineRule="auto"/>
              <w:rPr>
                <w:szCs w:val="24"/>
              </w:rPr>
            </w:pPr>
            <w:r w:rsidRPr="00AD5FFF">
              <w:rPr>
                <w:szCs w:val="24"/>
              </w:rPr>
              <w:t>Licitación Pública Internacional</w:t>
            </w:r>
          </w:p>
        </w:tc>
        <w:tc>
          <w:tcPr>
            <w:tcW w:w="3685" w:type="dxa"/>
            <w:shd w:val="clear" w:color="auto" w:fill="auto"/>
          </w:tcPr>
          <w:p w14:paraId="7521D503" w14:textId="1C739055"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N/A   </w:t>
            </w:r>
          </w:p>
        </w:tc>
      </w:tr>
      <w:tr w:rsidR="008D2F1F" w:rsidRPr="00AD5FFF" w14:paraId="48A10D05" w14:textId="77777777" w:rsidTr="00B04C65">
        <w:trPr>
          <w:trHeight w:val="264"/>
          <w:jc w:val="center"/>
        </w:trPr>
        <w:tc>
          <w:tcPr>
            <w:tcW w:w="5954" w:type="dxa"/>
            <w:shd w:val="clear" w:color="auto" w:fill="auto"/>
            <w:vAlign w:val="center"/>
          </w:tcPr>
          <w:p w14:paraId="47E17565" w14:textId="77777777" w:rsidR="008D2F1F" w:rsidRPr="00AD5FFF" w:rsidRDefault="008D2F1F" w:rsidP="007240F4">
            <w:pPr>
              <w:autoSpaceDE w:val="0"/>
              <w:autoSpaceDN w:val="0"/>
              <w:adjustRightInd w:val="0"/>
              <w:spacing w:after="0" w:line="360" w:lineRule="auto"/>
              <w:rPr>
                <w:szCs w:val="24"/>
              </w:rPr>
            </w:pPr>
            <w:r w:rsidRPr="00AD5FFF">
              <w:rPr>
                <w:szCs w:val="24"/>
              </w:rPr>
              <w:t>Licitación Restringida</w:t>
            </w:r>
          </w:p>
        </w:tc>
        <w:tc>
          <w:tcPr>
            <w:tcW w:w="3685" w:type="dxa"/>
            <w:shd w:val="clear" w:color="auto" w:fill="auto"/>
          </w:tcPr>
          <w:p w14:paraId="2F6173B7" w14:textId="70431B6A"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N/A   </w:t>
            </w:r>
          </w:p>
        </w:tc>
      </w:tr>
      <w:tr w:rsidR="008D2F1F" w:rsidRPr="00AD5FFF" w14:paraId="591F4D64" w14:textId="77777777" w:rsidTr="00B04C65">
        <w:trPr>
          <w:trHeight w:val="264"/>
          <w:jc w:val="center"/>
        </w:trPr>
        <w:tc>
          <w:tcPr>
            <w:tcW w:w="5954" w:type="dxa"/>
            <w:shd w:val="clear" w:color="auto" w:fill="auto"/>
            <w:vAlign w:val="center"/>
          </w:tcPr>
          <w:p w14:paraId="657D54FA" w14:textId="77777777" w:rsidR="008D2F1F" w:rsidRPr="00AD5FFF" w:rsidRDefault="008D2F1F" w:rsidP="007240F4">
            <w:pPr>
              <w:autoSpaceDE w:val="0"/>
              <w:autoSpaceDN w:val="0"/>
              <w:adjustRightInd w:val="0"/>
              <w:spacing w:after="0" w:line="360" w:lineRule="auto"/>
              <w:rPr>
                <w:szCs w:val="24"/>
              </w:rPr>
            </w:pPr>
            <w:r w:rsidRPr="00AD5FFF">
              <w:rPr>
                <w:szCs w:val="24"/>
              </w:rPr>
              <w:t>Sorteo De Obras</w:t>
            </w:r>
          </w:p>
        </w:tc>
        <w:tc>
          <w:tcPr>
            <w:tcW w:w="3685" w:type="dxa"/>
            <w:shd w:val="clear" w:color="auto" w:fill="auto"/>
          </w:tcPr>
          <w:p w14:paraId="1431E4B2" w14:textId="0BD3C3B1" w:rsidR="008D2F1F" w:rsidRPr="00AD5FFF" w:rsidRDefault="006D0EFB" w:rsidP="007240F4">
            <w:pPr>
              <w:autoSpaceDE w:val="0"/>
              <w:autoSpaceDN w:val="0"/>
              <w:adjustRightInd w:val="0"/>
              <w:spacing w:after="0" w:line="360" w:lineRule="auto"/>
              <w:jc w:val="right"/>
              <w:rPr>
                <w:szCs w:val="24"/>
              </w:rPr>
            </w:pPr>
            <w:r w:rsidRPr="00AD5FFF">
              <w:rPr>
                <w:szCs w:val="24"/>
              </w:rPr>
              <w:t>N/A</w:t>
            </w:r>
          </w:p>
        </w:tc>
      </w:tr>
      <w:tr w:rsidR="008D2F1F" w:rsidRPr="00AD5FFF" w14:paraId="75A6F4A2" w14:textId="77777777" w:rsidTr="00B04C65">
        <w:trPr>
          <w:trHeight w:val="264"/>
          <w:jc w:val="center"/>
        </w:trPr>
        <w:tc>
          <w:tcPr>
            <w:tcW w:w="5954" w:type="dxa"/>
            <w:shd w:val="clear" w:color="auto" w:fill="auto"/>
            <w:vAlign w:val="center"/>
          </w:tcPr>
          <w:p w14:paraId="20E8CF2B"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Excepción - Bienes O Servicios Con Exclusividad</w:t>
            </w:r>
          </w:p>
        </w:tc>
        <w:tc>
          <w:tcPr>
            <w:tcW w:w="3685" w:type="dxa"/>
            <w:shd w:val="clear" w:color="auto" w:fill="auto"/>
          </w:tcPr>
          <w:p w14:paraId="1E60764C" w14:textId="4FEE4997"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 xml:space="preserve">N/A   </w:t>
            </w:r>
          </w:p>
        </w:tc>
      </w:tr>
      <w:tr w:rsidR="008D2F1F" w:rsidRPr="00AD5FFF" w14:paraId="074153D1" w14:textId="77777777" w:rsidTr="00B04C65">
        <w:trPr>
          <w:trHeight w:val="264"/>
          <w:jc w:val="center"/>
        </w:trPr>
        <w:tc>
          <w:tcPr>
            <w:tcW w:w="5954" w:type="dxa"/>
            <w:shd w:val="clear" w:color="auto" w:fill="auto"/>
            <w:vAlign w:val="center"/>
          </w:tcPr>
          <w:p w14:paraId="2103DF71"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lastRenderedPageBreak/>
              <w:t>Excepción - Construcción, Instalación O Adquisición De Oficinas Para El Servicio Exterior</w:t>
            </w:r>
          </w:p>
        </w:tc>
        <w:tc>
          <w:tcPr>
            <w:tcW w:w="3685" w:type="dxa"/>
            <w:shd w:val="clear" w:color="auto" w:fill="auto"/>
          </w:tcPr>
          <w:p w14:paraId="2C9FBDCE" w14:textId="22C96293"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 xml:space="preserve">N/A   </w:t>
            </w:r>
          </w:p>
        </w:tc>
      </w:tr>
      <w:tr w:rsidR="008D2F1F" w:rsidRPr="00AD5FFF" w14:paraId="4A345678" w14:textId="77777777" w:rsidTr="00B04C65">
        <w:trPr>
          <w:trHeight w:val="264"/>
          <w:jc w:val="center"/>
        </w:trPr>
        <w:tc>
          <w:tcPr>
            <w:tcW w:w="5954" w:type="dxa"/>
            <w:shd w:val="clear" w:color="auto" w:fill="auto"/>
            <w:vAlign w:val="center"/>
          </w:tcPr>
          <w:p w14:paraId="70393371"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Excepción - Contratación De Publicidad A Través De Medios De Comunicación Social</w:t>
            </w:r>
          </w:p>
        </w:tc>
        <w:tc>
          <w:tcPr>
            <w:tcW w:w="3685" w:type="dxa"/>
            <w:shd w:val="clear" w:color="auto" w:fill="auto"/>
          </w:tcPr>
          <w:p w14:paraId="5D7770EF" w14:textId="15587AB4"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RD$</w:t>
            </w:r>
            <w:r w:rsidR="00EF09A5" w:rsidRPr="00AD5FFF">
              <w:rPr>
                <w:szCs w:val="24"/>
              </w:rPr>
              <w:t>5,818,480.00</w:t>
            </w:r>
            <w:r w:rsidRPr="00AD5FFF">
              <w:rPr>
                <w:szCs w:val="24"/>
              </w:rPr>
              <w:t xml:space="preserve"> </w:t>
            </w:r>
          </w:p>
        </w:tc>
      </w:tr>
      <w:tr w:rsidR="008D2F1F" w:rsidRPr="00AD5FFF" w14:paraId="29744591" w14:textId="77777777" w:rsidTr="00B04C65">
        <w:trPr>
          <w:trHeight w:val="264"/>
          <w:jc w:val="center"/>
        </w:trPr>
        <w:tc>
          <w:tcPr>
            <w:tcW w:w="5954" w:type="dxa"/>
            <w:shd w:val="clear" w:color="auto" w:fill="auto"/>
            <w:vAlign w:val="center"/>
          </w:tcPr>
          <w:p w14:paraId="54E604AC"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Excepción - Obras Científicas, Técnicas, Artísticas, O Restauración De Monumentos Históricos</w:t>
            </w:r>
          </w:p>
        </w:tc>
        <w:tc>
          <w:tcPr>
            <w:tcW w:w="3685" w:type="dxa"/>
            <w:shd w:val="clear" w:color="auto" w:fill="auto"/>
          </w:tcPr>
          <w:p w14:paraId="174E147A" w14:textId="3D33C0FC"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 xml:space="preserve">N/A   </w:t>
            </w:r>
          </w:p>
        </w:tc>
      </w:tr>
      <w:tr w:rsidR="008D2F1F" w:rsidRPr="00AD5FFF" w14:paraId="1A61FA5A" w14:textId="77777777" w:rsidTr="00B04C65">
        <w:trPr>
          <w:trHeight w:val="264"/>
          <w:jc w:val="center"/>
        </w:trPr>
        <w:tc>
          <w:tcPr>
            <w:tcW w:w="5954" w:type="dxa"/>
            <w:shd w:val="clear" w:color="auto" w:fill="auto"/>
            <w:vAlign w:val="center"/>
          </w:tcPr>
          <w:p w14:paraId="6C9D9CD2" w14:textId="77777777" w:rsidR="008D2F1F" w:rsidRPr="00AD5FFF" w:rsidRDefault="008D2F1F" w:rsidP="007240F4">
            <w:pPr>
              <w:autoSpaceDE w:val="0"/>
              <w:autoSpaceDN w:val="0"/>
              <w:adjustRightInd w:val="0"/>
              <w:spacing w:after="0" w:line="360" w:lineRule="auto"/>
              <w:rPr>
                <w:szCs w:val="24"/>
              </w:rPr>
            </w:pPr>
            <w:r w:rsidRPr="00AD5FFF">
              <w:rPr>
                <w:szCs w:val="24"/>
              </w:rPr>
              <w:t>Excepción - Proveedor Único</w:t>
            </w:r>
          </w:p>
        </w:tc>
        <w:tc>
          <w:tcPr>
            <w:tcW w:w="3685" w:type="dxa"/>
            <w:shd w:val="clear" w:color="auto" w:fill="auto"/>
          </w:tcPr>
          <w:p w14:paraId="759619A0" w14:textId="35ADC7A3" w:rsidR="008D2F1F" w:rsidRPr="00AD5FFF" w:rsidRDefault="008D2F1F" w:rsidP="007240F4">
            <w:pPr>
              <w:autoSpaceDE w:val="0"/>
              <w:autoSpaceDN w:val="0"/>
              <w:adjustRightInd w:val="0"/>
              <w:spacing w:after="0" w:line="360" w:lineRule="auto"/>
              <w:jc w:val="right"/>
              <w:rPr>
                <w:szCs w:val="24"/>
              </w:rPr>
            </w:pPr>
            <w:r w:rsidRPr="00AD5FFF">
              <w:rPr>
                <w:szCs w:val="24"/>
              </w:rPr>
              <w:t xml:space="preserve"> N/A   </w:t>
            </w:r>
          </w:p>
        </w:tc>
      </w:tr>
      <w:tr w:rsidR="008D2F1F" w:rsidRPr="00AD5FFF" w14:paraId="5B1BD95B" w14:textId="77777777" w:rsidTr="00B04C65">
        <w:trPr>
          <w:trHeight w:val="264"/>
          <w:jc w:val="center"/>
        </w:trPr>
        <w:tc>
          <w:tcPr>
            <w:tcW w:w="5954" w:type="dxa"/>
            <w:shd w:val="clear" w:color="auto" w:fill="auto"/>
            <w:vAlign w:val="center"/>
          </w:tcPr>
          <w:p w14:paraId="3BCDFF79"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Excepción - Rescisión De Contratos Cuya Terminación No Exceda El 40% Del Monto Total Del Proyecto, Obra O Servicio</w:t>
            </w:r>
          </w:p>
        </w:tc>
        <w:tc>
          <w:tcPr>
            <w:tcW w:w="3685" w:type="dxa"/>
            <w:shd w:val="clear" w:color="auto" w:fill="auto"/>
          </w:tcPr>
          <w:p w14:paraId="68CEA84F" w14:textId="7B6459D5"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 xml:space="preserve">N/A   </w:t>
            </w:r>
          </w:p>
        </w:tc>
      </w:tr>
      <w:tr w:rsidR="008D2F1F" w:rsidRPr="00AD5FFF" w14:paraId="7C32DF1B" w14:textId="77777777" w:rsidTr="00B04C65">
        <w:trPr>
          <w:trHeight w:val="264"/>
          <w:jc w:val="center"/>
        </w:trPr>
        <w:tc>
          <w:tcPr>
            <w:tcW w:w="5954" w:type="dxa"/>
            <w:shd w:val="clear" w:color="auto" w:fill="auto"/>
            <w:vAlign w:val="center"/>
          </w:tcPr>
          <w:p w14:paraId="566E5F29" w14:textId="77777777" w:rsidR="008D2F1F" w:rsidRPr="00AD5FFF" w:rsidRDefault="008D2F1F" w:rsidP="007240F4">
            <w:pPr>
              <w:autoSpaceDE w:val="0"/>
              <w:autoSpaceDN w:val="0"/>
              <w:adjustRightInd w:val="0"/>
              <w:spacing w:after="0" w:line="360" w:lineRule="auto"/>
              <w:rPr>
                <w:szCs w:val="24"/>
                <w:lang w:val="es-ES"/>
              </w:rPr>
            </w:pPr>
            <w:r w:rsidRPr="00AD5FFF">
              <w:rPr>
                <w:szCs w:val="24"/>
                <w:lang w:val="es-ES"/>
              </w:rPr>
              <w:t>Excepción - Resolución 15-08 Sobre Compra Y Contratación De Pasaje Aéreo, Combustible Y Reparación De Vehículos De Motor</w:t>
            </w:r>
          </w:p>
        </w:tc>
        <w:tc>
          <w:tcPr>
            <w:tcW w:w="3685" w:type="dxa"/>
            <w:shd w:val="clear" w:color="auto" w:fill="auto"/>
          </w:tcPr>
          <w:p w14:paraId="63457F56" w14:textId="2518F490" w:rsidR="008D2F1F" w:rsidRPr="00AD5FFF" w:rsidRDefault="008D2F1F" w:rsidP="007240F4">
            <w:pPr>
              <w:autoSpaceDE w:val="0"/>
              <w:autoSpaceDN w:val="0"/>
              <w:adjustRightInd w:val="0"/>
              <w:spacing w:after="0" w:line="360" w:lineRule="auto"/>
              <w:jc w:val="right"/>
              <w:rPr>
                <w:szCs w:val="24"/>
                <w:lang w:val="es-ES"/>
              </w:rPr>
            </w:pPr>
            <w:r w:rsidRPr="00AD5FFF">
              <w:rPr>
                <w:szCs w:val="24"/>
                <w:lang w:val="es-DO"/>
              </w:rPr>
              <w:t xml:space="preserve"> </w:t>
            </w:r>
            <w:r w:rsidRPr="00AD5FFF">
              <w:rPr>
                <w:szCs w:val="24"/>
              </w:rPr>
              <w:t xml:space="preserve">N/A   </w:t>
            </w:r>
          </w:p>
        </w:tc>
      </w:tr>
    </w:tbl>
    <w:p w14:paraId="32F464CE" w14:textId="1A05C29B" w:rsidR="00DB0249" w:rsidRPr="003C4D54" w:rsidRDefault="003C4D54" w:rsidP="007240F4">
      <w:pPr>
        <w:spacing w:after="0" w:line="360" w:lineRule="auto"/>
        <w:rPr>
          <w:rFonts w:eastAsia="Calibri" w:cs="Times New Roman"/>
          <w:color w:val="767171"/>
          <w:spacing w:val="20"/>
          <w:sz w:val="18"/>
          <w:szCs w:val="18"/>
          <w:lang w:val="es-DO"/>
        </w:rPr>
      </w:pPr>
      <w:r w:rsidRPr="003C4D54">
        <w:rPr>
          <w:rFonts w:eastAsia="Calibri" w:cs="Times New Roman"/>
          <w:color w:val="767171"/>
          <w:spacing w:val="20"/>
          <w:sz w:val="18"/>
          <w:szCs w:val="18"/>
          <w:lang w:val="es-DO"/>
        </w:rPr>
        <w:t>Fuente</w:t>
      </w:r>
      <w:r>
        <w:rPr>
          <w:rFonts w:eastAsia="Calibri" w:cs="Times New Roman"/>
          <w:color w:val="767171"/>
          <w:spacing w:val="20"/>
          <w:sz w:val="18"/>
          <w:szCs w:val="18"/>
          <w:lang w:val="es-DO"/>
        </w:rPr>
        <w:t>:</w:t>
      </w:r>
      <w:r w:rsidRPr="003C4D54">
        <w:rPr>
          <w:rFonts w:eastAsia="Calibri" w:cs="Times New Roman"/>
          <w:color w:val="767171"/>
          <w:spacing w:val="20"/>
          <w:sz w:val="18"/>
          <w:szCs w:val="18"/>
          <w:lang w:val="es-DO"/>
        </w:rPr>
        <w:t xml:space="preserve"> </w:t>
      </w:r>
      <w:r>
        <w:rPr>
          <w:rFonts w:eastAsia="Calibri" w:cs="Times New Roman"/>
          <w:color w:val="767171"/>
          <w:spacing w:val="20"/>
          <w:sz w:val="18"/>
          <w:szCs w:val="18"/>
          <w:lang w:val="es-DO"/>
        </w:rPr>
        <w:t>M</w:t>
      </w:r>
      <w:r w:rsidRPr="003C4D54">
        <w:rPr>
          <w:rFonts w:eastAsia="Calibri" w:cs="Times New Roman"/>
          <w:color w:val="767171"/>
          <w:spacing w:val="20"/>
          <w:sz w:val="18"/>
          <w:szCs w:val="18"/>
          <w:lang w:val="es-DO"/>
        </w:rPr>
        <w:t>inisterio de Trabajo</w:t>
      </w:r>
    </w:p>
    <w:p w14:paraId="7916FF54" w14:textId="024E2591" w:rsidR="00DB0249" w:rsidRDefault="00DB0249" w:rsidP="007240F4">
      <w:pPr>
        <w:spacing w:line="360" w:lineRule="auto"/>
        <w:jc w:val="both"/>
        <w:rPr>
          <w:rFonts w:eastAsia="Calibri" w:cs="Times New Roman"/>
          <w:color w:val="767171"/>
          <w:spacing w:val="20"/>
          <w:szCs w:val="24"/>
          <w:lang w:val="es-DO"/>
        </w:rPr>
      </w:pPr>
    </w:p>
    <w:bookmarkEnd w:id="1"/>
    <w:p w14:paraId="0B03DC75" w14:textId="4000BA31" w:rsidR="00DB0249" w:rsidRPr="00C02E45" w:rsidRDefault="001D2591" w:rsidP="001D2591">
      <w:pPr>
        <w:pStyle w:val="Prrafodelista"/>
        <w:numPr>
          <w:ilvl w:val="0"/>
          <w:numId w:val="3"/>
        </w:numPr>
        <w:spacing w:line="360" w:lineRule="auto"/>
        <w:jc w:val="both"/>
        <w:rPr>
          <w:rFonts w:ascii="Times New Roman" w:eastAsia="Calibri" w:hAnsi="Times New Roman"/>
          <w:b/>
          <w:bCs/>
          <w:color w:val="767171"/>
          <w:spacing w:val="20"/>
          <w:sz w:val="24"/>
          <w:szCs w:val="24"/>
          <w:lang w:val="es-DO"/>
        </w:rPr>
      </w:pPr>
      <w:r w:rsidRPr="00C02E45">
        <w:rPr>
          <w:rFonts w:ascii="Times New Roman" w:eastAsia="Calibri" w:hAnsi="Times New Roman"/>
          <w:b/>
          <w:bCs/>
          <w:color w:val="767171"/>
          <w:spacing w:val="20"/>
          <w:sz w:val="24"/>
          <w:szCs w:val="24"/>
          <w:lang w:val="es-DO"/>
        </w:rPr>
        <w:t xml:space="preserve"> Logros alcanzados del Ministerio de Trabajo 2020-2023</w:t>
      </w:r>
    </w:p>
    <w:tbl>
      <w:tblPr>
        <w:tblW w:w="9640" w:type="dxa"/>
        <w:tblInd w:w="-861" w:type="dxa"/>
        <w:tblCellMar>
          <w:left w:w="70" w:type="dxa"/>
          <w:right w:w="70" w:type="dxa"/>
        </w:tblCellMar>
        <w:tblLook w:val="04A0" w:firstRow="1" w:lastRow="0" w:firstColumn="1" w:lastColumn="0" w:noHBand="0" w:noVBand="1"/>
      </w:tblPr>
      <w:tblGrid>
        <w:gridCol w:w="1621"/>
        <w:gridCol w:w="3444"/>
        <w:gridCol w:w="1518"/>
        <w:gridCol w:w="3057"/>
      </w:tblGrid>
      <w:tr w:rsidR="00104B8A" w:rsidRPr="008D2107" w14:paraId="7A8E87D1" w14:textId="77777777" w:rsidTr="00AA3F86">
        <w:trPr>
          <w:trHeight w:val="308"/>
          <w:tblHeader/>
        </w:trPr>
        <w:tc>
          <w:tcPr>
            <w:tcW w:w="1621" w:type="dxa"/>
            <w:vMerge w:val="restart"/>
            <w:tcBorders>
              <w:top w:val="single" w:sz="8" w:space="0" w:color="auto"/>
              <w:left w:val="single" w:sz="8" w:space="0" w:color="auto"/>
              <w:bottom w:val="single" w:sz="4" w:space="0" w:color="000000"/>
              <w:right w:val="single" w:sz="8" w:space="0" w:color="auto"/>
            </w:tcBorders>
            <w:shd w:val="clear" w:color="000000" w:fill="002060"/>
            <w:vAlign w:val="center"/>
            <w:hideMark/>
          </w:tcPr>
          <w:p w14:paraId="5D61059A" w14:textId="77777777" w:rsidR="00104B8A" w:rsidRPr="00104B8A" w:rsidRDefault="00104B8A" w:rsidP="00104B8A">
            <w:pPr>
              <w:spacing w:after="0" w:line="240" w:lineRule="auto"/>
              <w:jc w:val="center"/>
              <w:rPr>
                <w:rFonts w:eastAsia="Times New Roman" w:cs="Times New Roman"/>
                <w:color w:val="7F7F7F" w:themeColor="text1" w:themeTint="80"/>
                <w:szCs w:val="24"/>
                <w:lang w:val="es-DO" w:eastAsia="es-DO"/>
              </w:rPr>
            </w:pPr>
            <w:r w:rsidRPr="00104B8A">
              <w:rPr>
                <w:rFonts w:eastAsia="Times New Roman" w:cs="Times New Roman"/>
                <w:color w:val="7F7F7F" w:themeColor="text1" w:themeTint="80"/>
                <w:szCs w:val="24"/>
                <w:lang w:val="es-DO" w:eastAsia="es-DO"/>
              </w:rPr>
              <w:t xml:space="preserve">No. </w:t>
            </w:r>
          </w:p>
        </w:tc>
        <w:tc>
          <w:tcPr>
            <w:tcW w:w="8019" w:type="dxa"/>
            <w:gridSpan w:val="3"/>
            <w:tcBorders>
              <w:top w:val="single" w:sz="8" w:space="0" w:color="auto"/>
              <w:left w:val="single" w:sz="8" w:space="0" w:color="auto"/>
              <w:bottom w:val="single" w:sz="4" w:space="0" w:color="auto"/>
              <w:right w:val="single" w:sz="8" w:space="0" w:color="000000"/>
            </w:tcBorders>
            <w:shd w:val="clear" w:color="000000" w:fill="002060"/>
            <w:vAlign w:val="bottom"/>
            <w:hideMark/>
          </w:tcPr>
          <w:p w14:paraId="6E20C766" w14:textId="77777777" w:rsidR="00104B8A" w:rsidRPr="00104B8A" w:rsidRDefault="00104B8A" w:rsidP="00104B8A">
            <w:pPr>
              <w:spacing w:after="0" w:line="240" w:lineRule="auto"/>
              <w:jc w:val="center"/>
              <w:rPr>
                <w:rFonts w:eastAsia="Times New Roman" w:cs="Times New Roman"/>
                <w:b/>
                <w:bCs/>
                <w:color w:val="7F7F7F" w:themeColor="text1" w:themeTint="80"/>
                <w:szCs w:val="24"/>
                <w:lang w:val="es-DO" w:eastAsia="es-DO"/>
              </w:rPr>
            </w:pPr>
            <w:r w:rsidRPr="00104B8A">
              <w:rPr>
                <w:rFonts w:eastAsia="Times New Roman" w:cs="Times New Roman"/>
                <w:b/>
                <w:bCs/>
                <w:color w:val="7F7F7F" w:themeColor="text1" w:themeTint="80"/>
                <w:szCs w:val="24"/>
                <w:lang w:val="es-DO" w:eastAsia="es-DO"/>
              </w:rPr>
              <w:t>Producción del Ministerio de Trabajo</w:t>
            </w:r>
          </w:p>
        </w:tc>
      </w:tr>
      <w:tr w:rsidR="00104B8A" w:rsidRPr="00104B8A" w14:paraId="26B57336" w14:textId="77777777" w:rsidTr="00AA3F86">
        <w:trPr>
          <w:trHeight w:val="617"/>
          <w:tblHeader/>
        </w:trPr>
        <w:tc>
          <w:tcPr>
            <w:tcW w:w="1621" w:type="dxa"/>
            <w:vMerge/>
            <w:tcBorders>
              <w:top w:val="single" w:sz="8" w:space="0" w:color="auto"/>
              <w:left w:val="single" w:sz="8" w:space="0" w:color="auto"/>
              <w:bottom w:val="single" w:sz="4" w:space="0" w:color="000000"/>
              <w:right w:val="nil"/>
            </w:tcBorders>
            <w:vAlign w:val="center"/>
            <w:hideMark/>
          </w:tcPr>
          <w:p w14:paraId="48FD4F31" w14:textId="77777777" w:rsidR="00104B8A" w:rsidRPr="00104B8A" w:rsidRDefault="00104B8A" w:rsidP="00104B8A">
            <w:pPr>
              <w:spacing w:after="0" w:line="240" w:lineRule="auto"/>
              <w:rPr>
                <w:rFonts w:eastAsia="Times New Roman" w:cs="Times New Roman"/>
                <w:color w:val="757171"/>
                <w:szCs w:val="24"/>
                <w:lang w:val="es-DO" w:eastAsia="es-DO"/>
              </w:rPr>
            </w:pPr>
          </w:p>
        </w:tc>
        <w:tc>
          <w:tcPr>
            <w:tcW w:w="3444" w:type="dxa"/>
            <w:tcBorders>
              <w:top w:val="nil"/>
              <w:left w:val="single" w:sz="4" w:space="0" w:color="auto"/>
              <w:bottom w:val="single" w:sz="4" w:space="0" w:color="auto"/>
              <w:right w:val="single" w:sz="4" w:space="0" w:color="auto"/>
            </w:tcBorders>
            <w:shd w:val="clear" w:color="000000" w:fill="002060"/>
            <w:noWrap/>
            <w:vAlign w:val="bottom"/>
            <w:hideMark/>
          </w:tcPr>
          <w:p w14:paraId="38D3E4CA" w14:textId="77777777" w:rsidR="00104B8A" w:rsidRPr="00104B8A" w:rsidRDefault="00104B8A" w:rsidP="00104B8A">
            <w:pPr>
              <w:spacing w:after="0" w:line="240" w:lineRule="auto"/>
              <w:jc w:val="center"/>
              <w:rPr>
                <w:rFonts w:eastAsia="Times New Roman" w:cs="Times New Roman"/>
                <w:b/>
                <w:bCs/>
                <w:color w:val="757171"/>
                <w:szCs w:val="24"/>
                <w:lang w:val="es-DO" w:eastAsia="es-DO"/>
              </w:rPr>
            </w:pPr>
            <w:r w:rsidRPr="00104B8A">
              <w:rPr>
                <w:rFonts w:eastAsia="Times New Roman" w:cs="Times New Roman"/>
                <w:b/>
                <w:bCs/>
                <w:color w:val="757171"/>
                <w:szCs w:val="24"/>
                <w:lang w:val="es-DO" w:eastAsia="es-DO"/>
              </w:rPr>
              <w:t>Productos</w:t>
            </w:r>
          </w:p>
        </w:tc>
        <w:tc>
          <w:tcPr>
            <w:tcW w:w="1518" w:type="dxa"/>
            <w:tcBorders>
              <w:top w:val="nil"/>
              <w:left w:val="nil"/>
              <w:bottom w:val="single" w:sz="4" w:space="0" w:color="auto"/>
              <w:right w:val="single" w:sz="4" w:space="0" w:color="auto"/>
            </w:tcBorders>
            <w:shd w:val="clear" w:color="000000" w:fill="002060"/>
            <w:vAlign w:val="bottom"/>
            <w:hideMark/>
          </w:tcPr>
          <w:p w14:paraId="33FCF8FE" w14:textId="77777777" w:rsidR="00104B8A" w:rsidRPr="00104B8A" w:rsidRDefault="00104B8A" w:rsidP="00104B8A">
            <w:pPr>
              <w:spacing w:after="0" w:line="240" w:lineRule="auto"/>
              <w:jc w:val="center"/>
              <w:rPr>
                <w:rFonts w:eastAsia="Times New Roman" w:cs="Times New Roman"/>
                <w:b/>
                <w:bCs/>
                <w:color w:val="757171"/>
                <w:szCs w:val="24"/>
                <w:lang w:val="es-DO" w:eastAsia="es-DO"/>
              </w:rPr>
            </w:pPr>
            <w:r w:rsidRPr="00104B8A">
              <w:rPr>
                <w:rFonts w:eastAsia="Times New Roman" w:cs="Times New Roman"/>
                <w:b/>
                <w:bCs/>
                <w:color w:val="757171"/>
                <w:szCs w:val="24"/>
                <w:lang w:val="es-DO" w:eastAsia="es-DO"/>
              </w:rPr>
              <w:t>Ejecución Física 2020-2023</w:t>
            </w:r>
          </w:p>
        </w:tc>
        <w:tc>
          <w:tcPr>
            <w:tcW w:w="3057" w:type="dxa"/>
            <w:tcBorders>
              <w:top w:val="nil"/>
              <w:left w:val="nil"/>
              <w:bottom w:val="single" w:sz="4" w:space="0" w:color="auto"/>
              <w:right w:val="single" w:sz="8" w:space="0" w:color="auto"/>
            </w:tcBorders>
            <w:shd w:val="clear" w:color="000000" w:fill="002060"/>
            <w:vAlign w:val="center"/>
            <w:hideMark/>
          </w:tcPr>
          <w:p w14:paraId="0AE8F96D" w14:textId="77777777" w:rsidR="00104B8A" w:rsidRPr="00104B8A" w:rsidRDefault="00104B8A" w:rsidP="00104B8A">
            <w:pPr>
              <w:spacing w:after="0" w:line="240" w:lineRule="auto"/>
              <w:jc w:val="center"/>
              <w:rPr>
                <w:rFonts w:eastAsia="Times New Roman" w:cs="Times New Roman"/>
                <w:b/>
                <w:bCs/>
                <w:color w:val="757171"/>
                <w:szCs w:val="24"/>
                <w:lang w:val="es-DO" w:eastAsia="es-DO"/>
              </w:rPr>
            </w:pPr>
            <w:r w:rsidRPr="00104B8A">
              <w:rPr>
                <w:rFonts w:eastAsia="Times New Roman" w:cs="Times New Roman"/>
                <w:b/>
                <w:bCs/>
                <w:color w:val="757171"/>
                <w:szCs w:val="24"/>
                <w:lang w:val="es-DO" w:eastAsia="es-DO"/>
              </w:rPr>
              <w:t>Ejecución Financiera 2020-2023</w:t>
            </w:r>
          </w:p>
        </w:tc>
      </w:tr>
      <w:tr w:rsidR="00104B8A" w:rsidRPr="00104B8A" w14:paraId="7DF5BB28" w14:textId="77777777" w:rsidTr="00104B8A">
        <w:trPr>
          <w:trHeight w:val="323"/>
        </w:trPr>
        <w:tc>
          <w:tcPr>
            <w:tcW w:w="1621" w:type="dxa"/>
            <w:tcBorders>
              <w:top w:val="nil"/>
              <w:left w:val="single" w:sz="8" w:space="0" w:color="auto"/>
              <w:bottom w:val="single" w:sz="4" w:space="0" w:color="auto"/>
              <w:right w:val="single" w:sz="4" w:space="0" w:color="auto"/>
            </w:tcBorders>
            <w:shd w:val="clear" w:color="auto" w:fill="auto"/>
            <w:noWrap/>
            <w:vAlign w:val="center"/>
            <w:hideMark/>
          </w:tcPr>
          <w:p w14:paraId="1A11A354"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w:t>
            </w:r>
          </w:p>
        </w:tc>
        <w:tc>
          <w:tcPr>
            <w:tcW w:w="3444" w:type="dxa"/>
            <w:tcBorders>
              <w:top w:val="nil"/>
              <w:left w:val="nil"/>
              <w:bottom w:val="nil"/>
              <w:right w:val="single" w:sz="4" w:space="0" w:color="auto"/>
            </w:tcBorders>
            <w:shd w:val="clear" w:color="auto" w:fill="auto"/>
            <w:noWrap/>
            <w:vAlign w:val="center"/>
            <w:hideMark/>
          </w:tcPr>
          <w:p w14:paraId="31B396A6"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Creación de 600,000 empleos formales</w:t>
            </w:r>
          </w:p>
        </w:tc>
        <w:tc>
          <w:tcPr>
            <w:tcW w:w="1518" w:type="dxa"/>
            <w:tcBorders>
              <w:top w:val="nil"/>
              <w:left w:val="nil"/>
              <w:bottom w:val="nil"/>
              <w:right w:val="single" w:sz="4" w:space="0" w:color="auto"/>
            </w:tcBorders>
            <w:shd w:val="clear" w:color="auto" w:fill="auto"/>
            <w:vAlign w:val="center"/>
            <w:hideMark/>
          </w:tcPr>
          <w:p w14:paraId="51A71C92" w14:textId="608E8F8F"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429,221</w:t>
            </w:r>
          </w:p>
        </w:tc>
        <w:tc>
          <w:tcPr>
            <w:tcW w:w="3057" w:type="dxa"/>
            <w:tcBorders>
              <w:top w:val="nil"/>
              <w:left w:val="nil"/>
              <w:bottom w:val="nil"/>
              <w:right w:val="single" w:sz="8" w:space="0" w:color="auto"/>
            </w:tcBorders>
            <w:shd w:val="clear" w:color="auto" w:fill="auto"/>
            <w:noWrap/>
            <w:vAlign w:val="bottom"/>
            <w:hideMark/>
          </w:tcPr>
          <w:p w14:paraId="12FFE4B5"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N/A</w:t>
            </w:r>
          </w:p>
        </w:tc>
      </w:tr>
      <w:tr w:rsidR="00104B8A" w:rsidRPr="00104B8A" w14:paraId="3FF29FBD" w14:textId="77777777" w:rsidTr="00104B8A">
        <w:trPr>
          <w:trHeight w:val="632"/>
        </w:trPr>
        <w:tc>
          <w:tcPr>
            <w:tcW w:w="1621" w:type="dxa"/>
            <w:tcBorders>
              <w:top w:val="nil"/>
              <w:left w:val="single" w:sz="8" w:space="0" w:color="auto"/>
              <w:bottom w:val="single" w:sz="4" w:space="0" w:color="auto"/>
              <w:right w:val="nil"/>
            </w:tcBorders>
            <w:shd w:val="clear" w:color="auto" w:fill="auto"/>
            <w:noWrap/>
            <w:vAlign w:val="center"/>
            <w:hideMark/>
          </w:tcPr>
          <w:p w14:paraId="5719F1B4"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2</w:t>
            </w:r>
          </w:p>
        </w:tc>
        <w:tc>
          <w:tcPr>
            <w:tcW w:w="344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95A701E"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Demandantes de empleo registrados en la Bolsa Electrónica de Empleo (BEE)</w:t>
            </w:r>
          </w:p>
        </w:tc>
        <w:tc>
          <w:tcPr>
            <w:tcW w:w="1518" w:type="dxa"/>
            <w:tcBorders>
              <w:top w:val="single" w:sz="8" w:space="0" w:color="auto"/>
              <w:left w:val="nil"/>
              <w:bottom w:val="single" w:sz="4" w:space="0" w:color="auto"/>
              <w:right w:val="single" w:sz="8" w:space="0" w:color="auto"/>
            </w:tcBorders>
            <w:shd w:val="clear" w:color="000000" w:fill="FFFFFF"/>
            <w:noWrap/>
            <w:vAlign w:val="center"/>
            <w:hideMark/>
          </w:tcPr>
          <w:p w14:paraId="3D8BEDB0"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80,977</w:t>
            </w:r>
          </w:p>
        </w:tc>
        <w:tc>
          <w:tcPr>
            <w:tcW w:w="305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C2A5B05"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141,258,487.79 </w:t>
            </w:r>
          </w:p>
        </w:tc>
      </w:tr>
      <w:tr w:rsidR="00104B8A" w:rsidRPr="00104B8A" w14:paraId="67845EAB" w14:textId="77777777" w:rsidTr="00104B8A">
        <w:trPr>
          <w:trHeight w:val="410"/>
        </w:trPr>
        <w:tc>
          <w:tcPr>
            <w:tcW w:w="1621" w:type="dxa"/>
            <w:tcBorders>
              <w:top w:val="nil"/>
              <w:left w:val="single" w:sz="8" w:space="0" w:color="auto"/>
              <w:bottom w:val="single" w:sz="4" w:space="0" w:color="auto"/>
              <w:right w:val="nil"/>
            </w:tcBorders>
            <w:shd w:val="clear" w:color="auto" w:fill="auto"/>
            <w:noWrap/>
            <w:vAlign w:val="center"/>
            <w:hideMark/>
          </w:tcPr>
          <w:p w14:paraId="59E6F617"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3</w:t>
            </w:r>
          </w:p>
        </w:tc>
        <w:tc>
          <w:tcPr>
            <w:tcW w:w="3444" w:type="dxa"/>
            <w:tcBorders>
              <w:top w:val="nil"/>
              <w:left w:val="single" w:sz="8" w:space="0" w:color="auto"/>
              <w:bottom w:val="single" w:sz="4" w:space="0" w:color="auto"/>
              <w:right w:val="single" w:sz="4" w:space="0" w:color="auto"/>
            </w:tcBorders>
            <w:shd w:val="clear" w:color="000000" w:fill="FFFFFF"/>
            <w:noWrap/>
            <w:vAlign w:val="center"/>
            <w:hideMark/>
          </w:tcPr>
          <w:p w14:paraId="0C7BC7CB"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Empresas Registradas en la BEE</w:t>
            </w:r>
          </w:p>
        </w:tc>
        <w:tc>
          <w:tcPr>
            <w:tcW w:w="1518" w:type="dxa"/>
            <w:tcBorders>
              <w:top w:val="nil"/>
              <w:left w:val="nil"/>
              <w:bottom w:val="single" w:sz="4" w:space="0" w:color="auto"/>
              <w:right w:val="single" w:sz="8" w:space="0" w:color="auto"/>
            </w:tcBorders>
            <w:shd w:val="clear" w:color="000000" w:fill="FFFFFF"/>
            <w:noWrap/>
            <w:vAlign w:val="center"/>
            <w:hideMark/>
          </w:tcPr>
          <w:p w14:paraId="03AC7EC2"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5,041</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0B877AF2"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70239002" w14:textId="77777777" w:rsidTr="00104B8A">
        <w:trPr>
          <w:trHeight w:val="410"/>
        </w:trPr>
        <w:tc>
          <w:tcPr>
            <w:tcW w:w="1621" w:type="dxa"/>
            <w:tcBorders>
              <w:top w:val="nil"/>
              <w:left w:val="single" w:sz="8" w:space="0" w:color="auto"/>
              <w:bottom w:val="single" w:sz="4" w:space="0" w:color="auto"/>
              <w:right w:val="nil"/>
            </w:tcBorders>
            <w:shd w:val="clear" w:color="auto" w:fill="auto"/>
            <w:noWrap/>
            <w:vAlign w:val="center"/>
            <w:hideMark/>
          </w:tcPr>
          <w:p w14:paraId="5C30AE45"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4</w:t>
            </w:r>
          </w:p>
        </w:tc>
        <w:tc>
          <w:tcPr>
            <w:tcW w:w="3444" w:type="dxa"/>
            <w:tcBorders>
              <w:top w:val="nil"/>
              <w:left w:val="single" w:sz="8" w:space="0" w:color="auto"/>
              <w:bottom w:val="single" w:sz="4" w:space="0" w:color="auto"/>
              <w:right w:val="single" w:sz="4" w:space="0" w:color="auto"/>
            </w:tcBorders>
            <w:shd w:val="clear" w:color="000000" w:fill="FFFFFF"/>
            <w:noWrap/>
            <w:vAlign w:val="center"/>
            <w:hideMark/>
          </w:tcPr>
          <w:p w14:paraId="529A7956" w14:textId="5E6D6AEC"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Vacantes registradas BEE</w:t>
            </w:r>
          </w:p>
        </w:tc>
        <w:tc>
          <w:tcPr>
            <w:tcW w:w="1518" w:type="dxa"/>
            <w:tcBorders>
              <w:top w:val="nil"/>
              <w:left w:val="nil"/>
              <w:bottom w:val="single" w:sz="4" w:space="0" w:color="auto"/>
              <w:right w:val="single" w:sz="8" w:space="0" w:color="auto"/>
            </w:tcBorders>
            <w:shd w:val="clear" w:color="000000" w:fill="FFFFFF"/>
            <w:noWrap/>
            <w:vAlign w:val="center"/>
            <w:hideMark/>
          </w:tcPr>
          <w:p w14:paraId="0B2DC424" w14:textId="74B0E98B" w:rsidR="00104B8A" w:rsidRPr="00104B8A" w:rsidRDefault="00104B8A" w:rsidP="00F37843">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w:t>
            </w:r>
            <w:r w:rsidR="00F37843">
              <w:rPr>
                <w:rFonts w:eastAsia="Times New Roman" w:cs="Times New Roman"/>
                <w:color w:val="757171"/>
                <w:szCs w:val="24"/>
                <w:lang w:val="es-DO" w:eastAsia="es-DO"/>
              </w:rPr>
              <w:t>37,179</w:t>
            </w:r>
            <w:r w:rsidRPr="00104B8A">
              <w:rPr>
                <w:rFonts w:eastAsia="Times New Roman" w:cs="Times New Roman"/>
                <w:color w:val="757171"/>
                <w:szCs w:val="24"/>
                <w:lang w:val="es-DO" w:eastAsia="es-DO"/>
              </w:rPr>
              <w:t xml:space="preserve"> </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75CA6221"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00740D8B" w14:textId="77777777" w:rsidTr="00104B8A">
        <w:trPr>
          <w:trHeight w:val="705"/>
        </w:trPr>
        <w:tc>
          <w:tcPr>
            <w:tcW w:w="1621" w:type="dxa"/>
            <w:tcBorders>
              <w:top w:val="nil"/>
              <w:left w:val="single" w:sz="8" w:space="0" w:color="auto"/>
              <w:bottom w:val="single" w:sz="4" w:space="0" w:color="auto"/>
              <w:right w:val="nil"/>
            </w:tcBorders>
            <w:shd w:val="clear" w:color="auto" w:fill="auto"/>
            <w:noWrap/>
            <w:vAlign w:val="center"/>
            <w:hideMark/>
          </w:tcPr>
          <w:p w14:paraId="1F589F07"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5</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25D9A497" w14:textId="6E72D8D8"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Personas colocadas a través de las Oficinas Territoriales de Empleo</w:t>
            </w:r>
          </w:p>
        </w:tc>
        <w:tc>
          <w:tcPr>
            <w:tcW w:w="1518" w:type="dxa"/>
            <w:tcBorders>
              <w:top w:val="nil"/>
              <w:left w:val="nil"/>
              <w:bottom w:val="single" w:sz="4" w:space="0" w:color="auto"/>
              <w:right w:val="single" w:sz="8" w:space="0" w:color="auto"/>
            </w:tcBorders>
            <w:shd w:val="clear" w:color="000000" w:fill="FFFFFF"/>
            <w:noWrap/>
            <w:vAlign w:val="center"/>
            <w:hideMark/>
          </w:tcPr>
          <w:p w14:paraId="298BEE8D" w14:textId="6E06F65F" w:rsidR="00104B8A" w:rsidRPr="00104B8A" w:rsidRDefault="00104B8A" w:rsidP="00F37843">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w:t>
            </w:r>
            <w:r w:rsidR="00F37843">
              <w:rPr>
                <w:rFonts w:eastAsia="Times New Roman" w:cs="Times New Roman"/>
                <w:color w:val="757171"/>
                <w:szCs w:val="24"/>
                <w:lang w:val="es-DO" w:eastAsia="es-DO"/>
              </w:rPr>
              <w:t>14,931</w:t>
            </w:r>
            <w:r w:rsidRPr="00104B8A">
              <w:rPr>
                <w:rFonts w:eastAsia="Times New Roman" w:cs="Times New Roman"/>
                <w:color w:val="757171"/>
                <w:szCs w:val="24"/>
                <w:lang w:val="es-DO" w:eastAsia="es-DO"/>
              </w:rPr>
              <w:t xml:space="preserve"> </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784B6BD0"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630D3B28" w14:textId="77777777" w:rsidTr="00104B8A">
        <w:trPr>
          <w:trHeight w:val="529"/>
        </w:trPr>
        <w:tc>
          <w:tcPr>
            <w:tcW w:w="1621" w:type="dxa"/>
            <w:tcBorders>
              <w:top w:val="nil"/>
              <w:left w:val="single" w:sz="8" w:space="0" w:color="auto"/>
              <w:bottom w:val="single" w:sz="4" w:space="0" w:color="auto"/>
              <w:right w:val="nil"/>
            </w:tcBorders>
            <w:shd w:val="clear" w:color="auto" w:fill="auto"/>
            <w:noWrap/>
            <w:vAlign w:val="center"/>
            <w:hideMark/>
          </w:tcPr>
          <w:p w14:paraId="7F382E16"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6</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294D02B9"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Jornadas de empleo realizadas. </w:t>
            </w:r>
          </w:p>
        </w:tc>
        <w:tc>
          <w:tcPr>
            <w:tcW w:w="1518" w:type="dxa"/>
            <w:tcBorders>
              <w:top w:val="nil"/>
              <w:left w:val="nil"/>
              <w:bottom w:val="single" w:sz="4" w:space="0" w:color="auto"/>
              <w:right w:val="single" w:sz="8" w:space="0" w:color="auto"/>
            </w:tcBorders>
            <w:shd w:val="clear" w:color="000000" w:fill="FFFFFF"/>
            <w:vAlign w:val="center"/>
            <w:hideMark/>
          </w:tcPr>
          <w:p w14:paraId="0A6E3479" w14:textId="343A366C"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301</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40DFC173"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04ADA49E" w14:textId="77777777" w:rsidTr="00104B8A">
        <w:trPr>
          <w:trHeight w:val="426"/>
        </w:trPr>
        <w:tc>
          <w:tcPr>
            <w:tcW w:w="1621" w:type="dxa"/>
            <w:tcBorders>
              <w:top w:val="nil"/>
              <w:left w:val="single" w:sz="8" w:space="0" w:color="auto"/>
              <w:bottom w:val="single" w:sz="4" w:space="0" w:color="auto"/>
              <w:right w:val="nil"/>
            </w:tcBorders>
            <w:shd w:val="clear" w:color="auto" w:fill="auto"/>
            <w:noWrap/>
            <w:vAlign w:val="center"/>
            <w:hideMark/>
          </w:tcPr>
          <w:p w14:paraId="0DA35A55"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7</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4ECD1877" w14:textId="57EE6B36"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Personas atendidas en las </w:t>
            </w:r>
            <w:r>
              <w:rPr>
                <w:rFonts w:eastAsia="Times New Roman" w:cs="Times New Roman"/>
                <w:color w:val="757171"/>
                <w:szCs w:val="24"/>
                <w:lang w:val="es-DO" w:eastAsia="es-DO"/>
              </w:rPr>
              <w:t>j</w:t>
            </w:r>
            <w:r w:rsidRPr="00104B8A">
              <w:rPr>
                <w:rFonts w:eastAsia="Times New Roman" w:cs="Times New Roman"/>
                <w:color w:val="757171"/>
                <w:szCs w:val="24"/>
                <w:lang w:val="es-DO" w:eastAsia="es-DO"/>
              </w:rPr>
              <w:t>o</w:t>
            </w:r>
            <w:r>
              <w:rPr>
                <w:rFonts w:eastAsia="Times New Roman" w:cs="Times New Roman"/>
                <w:color w:val="757171"/>
                <w:szCs w:val="24"/>
                <w:lang w:val="es-DO" w:eastAsia="es-DO"/>
              </w:rPr>
              <w:t>r</w:t>
            </w:r>
            <w:r w:rsidRPr="00104B8A">
              <w:rPr>
                <w:rFonts w:eastAsia="Times New Roman" w:cs="Times New Roman"/>
                <w:color w:val="757171"/>
                <w:szCs w:val="24"/>
                <w:lang w:val="es-DO" w:eastAsia="es-DO"/>
              </w:rPr>
              <w:t>nadas de empleo</w:t>
            </w:r>
          </w:p>
        </w:tc>
        <w:tc>
          <w:tcPr>
            <w:tcW w:w="1518" w:type="dxa"/>
            <w:tcBorders>
              <w:top w:val="nil"/>
              <w:left w:val="nil"/>
              <w:bottom w:val="single" w:sz="4" w:space="0" w:color="auto"/>
              <w:right w:val="single" w:sz="8" w:space="0" w:color="auto"/>
            </w:tcBorders>
            <w:shd w:val="clear" w:color="000000" w:fill="FFFFFF"/>
            <w:vAlign w:val="center"/>
            <w:hideMark/>
          </w:tcPr>
          <w:p w14:paraId="2D305FCE" w14:textId="7D06D51F"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49,772</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33D81BC2"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78C6AA57" w14:textId="77777777" w:rsidTr="00104B8A">
        <w:trPr>
          <w:trHeight w:val="426"/>
        </w:trPr>
        <w:tc>
          <w:tcPr>
            <w:tcW w:w="1621" w:type="dxa"/>
            <w:tcBorders>
              <w:top w:val="nil"/>
              <w:left w:val="single" w:sz="8" w:space="0" w:color="auto"/>
              <w:bottom w:val="single" w:sz="4" w:space="0" w:color="auto"/>
              <w:right w:val="nil"/>
            </w:tcBorders>
            <w:shd w:val="clear" w:color="auto" w:fill="auto"/>
            <w:noWrap/>
            <w:vAlign w:val="center"/>
            <w:hideMark/>
          </w:tcPr>
          <w:p w14:paraId="1490EB49"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lastRenderedPageBreak/>
              <w:t>8</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169F179A" w14:textId="73B37306"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Talleres de Orientación Ocupacional realizados</w:t>
            </w:r>
          </w:p>
        </w:tc>
        <w:tc>
          <w:tcPr>
            <w:tcW w:w="1518" w:type="dxa"/>
            <w:tcBorders>
              <w:top w:val="nil"/>
              <w:left w:val="nil"/>
              <w:bottom w:val="single" w:sz="4" w:space="0" w:color="auto"/>
              <w:right w:val="single" w:sz="8" w:space="0" w:color="auto"/>
            </w:tcBorders>
            <w:shd w:val="clear" w:color="000000" w:fill="FFFFFF"/>
            <w:vAlign w:val="center"/>
            <w:hideMark/>
          </w:tcPr>
          <w:p w14:paraId="70593EBE"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3,231</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2AC8EA06"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5EE3B37E" w14:textId="77777777" w:rsidTr="00104B8A">
        <w:trPr>
          <w:trHeight w:val="720"/>
        </w:trPr>
        <w:tc>
          <w:tcPr>
            <w:tcW w:w="1621" w:type="dxa"/>
            <w:tcBorders>
              <w:top w:val="nil"/>
              <w:left w:val="single" w:sz="8" w:space="0" w:color="auto"/>
              <w:bottom w:val="single" w:sz="4" w:space="0" w:color="auto"/>
              <w:right w:val="nil"/>
            </w:tcBorders>
            <w:shd w:val="clear" w:color="auto" w:fill="auto"/>
            <w:noWrap/>
            <w:vAlign w:val="center"/>
            <w:hideMark/>
          </w:tcPr>
          <w:p w14:paraId="7881B45A"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9</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22F0DE81"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Personas Atendidas en los Talleres de Orientación Ocupacional</w:t>
            </w:r>
          </w:p>
        </w:tc>
        <w:tc>
          <w:tcPr>
            <w:tcW w:w="1518" w:type="dxa"/>
            <w:tcBorders>
              <w:top w:val="nil"/>
              <w:left w:val="nil"/>
              <w:bottom w:val="single" w:sz="4" w:space="0" w:color="auto"/>
              <w:right w:val="single" w:sz="8" w:space="0" w:color="auto"/>
            </w:tcBorders>
            <w:shd w:val="clear" w:color="000000" w:fill="FFFFFF"/>
            <w:vAlign w:val="center"/>
            <w:hideMark/>
          </w:tcPr>
          <w:p w14:paraId="0D94AD71"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74,622</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1BCE92D5"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6EB33876" w14:textId="77777777" w:rsidTr="00104B8A">
        <w:trPr>
          <w:trHeight w:val="440"/>
        </w:trPr>
        <w:tc>
          <w:tcPr>
            <w:tcW w:w="1621" w:type="dxa"/>
            <w:tcBorders>
              <w:top w:val="nil"/>
              <w:left w:val="single" w:sz="8" w:space="0" w:color="auto"/>
              <w:bottom w:val="single" w:sz="4" w:space="0" w:color="auto"/>
              <w:right w:val="nil"/>
            </w:tcBorders>
            <w:shd w:val="clear" w:color="auto" w:fill="auto"/>
            <w:noWrap/>
            <w:vAlign w:val="center"/>
            <w:hideMark/>
          </w:tcPr>
          <w:p w14:paraId="6069D8DD"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10</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57B18C4C"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Oficinas Territoriales de Empleo (OTE)</w:t>
            </w:r>
          </w:p>
        </w:tc>
        <w:tc>
          <w:tcPr>
            <w:tcW w:w="1518" w:type="dxa"/>
            <w:tcBorders>
              <w:top w:val="nil"/>
              <w:left w:val="nil"/>
              <w:bottom w:val="single" w:sz="8" w:space="0" w:color="auto"/>
              <w:right w:val="single" w:sz="8" w:space="0" w:color="auto"/>
            </w:tcBorders>
            <w:shd w:val="clear" w:color="000000" w:fill="FFFFFF"/>
            <w:vAlign w:val="center"/>
            <w:hideMark/>
          </w:tcPr>
          <w:p w14:paraId="51601CAB"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40</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6F38BCE3"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606186C6" w14:textId="77777777" w:rsidTr="00104B8A">
        <w:trPr>
          <w:trHeight w:val="955"/>
        </w:trPr>
        <w:tc>
          <w:tcPr>
            <w:tcW w:w="1621" w:type="dxa"/>
            <w:tcBorders>
              <w:top w:val="nil"/>
              <w:left w:val="single" w:sz="8" w:space="0" w:color="auto"/>
              <w:bottom w:val="single" w:sz="4" w:space="0" w:color="auto"/>
              <w:right w:val="nil"/>
            </w:tcBorders>
            <w:shd w:val="clear" w:color="auto" w:fill="auto"/>
            <w:noWrap/>
            <w:vAlign w:val="center"/>
            <w:hideMark/>
          </w:tcPr>
          <w:p w14:paraId="6C8A0B90"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11</w:t>
            </w:r>
          </w:p>
        </w:tc>
        <w:tc>
          <w:tcPr>
            <w:tcW w:w="3444" w:type="dxa"/>
            <w:tcBorders>
              <w:top w:val="nil"/>
              <w:left w:val="single" w:sz="8" w:space="0" w:color="auto"/>
              <w:bottom w:val="single" w:sz="8" w:space="0" w:color="auto"/>
              <w:right w:val="single" w:sz="8" w:space="0" w:color="auto"/>
            </w:tcBorders>
            <w:shd w:val="clear" w:color="000000" w:fill="FFFFFF"/>
            <w:vAlign w:val="center"/>
            <w:hideMark/>
          </w:tcPr>
          <w:p w14:paraId="06EA8788" w14:textId="44D023EB"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Actores Sociolaborales disponen de investigación del Mercado Laboral con prospección de empleo.</w:t>
            </w:r>
          </w:p>
        </w:tc>
        <w:tc>
          <w:tcPr>
            <w:tcW w:w="1518" w:type="dxa"/>
            <w:tcBorders>
              <w:top w:val="nil"/>
              <w:left w:val="nil"/>
              <w:bottom w:val="single" w:sz="8" w:space="0" w:color="auto"/>
              <w:right w:val="single" w:sz="8" w:space="0" w:color="auto"/>
            </w:tcBorders>
            <w:shd w:val="clear" w:color="000000" w:fill="FFFFFF"/>
            <w:vAlign w:val="center"/>
            <w:hideMark/>
          </w:tcPr>
          <w:p w14:paraId="6E5E1564"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2</w:t>
            </w:r>
          </w:p>
        </w:tc>
        <w:tc>
          <w:tcPr>
            <w:tcW w:w="3057" w:type="dxa"/>
            <w:tcBorders>
              <w:top w:val="nil"/>
              <w:left w:val="nil"/>
              <w:bottom w:val="single" w:sz="8" w:space="0" w:color="auto"/>
              <w:right w:val="single" w:sz="8" w:space="0" w:color="auto"/>
            </w:tcBorders>
            <w:shd w:val="clear" w:color="000000" w:fill="FFFFFF"/>
            <w:noWrap/>
            <w:vAlign w:val="center"/>
            <w:hideMark/>
          </w:tcPr>
          <w:p w14:paraId="2A6784E1"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31,504,288.04 </w:t>
            </w:r>
          </w:p>
        </w:tc>
      </w:tr>
      <w:tr w:rsidR="00104B8A" w:rsidRPr="00104B8A" w14:paraId="1AB97D87" w14:textId="77777777" w:rsidTr="00104B8A">
        <w:trPr>
          <w:trHeight w:val="911"/>
        </w:trPr>
        <w:tc>
          <w:tcPr>
            <w:tcW w:w="1621" w:type="dxa"/>
            <w:tcBorders>
              <w:top w:val="nil"/>
              <w:left w:val="single" w:sz="8" w:space="0" w:color="auto"/>
              <w:bottom w:val="single" w:sz="4" w:space="0" w:color="auto"/>
              <w:right w:val="nil"/>
            </w:tcBorders>
            <w:shd w:val="clear" w:color="auto" w:fill="auto"/>
            <w:noWrap/>
            <w:vAlign w:val="center"/>
            <w:hideMark/>
          </w:tcPr>
          <w:p w14:paraId="187C4E5F"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12</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73D75053"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Grupos en condiciones de vulnerabilidad con formación ocupacional especializada.</w:t>
            </w:r>
          </w:p>
        </w:tc>
        <w:tc>
          <w:tcPr>
            <w:tcW w:w="1518" w:type="dxa"/>
            <w:tcBorders>
              <w:top w:val="nil"/>
              <w:left w:val="nil"/>
              <w:bottom w:val="single" w:sz="4" w:space="0" w:color="auto"/>
              <w:right w:val="single" w:sz="8" w:space="0" w:color="auto"/>
            </w:tcBorders>
            <w:shd w:val="clear" w:color="000000" w:fill="FFFFFF"/>
            <w:vAlign w:val="center"/>
            <w:hideMark/>
          </w:tcPr>
          <w:p w14:paraId="26317ABD" w14:textId="28184106"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648</w:t>
            </w:r>
          </w:p>
        </w:tc>
        <w:tc>
          <w:tcPr>
            <w:tcW w:w="3057" w:type="dxa"/>
            <w:tcBorders>
              <w:top w:val="nil"/>
              <w:left w:val="nil"/>
              <w:bottom w:val="single" w:sz="4" w:space="0" w:color="auto"/>
              <w:right w:val="single" w:sz="8" w:space="0" w:color="auto"/>
            </w:tcBorders>
            <w:shd w:val="clear" w:color="000000" w:fill="FFFFFF"/>
            <w:noWrap/>
            <w:vAlign w:val="center"/>
            <w:hideMark/>
          </w:tcPr>
          <w:p w14:paraId="533E5E6E"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145,269,688.21 </w:t>
            </w:r>
          </w:p>
        </w:tc>
      </w:tr>
      <w:tr w:rsidR="00104B8A" w:rsidRPr="00104B8A" w14:paraId="058420A4" w14:textId="77777777" w:rsidTr="00104B8A">
        <w:trPr>
          <w:trHeight w:val="691"/>
        </w:trPr>
        <w:tc>
          <w:tcPr>
            <w:tcW w:w="1621" w:type="dxa"/>
            <w:tcBorders>
              <w:top w:val="nil"/>
              <w:left w:val="single" w:sz="8" w:space="0" w:color="auto"/>
              <w:bottom w:val="single" w:sz="4" w:space="0" w:color="auto"/>
              <w:right w:val="nil"/>
            </w:tcBorders>
            <w:shd w:val="clear" w:color="auto" w:fill="auto"/>
            <w:noWrap/>
            <w:vAlign w:val="center"/>
            <w:hideMark/>
          </w:tcPr>
          <w:p w14:paraId="5911562B"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13</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09239D52"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Programa de Empleabilidad Juvenil (Entrenamiento para la Inserción Laboral EIL, beneficiados)</w:t>
            </w:r>
          </w:p>
        </w:tc>
        <w:tc>
          <w:tcPr>
            <w:tcW w:w="1518" w:type="dxa"/>
            <w:tcBorders>
              <w:top w:val="nil"/>
              <w:left w:val="nil"/>
              <w:bottom w:val="single" w:sz="4" w:space="0" w:color="auto"/>
              <w:right w:val="single" w:sz="8" w:space="0" w:color="auto"/>
            </w:tcBorders>
            <w:shd w:val="clear" w:color="000000" w:fill="FFFFFF"/>
            <w:noWrap/>
            <w:vAlign w:val="center"/>
            <w:hideMark/>
          </w:tcPr>
          <w:p w14:paraId="36570345" w14:textId="04C59F13"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1,281</w:t>
            </w:r>
          </w:p>
        </w:tc>
        <w:tc>
          <w:tcPr>
            <w:tcW w:w="3057" w:type="dxa"/>
            <w:tcBorders>
              <w:top w:val="nil"/>
              <w:left w:val="nil"/>
              <w:bottom w:val="single" w:sz="4" w:space="0" w:color="auto"/>
              <w:right w:val="single" w:sz="8" w:space="0" w:color="auto"/>
            </w:tcBorders>
            <w:shd w:val="clear" w:color="000000" w:fill="FFFFFF"/>
            <w:vAlign w:val="center"/>
            <w:hideMark/>
          </w:tcPr>
          <w:p w14:paraId="4325358C"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138,700,730.52 </w:t>
            </w:r>
          </w:p>
        </w:tc>
      </w:tr>
      <w:tr w:rsidR="00104B8A" w:rsidRPr="00104B8A" w14:paraId="758FA80F" w14:textId="77777777" w:rsidTr="00104B8A">
        <w:trPr>
          <w:trHeight w:val="544"/>
        </w:trPr>
        <w:tc>
          <w:tcPr>
            <w:tcW w:w="1621" w:type="dxa"/>
            <w:tcBorders>
              <w:top w:val="nil"/>
              <w:left w:val="single" w:sz="8" w:space="0" w:color="auto"/>
              <w:bottom w:val="single" w:sz="4" w:space="0" w:color="auto"/>
              <w:right w:val="nil"/>
            </w:tcBorders>
            <w:shd w:val="clear" w:color="auto" w:fill="auto"/>
            <w:noWrap/>
            <w:vAlign w:val="center"/>
            <w:hideMark/>
          </w:tcPr>
          <w:p w14:paraId="38E4F2D2"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14</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42442174"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Programa de Empleos Temporales (colocados)</w:t>
            </w:r>
          </w:p>
        </w:tc>
        <w:tc>
          <w:tcPr>
            <w:tcW w:w="1518" w:type="dxa"/>
            <w:tcBorders>
              <w:top w:val="nil"/>
              <w:left w:val="nil"/>
              <w:bottom w:val="single" w:sz="4" w:space="0" w:color="auto"/>
              <w:right w:val="single" w:sz="8" w:space="0" w:color="auto"/>
            </w:tcBorders>
            <w:shd w:val="clear" w:color="000000" w:fill="FFFFFF"/>
            <w:vAlign w:val="center"/>
            <w:hideMark/>
          </w:tcPr>
          <w:p w14:paraId="4AC43DB3" w14:textId="6639AAB9" w:rsidR="00104B8A" w:rsidRPr="00104B8A" w:rsidRDefault="00F3784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1,981</w:t>
            </w:r>
          </w:p>
        </w:tc>
        <w:tc>
          <w:tcPr>
            <w:tcW w:w="3057" w:type="dxa"/>
            <w:tcBorders>
              <w:top w:val="nil"/>
              <w:left w:val="nil"/>
              <w:bottom w:val="single" w:sz="4" w:space="0" w:color="auto"/>
              <w:right w:val="single" w:sz="8" w:space="0" w:color="auto"/>
            </w:tcBorders>
            <w:shd w:val="clear" w:color="000000" w:fill="FFFFFF"/>
            <w:noWrap/>
            <w:vAlign w:val="center"/>
            <w:hideMark/>
          </w:tcPr>
          <w:p w14:paraId="657FDEB5"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995,428.88 </w:t>
            </w:r>
          </w:p>
        </w:tc>
      </w:tr>
      <w:tr w:rsidR="00104B8A" w:rsidRPr="00104B8A" w14:paraId="36462D6E" w14:textId="77777777" w:rsidTr="00104B8A">
        <w:trPr>
          <w:trHeight w:val="426"/>
        </w:trPr>
        <w:tc>
          <w:tcPr>
            <w:tcW w:w="1621" w:type="dxa"/>
            <w:tcBorders>
              <w:top w:val="nil"/>
              <w:left w:val="single" w:sz="8" w:space="0" w:color="auto"/>
              <w:bottom w:val="single" w:sz="4" w:space="0" w:color="auto"/>
              <w:right w:val="nil"/>
            </w:tcBorders>
            <w:shd w:val="clear" w:color="auto" w:fill="auto"/>
            <w:noWrap/>
            <w:vAlign w:val="center"/>
            <w:hideMark/>
          </w:tcPr>
          <w:p w14:paraId="232F2D47"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15</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63E8D0F0"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Población Afiliadas al Seguro Familiar de Salud</w:t>
            </w:r>
          </w:p>
        </w:tc>
        <w:tc>
          <w:tcPr>
            <w:tcW w:w="1518" w:type="dxa"/>
            <w:tcBorders>
              <w:top w:val="nil"/>
              <w:left w:val="nil"/>
              <w:bottom w:val="single" w:sz="8" w:space="0" w:color="auto"/>
              <w:right w:val="single" w:sz="8" w:space="0" w:color="auto"/>
            </w:tcBorders>
            <w:shd w:val="clear" w:color="000000" w:fill="FFFFFF"/>
            <w:vAlign w:val="center"/>
            <w:hideMark/>
          </w:tcPr>
          <w:p w14:paraId="75A46059" w14:textId="3F905830" w:rsidR="00104B8A" w:rsidRPr="00104B8A" w:rsidRDefault="00104B8A" w:rsidP="00562C74">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10,44</w:t>
            </w:r>
            <w:r w:rsidR="00562C74">
              <w:rPr>
                <w:rFonts w:eastAsia="Times New Roman" w:cs="Times New Roman"/>
                <w:color w:val="757171"/>
                <w:szCs w:val="24"/>
                <w:lang w:val="es-DO" w:eastAsia="es-DO"/>
              </w:rPr>
              <w:t>6</w:t>
            </w:r>
            <w:r w:rsidRPr="00104B8A">
              <w:rPr>
                <w:rFonts w:eastAsia="Times New Roman" w:cs="Times New Roman"/>
                <w:color w:val="757171"/>
                <w:szCs w:val="24"/>
                <w:lang w:val="es-DO" w:eastAsia="es-DO"/>
              </w:rPr>
              <w:t xml:space="preserve">, </w:t>
            </w:r>
            <w:r w:rsidR="00562C74">
              <w:rPr>
                <w:rFonts w:eastAsia="Times New Roman" w:cs="Times New Roman"/>
                <w:color w:val="757171"/>
                <w:szCs w:val="24"/>
                <w:lang w:val="es-DO" w:eastAsia="es-DO"/>
              </w:rPr>
              <w:t>131</w:t>
            </w:r>
          </w:p>
        </w:tc>
        <w:tc>
          <w:tcPr>
            <w:tcW w:w="3057" w:type="dxa"/>
            <w:tcBorders>
              <w:top w:val="nil"/>
              <w:left w:val="nil"/>
              <w:bottom w:val="nil"/>
              <w:right w:val="single" w:sz="8" w:space="0" w:color="auto"/>
            </w:tcBorders>
            <w:shd w:val="clear" w:color="000000" w:fill="FFFFFF"/>
            <w:noWrap/>
            <w:vAlign w:val="bottom"/>
            <w:hideMark/>
          </w:tcPr>
          <w:p w14:paraId="3E113C61"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N/A</w:t>
            </w:r>
          </w:p>
        </w:tc>
      </w:tr>
      <w:tr w:rsidR="00104B8A" w:rsidRPr="00104B8A" w14:paraId="01B67A95" w14:textId="77777777" w:rsidTr="00104B8A">
        <w:trPr>
          <w:trHeight w:val="691"/>
        </w:trPr>
        <w:tc>
          <w:tcPr>
            <w:tcW w:w="1621" w:type="dxa"/>
            <w:tcBorders>
              <w:top w:val="nil"/>
              <w:left w:val="single" w:sz="8" w:space="0" w:color="auto"/>
              <w:bottom w:val="single" w:sz="4" w:space="0" w:color="auto"/>
              <w:right w:val="nil"/>
            </w:tcBorders>
            <w:shd w:val="clear" w:color="auto" w:fill="auto"/>
            <w:noWrap/>
            <w:vAlign w:val="center"/>
            <w:hideMark/>
          </w:tcPr>
          <w:p w14:paraId="3D49A6C8"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16</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4D902DFB"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Empresas registradas Sistema Integrado de Registros Laborales</w:t>
            </w:r>
          </w:p>
        </w:tc>
        <w:tc>
          <w:tcPr>
            <w:tcW w:w="1518" w:type="dxa"/>
            <w:tcBorders>
              <w:top w:val="nil"/>
              <w:left w:val="nil"/>
              <w:bottom w:val="single" w:sz="4" w:space="0" w:color="auto"/>
              <w:right w:val="single" w:sz="8" w:space="0" w:color="auto"/>
            </w:tcBorders>
            <w:shd w:val="clear" w:color="000000" w:fill="FFFFFF"/>
            <w:vAlign w:val="center"/>
            <w:hideMark/>
          </w:tcPr>
          <w:p w14:paraId="2F40E288" w14:textId="22321023"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82,572</w:t>
            </w:r>
          </w:p>
        </w:tc>
        <w:tc>
          <w:tcPr>
            <w:tcW w:w="305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73F47E8"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429,100,801.60 </w:t>
            </w:r>
          </w:p>
        </w:tc>
      </w:tr>
      <w:tr w:rsidR="00104B8A" w:rsidRPr="00104B8A" w14:paraId="5E03EC69" w14:textId="77777777" w:rsidTr="00104B8A">
        <w:trPr>
          <w:trHeight w:val="705"/>
        </w:trPr>
        <w:tc>
          <w:tcPr>
            <w:tcW w:w="1621" w:type="dxa"/>
            <w:tcBorders>
              <w:top w:val="nil"/>
              <w:left w:val="single" w:sz="8" w:space="0" w:color="auto"/>
              <w:bottom w:val="single" w:sz="4" w:space="0" w:color="auto"/>
              <w:right w:val="nil"/>
            </w:tcBorders>
            <w:shd w:val="clear" w:color="auto" w:fill="auto"/>
            <w:noWrap/>
            <w:vAlign w:val="center"/>
            <w:hideMark/>
          </w:tcPr>
          <w:p w14:paraId="50895DCD"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17</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40E059BE"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Establecimientos registradas Sistema Integrado de Registros Laborales</w:t>
            </w:r>
          </w:p>
        </w:tc>
        <w:tc>
          <w:tcPr>
            <w:tcW w:w="1518" w:type="dxa"/>
            <w:tcBorders>
              <w:top w:val="nil"/>
              <w:left w:val="nil"/>
              <w:bottom w:val="single" w:sz="4" w:space="0" w:color="auto"/>
              <w:right w:val="single" w:sz="8" w:space="0" w:color="auto"/>
            </w:tcBorders>
            <w:shd w:val="clear" w:color="000000" w:fill="FFFFFF"/>
            <w:vAlign w:val="center"/>
            <w:hideMark/>
          </w:tcPr>
          <w:p w14:paraId="79DF9773" w14:textId="596A260F"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108,735</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11C21748"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439385BF" w14:textId="77777777" w:rsidTr="00104B8A">
        <w:trPr>
          <w:trHeight w:val="808"/>
        </w:trPr>
        <w:tc>
          <w:tcPr>
            <w:tcW w:w="1621" w:type="dxa"/>
            <w:tcBorders>
              <w:top w:val="nil"/>
              <w:left w:val="single" w:sz="8" w:space="0" w:color="auto"/>
              <w:bottom w:val="single" w:sz="4" w:space="0" w:color="auto"/>
              <w:right w:val="nil"/>
            </w:tcBorders>
            <w:shd w:val="clear" w:color="auto" w:fill="auto"/>
            <w:noWrap/>
            <w:vAlign w:val="center"/>
            <w:hideMark/>
          </w:tcPr>
          <w:p w14:paraId="57916E61"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18</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01447135"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Trabajadores registradas Sistema Integrado de Registros Laborales</w:t>
            </w:r>
          </w:p>
        </w:tc>
        <w:tc>
          <w:tcPr>
            <w:tcW w:w="1518" w:type="dxa"/>
            <w:tcBorders>
              <w:top w:val="nil"/>
              <w:left w:val="nil"/>
              <w:bottom w:val="single" w:sz="8" w:space="0" w:color="auto"/>
              <w:right w:val="single" w:sz="8" w:space="0" w:color="auto"/>
            </w:tcBorders>
            <w:shd w:val="clear" w:color="000000" w:fill="FFFFFF"/>
            <w:vAlign w:val="center"/>
            <w:hideMark/>
          </w:tcPr>
          <w:p w14:paraId="39B7BC4C"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1,549,956</w:t>
            </w:r>
          </w:p>
        </w:tc>
        <w:tc>
          <w:tcPr>
            <w:tcW w:w="3057" w:type="dxa"/>
            <w:vMerge/>
            <w:tcBorders>
              <w:top w:val="single" w:sz="8" w:space="0" w:color="auto"/>
              <w:left w:val="single" w:sz="8" w:space="0" w:color="auto"/>
              <w:bottom w:val="single" w:sz="8" w:space="0" w:color="000000"/>
              <w:right w:val="single" w:sz="8" w:space="0" w:color="auto"/>
            </w:tcBorders>
            <w:vAlign w:val="center"/>
            <w:hideMark/>
          </w:tcPr>
          <w:p w14:paraId="58BF725F"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331AB197" w14:textId="77777777" w:rsidTr="00104B8A">
        <w:trPr>
          <w:trHeight w:val="602"/>
        </w:trPr>
        <w:tc>
          <w:tcPr>
            <w:tcW w:w="1621" w:type="dxa"/>
            <w:tcBorders>
              <w:top w:val="nil"/>
              <w:left w:val="single" w:sz="8" w:space="0" w:color="auto"/>
              <w:bottom w:val="single" w:sz="4" w:space="0" w:color="auto"/>
              <w:right w:val="nil"/>
            </w:tcBorders>
            <w:shd w:val="clear" w:color="auto" w:fill="auto"/>
            <w:noWrap/>
            <w:vAlign w:val="center"/>
            <w:hideMark/>
          </w:tcPr>
          <w:p w14:paraId="0D7EC50F"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19</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535A8DAA"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Visitas de inspección realizadas</w:t>
            </w:r>
          </w:p>
        </w:tc>
        <w:tc>
          <w:tcPr>
            <w:tcW w:w="1518" w:type="dxa"/>
            <w:tcBorders>
              <w:top w:val="nil"/>
              <w:left w:val="nil"/>
              <w:bottom w:val="single" w:sz="4" w:space="0" w:color="auto"/>
              <w:right w:val="single" w:sz="8" w:space="0" w:color="auto"/>
            </w:tcBorders>
            <w:shd w:val="clear" w:color="000000" w:fill="FFFFFF"/>
            <w:vAlign w:val="center"/>
            <w:hideMark/>
          </w:tcPr>
          <w:p w14:paraId="53F99BF5" w14:textId="62E0D64F" w:rsidR="00104B8A" w:rsidRPr="00104B8A" w:rsidRDefault="00562C74"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226,296</w:t>
            </w:r>
          </w:p>
        </w:tc>
        <w:tc>
          <w:tcPr>
            <w:tcW w:w="30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9E0E0BE"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730,790,556.62 </w:t>
            </w:r>
          </w:p>
        </w:tc>
      </w:tr>
      <w:tr w:rsidR="00104B8A" w:rsidRPr="00104B8A" w14:paraId="28D96632" w14:textId="77777777" w:rsidTr="00104B8A">
        <w:trPr>
          <w:trHeight w:val="794"/>
        </w:trPr>
        <w:tc>
          <w:tcPr>
            <w:tcW w:w="1621" w:type="dxa"/>
            <w:tcBorders>
              <w:top w:val="nil"/>
              <w:left w:val="single" w:sz="8" w:space="0" w:color="auto"/>
              <w:bottom w:val="single" w:sz="4" w:space="0" w:color="auto"/>
              <w:right w:val="nil"/>
            </w:tcBorders>
            <w:shd w:val="clear" w:color="auto" w:fill="auto"/>
            <w:noWrap/>
            <w:vAlign w:val="center"/>
            <w:hideMark/>
          </w:tcPr>
          <w:p w14:paraId="221BBC28"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20</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1D0E1D41" w14:textId="6AE2AE25"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Público atendido y cálculos de prestaciones laborales</w:t>
            </w:r>
          </w:p>
        </w:tc>
        <w:tc>
          <w:tcPr>
            <w:tcW w:w="1518" w:type="dxa"/>
            <w:tcBorders>
              <w:top w:val="nil"/>
              <w:left w:val="nil"/>
              <w:bottom w:val="single" w:sz="4" w:space="0" w:color="auto"/>
              <w:right w:val="single" w:sz="8" w:space="0" w:color="auto"/>
            </w:tcBorders>
            <w:shd w:val="clear" w:color="000000" w:fill="FFFFFF"/>
            <w:vAlign w:val="center"/>
            <w:hideMark/>
          </w:tcPr>
          <w:p w14:paraId="41850E78"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991,303</w:t>
            </w:r>
          </w:p>
        </w:tc>
        <w:tc>
          <w:tcPr>
            <w:tcW w:w="3057" w:type="dxa"/>
            <w:vMerge/>
            <w:tcBorders>
              <w:top w:val="nil"/>
              <w:left w:val="single" w:sz="8" w:space="0" w:color="auto"/>
              <w:bottom w:val="single" w:sz="8" w:space="0" w:color="000000"/>
              <w:right w:val="single" w:sz="8" w:space="0" w:color="auto"/>
            </w:tcBorders>
            <w:vAlign w:val="center"/>
            <w:hideMark/>
          </w:tcPr>
          <w:p w14:paraId="2888F2DA"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3E2D8574" w14:textId="77777777" w:rsidTr="00104B8A">
        <w:trPr>
          <w:trHeight w:val="499"/>
        </w:trPr>
        <w:tc>
          <w:tcPr>
            <w:tcW w:w="1621" w:type="dxa"/>
            <w:tcBorders>
              <w:top w:val="nil"/>
              <w:left w:val="single" w:sz="8" w:space="0" w:color="auto"/>
              <w:bottom w:val="single" w:sz="4" w:space="0" w:color="auto"/>
              <w:right w:val="nil"/>
            </w:tcBorders>
            <w:shd w:val="clear" w:color="auto" w:fill="auto"/>
            <w:noWrap/>
            <w:vAlign w:val="center"/>
            <w:hideMark/>
          </w:tcPr>
          <w:p w14:paraId="37324D34"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21</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1FC890D8"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Actas de Apercibimientos Levantadas</w:t>
            </w:r>
          </w:p>
        </w:tc>
        <w:tc>
          <w:tcPr>
            <w:tcW w:w="1518" w:type="dxa"/>
            <w:tcBorders>
              <w:top w:val="nil"/>
              <w:left w:val="nil"/>
              <w:bottom w:val="single" w:sz="4" w:space="0" w:color="auto"/>
              <w:right w:val="single" w:sz="8" w:space="0" w:color="auto"/>
            </w:tcBorders>
            <w:shd w:val="clear" w:color="000000" w:fill="FFFFFF"/>
            <w:vAlign w:val="center"/>
            <w:hideMark/>
          </w:tcPr>
          <w:p w14:paraId="6C6976D9" w14:textId="1A7ECA3F"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113,003</w:t>
            </w:r>
          </w:p>
        </w:tc>
        <w:tc>
          <w:tcPr>
            <w:tcW w:w="3057" w:type="dxa"/>
            <w:vMerge/>
            <w:tcBorders>
              <w:top w:val="nil"/>
              <w:left w:val="single" w:sz="8" w:space="0" w:color="auto"/>
              <w:bottom w:val="single" w:sz="8" w:space="0" w:color="000000"/>
              <w:right w:val="single" w:sz="8" w:space="0" w:color="auto"/>
            </w:tcBorders>
            <w:vAlign w:val="center"/>
            <w:hideMark/>
          </w:tcPr>
          <w:p w14:paraId="25014E82"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0391069B" w14:textId="77777777" w:rsidTr="00104B8A">
        <w:trPr>
          <w:trHeight w:val="470"/>
        </w:trPr>
        <w:tc>
          <w:tcPr>
            <w:tcW w:w="1621" w:type="dxa"/>
            <w:tcBorders>
              <w:top w:val="nil"/>
              <w:left w:val="single" w:sz="8" w:space="0" w:color="auto"/>
              <w:bottom w:val="single" w:sz="4" w:space="0" w:color="auto"/>
              <w:right w:val="nil"/>
            </w:tcBorders>
            <w:shd w:val="clear" w:color="auto" w:fill="auto"/>
            <w:noWrap/>
            <w:vAlign w:val="center"/>
            <w:hideMark/>
          </w:tcPr>
          <w:p w14:paraId="73657DC4"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22</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1796C51D"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Actas de infracción Levantadas</w:t>
            </w:r>
          </w:p>
        </w:tc>
        <w:tc>
          <w:tcPr>
            <w:tcW w:w="1518" w:type="dxa"/>
            <w:tcBorders>
              <w:top w:val="nil"/>
              <w:left w:val="nil"/>
              <w:bottom w:val="single" w:sz="8" w:space="0" w:color="auto"/>
              <w:right w:val="single" w:sz="8" w:space="0" w:color="auto"/>
            </w:tcBorders>
            <w:shd w:val="clear" w:color="000000" w:fill="FFFFFF"/>
            <w:vAlign w:val="center"/>
            <w:hideMark/>
          </w:tcPr>
          <w:p w14:paraId="0E149539" w14:textId="5BA21EA5"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10,777</w:t>
            </w:r>
          </w:p>
        </w:tc>
        <w:tc>
          <w:tcPr>
            <w:tcW w:w="3057" w:type="dxa"/>
            <w:vMerge/>
            <w:tcBorders>
              <w:top w:val="nil"/>
              <w:left w:val="single" w:sz="8" w:space="0" w:color="auto"/>
              <w:bottom w:val="single" w:sz="8" w:space="0" w:color="000000"/>
              <w:right w:val="single" w:sz="8" w:space="0" w:color="auto"/>
            </w:tcBorders>
            <w:vAlign w:val="center"/>
            <w:hideMark/>
          </w:tcPr>
          <w:p w14:paraId="46AD5B36" w14:textId="77777777" w:rsidR="00104B8A" w:rsidRPr="00104B8A" w:rsidRDefault="00104B8A" w:rsidP="00104B8A">
            <w:pPr>
              <w:spacing w:after="0" w:line="240" w:lineRule="auto"/>
              <w:rPr>
                <w:rFonts w:eastAsia="Times New Roman" w:cs="Times New Roman"/>
                <w:color w:val="757171"/>
                <w:szCs w:val="24"/>
                <w:lang w:val="es-DO" w:eastAsia="es-DO"/>
              </w:rPr>
            </w:pPr>
          </w:p>
        </w:tc>
      </w:tr>
      <w:tr w:rsidR="00104B8A" w:rsidRPr="00104B8A" w14:paraId="4A7D258A" w14:textId="77777777" w:rsidTr="00104B8A">
        <w:trPr>
          <w:trHeight w:val="691"/>
        </w:trPr>
        <w:tc>
          <w:tcPr>
            <w:tcW w:w="1621" w:type="dxa"/>
            <w:tcBorders>
              <w:top w:val="nil"/>
              <w:left w:val="single" w:sz="8" w:space="0" w:color="auto"/>
              <w:bottom w:val="single" w:sz="4" w:space="0" w:color="auto"/>
              <w:right w:val="nil"/>
            </w:tcBorders>
            <w:shd w:val="clear" w:color="auto" w:fill="auto"/>
            <w:noWrap/>
            <w:vAlign w:val="center"/>
            <w:hideMark/>
          </w:tcPr>
          <w:p w14:paraId="6DB70F92"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lastRenderedPageBreak/>
              <w:t>23</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22DD34C6" w14:textId="2DC26339"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Tarifas de Salarios mínimos consensuadas y aprobadas </w:t>
            </w:r>
          </w:p>
        </w:tc>
        <w:tc>
          <w:tcPr>
            <w:tcW w:w="1518" w:type="dxa"/>
            <w:tcBorders>
              <w:top w:val="nil"/>
              <w:left w:val="nil"/>
              <w:bottom w:val="single" w:sz="8" w:space="0" w:color="auto"/>
              <w:right w:val="single" w:sz="8" w:space="0" w:color="auto"/>
            </w:tcBorders>
            <w:shd w:val="clear" w:color="000000" w:fill="FFFFFF"/>
            <w:vAlign w:val="center"/>
            <w:hideMark/>
          </w:tcPr>
          <w:p w14:paraId="1B3E5697" w14:textId="53E081D4" w:rsidR="00104B8A" w:rsidRPr="00104B8A" w:rsidRDefault="00104B8A" w:rsidP="00AD220E">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w:t>
            </w:r>
            <w:r w:rsidR="00AD220E">
              <w:rPr>
                <w:rFonts w:eastAsia="Times New Roman" w:cs="Times New Roman"/>
                <w:color w:val="757171"/>
                <w:szCs w:val="24"/>
                <w:lang w:val="es-DO" w:eastAsia="es-DO"/>
              </w:rPr>
              <w:t>6</w:t>
            </w:r>
          </w:p>
        </w:tc>
        <w:tc>
          <w:tcPr>
            <w:tcW w:w="3057" w:type="dxa"/>
            <w:tcBorders>
              <w:top w:val="nil"/>
              <w:left w:val="nil"/>
              <w:bottom w:val="single" w:sz="8" w:space="0" w:color="auto"/>
              <w:right w:val="single" w:sz="8" w:space="0" w:color="auto"/>
            </w:tcBorders>
            <w:shd w:val="clear" w:color="000000" w:fill="FFFFFF"/>
            <w:noWrap/>
            <w:vAlign w:val="center"/>
            <w:hideMark/>
          </w:tcPr>
          <w:p w14:paraId="418C9D59"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18,754,174.67 </w:t>
            </w:r>
          </w:p>
        </w:tc>
      </w:tr>
      <w:tr w:rsidR="00104B8A" w:rsidRPr="00104B8A" w14:paraId="388B7912" w14:textId="77777777" w:rsidTr="00104B8A">
        <w:trPr>
          <w:trHeight w:val="734"/>
        </w:trPr>
        <w:tc>
          <w:tcPr>
            <w:tcW w:w="1621" w:type="dxa"/>
            <w:tcBorders>
              <w:top w:val="nil"/>
              <w:left w:val="single" w:sz="8" w:space="0" w:color="auto"/>
              <w:bottom w:val="single" w:sz="4" w:space="0" w:color="auto"/>
              <w:right w:val="nil"/>
            </w:tcBorders>
            <w:shd w:val="clear" w:color="auto" w:fill="auto"/>
            <w:noWrap/>
            <w:vAlign w:val="center"/>
            <w:hideMark/>
          </w:tcPr>
          <w:p w14:paraId="3E16008A"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24</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6D1F8D11"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Trabajadores y empleadores con asistencia judicial gratuita</w:t>
            </w:r>
          </w:p>
        </w:tc>
        <w:tc>
          <w:tcPr>
            <w:tcW w:w="1518" w:type="dxa"/>
            <w:tcBorders>
              <w:top w:val="nil"/>
              <w:left w:val="nil"/>
              <w:bottom w:val="single" w:sz="4" w:space="0" w:color="auto"/>
              <w:right w:val="single" w:sz="8" w:space="0" w:color="auto"/>
            </w:tcBorders>
            <w:shd w:val="clear" w:color="000000" w:fill="FFFFFF"/>
            <w:vAlign w:val="center"/>
            <w:hideMark/>
          </w:tcPr>
          <w:p w14:paraId="6E73A455" w14:textId="4B9C3710"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7,047</w:t>
            </w:r>
          </w:p>
        </w:tc>
        <w:tc>
          <w:tcPr>
            <w:tcW w:w="30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744517"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2,454,086.82 </w:t>
            </w:r>
          </w:p>
        </w:tc>
      </w:tr>
      <w:tr w:rsidR="00104B8A" w:rsidRPr="00104B8A" w14:paraId="4D672D7D" w14:textId="77777777" w:rsidTr="00104B8A">
        <w:trPr>
          <w:trHeight w:val="823"/>
        </w:trPr>
        <w:tc>
          <w:tcPr>
            <w:tcW w:w="1621" w:type="dxa"/>
            <w:tcBorders>
              <w:top w:val="nil"/>
              <w:left w:val="single" w:sz="8" w:space="0" w:color="auto"/>
              <w:bottom w:val="single" w:sz="4" w:space="0" w:color="auto"/>
              <w:right w:val="nil"/>
            </w:tcBorders>
            <w:shd w:val="clear" w:color="auto" w:fill="auto"/>
            <w:noWrap/>
            <w:vAlign w:val="center"/>
            <w:hideMark/>
          </w:tcPr>
          <w:p w14:paraId="59B068BA"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25</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5FAE8275" w14:textId="67A1D324"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Trabajadores y empleadores atendidos a través del servicio asistencia judicial gratuita</w:t>
            </w:r>
          </w:p>
        </w:tc>
        <w:tc>
          <w:tcPr>
            <w:tcW w:w="1518" w:type="dxa"/>
            <w:tcBorders>
              <w:top w:val="nil"/>
              <w:left w:val="nil"/>
              <w:bottom w:val="single" w:sz="8" w:space="0" w:color="auto"/>
              <w:right w:val="single" w:sz="8" w:space="0" w:color="auto"/>
            </w:tcBorders>
            <w:shd w:val="clear" w:color="000000" w:fill="FFFFFF"/>
            <w:vAlign w:val="center"/>
            <w:hideMark/>
          </w:tcPr>
          <w:p w14:paraId="44CFA901" w14:textId="2B2F007D"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44,124</w:t>
            </w:r>
          </w:p>
        </w:tc>
        <w:tc>
          <w:tcPr>
            <w:tcW w:w="3057" w:type="dxa"/>
            <w:vMerge/>
            <w:tcBorders>
              <w:top w:val="nil"/>
              <w:left w:val="single" w:sz="8" w:space="0" w:color="auto"/>
              <w:bottom w:val="single" w:sz="8" w:space="0" w:color="000000"/>
              <w:right w:val="single" w:sz="8" w:space="0" w:color="auto"/>
            </w:tcBorders>
            <w:vAlign w:val="center"/>
            <w:hideMark/>
          </w:tcPr>
          <w:p w14:paraId="6D9377C8" w14:textId="77777777" w:rsidR="00104B8A" w:rsidRPr="00104B8A" w:rsidRDefault="00104B8A" w:rsidP="00104B8A">
            <w:pPr>
              <w:spacing w:after="0" w:line="240" w:lineRule="auto"/>
              <w:rPr>
                <w:rFonts w:ascii="Calibri" w:eastAsia="Times New Roman" w:hAnsi="Calibri" w:cs="Calibri"/>
                <w:color w:val="757171"/>
                <w:sz w:val="22"/>
                <w:lang w:val="es-DO" w:eastAsia="es-DO"/>
              </w:rPr>
            </w:pPr>
          </w:p>
        </w:tc>
      </w:tr>
      <w:tr w:rsidR="00104B8A" w:rsidRPr="00104B8A" w14:paraId="6ED1FF5D" w14:textId="77777777" w:rsidTr="00104B8A">
        <w:trPr>
          <w:trHeight w:val="720"/>
        </w:trPr>
        <w:tc>
          <w:tcPr>
            <w:tcW w:w="1621" w:type="dxa"/>
            <w:tcBorders>
              <w:top w:val="nil"/>
              <w:left w:val="single" w:sz="8" w:space="0" w:color="auto"/>
              <w:bottom w:val="single" w:sz="4" w:space="0" w:color="auto"/>
              <w:right w:val="nil"/>
            </w:tcBorders>
            <w:shd w:val="clear" w:color="auto" w:fill="auto"/>
            <w:noWrap/>
            <w:vAlign w:val="center"/>
            <w:hideMark/>
          </w:tcPr>
          <w:p w14:paraId="0A48FBBD"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26</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2CEE47A5"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Comité mixto de Higiene y seguridad Conformados</w:t>
            </w:r>
          </w:p>
        </w:tc>
        <w:tc>
          <w:tcPr>
            <w:tcW w:w="1518" w:type="dxa"/>
            <w:tcBorders>
              <w:top w:val="nil"/>
              <w:left w:val="nil"/>
              <w:bottom w:val="single" w:sz="8" w:space="0" w:color="auto"/>
              <w:right w:val="single" w:sz="8" w:space="0" w:color="auto"/>
            </w:tcBorders>
            <w:shd w:val="clear" w:color="000000" w:fill="FFFFFF"/>
            <w:vAlign w:val="center"/>
            <w:hideMark/>
          </w:tcPr>
          <w:p w14:paraId="4C3F5171" w14:textId="69E855AF"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6,195</w:t>
            </w:r>
          </w:p>
        </w:tc>
        <w:tc>
          <w:tcPr>
            <w:tcW w:w="3057" w:type="dxa"/>
            <w:tcBorders>
              <w:top w:val="nil"/>
              <w:left w:val="nil"/>
              <w:bottom w:val="single" w:sz="8" w:space="0" w:color="auto"/>
              <w:right w:val="single" w:sz="8" w:space="0" w:color="auto"/>
            </w:tcBorders>
            <w:shd w:val="clear" w:color="000000" w:fill="FFFFFF"/>
            <w:noWrap/>
            <w:vAlign w:val="center"/>
            <w:hideMark/>
          </w:tcPr>
          <w:p w14:paraId="34244759"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54,981,340.08 </w:t>
            </w:r>
          </w:p>
        </w:tc>
      </w:tr>
      <w:tr w:rsidR="00104B8A" w:rsidRPr="00104B8A" w14:paraId="6B150FE7" w14:textId="77777777" w:rsidTr="00104B8A">
        <w:trPr>
          <w:trHeight w:val="632"/>
        </w:trPr>
        <w:tc>
          <w:tcPr>
            <w:tcW w:w="1621" w:type="dxa"/>
            <w:tcBorders>
              <w:top w:val="nil"/>
              <w:left w:val="single" w:sz="8" w:space="0" w:color="auto"/>
              <w:bottom w:val="single" w:sz="4" w:space="0" w:color="auto"/>
              <w:right w:val="nil"/>
            </w:tcBorders>
            <w:shd w:val="clear" w:color="auto" w:fill="auto"/>
            <w:noWrap/>
            <w:vAlign w:val="center"/>
            <w:hideMark/>
          </w:tcPr>
          <w:p w14:paraId="093E916B"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27</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405D6873"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Empleadores reciben certificación en Seguridad y Salud en el Trabajo. (SST)</w:t>
            </w:r>
          </w:p>
        </w:tc>
        <w:tc>
          <w:tcPr>
            <w:tcW w:w="1518" w:type="dxa"/>
            <w:tcBorders>
              <w:top w:val="nil"/>
              <w:left w:val="nil"/>
              <w:bottom w:val="single" w:sz="8" w:space="0" w:color="auto"/>
              <w:right w:val="single" w:sz="8" w:space="0" w:color="auto"/>
            </w:tcBorders>
            <w:shd w:val="clear" w:color="000000" w:fill="FFFFFF"/>
            <w:vAlign w:val="center"/>
            <w:hideMark/>
          </w:tcPr>
          <w:p w14:paraId="5A7CCE8E" w14:textId="6F89636D"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1,177</w:t>
            </w:r>
          </w:p>
        </w:tc>
        <w:tc>
          <w:tcPr>
            <w:tcW w:w="3057" w:type="dxa"/>
            <w:tcBorders>
              <w:top w:val="nil"/>
              <w:left w:val="nil"/>
              <w:bottom w:val="nil"/>
              <w:right w:val="single" w:sz="8" w:space="0" w:color="auto"/>
            </w:tcBorders>
            <w:shd w:val="clear" w:color="000000" w:fill="FFFFFF"/>
            <w:vAlign w:val="center"/>
            <w:hideMark/>
          </w:tcPr>
          <w:p w14:paraId="010D0212"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395,100.00 </w:t>
            </w:r>
          </w:p>
        </w:tc>
      </w:tr>
      <w:tr w:rsidR="00104B8A" w:rsidRPr="00104B8A" w14:paraId="7B77E740" w14:textId="77777777" w:rsidTr="00104B8A">
        <w:trPr>
          <w:trHeight w:val="941"/>
        </w:trPr>
        <w:tc>
          <w:tcPr>
            <w:tcW w:w="1621" w:type="dxa"/>
            <w:tcBorders>
              <w:top w:val="nil"/>
              <w:left w:val="single" w:sz="8" w:space="0" w:color="auto"/>
              <w:bottom w:val="single" w:sz="4" w:space="0" w:color="auto"/>
              <w:right w:val="nil"/>
            </w:tcBorders>
            <w:shd w:val="clear" w:color="auto" w:fill="auto"/>
            <w:noWrap/>
            <w:vAlign w:val="center"/>
            <w:hideMark/>
          </w:tcPr>
          <w:p w14:paraId="221006EF"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28</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5BE6C122" w14:textId="5D9B49C3"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Trabajadores y empleadores con servicio de Mediación y Arbitraje ampliado con articulación Social.</w:t>
            </w:r>
          </w:p>
        </w:tc>
        <w:tc>
          <w:tcPr>
            <w:tcW w:w="1518" w:type="dxa"/>
            <w:tcBorders>
              <w:top w:val="nil"/>
              <w:left w:val="nil"/>
              <w:bottom w:val="single" w:sz="8" w:space="0" w:color="auto"/>
              <w:right w:val="single" w:sz="8" w:space="0" w:color="auto"/>
            </w:tcBorders>
            <w:shd w:val="clear" w:color="000000" w:fill="FFFFFF"/>
            <w:vAlign w:val="center"/>
            <w:hideMark/>
          </w:tcPr>
          <w:p w14:paraId="3E8C2C0A" w14:textId="28E67A28" w:rsidR="00104B8A" w:rsidRPr="00104B8A" w:rsidRDefault="00104B8A" w:rsidP="00747A23">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17</w:t>
            </w:r>
            <w:r w:rsidR="00747A23">
              <w:rPr>
                <w:rFonts w:eastAsia="Times New Roman" w:cs="Times New Roman"/>
                <w:color w:val="757171"/>
                <w:szCs w:val="24"/>
                <w:lang w:val="es-DO" w:eastAsia="es-DO"/>
              </w:rPr>
              <w:t>3</w:t>
            </w:r>
          </w:p>
        </w:tc>
        <w:tc>
          <w:tcPr>
            <w:tcW w:w="3057" w:type="dxa"/>
            <w:tcBorders>
              <w:top w:val="single" w:sz="8" w:space="0" w:color="auto"/>
              <w:left w:val="nil"/>
              <w:bottom w:val="single" w:sz="8" w:space="0" w:color="auto"/>
              <w:right w:val="single" w:sz="8" w:space="0" w:color="auto"/>
            </w:tcBorders>
            <w:shd w:val="clear" w:color="000000" w:fill="FFFFFF"/>
            <w:vAlign w:val="center"/>
            <w:hideMark/>
          </w:tcPr>
          <w:p w14:paraId="22824AAF" w14:textId="77777777" w:rsidR="00104B8A" w:rsidRPr="00104B8A" w:rsidRDefault="00104B8A" w:rsidP="00104B8A">
            <w:pPr>
              <w:spacing w:after="0" w:line="240" w:lineRule="auto"/>
              <w:jc w:val="center"/>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26,788,853.70 </w:t>
            </w:r>
          </w:p>
        </w:tc>
      </w:tr>
      <w:tr w:rsidR="00104B8A" w:rsidRPr="00104B8A" w14:paraId="0B7CEB07" w14:textId="77777777" w:rsidTr="00104B8A">
        <w:trPr>
          <w:trHeight w:val="720"/>
        </w:trPr>
        <w:tc>
          <w:tcPr>
            <w:tcW w:w="1621" w:type="dxa"/>
            <w:tcBorders>
              <w:top w:val="nil"/>
              <w:left w:val="single" w:sz="8" w:space="0" w:color="auto"/>
              <w:bottom w:val="single" w:sz="4" w:space="0" w:color="auto"/>
              <w:right w:val="nil"/>
            </w:tcBorders>
            <w:shd w:val="clear" w:color="auto" w:fill="auto"/>
            <w:noWrap/>
            <w:vAlign w:val="center"/>
            <w:hideMark/>
          </w:tcPr>
          <w:p w14:paraId="41EF6D9F"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29</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194D51D8" w14:textId="332C3F1E"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Retirada de Niños, Niñas y Adolescentes del Trabajo Infantil y sus peores formas</w:t>
            </w:r>
          </w:p>
        </w:tc>
        <w:tc>
          <w:tcPr>
            <w:tcW w:w="1518" w:type="dxa"/>
            <w:tcBorders>
              <w:top w:val="nil"/>
              <w:left w:val="nil"/>
              <w:bottom w:val="single" w:sz="4" w:space="0" w:color="auto"/>
              <w:right w:val="single" w:sz="8" w:space="0" w:color="auto"/>
            </w:tcBorders>
            <w:shd w:val="clear" w:color="000000" w:fill="FFFFFF"/>
            <w:vAlign w:val="center"/>
            <w:hideMark/>
          </w:tcPr>
          <w:p w14:paraId="46498038" w14:textId="3AE03F50"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1,356</w:t>
            </w:r>
          </w:p>
        </w:tc>
        <w:tc>
          <w:tcPr>
            <w:tcW w:w="30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CC8B964"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42,042,676.47 </w:t>
            </w:r>
          </w:p>
        </w:tc>
      </w:tr>
      <w:tr w:rsidR="00104B8A" w:rsidRPr="00104B8A" w14:paraId="032EC11B" w14:textId="77777777" w:rsidTr="00104B8A">
        <w:trPr>
          <w:trHeight w:val="763"/>
        </w:trPr>
        <w:tc>
          <w:tcPr>
            <w:tcW w:w="1621" w:type="dxa"/>
            <w:tcBorders>
              <w:top w:val="nil"/>
              <w:left w:val="single" w:sz="8" w:space="0" w:color="auto"/>
              <w:bottom w:val="single" w:sz="4" w:space="0" w:color="auto"/>
              <w:right w:val="nil"/>
            </w:tcBorders>
            <w:shd w:val="clear" w:color="auto" w:fill="auto"/>
            <w:noWrap/>
            <w:vAlign w:val="center"/>
            <w:hideMark/>
          </w:tcPr>
          <w:p w14:paraId="525119C6"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30</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0C569D8B"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Operativos de inspección laboral focalizados en Trabajo Infantil</w:t>
            </w:r>
          </w:p>
        </w:tc>
        <w:tc>
          <w:tcPr>
            <w:tcW w:w="1518" w:type="dxa"/>
            <w:tcBorders>
              <w:top w:val="nil"/>
              <w:left w:val="nil"/>
              <w:bottom w:val="single" w:sz="4" w:space="0" w:color="auto"/>
              <w:right w:val="single" w:sz="8" w:space="0" w:color="auto"/>
            </w:tcBorders>
            <w:shd w:val="clear" w:color="000000" w:fill="FFFFFF"/>
            <w:vAlign w:val="center"/>
            <w:hideMark/>
          </w:tcPr>
          <w:p w14:paraId="71E6A473" w14:textId="11EB800C" w:rsidR="00104B8A" w:rsidRPr="00104B8A" w:rsidRDefault="00747A2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601</w:t>
            </w:r>
          </w:p>
        </w:tc>
        <w:tc>
          <w:tcPr>
            <w:tcW w:w="3057" w:type="dxa"/>
            <w:vMerge/>
            <w:tcBorders>
              <w:top w:val="nil"/>
              <w:left w:val="single" w:sz="8" w:space="0" w:color="auto"/>
              <w:bottom w:val="single" w:sz="8" w:space="0" w:color="000000"/>
              <w:right w:val="single" w:sz="8" w:space="0" w:color="auto"/>
            </w:tcBorders>
            <w:vAlign w:val="center"/>
            <w:hideMark/>
          </w:tcPr>
          <w:p w14:paraId="383FD081" w14:textId="77777777" w:rsidR="00104B8A" w:rsidRPr="00104B8A" w:rsidRDefault="00104B8A" w:rsidP="00104B8A">
            <w:pPr>
              <w:spacing w:after="0" w:line="240" w:lineRule="auto"/>
              <w:jc w:val="right"/>
              <w:rPr>
                <w:rFonts w:ascii="Calibri" w:eastAsia="Times New Roman" w:hAnsi="Calibri" w:cs="Calibri"/>
                <w:color w:val="757171"/>
                <w:szCs w:val="24"/>
                <w:lang w:val="es-DO" w:eastAsia="es-DO"/>
              </w:rPr>
            </w:pPr>
          </w:p>
        </w:tc>
      </w:tr>
      <w:tr w:rsidR="00104B8A" w:rsidRPr="00104B8A" w14:paraId="4142EB08" w14:textId="77777777" w:rsidTr="00104B8A">
        <w:trPr>
          <w:trHeight w:val="720"/>
        </w:trPr>
        <w:tc>
          <w:tcPr>
            <w:tcW w:w="1621" w:type="dxa"/>
            <w:tcBorders>
              <w:top w:val="nil"/>
              <w:left w:val="single" w:sz="8" w:space="0" w:color="auto"/>
              <w:bottom w:val="single" w:sz="4" w:space="0" w:color="auto"/>
              <w:right w:val="nil"/>
            </w:tcBorders>
            <w:shd w:val="clear" w:color="auto" w:fill="auto"/>
            <w:noWrap/>
            <w:vAlign w:val="center"/>
            <w:hideMark/>
          </w:tcPr>
          <w:p w14:paraId="33B2CCED"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31</w:t>
            </w:r>
          </w:p>
        </w:tc>
        <w:tc>
          <w:tcPr>
            <w:tcW w:w="3444" w:type="dxa"/>
            <w:tcBorders>
              <w:top w:val="nil"/>
              <w:left w:val="single" w:sz="8" w:space="0" w:color="auto"/>
              <w:bottom w:val="single" w:sz="4" w:space="0" w:color="auto"/>
              <w:right w:val="single" w:sz="4" w:space="0" w:color="auto"/>
            </w:tcBorders>
            <w:shd w:val="clear" w:color="000000" w:fill="FFFFFF"/>
            <w:vAlign w:val="center"/>
            <w:hideMark/>
          </w:tcPr>
          <w:p w14:paraId="6D6C68B4" w14:textId="77777777"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Creación células de vigilancia de trabajo infantil</w:t>
            </w:r>
          </w:p>
        </w:tc>
        <w:tc>
          <w:tcPr>
            <w:tcW w:w="1518" w:type="dxa"/>
            <w:tcBorders>
              <w:top w:val="nil"/>
              <w:left w:val="nil"/>
              <w:bottom w:val="single" w:sz="4" w:space="0" w:color="auto"/>
              <w:right w:val="single" w:sz="8" w:space="0" w:color="auto"/>
            </w:tcBorders>
            <w:shd w:val="clear" w:color="000000" w:fill="FFFFFF"/>
            <w:vAlign w:val="center"/>
            <w:hideMark/>
          </w:tcPr>
          <w:p w14:paraId="72F9B29B"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79</w:t>
            </w:r>
          </w:p>
        </w:tc>
        <w:tc>
          <w:tcPr>
            <w:tcW w:w="3057" w:type="dxa"/>
            <w:vMerge/>
            <w:tcBorders>
              <w:top w:val="nil"/>
              <w:left w:val="single" w:sz="8" w:space="0" w:color="auto"/>
              <w:bottom w:val="single" w:sz="8" w:space="0" w:color="000000"/>
              <w:right w:val="single" w:sz="8" w:space="0" w:color="auto"/>
            </w:tcBorders>
            <w:vAlign w:val="center"/>
            <w:hideMark/>
          </w:tcPr>
          <w:p w14:paraId="7045CFD4" w14:textId="77777777" w:rsidR="00104B8A" w:rsidRPr="00104B8A" w:rsidRDefault="00104B8A" w:rsidP="00104B8A">
            <w:pPr>
              <w:spacing w:after="0" w:line="240" w:lineRule="auto"/>
              <w:jc w:val="right"/>
              <w:rPr>
                <w:rFonts w:ascii="Calibri" w:eastAsia="Times New Roman" w:hAnsi="Calibri" w:cs="Calibri"/>
                <w:color w:val="757171"/>
                <w:szCs w:val="24"/>
                <w:lang w:val="es-DO" w:eastAsia="es-DO"/>
              </w:rPr>
            </w:pPr>
          </w:p>
        </w:tc>
      </w:tr>
      <w:tr w:rsidR="00104B8A" w:rsidRPr="00104B8A" w14:paraId="250A988E" w14:textId="77777777" w:rsidTr="00104B8A">
        <w:trPr>
          <w:trHeight w:val="691"/>
        </w:trPr>
        <w:tc>
          <w:tcPr>
            <w:tcW w:w="1621" w:type="dxa"/>
            <w:tcBorders>
              <w:top w:val="nil"/>
              <w:left w:val="single" w:sz="8" w:space="0" w:color="auto"/>
              <w:bottom w:val="single" w:sz="4" w:space="0" w:color="auto"/>
              <w:right w:val="nil"/>
            </w:tcBorders>
            <w:shd w:val="clear" w:color="auto" w:fill="auto"/>
            <w:noWrap/>
            <w:vAlign w:val="center"/>
            <w:hideMark/>
          </w:tcPr>
          <w:p w14:paraId="3F3F64DA"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32</w:t>
            </w:r>
          </w:p>
        </w:tc>
        <w:tc>
          <w:tcPr>
            <w:tcW w:w="3444" w:type="dxa"/>
            <w:tcBorders>
              <w:top w:val="nil"/>
              <w:left w:val="single" w:sz="8" w:space="0" w:color="auto"/>
              <w:bottom w:val="single" w:sz="8" w:space="0" w:color="auto"/>
              <w:right w:val="single" w:sz="4" w:space="0" w:color="auto"/>
            </w:tcBorders>
            <w:shd w:val="clear" w:color="000000" w:fill="FFFFFF"/>
            <w:vAlign w:val="center"/>
            <w:hideMark/>
          </w:tcPr>
          <w:p w14:paraId="7E0CDBF4" w14:textId="53263D4C"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Comités Directivos de Locales de Lucha contra el Trabajo Infantil</w:t>
            </w:r>
          </w:p>
        </w:tc>
        <w:tc>
          <w:tcPr>
            <w:tcW w:w="1518" w:type="dxa"/>
            <w:tcBorders>
              <w:top w:val="nil"/>
              <w:left w:val="nil"/>
              <w:bottom w:val="single" w:sz="8" w:space="0" w:color="auto"/>
              <w:right w:val="single" w:sz="8" w:space="0" w:color="auto"/>
            </w:tcBorders>
            <w:shd w:val="clear" w:color="000000" w:fill="FFFFFF"/>
            <w:vAlign w:val="center"/>
            <w:hideMark/>
          </w:tcPr>
          <w:p w14:paraId="4E5F1AE6"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87</w:t>
            </w:r>
          </w:p>
        </w:tc>
        <w:tc>
          <w:tcPr>
            <w:tcW w:w="3057" w:type="dxa"/>
            <w:vMerge/>
            <w:tcBorders>
              <w:top w:val="nil"/>
              <w:left w:val="single" w:sz="8" w:space="0" w:color="auto"/>
              <w:bottom w:val="single" w:sz="8" w:space="0" w:color="000000"/>
              <w:right w:val="single" w:sz="8" w:space="0" w:color="auto"/>
            </w:tcBorders>
            <w:vAlign w:val="center"/>
            <w:hideMark/>
          </w:tcPr>
          <w:p w14:paraId="3197BBC1" w14:textId="77777777" w:rsidR="00104B8A" w:rsidRPr="00104B8A" w:rsidRDefault="00104B8A" w:rsidP="00104B8A">
            <w:pPr>
              <w:spacing w:after="0" w:line="240" w:lineRule="auto"/>
              <w:jc w:val="right"/>
              <w:rPr>
                <w:rFonts w:ascii="Calibri" w:eastAsia="Times New Roman" w:hAnsi="Calibri" w:cs="Calibri"/>
                <w:color w:val="757171"/>
                <w:szCs w:val="24"/>
                <w:lang w:val="es-DO" w:eastAsia="es-DO"/>
              </w:rPr>
            </w:pPr>
          </w:p>
        </w:tc>
      </w:tr>
      <w:tr w:rsidR="00104B8A" w:rsidRPr="00104B8A" w14:paraId="479B9D5B" w14:textId="77777777" w:rsidTr="00104B8A">
        <w:trPr>
          <w:trHeight w:val="1028"/>
        </w:trPr>
        <w:tc>
          <w:tcPr>
            <w:tcW w:w="1621" w:type="dxa"/>
            <w:tcBorders>
              <w:top w:val="nil"/>
              <w:left w:val="single" w:sz="8" w:space="0" w:color="auto"/>
              <w:bottom w:val="single" w:sz="8" w:space="0" w:color="auto"/>
              <w:right w:val="nil"/>
            </w:tcBorders>
            <w:shd w:val="clear" w:color="auto" w:fill="auto"/>
            <w:noWrap/>
            <w:vAlign w:val="center"/>
            <w:hideMark/>
          </w:tcPr>
          <w:p w14:paraId="228B5754" w14:textId="77777777" w:rsidR="00104B8A" w:rsidRPr="00104B8A" w:rsidRDefault="00104B8A" w:rsidP="00104B8A">
            <w:pPr>
              <w:spacing w:after="0" w:line="240" w:lineRule="auto"/>
              <w:jc w:val="center"/>
              <w:rPr>
                <w:rFonts w:eastAsia="Times New Roman" w:cs="Times New Roman"/>
                <w:color w:val="757171"/>
                <w:sz w:val="22"/>
                <w:lang w:val="es-DO" w:eastAsia="es-DO"/>
              </w:rPr>
            </w:pPr>
            <w:r w:rsidRPr="00104B8A">
              <w:rPr>
                <w:rFonts w:eastAsia="Times New Roman" w:cs="Times New Roman"/>
                <w:color w:val="757171"/>
                <w:sz w:val="22"/>
                <w:lang w:val="es-DO" w:eastAsia="es-DO"/>
              </w:rPr>
              <w:t>33</w:t>
            </w:r>
          </w:p>
        </w:tc>
        <w:tc>
          <w:tcPr>
            <w:tcW w:w="3444"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56A1FFE4" w14:textId="121D660F" w:rsidR="00104B8A" w:rsidRPr="00104B8A" w:rsidRDefault="00104B8A" w:rsidP="00104B8A">
            <w:pPr>
              <w:spacing w:after="0" w:line="240" w:lineRule="auto"/>
              <w:rPr>
                <w:rFonts w:eastAsia="Times New Roman" w:cs="Times New Roman"/>
                <w:color w:val="757171"/>
                <w:szCs w:val="24"/>
                <w:lang w:val="es-DO" w:eastAsia="es-DO"/>
              </w:rPr>
            </w:pPr>
            <w:r w:rsidRPr="00104B8A">
              <w:rPr>
                <w:rFonts w:eastAsia="Times New Roman" w:cs="Times New Roman"/>
                <w:color w:val="757171"/>
                <w:szCs w:val="24"/>
                <w:lang w:val="es-DO" w:eastAsia="es-DO"/>
              </w:rPr>
              <w:t>Actores socio- laborales sensibilizados en materia de Igualdad de Oportunidades y no discriminación en el ámbito laboral.</w:t>
            </w:r>
          </w:p>
        </w:tc>
        <w:tc>
          <w:tcPr>
            <w:tcW w:w="1518" w:type="dxa"/>
            <w:tcBorders>
              <w:top w:val="nil"/>
              <w:left w:val="nil"/>
              <w:bottom w:val="single" w:sz="8" w:space="0" w:color="auto"/>
              <w:right w:val="single" w:sz="8" w:space="0" w:color="auto"/>
            </w:tcBorders>
            <w:shd w:val="clear" w:color="000000" w:fill="FFFFFF"/>
            <w:vAlign w:val="center"/>
            <w:hideMark/>
          </w:tcPr>
          <w:p w14:paraId="1FE2A785" w14:textId="261A3E66" w:rsidR="00104B8A" w:rsidRPr="00104B8A" w:rsidRDefault="00815693" w:rsidP="00104B8A">
            <w:pPr>
              <w:spacing w:after="0" w:line="240" w:lineRule="auto"/>
              <w:jc w:val="right"/>
              <w:rPr>
                <w:rFonts w:eastAsia="Times New Roman" w:cs="Times New Roman"/>
                <w:color w:val="757171"/>
                <w:szCs w:val="24"/>
                <w:lang w:val="es-DO" w:eastAsia="es-DO"/>
              </w:rPr>
            </w:pPr>
            <w:r>
              <w:rPr>
                <w:rFonts w:eastAsia="Times New Roman" w:cs="Times New Roman"/>
                <w:color w:val="757171"/>
                <w:szCs w:val="24"/>
                <w:lang w:val="es-DO" w:eastAsia="es-DO"/>
              </w:rPr>
              <w:t>35,202</w:t>
            </w:r>
          </w:p>
        </w:tc>
        <w:tc>
          <w:tcPr>
            <w:tcW w:w="3057" w:type="dxa"/>
            <w:tcBorders>
              <w:top w:val="nil"/>
              <w:left w:val="nil"/>
              <w:bottom w:val="single" w:sz="8" w:space="0" w:color="auto"/>
              <w:right w:val="single" w:sz="8" w:space="0" w:color="auto"/>
            </w:tcBorders>
            <w:shd w:val="clear" w:color="000000" w:fill="FFFFFF"/>
            <w:noWrap/>
            <w:vAlign w:val="center"/>
            <w:hideMark/>
          </w:tcPr>
          <w:p w14:paraId="55415D0D" w14:textId="77777777" w:rsidR="00104B8A" w:rsidRPr="00104B8A" w:rsidRDefault="00104B8A" w:rsidP="00104B8A">
            <w:pPr>
              <w:spacing w:after="0" w:line="240" w:lineRule="auto"/>
              <w:jc w:val="right"/>
              <w:rPr>
                <w:rFonts w:eastAsia="Times New Roman" w:cs="Times New Roman"/>
                <w:color w:val="757171"/>
                <w:szCs w:val="24"/>
                <w:lang w:val="es-DO" w:eastAsia="es-DO"/>
              </w:rPr>
            </w:pPr>
            <w:r w:rsidRPr="00104B8A">
              <w:rPr>
                <w:rFonts w:eastAsia="Times New Roman" w:cs="Times New Roman"/>
                <w:color w:val="757171"/>
                <w:szCs w:val="24"/>
                <w:lang w:val="es-DO" w:eastAsia="es-DO"/>
              </w:rPr>
              <w:t xml:space="preserve">                   23,672,437.75 </w:t>
            </w:r>
          </w:p>
        </w:tc>
      </w:tr>
      <w:tr w:rsidR="00104B8A" w:rsidRPr="00104B8A" w14:paraId="5ADDD7A2" w14:textId="77777777" w:rsidTr="00104B8A">
        <w:trPr>
          <w:trHeight w:val="293"/>
        </w:trPr>
        <w:tc>
          <w:tcPr>
            <w:tcW w:w="5065" w:type="dxa"/>
            <w:gridSpan w:val="2"/>
            <w:tcBorders>
              <w:top w:val="nil"/>
              <w:left w:val="nil"/>
              <w:bottom w:val="nil"/>
              <w:right w:val="nil"/>
            </w:tcBorders>
            <w:shd w:val="clear" w:color="auto" w:fill="auto"/>
            <w:noWrap/>
            <w:vAlign w:val="bottom"/>
            <w:hideMark/>
          </w:tcPr>
          <w:p w14:paraId="37F07989" w14:textId="77777777" w:rsidR="00104B8A" w:rsidRPr="00104B8A" w:rsidRDefault="00104B8A" w:rsidP="00104B8A">
            <w:pPr>
              <w:spacing w:after="0" w:line="240" w:lineRule="auto"/>
              <w:rPr>
                <w:rFonts w:eastAsia="Times New Roman" w:cs="Times New Roman"/>
                <w:color w:val="757171"/>
                <w:sz w:val="18"/>
                <w:szCs w:val="18"/>
                <w:lang w:val="es-DO" w:eastAsia="es-DO"/>
              </w:rPr>
            </w:pPr>
            <w:r w:rsidRPr="00104B8A">
              <w:rPr>
                <w:rFonts w:eastAsia="Times New Roman" w:cs="Times New Roman"/>
                <w:color w:val="757171"/>
                <w:sz w:val="18"/>
                <w:szCs w:val="18"/>
                <w:lang w:val="es-DO" w:eastAsia="es-DO"/>
              </w:rPr>
              <w:t>Fuente: Ministerio de Trabajo</w:t>
            </w:r>
          </w:p>
        </w:tc>
        <w:tc>
          <w:tcPr>
            <w:tcW w:w="1518" w:type="dxa"/>
            <w:tcBorders>
              <w:top w:val="nil"/>
              <w:left w:val="nil"/>
              <w:bottom w:val="nil"/>
              <w:right w:val="nil"/>
            </w:tcBorders>
            <w:shd w:val="clear" w:color="auto" w:fill="auto"/>
            <w:noWrap/>
            <w:vAlign w:val="bottom"/>
            <w:hideMark/>
          </w:tcPr>
          <w:p w14:paraId="1F734F91" w14:textId="77777777" w:rsidR="00104B8A" w:rsidRPr="00104B8A" w:rsidRDefault="00104B8A" w:rsidP="00104B8A">
            <w:pPr>
              <w:spacing w:after="0" w:line="240" w:lineRule="auto"/>
              <w:rPr>
                <w:rFonts w:eastAsia="Times New Roman" w:cs="Times New Roman"/>
                <w:color w:val="757171"/>
                <w:sz w:val="18"/>
                <w:szCs w:val="18"/>
                <w:lang w:val="es-DO" w:eastAsia="es-DO"/>
              </w:rPr>
            </w:pPr>
          </w:p>
        </w:tc>
        <w:tc>
          <w:tcPr>
            <w:tcW w:w="3057" w:type="dxa"/>
            <w:tcBorders>
              <w:top w:val="nil"/>
              <w:left w:val="nil"/>
              <w:bottom w:val="nil"/>
              <w:right w:val="nil"/>
            </w:tcBorders>
            <w:shd w:val="clear" w:color="auto" w:fill="auto"/>
            <w:noWrap/>
            <w:vAlign w:val="bottom"/>
            <w:hideMark/>
          </w:tcPr>
          <w:p w14:paraId="25C03C81" w14:textId="77777777" w:rsidR="00104B8A" w:rsidRPr="00104B8A" w:rsidRDefault="00104B8A" w:rsidP="00104B8A">
            <w:pPr>
              <w:spacing w:after="0" w:line="240" w:lineRule="auto"/>
              <w:rPr>
                <w:rFonts w:eastAsia="Times New Roman" w:cs="Times New Roman"/>
                <w:color w:val="auto"/>
                <w:sz w:val="20"/>
                <w:szCs w:val="20"/>
                <w:lang w:val="es-DO" w:eastAsia="es-DO"/>
              </w:rPr>
            </w:pPr>
          </w:p>
        </w:tc>
      </w:tr>
    </w:tbl>
    <w:p w14:paraId="128FC993" w14:textId="77777777" w:rsidR="001D2591" w:rsidRPr="001D2591" w:rsidRDefault="001D2591" w:rsidP="001D2591">
      <w:pPr>
        <w:spacing w:line="360" w:lineRule="auto"/>
        <w:jc w:val="both"/>
        <w:rPr>
          <w:rFonts w:eastAsia="Calibri"/>
          <w:b/>
          <w:bCs/>
          <w:color w:val="767171"/>
          <w:spacing w:val="20"/>
          <w:szCs w:val="24"/>
          <w:lang w:val="es-DO"/>
        </w:rPr>
      </w:pPr>
    </w:p>
    <w:sectPr w:rsidR="001D2591" w:rsidRPr="001D2591" w:rsidSect="00117789">
      <w:pgSz w:w="12240" w:h="15840"/>
      <w:pgMar w:top="1440" w:right="2160" w:bottom="1440" w:left="2160" w:header="59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DD07" w14:textId="77777777" w:rsidR="0077480F" w:rsidRDefault="0077480F" w:rsidP="00E84651">
      <w:pPr>
        <w:spacing w:after="0" w:line="240" w:lineRule="auto"/>
      </w:pPr>
      <w:r>
        <w:separator/>
      </w:r>
    </w:p>
  </w:endnote>
  <w:endnote w:type="continuationSeparator" w:id="0">
    <w:p w14:paraId="09A315E7" w14:textId="77777777" w:rsidR="0077480F" w:rsidRDefault="0077480F"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5E5E" w14:textId="5CCE494A" w:rsidR="008D2107" w:rsidRDefault="008D2107" w:rsidP="002B3518">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585950"/>
      <w:docPartObj>
        <w:docPartGallery w:val="Page Numbers (Bottom of Page)"/>
        <w:docPartUnique/>
      </w:docPartObj>
    </w:sdtPr>
    <w:sdtEndPr>
      <w:rPr>
        <w:noProof/>
      </w:rPr>
    </w:sdtEndPr>
    <w:sdtContent>
      <w:p w14:paraId="3C4694F4" w14:textId="77777777" w:rsidR="002B3518" w:rsidRDefault="002B3518" w:rsidP="002B3518">
        <w:pPr>
          <w:pStyle w:val="Piedepgina"/>
          <w:jc w:val="center"/>
        </w:pPr>
        <w:r>
          <w:rPr>
            <w:noProof/>
            <w:lang w:val="es-DO" w:eastAsia="es-DO"/>
          </w:rPr>
          <w:drawing>
            <wp:inline distT="0" distB="0" distL="0" distR="0" wp14:anchorId="7ACD2316" wp14:editId="2AC80A04">
              <wp:extent cx="2995930" cy="408305"/>
              <wp:effectExtent l="0" t="0" r="0" b="0"/>
              <wp:docPr id="1126891422" name="Imagen 112689142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33681"/>
      <w:docPartObj>
        <w:docPartGallery w:val="Page Numbers (Bottom of Page)"/>
        <w:docPartUnique/>
      </w:docPartObj>
    </w:sdtPr>
    <w:sdtEndPr>
      <w:rPr>
        <w:noProof/>
      </w:rPr>
    </w:sdtEndPr>
    <w:sdtContent>
      <w:p w14:paraId="5582CAC9" w14:textId="77777777" w:rsidR="002B3518" w:rsidRDefault="002B3518" w:rsidP="0021106F">
        <w:pPr>
          <w:pStyle w:val="Piedepgina"/>
          <w:jc w:val="center"/>
        </w:pPr>
        <w:r>
          <w:rPr>
            <w:noProof/>
            <w:lang w:val="es-DO" w:eastAsia="es-DO"/>
          </w:rPr>
          <w:drawing>
            <wp:inline distT="0" distB="0" distL="0" distR="0" wp14:anchorId="42D70252" wp14:editId="4D80CD4B">
              <wp:extent cx="2995930" cy="408305"/>
              <wp:effectExtent l="0" t="0" r="0" b="0"/>
              <wp:docPr id="651824666" name="Imagen 65182466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inline>
          </w:drawing>
        </w:r>
      </w:p>
      <w:p w14:paraId="15AA56F7" w14:textId="77777777" w:rsidR="002B3518" w:rsidRDefault="002B3518" w:rsidP="00FD0FEF">
        <w:pPr>
          <w:pStyle w:val="Piedepgina"/>
          <w:jc w:val="center"/>
        </w:pPr>
        <w:r w:rsidRPr="00F74112">
          <w:rPr>
            <w:rFonts w:cs="Times New Roman"/>
            <w:color w:val="7F7F7F" w:themeColor="text1" w:themeTint="80"/>
          </w:rPr>
          <w:fldChar w:fldCharType="begin"/>
        </w:r>
        <w:r w:rsidRPr="00F74112">
          <w:rPr>
            <w:rFonts w:cs="Times New Roman"/>
            <w:color w:val="7F7F7F" w:themeColor="text1" w:themeTint="80"/>
          </w:rPr>
          <w:instrText xml:space="preserve"> PAGE   \* MERGEFORMAT </w:instrText>
        </w:r>
        <w:r w:rsidRPr="00F74112">
          <w:rPr>
            <w:rFonts w:cs="Times New Roman"/>
            <w:color w:val="7F7F7F" w:themeColor="text1" w:themeTint="80"/>
          </w:rPr>
          <w:fldChar w:fldCharType="separate"/>
        </w:r>
        <w:r>
          <w:rPr>
            <w:rFonts w:cs="Times New Roman"/>
            <w:noProof/>
            <w:color w:val="7F7F7F" w:themeColor="text1" w:themeTint="80"/>
          </w:rPr>
          <w:t>90</w:t>
        </w:r>
        <w:r w:rsidRPr="00F74112">
          <w:rPr>
            <w:rFonts w:cs="Times New Roman"/>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D86A" w14:textId="77777777" w:rsidR="0077480F" w:rsidRDefault="0077480F" w:rsidP="00E84651">
      <w:pPr>
        <w:spacing w:after="0" w:line="240" w:lineRule="auto"/>
      </w:pPr>
      <w:r>
        <w:separator/>
      </w:r>
    </w:p>
  </w:footnote>
  <w:footnote w:type="continuationSeparator" w:id="0">
    <w:p w14:paraId="326FB6F1" w14:textId="77777777" w:rsidR="0077480F" w:rsidRDefault="0077480F" w:rsidP="00E84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AC1460"/>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043B0C37"/>
    <w:multiLevelType w:val="multilevel"/>
    <w:tmpl w:val="8026C60C"/>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D4958BA"/>
    <w:multiLevelType w:val="hybridMultilevel"/>
    <w:tmpl w:val="31F866CE"/>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 w15:restartNumberingAfterBreak="0">
    <w:nsid w:val="0D897E7B"/>
    <w:multiLevelType w:val="hybridMultilevel"/>
    <w:tmpl w:val="6C2A15F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 w15:restartNumberingAfterBreak="0">
    <w:nsid w:val="105E09D8"/>
    <w:multiLevelType w:val="hybridMultilevel"/>
    <w:tmpl w:val="34F4E60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1E251B3"/>
    <w:multiLevelType w:val="hybridMultilevel"/>
    <w:tmpl w:val="C44E9612"/>
    <w:lvl w:ilvl="0" w:tplc="1C0A0001">
      <w:start w:val="1"/>
      <w:numFmt w:val="bullet"/>
      <w:lvlText w:val=""/>
      <w:lvlJc w:val="left"/>
      <w:pPr>
        <w:ind w:left="1146" w:hanging="360"/>
      </w:pPr>
      <w:rPr>
        <w:rFonts w:ascii="Symbol" w:hAnsi="Symbol"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6" w15:restartNumberingAfterBreak="0">
    <w:nsid w:val="126029F9"/>
    <w:multiLevelType w:val="hybridMultilevel"/>
    <w:tmpl w:val="B714045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5EC262D"/>
    <w:multiLevelType w:val="hybridMultilevel"/>
    <w:tmpl w:val="21981AA6"/>
    <w:lvl w:ilvl="0" w:tplc="F014EC76">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A931ED6"/>
    <w:multiLevelType w:val="multilevel"/>
    <w:tmpl w:val="D45C4E08"/>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BF153A"/>
    <w:multiLevelType w:val="hybridMultilevel"/>
    <w:tmpl w:val="335EEA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F13975"/>
    <w:multiLevelType w:val="hybridMultilevel"/>
    <w:tmpl w:val="5B5C6E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FAA7D6C"/>
    <w:multiLevelType w:val="hybridMultilevel"/>
    <w:tmpl w:val="F1C4A85E"/>
    <w:lvl w:ilvl="0" w:tplc="1C0A0001">
      <w:start w:val="1"/>
      <w:numFmt w:val="bullet"/>
      <w:lvlText w:val=""/>
      <w:lvlJc w:val="left"/>
      <w:pPr>
        <w:ind w:left="1270" w:hanging="360"/>
      </w:pPr>
      <w:rPr>
        <w:rFonts w:ascii="Symbol" w:hAnsi="Symbol" w:hint="default"/>
      </w:rPr>
    </w:lvl>
    <w:lvl w:ilvl="1" w:tplc="1C0A0003" w:tentative="1">
      <w:start w:val="1"/>
      <w:numFmt w:val="bullet"/>
      <w:lvlText w:val="o"/>
      <w:lvlJc w:val="left"/>
      <w:pPr>
        <w:ind w:left="1990" w:hanging="360"/>
      </w:pPr>
      <w:rPr>
        <w:rFonts w:ascii="Courier New" w:hAnsi="Courier New" w:cs="Courier New" w:hint="default"/>
      </w:rPr>
    </w:lvl>
    <w:lvl w:ilvl="2" w:tplc="1C0A0005" w:tentative="1">
      <w:start w:val="1"/>
      <w:numFmt w:val="bullet"/>
      <w:lvlText w:val=""/>
      <w:lvlJc w:val="left"/>
      <w:pPr>
        <w:ind w:left="2710" w:hanging="360"/>
      </w:pPr>
      <w:rPr>
        <w:rFonts w:ascii="Wingdings" w:hAnsi="Wingdings" w:hint="default"/>
      </w:rPr>
    </w:lvl>
    <w:lvl w:ilvl="3" w:tplc="1C0A0001" w:tentative="1">
      <w:start w:val="1"/>
      <w:numFmt w:val="bullet"/>
      <w:lvlText w:val=""/>
      <w:lvlJc w:val="left"/>
      <w:pPr>
        <w:ind w:left="3430" w:hanging="360"/>
      </w:pPr>
      <w:rPr>
        <w:rFonts w:ascii="Symbol" w:hAnsi="Symbol" w:hint="default"/>
      </w:rPr>
    </w:lvl>
    <w:lvl w:ilvl="4" w:tplc="1C0A0003" w:tentative="1">
      <w:start w:val="1"/>
      <w:numFmt w:val="bullet"/>
      <w:lvlText w:val="o"/>
      <w:lvlJc w:val="left"/>
      <w:pPr>
        <w:ind w:left="4150" w:hanging="360"/>
      </w:pPr>
      <w:rPr>
        <w:rFonts w:ascii="Courier New" w:hAnsi="Courier New" w:cs="Courier New" w:hint="default"/>
      </w:rPr>
    </w:lvl>
    <w:lvl w:ilvl="5" w:tplc="1C0A0005" w:tentative="1">
      <w:start w:val="1"/>
      <w:numFmt w:val="bullet"/>
      <w:lvlText w:val=""/>
      <w:lvlJc w:val="left"/>
      <w:pPr>
        <w:ind w:left="4870" w:hanging="360"/>
      </w:pPr>
      <w:rPr>
        <w:rFonts w:ascii="Wingdings" w:hAnsi="Wingdings" w:hint="default"/>
      </w:rPr>
    </w:lvl>
    <w:lvl w:ilvl="6" w:tplc="1C0A0001" w:tentative="1">
      <w:start w:val="1"/>
      <w:numFmt w:val="bullet"/>
      <w:lvlText w:val=""/>
      <w:lvlJc w:val="left"/>
      <w:pPr>
        <w:ind w:left="5590" w:hanging="360"/>
      </w:pPr>
      <w:rPr>
        <w:rFonts w:ascii="Symbol" w:hAnsi="Symbol" w:hint="default"/>
      </w:rPr>
    </w:lvl>
    <w:lvl w:ilvl="7" w:tplc="1C0A0003" w:tentative="1">
      <w:start w:val="1"/>
      <w:numFmt w:val="bullet"/>
      <w:lvlText w:val="o"/>
      <w:lvlJc w:val="left"/>
      <w:pPr>
        <w:ind w:left="6310" w:hanging="360"/>
      </w:pPr>
      <w:rPr>
        <w:rFonts w:ascii="Courier New" w:hAnsi="Courier New" w:cs="Courier New" w:hint="default"/>
      </w:rPr>
    </w:lvl>
    <w:lvl w:ilvl="8" w:tplc="1C0A0005" w:tentative="1">
      <w:start w:val="1"/>
      <w:numFmt w:val="bullet"/>
      <w:lvlText w:val=""/>
      <w:lvlJc w:val="left"/>
      <w:pPr>
        <w:ind w:left="7030" w:hanging="360"/>
      </w:pPr>
      <w:rPr>
        <w:rFonts w:ascii="Wingdings" w:hAnsi="Wingdings" w:hint="default"/>
      </w:rPr>
    </w:lvl>
  </w:abstractNum>
  <w:abstractNum w:abstractNumId="12" w15:restartNumberingAfterBreak="0">
    <w:nsid w:val="1FD4314C"/>
    <w:multiLevelType w:val="hybridMultilevel"/>
    <w:tmpl w:val="11286B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1FED0805"/>
    <w:multiLevelType w:val="hybridMultilevel"/>
    <w:tmpl w:val="37F8A9D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13810AB"/>
    <w:multiLevelType w:val="hybridMultilevel"/>
    <w:tmpl w:val="31D075EC"/>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5" w15:restartNumberingAfterBreak="0">
    <w:nsid w:val="227E6840"/>
    <w:multiLevelType w:val="multilevel"/>
    <w:tmpl w:val="66263A72"/>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2821A7C"/>
    <w:multiLevelType w:val="hybridMultilevel"/>
    <w:tmpl w:val="58726C02"/>
    <w:lvl w:ilvl="0" w:tplc="1C0A0001">
      <w:start w:val="1"/>
      <w:numFmt w:val="bullet"/>
      <w:lvlText w:val=""/>
      <w:lvlJc w:val="left"/>
      <w:pPr>
        <w:ind w:left="1146" w:hanging="360"/>
      </w:pPr>
      <w:rPr>
        <w:rFonts w:ascii="Symbol" w:hAnsi="Symbol"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17" w15:restartNumberingAfterBreak="0">
    <w:nsid w:val="29026D85"/>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6418EA"/>
    <w:multiLevelType w:val="hybridMultilevel"/>
    <w:tmpl w:val="869A442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9" w15:restartNumberingAfterBreak="0">
    <w:nsid w:val="2E03743E"/>
    <w:multiLevelType w:val="hybridMultilevel"/>
    <w:tmpl w:val="E36E8BF2"/>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0" w15:restartNumberingAfterBreak="0">
    <w:nsid w:val="2E356B4A"/>
    <w:multiLevelType w:val="hybridMultilevel"/>
    <w:tmpl w:val="339A1C58"/>
    <w:lvl w:ilvl="0" w:tplc="91FA9E74">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1" w15:restartNumberingAfterBreak="0">
    <w:nsid w:val="2F784D33"/>
    <w:multiLevelType w:val="hybridMultilevel"/>
    <w:tmpl w:val="0CA473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03527B2"/>
    <w:multiLevelType w:val="hybridMultilevel"/>
    <w:tmpl w:val="EE90A49C"/>
    <w:lvl w:ilvl="0" w:tplc="1C0A0001">
      <w:start w:val="1"/>
      <w:numFmt w:val="bullet"/>
      <w:lvlText w:val=""/>
      <w:lvlJc w:val="left"/>
      <w:pPr>
        <w:ind w:left="1440" w:hanging="360"/>
      </w:pPr>
      <w:rPr>
        <w:rFonts w:ascii="Symbol" w:hAnsi="Symbol" w:hint="default"/>
      </w:rPr>
    </w:lvl>
    <w:lvl w:ilvl="1" w:tplc="5C2EEC98">
      <w:start w:val="7"/>
      <w:numFmt w:val="bullet"/>
      <w:lvlText w:val="-"/>
      <w:lvlJc w:val="left"/>
      <w:pPr>
        <w:ind w:left="2160" w:hanging="360"/>
      </w:pPr>
      <w:rPr>
        <w:rFonts w:ascii="Times New Roman" w:eastAsia="MS Mincho" w:hAnsi="Times New Roman" w:cs="Times New Roman"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3" w15:restartNumberingAfterBreak="0">
    <w:nsid w:val="33021BE1"/>
    <w:multiLevelType w:val="multilevel"/>
    <w:tmpl w:val="5636E0C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pStyle w:val="TituloM2"/>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FA31C8"/>
    <w:multiLevelType w:val="hybridMultilevel"/>
    <w:tmpl w:val="339A1C58"/>
    <w:lvl w:ilvl="0" w:tplc="91FA9E74">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5" w15:restartNumberingAfterBreak="0">
    <w:nsid w:val="37F03A6D"/>
    <w:multiLevelType w:val="hybridMultilevel"/>
    <w:tmpl w:val="EEC22BD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38DC224C"/>
    <w:multiLevelType w:val="hybridMultilevel"/>
    <w:tmpl w:val="162E4A3C"/>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7" w15:restartNumberingAfterBreak="0">
    <w:nsid w:val="3AB73314"/>
    <w:multiLevelType w:val="hybridMultilevel"/>
    <w:tmpl w:val="8B8270B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41911C49"/>
    <w:multiLevelType w:val="hybridMultilevel"/>
    <w:tmpl w:val="0E8C4C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438465C7"/>
    <w:multiLevelType w:val="hybridMultilevel"/>
    <w:tmpl w:val="58E4AB02"/>
    <w:lvl w:ilvl="0" w:tplc="62D02928">
      <w:numFmt w:val="bullet"/>
      <w:lvlText w:val="•"/>
      <w:lvlJc w:val="left"/>
      <w:pPr>
        <w:ind w:left="1440" w:hanging="360"/>
      </w:pPr>
      <w:rPr>
        <w:rFonts w:ascii="Calibri Light" w:eastAsiaTheme="minorHAnsi" w:hAnsi="Calibri Light" w:cs="Calibri Ligh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47054573"/>
    <w:multiLevelType w:val="hybridMultilevel"/>
    <w:tmpl w:val="3238135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1" w15:restartNumberingAfterBreak="0">
    <w:nsid w:val="4809501B"/>
    <w:multiLevelType w:val="hybridMultilevel"/>
    <w:tmpl w:val="F01E57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49B6034F"/>
    <w:multiLevelType w:val="hybridMultilevel"/>
    <w:tmpl w:val="0B484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BDD1262"/>
    <w:multiLevelType w:val="hybridMultilevel"/>
    <w:tmpl w:val="152A2EC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4" w15:restartNumberingAfterBreak="0">
    <w:nsid w:val="4D631F9A"/>
    <w:multiLevelType w:val="hybridMultilevel"/>
    <w:tmpl w:val="38CC3E00"/>
    <w:lvl w:ilvl="0" w:tplc="1C0A0001">
      <w:start w:val="1"/>
      <w:numFmt w:val="bullet"/>
      <w:lvlText w:val=""/>
      <w:lvlJc w:val="left"/>
      <w:pPr>
        <w:ind w:left="720" w:hanging="360"/>
      </w:pPr>
      <w:rPr>
        <w:rFonts w:ascii="Symbol" w:hAnsi="Symbol" w:hint="default"/>
      </w:rPr>
    </w:lvl>
    <w:lvl w:ilvl="1" w:tplc="BFAE20C4">
      <w:start w:val="1"/>
      <w:numFmt w:val="decimal"/>
      <w:lvlText w:val="%2."/>
      <w:lvlJc w:val="left"/>
      <w:pPr>
        <w:ind w:left="72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DE349A2"/>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0BB58C0"/>
    <w:multiLevelType w:val="hybridMultilevel"/>
    <w:tmpl w:val="339A1C58"/>
    <w:lvl w:ilvl="0" w:tplc="91FA9E74">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7" w15:restartNumberingAfterBreak="0">
    <w:nsid w:val="5425625F"/>
    <w:multiLevelType w:val="hybridMultilevel"/>
    <w:tmpl w:val="58A66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43E0830"/>
    <w:multiLevelType w:val="hybridMultilevel"/>
    <w:tmpl w:val="608E945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54D65D37"/>
    <w:multiLevelType w:val="hybridMultilevel"/>
    <w:tmpl w:val="1BFACC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596122A1"/>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9A37F18"/>
    <w:multiLevelType w:val="hybridMultilevel"/>
    <w:tmpl w:val="2070DAE8"/>
    <w:lvl w:ilvl="0" w:tplc="1C0A0001">
      <w:start w:val="1"/>
      <w:numFmt w:val="bullet"/>
      <w:lvlText w:val=""/>
      <w:lvlJc w:val="left"/>
      <w:pPr>
        <w:ind w:left="1140" w:hanging="360"/>
      </w:pPr>
      <w:rPr>
        <w:rFonts w:ascii="Symbol" w:hAnsi="Symbol" w:hint="default"/>
      </w:rPr>
    </w:lvl>
    <w:lvl w:ilvl="1" w:tplc="1C0A0003" w:tentative="1">
      <w:start w:val="1"/>
      <w:numFmt w:val="bullet"/>
      <w:lvlText w:val="o"/>
      <w:lvlJc w:val="left"/>
      <w:pPr>
        <w:ind w:left="1860" w:hanging="360"/>
      </w:pPr>
      <w:rPr>
        <w:rFonts w:ascii="Courier New" w:hAnsi="Courier New" w:cs="Courier New" w:hint="default"/>
      </w:rPr>
    </w:lvl>
    <w:lvl w:ilvl="2" w:tplc="1C0A0005" w:tentative="1">
      <w:start w:val="1"/>
      <w:numFmt w:val="bullet"/>
      <w:lvlText w:val=""/>
      <w:lvlJc w:val="left"/>
      <w:pPr>
        <w:ind w:left="2580" w:hanging="360"/>
      </w:pPr>
      <w:rPr>
        <w:rFonts w:ascii="Wingdings" w:hAnsi="Wingdings" w:hint="default"/>
      </w:rPr>
    </w:lvl>
    <w:lvl w:ilvl="3" w:tplc="1C0A0001" w:tentative="1">
      <w:start w:val="1"/>
      <w:numFmt w:val="bullet"/>
      <w:lvlText w:val=""/>
      <w:lvlJc w:val="left"/>
      <w:pPr>
        <w:ind w:left="3300" w:hanging="360"/>
      </w:pPr>
      <w:rPr>
        <w:rFonts w:ascii="Symbol" w:hAnsi="Symbol" w:hint="default"/>
      </w:rPr>
    </w:lvl>
    <w:lvl w:ilvl="4" w:tplc="1C0A0003" w:tentative="1">
      <w:start w:val="1"/>
      <w:numFmt w:val="bullet"/>
      <w:lvlText w:val="o"/>
      <w:lvlJc w:val="left"/>
      <w:pPr>
        <w:ind w:left="4020" w:hanging="360"/>
      </w:pPr>
      <w:rPr>
        <w:rFonts w:ascii="Courier New" w:hAnsi="Courier New" w:cs="Courier New" w:hint="default"/>
      </w:rPr>
    </w:lvl>
    <w:lvl w:ilvl="5" w:tplc="1C0A0005" w:tentative="1">
      <w:start w:val="1"/>
      <w:numFmt w:val="bullet"/>
      <w:lvlText w:val=""/>
      <w:lvlJc w:val="left"/>
      <w:pPr>
        <w:ind w:left="4740" w:hanging="360"/>
      </w:pPr>
      <w:rPr>
        <w:rFonts w:ascii="Wingdings" w:hAnsi="Wingdings" w:hint="default"/>
      </w:rPr>
    </w:lvl>
    <w:lvl w:ilvl="6" w:tplc="1C0A0001" w:tentative="1">
      <w:start w:val="1"/>
      <w:numFmt w:val="bullet"/>
      <w:lvlText w:val=""/>
      <w:lvlJc w:val="left"/>
      <w:pPr>
        <w:ind w:left="5460" w:hanging="360"/>
      </w:pPr>
      <w:rPr>
        <w:rFonts w:ascii="Symbol" w:hAnsi="Symbol" w:hint="default"/>
      </w:rPr>
    </w:lvl>
    <w:lvl w:ilvl="7" w:tplc="1C0A0003" w:tentative="1">
      <w:start w:val="1"/>
      <w:numFmt w:val="bullet"/>
      <w:lvlText w:val="o"/>
      <w:lvlJc w:val="left"/>
      <w:pPr>
        <w:ind w:left="6180" w:hanging="360"/>
      </w:pPr>
      <w:rPr>
        <w:rFonts w:ascii="Courier New" w:hAnsi="Courier New" w:cs="Courier New" w:hint="default"/>
      </w:rPr>
    </w:lvl>
    <w:lvl w:ilvl="8" w:tplc="1C0A0005" w:tentative="1">
      <w:start w:val="1"/>
      <w:numFmt w:val="bullet"/>
      <w:lvlText w:val=""/>
      <w:lvlJc w:val="left"/>
      <w:pPr>
        <w:ind w:left="6900" w:hanging="360"/>
      </w:pPr>
      <w:rPr>
        <w:rFonts w:ascii="Wingdings" w:hAnsi="Wingdings" w:hint="default"/>
      </w:rPr>
    </w:lvl>
  </w:abstractNum>
  <w:abstractNum w:abstractNumId="42" w15:restartNumberingAfterBreak="0">
    <w:nsid w:val="5FAC07EB"/>
    <w:multiLevelType w:val="hybridMultilevel"/>
    <w:tmpl w:val="C9E28D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66C843E3"/>
    <w:multiLevelType w:val="hybridMultilevel"/>
    <w:tmpl w:val="C4E65630"/>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4" w15:restartNumberingAfterBreak="0">
    <w:nsid w:val="70955A8F"/>
    <w:multiLevelType w:val="hybridMultilevel"/>
    <w:tmpl w:val="F302408A"/>
    <w:lvl w:ilvl="0" w:tplc="080A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2590859"/>
    <w:multiLevelType w:val="hybridMultilevel"/>
    <w:tmpl w:val="D16A4810"/>
    <w:lvl w:ilvl="0" w:tplc="62D02928">
      <w:numFmt w:val="bullet"/>
      <w:lvlText w:val="•"/>
      <w:lvlJc w:val="left"/>
      <w:pPr>
        <w:ind w:left="1440" w:hanging="360"/>
      </w:pPr>
      <w:rPr>
        <w:rFonts w:ascii="Calibri Light" w:eastAsiaTheme="minorHAnsi" w:hAnsi="Calibri Light" w:cs="Calibri Ligh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7C412946"/>
    <w:multiLevelType w:val="hybridMultilevel"/>
    <w:tmpl w:val="2F541D4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804280481">
    <w:abstractNumId w:val="32"/>
  </w:num>
  <w:num w:numId="2" w16cid:durableId="1484546584">
    <w:abstractNumId w:val="23"/>
  </w:num>
  <w:num w:numId="3" w16cid:durableId="550844153">
    <w:abstractNumId w:val="9"/>
  </w:num>
  <w:num w:numId="4" w16cid:durableId="1650207028">
    <w:abstractNumId w:val="34"/>
  </w:num>
  <w:num w:numId="5" w16cid:durableId="447045254">
    <w:abstractNumId w:val="17"/>
  </w:num>
  <w:num w:numId="6" w16cid:durableId="1927493682">
    <w:abstractNumId w:val="40"/>
  </w:num>
  <w:num w:numId="7" w16cid:durableId="2074428503">
    <w:abstractNumId w:val="35"/>
  </w:num>
  <w:num w:numId="8" w16cid:durableId="54202380">
    <w:abstractNumId w:val="37"/>
  </w:num>
  <w:num w:numId="9" w16cid:durableId="1021706778">
    <w:abstractNumId w:val="45"/>
  </w:num>
  <w:num w:numId="10" w16cid:durableId="1087532144">
    <w:abstractNumId w:val="29"/>
  </w:num>
  <w:num w:numId="11" w16cid:durableId="945769432">
    <w:abstractNumId w:val="44"/>
  </w:num>
  <w:num w:numId="12" w16cid:durableId="1008406203">
    <w:abstractNumId w:val="27"/>
  </w:num>
  <w:num w:numId="13" w16cid:durableId="817111867">
    <w:abstractNumId w:val="2"/>
  </w:num>
  <w:num w:numId="14" w16cid:durableId="83845996">
    <w:abstractNumId w:val="14"/>
  </w:num>
  <w:num w:numId="15" w16cid:durableId="392392275">
    <w:abstractNumId w:val="33"/>
  </w:num>
  <w:num w:numId="16" w16cid:durableId="852106140">
    <w:abstractNumId w:val="3"/>
  </w:num>
  <w:num w:numId="17" w16cid:durableId="705717123">
    <w:abstractNumId w:val="22"/>
  </w:num>
  <w:num w:numId="18" w16cid:durableId="48194601">
    <w:abstractNumId w:val="30"/>
  </w:num>
  <w:num w:numId="19" w16cid:durableId="377749864">
    <w:abstractNumId w:val="43"/>
  </w:num>
  <w:num w:numId="20" w16cid:durableId="111289794">
    <w:abstractNumId w:val="4"/>
  </w:num>
  <w:num w:numId="21" w16cid:durableId="985356926">
    <w:abstractNumId w:val="38"/>
  </w:num>
  <w:num w:numId="22" w16cid:durableId="1632059121">
    <w:abstractNumId w:val="13"/>
  </w:num>
  <w:num w:numId="23" w16cid:durableId="1884126105">
    <w:abstractNumId w:val="19"/>
  </w:num>
  <w:num w:numId="24" w16cid:durableId="1016686307">
    <w:abstractNumId w:val="26"/>
  </w:num>
  <w:num w:numId="25" w16cid:durableId="1697269497">
    <w:abstractNumId w:val="6"/>
  </w:num>
  <w:num w:numId="26" w16cid:durableId="1898928735">
    <w:abstractNumId w:val="41"/>
  </w:num>
  <w:num w:numId="27" w16cid:durableId="1918007561">
    <w:abstractNumId w:val="5"/>
  </w:num>
  <w:num w:numId="28" w16cid:durableId="1257328036">
    <w:abstractNumId w:val="11"/>
  </w:num>
  <w:num w:numId="29" w16cid:durableId="1284312577">
    <w:abstractNumId w:val="16"/>
  </w:num>
  <w:num w:numId="30" w16cid:durableId="1068268135">
    <w:abstractNumId w:val="12"/>
  </w:num>
  <w:num w:numId="31" w16cid:durableId="124126351">
    <w:abstractNumId w:val="28"/>
  </w:num>
  <w:num w:numId="32" w16cid:durableId="1144590517">
    <w:abstractNumId w:val="31"/>
  </w:num>
  <w:num w:numId="33" w16cid:durableId="400449041">
    <w:abstractNumId w:val="46"/>
  </w:num>
  <w:num w:numId="34" w16cid:durableId="1513378857">
    <w:abstractNumId w:val="42"/>
  </w:num>
  <w:num w:numId="35" w16cid:durableId="1750342583">
    <w:abstractNumId w:val="1"/>
  </w:num>
  <w:num w:numId="36" w16cid:durableId="1889804337">
    <w:abstractNumId w:val="8"/>
  </w:num>
  <w:num w:numId="37" w16cid:durableId="363602007">
    <w:abstractNumId w:val="15"/>
  </w:num>
  <w:num w:numId="38" w16cid:durableId="360474184">
    <w:abstractNumId w:val="20"/>
  </w:num>
  <w:num w:numId="39" w16cid:durableId="855728973">
    <w:abstractNumId w:val="7"/>
  </w:num>
  <w:num w:numId="40" w16cid:durableId="1437867483">
    <w:abstractNumId w:val="39"/>
  </w:num>
  <w:num w:numId="41" w16cid:durableId="1972207097">
    <w:abstractNumId w:val="18"/>
  </w:num>
  <w:num w:numId="42" w16cid:durableId="324893103">
    <w:abstractNumId w:val="24"/>
  </w:num>
  <w:num w:numId="43" w16cid:durableId="828835267">
    <w:abstractNumId w:val="36"/>
  </w:num>
  <w:num w:numId="44" w16cid:durableId="795831708">
    <w:abstractNumId w:val="10"/>
  </w:num>
  <w:num w:numId="45" w16cid:durableId="1095395046">
    <w:abstractNumId w:val="21"/>
  </w:num>
  <w:num w:numId="46" w16cid:durableId="1915967117">
    <w:abstractNumId w:val="25"/>
  </w:num>
  <w:num w:numId="47" w16cid:durableId="142691965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17F5"/>
    <w:rsid w:val="00001BAA"/>
    <w:rsid w:val="00001D97"/>
    <w:rsid w:val="000031BD"/>
    <w:rsid w:val="00007FC6"/>
    <w:rsid w:val="000100C0"/>
    <w:rsid w:val="00011DE9"/>
    <w:rsid w:val="000133F4"/>
    <w:rsid w:val="000139DD"/>
    <w:rsid w:val="000147C4"/>
    <w:rsid w:val="0002165C"/>
    <w:rsid w:val="00021C1B"/>
    <w:rsid w:val="00021E9F"/>
    <w:rsid w:val="00023D5A"/>
    <w:rsid w:val="000255BD"/>
    <w:rsid w:val="00025A5A"/>
    <w:rsid w:val="00026282"/>
    <w:rsid w:val="00026AD1"/>
    <w:rsid w:val="00027F33"/>
    <w:rsid w:val="00030560"/>
    <w:rsid w:val="00030E62"/>
    <w:rsid w:val="00031F2B"/>
    <w:rsid w:val="00032AE0"/>
    <w:rsid w:val="00032C58"/>
    <w:rsid w:val="0003334B"/>
    <w:rsid w:val="00033E38"/>
    <w:rsid w:val="00034814"/>
    <w:rsid w:val="00034978"/>
    <w:rsid w:val="000351E7"/>
    <w:rsid w:val="00036503"/>
    <w:rsid w:val="00036EF5"/>
    <w:rsid w:val="0003713C"/>
    <w:rsid w:val="00037210"/>
    <w:rsid w:val="0003743B"/>
    <w:rsid w:val="000424DE"/>
    <w:rsid w:val="000457BB"/>
    <w:rsid w:val="00045DA0"/>
    <w:rsid w:val="00047401"/>
    <w:rsid w:val="000513C8"/>
    <w:rsid w:val="00053245"/>
    <w:rsid w:val="00053851"/>
    <w:rsid w:val="000545F6"/>
    <w:rsid w:val="00054E7F"/>
    <w:rsid w:val="000554AE"/>
    <w:rsid w:val="00060054"/>
    <w:rsid w:val="0006174B"/>
    <w:rsid w:val="000626CD"/>
    <w:rsid w:val="000630B2"/>
    <w:rsid w:val="000660B9"/>
    <w:rsid w:val="0006666A"/>
    <w:rsid w:val="0006739B"/>
    <w:rsid w:val="000720BB"/>
    <w:rsid w:val="0007224F"/>
    <w:rsid w:val="000735A2"/>
    <w:rsid w:val="0007376E"/>
    <w:rsid w:val="0007427A"/>
    <w:rsid w:val="00075A05"/>
    <w:rsid w:val="000772E2"/>
    <w:rsid w:val="00083035"/>
    <w:rsid w:val="0008617B"/>
    <w:rsid w:val="00086E2B"/>
    <w:rsid w:val="0009012C"/>
    <w:rsid w:val="000901AE"/>
    <w:rsid w:val="000908BA"/>
    <w:rsid w:val="00095408"/>
    <w:rsid w:val="00095950"/>
    <w:rsid w:val="000963E2"/>
    <w:rsid w:val="00096D3E"/>
    <w:rsid w:val="000970C6"/>
    <w:rsid w:val="000A09E5"/>
    <w:rsid w:val="000A11B7"/>
    <w:rsid w:val="000A11C0"/>
    <w:rsid w:val="000A1EBE"/>
    <w:rsid w:val="000A201B"/>
    <w:rsid w:val="000A3F1E"/>
    <w:rsid w:val="000A420A"/>
    <w:rsid w:val="000A423B"/>
    <w:rsid w:val="000A59BE"/>
    <w:rsid w:val="000B43A9"/>
    <w:rsid w:val="000B7042"/>
    <w:rsid w:val="000B7D27"/>
    <w:rsid w:val="000C049F"/>
    <w:rsid w:val="000C0880"/>
    <w:rsid w:val="000C0B1A"/>
    <w:rsid w:val="000C0E22"/>
    <w:rsid w:val="000C1950"/>
    <w:rsid w:val="000C227B"/>
    <w:rsid w:val="000C3D73"/>
    <w:rsid w:val="000D06CE"/>
    <w:rsid w:val="000D07E4"/>
    <w:rsid w:val="000D3827"/>
    <w:rsid w:val="000D5165"/>
    <w:rsid w:val="000D5CA0"/>
    <w:rsid w:val="000D697E"/>
    <w:rsid w:val="000D737F"/>
    <w:rsid w:val="000E047A"/>
    <w:rsid w:val="000E101C"/>
    <w:rsid w:val="000E10C3"/>
    <w:rsid w:val="000E18C1"/>
    <w:rsid w:val="000E253B"/>
    <w:rsid w:val="000E6614"/>
    <w:rsid w:val="000F5E7F"/>
    <w:rsid w:val="000F646E"/>
    <w:rsid w:val="00102824"/>
    <w:rsid w:val="001029C1"/>
    <w:rsid w:val="00104B8A"/>
    <w:rsid w:val="00106BC9"/>
    <w:rsid w:val="00107DC7"/>
    <w:rsid w:val="0011053F"/>
    <w:rsid w:val="00111A88"/>
    <w:rsid w:val="00112E46"/>
    <w:rsid w:val="00115F52"/>
    <w:rsid w:val="00117789"/>
    <w:rsid w:val="0012074A"/>
    <w:rsid w:val="0012106D"/>
    <w:rsid w:val="0012195B"/>
    <w:rsid w:val="00121F11"/>
    <w:rsid w:val="00123B94"/>
    <w:rsid w:val="001240D0"/>
    <w:rsid w:val="001247A2"/>
    <w:rsid w:val="0013175D"/>
    <w:rsid w:val="00132BA7"/>
    <w:rsid w:val="00134958"/>
    <w:rsid w:val="00134FAB"/>
    <w:rsid w:val="00135A44"/>
    <w:rsid w:val="001363ED"/>
    <w:rsid w:val="00140D14"/>
    <w:rsid w:val="00140F25"/>
    <w:rsid w:val="00143229"/>
    <w:rsid w:val="00143CF1"/>
    <w:rsid w:val="001456D7"/>
    <w:rsid w:val="001456D9"/>
    <w:rsid w:val="001500D7"/>
    <w:rsid w:val="00151F86"/>
    <w:rsid w:val="001533EC"/>
    <w:rsid w:val="00154144"/>
    <w:rsid w:val="00154AE4"/>
    <w:rsid w:val="0015532A"/>
    <w:rsid w:val="00155459"/>
    <w:rsid w:val="00156EF8"/>
    <w:rsid w:val="0016002A"/>
    <w:rsid w:val="00165444"/>
    <w:rsid w:val="00165AFB"/>
    <w:rsid w:val="001660A0"/>
    <w:rsid w:val="00167063"/>
    <w:rsid w:val="00170127"/>
    <w:rsid w:val="001711C2"/>
    <w:rsid w:val="001721F5"/>
    <w:rsid w:val="001731BF"/>
    <w:rsid w:val="00173ADF"/>
    <w:rsid w:val="001753D8"/>
    <w:rsid w:val="001756C5"/>
    <w:rsid w:val="00177584"/>
    <w:rsid w:val="001817F0"/>
    <w:rsid w:val="0018259A"/>
    <w:rsid w:val="001828A0"/>
    <w:rsid w:val="001832B4"/>
    <w:rsid w:val="001835AE"/>
    <w:rsid w:val="00183646"/>
    <w:rsid w:val="00191637"/>
    <w:rsid w:val="001921C2"/>
    <w:rsid w:val="00192AF3"/>
    <w:rsid w:val="00192CDA"/>
    <w:rsid w:val="00192F4D"/>
    <w:rsid w:val="0019496A"/>
    <w:rsid w:val="00195964"/>
    <w:rsid w:val="00196402"/>
    <w:rsid w:val="00196697"/>
    <w:rsid w:val="001A1D48"/>
    <w:rsid w:val="001A269A"/>
    <w:rsid w:val="001A2B30"/>
    <w:rsid w:val="001A2E1C"/>
    <w:rsid w:val="001A4351"/>
    <w:rsid w:val="001A4FAA"/>
    <w:rsid w:val="001A5E5B"/>
    <w:rsid w:val="001A61E1"/>
    <w:rsid w:val="001A6F24"/>
    <w:rsid w:val="001B1CDF"/>
    <w:rsid w:val="001B2CA4"/>
    <w:rsid w:val="001B4960"/>
    <w:rsid w:val="001D0EDD"/>
    <w:rsid w:val="001D2591"/>
    <w:rsid w:val="001D4184"/>
    <w:rsid w:val="001D44BF"/>
    <w:rsid w:val="001D6B18"/>
    <w:rsid w:val="001E1530"/>
    <w:rsid w:val="001E18D3"/>
    <w:rsid w:val="001E382B"/>
    <w:rsid w:val="001E3D67"/>
    <w:rsid w:val="001E651D"/>
    <w:rsid w:val="001E7CB8"/>
    <w:rsid w:val="001F187B"/>
    <w:rsid w:val="001F42A1"/>
    <w:rsid w:val="001F442D"/>
    <w:rsid w:val="001F45ED"/>
    <w:rsid w:val="001F5079"/>
    <w:rsid w:val="001F7BE1"/>
    <w:rsid w:val="002009C8"/>
    <w:rsid w:val="0020107A"/>
    <w:rsid w:val="002029F2"/>
    <w:rsid w:val="002034CC"/>
    <w:rsid w:val="00203663"/>
    <w:rsid w:val="00203AC5"/>
    <w:rsid w:val="0020690A"/>
    <w:rsid w:val="0021069F"/>
    <w:rsid w:val="0021071D"/>
    <w:rsid w:val="00210B69"/>
    <w:rsid w:val="00210E7A"/>
    <w:rsid w:val="00210F14"/>
    <w:rsid w:val="0021106F"/>
    <w:rsid w:val="00214268"/>
    <w:rsid w:val="00214882"/>
    <w:rsid w:val="00216085"/>
    <w:rsid w:val="00216E22"/>
    <w:rsid w:val="00220C17"/>
    <w:rsid w:val="00223B09"/>
    <w:rsid w:val="00223C22"/>
    <w:rsid w:val="00226E44"/>
    <w:rsid w:val="00226E72"/>
    <w:rsid w:val="00230F54"/>
    <w:rsid w:val="00232037"/>
    <w:rsid w:val="002326D1"/>
    <w:rsid w:val="002355AD"/>
    <w:rsid w:val="00235A32"/>
    <w:rsid w:val="00237AE6"/>
    <w:rsid w:val="00237F46"/>
    <w:rsid w:val="00241457"/>
    <w:rsid w:val="00241675"/>
    <w:rsid w:val="00242DCC"/>
    <w:rsid w:val="002432AD"/>
    <w:rsid w:val="00243961"/>
    <w:rsid w:val="00245FE5"/>
    <w:rsid w:val="00247896"/>
    <w:rsid w:val="00247A6D"/>
    <w:rsid w:val="00251762"/>
    <w:rsid w:val="00254981"/>
    <w:rsid w:val="0025582A"/>
    <w:rsid w:val="00257EDA"/>
    <w:rsid w:val="002601AF"/>
    <w:rsid w:val="0026029E"/>
    <w:rsid w:val="00260A89"/>
    <w:rsid w:val="002615B6"/>
    <w:rsid w:val="00262634"/>
    <w:rsid w:val="00262A7C"/>
    <w:rsid w:val="00263B5F"/>
    <w:rsid w:val="00264A6E"/>
    <w:rsid w:val="00265C3A"/>
    <w:rsid w:val="00265FDC"/>
    <w:rsid w:val="002700B2"/>
    <w:rsid w:val="00272BC6"/>
    <w:rsid w:val="00272DD7"/>
    <w:rsid w:val="002736C9"/>
    <w:rsid w:val="00275026"/>
    <w:rsid w:val="00277C88"/>
    <w:rsid w:val="00280D2D"/>
    <w:rsid w:val="00282FE0"/>
    <w:rsid w:val="00284D6E"/>
    <w:rsid w:val="002853D9"/>
    <w:rsid w:val="00290E84"/>
    <w:rsid w:val="00292304"/>
    <w:rsid w:val="00293D54"/>
    <w:rsid w:val="00294327"/>
    <w:rsid w:val="00295AD6"/>
    <w:rsid w:val="00296FAF"/>
    <w:rsid w:val="002A0B0C"/>
    <w:rsid w:val="002A104C"/>
    <w:rsid w:val="002A2CCC"/>
    <w:rsid w:val="002A2EEB"/>
    <w:rsid w:val="002A38DE"/>
    <w:rsid w:val="002A5A6B"/>
    <w:rsid w:val="002A704C"/>
    <w:rsid w:val="002B0564"/>
    <w:rsid w:val="002B24E5"/>
    <w:rsid w:val="002B3518"/>
    <w:rsid w:val="002B63E4"/>
    <w:rsid w:val="002C0D21"/>
    <w:rsid w:val="002C47FE"/>
    <w:rsid w:val="002C4BB7"/>
    <w:rsid w:val="002C527B"/>
    <w:rsid w:val="002C7EEA"/>
    <w:rsid w:val="002D11C6"/>
    <w:rsid w:val="002D22BB"/>
    <w:rsid w:val="002D2415"/>
    <w:rsid w:val="002D2BFB"/>
    <w:rsid w:val="002D7D27"/>
    <w:rsid w:val="002E3894"/>
    <w:rsid w:val="002E4617"/>
    <w:rsid w:val="002E57E4"/>
    <w:rsid w:val="002E5935"/>
    <w:rsid w:val="002E65BE"/>
    <w:rsid w:val="002E7798"/>
    <w:rsid w:val="002F2C6E"/>
    <w:rsid w:val="002F313F"/>
    <w:rsid w:val="002F44F3"/>
    <w:rsid w:val="002F5247"/>
    <w:rsid w:val="002F6F24"/>
    <w:rsid w:val="002F74D1"/>
    <w:rsid w:val="002F75A5"/>
    <w:rsid w:val="003002E3"/>
    <w:rsid w:val="00304953"/>
    <w:rsid w:val="00304D98"/>
    <w:rsid w:val="00305394"/>
    <w:rsid w:val="0031081C"/>
    <w:rsid w:val="0031129A"/>
    <w:rsid w:val="0031378C"/>
    <w:rsid w:val="003152FD"/>
    <w:rsid w:val="00315F0A"/>
    <w:rsid w:val="003161B2"/>
    <w:rsid w:val="00316C59"/>
    <w:rsid w:val="0031749E"/>
    <w:rsid w:val="003200FB"/>
    <w:rsid w:val="003205A5"/>
    <w:rsid w:val="00320EDD"/>
    <w:rsid w:val="003212BC"/>
    <w:rsid w:val="003217DC"/>
    <w:rsid w:val="00321DFF"/>
    <w:rsid w:val="00324653"/>
    <w:rsid w:val="00324882"/>
    <w:rsid w:val="003254B6"/>
    <w:rsid w:val="003302A3"/>
    <w:rsid w:val="003302CA"/>
    <w:rsid w:val="003312E2"/>
    <w:rsid w:val="003333E6"/>
    <w:rsid w:val="00334296"/>
    <w:rsid w:val="003353B7"/>
    <w:rsid w:val="00337855"/>
    <w:rsid w:val="003409D0"/>
    <w:rsid w:val="00340F86"/>
    <w:rsid w:val="0034224F"/>
    <w:rsid w:val="003435BC"/>
    <w:rsid w:val="003441B7"/>
    <w:rsid w:val="0034608B"/>
    <w:rsid w:val="00346A39"/>
    <w:rsid w:val="00347100"/>
    <w:rsid w:val="00347285"/>
    <w:rsid w:val="0035025D"/>
    <w:rsid w:val="003504B2"/>
    <w:rsid w:val="00351183"/>
    <w:rsid w:val="003514F6"/>
    <w:rsid w:val="00351D63"/>
    <w:rsid w:val="003520C0"/>
    <w:rsid w:val="00353D60"/>
    <w:rsid w:val="00354138"/>
    <w:rsid w:val="00355407"/>
    <w:rsid w:val="003577E9"/>
    <w:rsid w:val="003608FF"/>
    <w:rsid w:val="00361F46"/>
    <w:rsid w:val="00363683"/>
    <w:rsid w:val="003641CD"/>
    <w:rsid w:val="0036584B"/>
    <w:rsid w:val="00367F12"/>
    <w:rsid w:val="00372155"/>
    <w:rsid w:val="003746D9"/>
    <w:rsid w:val="00377EBE"/>
    <w:rsid w:val="00380B88"/>
    <w:rsid w:val="00380BC9"/>
    <w:rsid w:val="00383C31"/>
    <w:rsid w:val="00385153"/>
    <w:rsid w:val="003852DA"/>
    <w:rsid w:val="00386D00"/>
    <w:rsid w:val="0039051C"/>
    <w:rsid w:val="00390D7A"/>
    <w:rsid w:val="00391485"/>
    <w:rsid w:val="00392905"/>
    <w:rsid w:val="003954CF"/>
    <w:rsid w:val="00395792"/>
    <w:rsid w:val="003959C8"/>
    <w:rsid w:val="003975DB"/>
    <w:rsid w:val="003A230D"/>
    <w:rsid w:val="003A5CAD"/>
    <w:rsid w:val="003A79EC"/>
    <w:rsid w:val="003B1A3B"/>
    <w:rsid w:val="003B1AC7"/>
    <w:rsid w:val="003B1C99"/>
    <w:rsid w:val="003B575F"/>
    <w:rsid w:val="003B57AD"/>
    <w:rsid w:val="003B5E1A"/>
    <w:rsid w:val="003B5E42"/>
    <w:rsid w:val="003B6CFB"/>
    <w:rsid w:val="003B6FC5"/>
    <w:rsid w:val="003C1FD6"/>
    <w:rsid w:val="003C22F6"/>
    <w:rsid w:val="003C3146"/>
    <w:rsid w:val="003C4007"/>
    <w:rsid w:val="003C4D54"/>
    <w:rsid w:val="003C518F"/>
    <w:rsid w:val="003C5B16"/>
    <w:rsid w:val="003C5CAA"/>
    <w:rsid w:val="003C67B9"/>
    <w:rsid w:val="003D1397"/>
    <w:rsid w:val="003D19CD"/>
    <w:rsid w:val="003D250F"/>
    <w:rsid w:val="003D25C2"/>
    <w:rsid w:val="003D415E"/>
    <w:rsid w:val="003D635E"/>
    <w:rsid w:val="003D6886"/>
    <w:rsid w:val="003D79B3"/>
    <w:rsid w:val="003D7FD3"/>
    <w:rsid w:val="003E4407"/>
    <w:rsid w:val="003E74B1"/>
    <w:rsid w:val="003E7A0A"/>
    <w:rsid w:val="003E7CB5"/>
    <w:rsid w:val="003E7FA3"/>
    <w:rsid w:val="003F011F"/>
    <w:rsid w:val="003F0C1B"/>
    <w:rsid w:val="003F211D"/>
    <w:rsid w:val="003F224A"/>
    <w:rsid w:val="003F2CE7"/>
    <w:rsid w:val="003F2D42"/>
    <w:rsid w:val="003F47D8"/>
    <w:rsid w:val="003F64FC"/>
    <w:rsid w:val="003F6A9B"/>
    <w:rsid w:val="003F754F"/>
    <w:rsid w:val="00400490"/>
    <w:rsid w:val="00400C5A"/>
    <w:rsid w:val="00403422"/>
    <w:rsid w:val="00403D71"/>
    <w:rsid w:val="00403F3D"/>
    <w:rsid w:val="00405499"/>
    <w:rsid w:val="00405556"/>
    <w:rsid w:val="00405741"/>
    <w:rsid w:val="00406EED"/>
    <w:rsid w:val="004108F1"/>
    <w:rsid w:val="00410FE2"/>
    <w:rsid w:val="00411623"/>
    <w:rsid w:val="00413924"/>
    <w:rsid w:val="00413D2E"/>
    <w:rsid w:val="00420DDA"/>
    <w:rsid w:val="00422299"/>
    <w:rsid w:val="004253F1"/>
    <w:rsid w:val="00425CF6"/>
    <w:rsid w:val="0042631E"/>
    <w:rsid w:val="00426380"/>
    <w:rsid w:val="00426F6F"/>
    <w:rsid w:val="004274C3"/>
    <w:rsid w:val="00437902"/>
    <w:rsid w:val="00437D6D"/>
    <w:rsid w:val="00443B6E"/>
    <w:rsid w:val="00443BFC"/>
    <w:rsid w:val="00443DDA"/>
    <w:rsid w:val="00444059"/>
    <w:rsid w:val="0044595E"/>
    <w:rsid w:val="004478CF"/>
    <w:rsid w:val="00450927"/>
    <w:rsid w:val="00451491"/>
    <w:rsid w:val="004525FB"/>
    <w:rsid w:val="00453866"/>
    <w:rsid w:val="00453CF7"/>
    <w:rsid w:val="00454920"/>
    <w:rsid w:val="00455762"/>
    <w:rsid w:val="00456519"/>
    <w:rsid w:val="00460B61"/>
    <w:rsid w:val="00460CDF"/>
    <w:rsid w:val="00461E6A"/>
    <w:rsid w:val="0046364B"/>
    <w:rsid w:val="00464976"/>
    <w:rsid w:val="00466991"/>
    <w:rsid w:val="00471B3B"/>
    <w:rsid w:val="004731B9"/>
    <w:rsid w:val="00474AF3"/>
    <w:rsid w:val="00481C13"/>
    <w:rsid w:val="0048439C"/>
    <w:rsid w:val="00484E72"/>
    <w:rsid w:val="0048604D"/>
    <w:rsid w:val="00486CB8"/>
    <w:rsid w:val="00487CF5"/>
    <w:rsid w:val="004928B8"/>
    <w:rsid w:val="00496A15"/>
    <w:rsid w:val="00496F93"/>
    <w:rsid w:val="004971A9"/>
    <w:rsid w:val="004A0578"/>
    <w:rsid w:val="004A2E00"/>
    <w:rsid w:val="004A6BD2"/>
    <w:rsid w:val="004A7C4C"/>
    <w:rsid w:val="004A7F2A"/>
    <w:rsid w:val="004B0385"/>
    <w:rsid w:val="004B423E"/>
    <w:rsid w:val="004B579D"/>
    <w:rsid w:val="004B5E54"/>
    <w:rsid w:val="004B6BBA"/>
    <w:rsid w:val="004C0F1E"/>
    <w:rsid w:val="004C26B2"/>
    <w:rsid w:val="004C2916"/>
    <w:rsid w:val="004C2AD1"/>
    <w:rsid w:val="004C46A4"/>
    <w:rsid w:val="004C475F"/>
    <w:rsid w:val="004C6123"/>
    <w:rsid w:val="004C6F7A"/>
    <w:rsid w:val="004C774A"/>
    <w:rsid w:val="004D1CDE"/>
    <w:rsid w:val="004D1F3F"/>
    <w:rsid w:val="004D2725"/>
    <w:rsid w:val="004D3182"/>
    <w:rsid w:val="004D3987"/>
    <w:rsid w:val="004E29D2"/>
    <w:rsid w:val="004E66C7"/>
    <w:rsid w:val="004E6B57"/>
    <w:rsid w:val="004F1DB3"/>
    <w:rsid w:val="004F7C99"/>
    <w:rsid w:val="00502312"/>
    <w:rsid w:val="00503361"/>
    <w:rsid w:val="00503B42"/>
    <w:rsid w:val="00505FBA"/>
    <w:rsid w:val="00506748"/>
    <w:rsid w:val="00506AE6"/>
    <w:rsid w:val="00510705"/>
    <w:rsid w:val="00510B72"/>
    <w:rsid w:val="0051769E"/>
    <w:rsid w:val="00517D78"/>
    <w:rsid w:val="005203BF"/>
    <w:rsid w:val="00521220"/>
    <w:rsid w:val="00522EFE"/>
    <w:rsid w:val="0052417F"/>
    <w:rsid w:val="005250B9"/>
    <w:rsid w:val="005263F6"/>
    <w:rsid w:val="00526550"/>
    <w:rsid w:val="00526758"/>
    <w:rsid w:val="0052712D"/>
    <w:rsid w:val="00531D84"/>
    <w:rsid w:val="0053614A"/>
    <w:rsid w:val="00537269"/>
    <w:rsid w:val="00537E89"/>
    <w:rsid w:val="00540671"/>
    <w:rsid w:val="005421D6"/>
    <w:rsid w:val="00545797"/>
    <w:rsid w:val="005458A3"/>
    <w:rsid w:val="00545F54"/>
    <w:rsid w:val="00547151"/>
    <w:rsid w:val="00552F94"/>
    <w:rsid w:val="00562578"/>
    <w:rsid w:val="005628B1"/>
    <w:rsid w:val="00562B33"/>
    <w:rsid w:val="00562C74"/>
    <w:rsid w:val="00564468"/>
    <w:rsid w:val="00565637"/>
    <w:rsid w:val="00566B0F"/>
    <w:rsid w:val="00567D1E"/>
    <w:rsid w:val="0057257E"/>
    <w:rsid w:val="00572826"/>
    <w:rsid w:val="005735E9"/>
    <w:rsid w:val="005750B4"/>
    <w:rsid w:val="00575805"/>
    <w:rsid w:val="00576AC2"/>
    <w:rsid w:val="00577FFD"/>
    <w:rsid w:val="005805BA"/>
    <w:rsid w:val="00580E09"/>
    <w:rsid w:val="00584BEE"/>
    <w:rsid w:val="005864B9"/>
    <w:rsid w:val="0058724D"/>
    <w:rsid w:val="00590AD1"/>
    <w:rsid w:val="00590B9F"/>
    <w:rsid w:val="00591274"/>
    <w:rsid w:val="00591396"/>
    <w:rsid w:val="00592B41"/>
    <w:rsid w:val="005937DE"/>
    <w:rsid w:val="005973FA"/>
    <w:rsid w:val="00597F7F"/>
    <w:rsid w:val="005A3DF4"/>
    <w:rsid w:val="005A3F5C"/>
    <w:rsid w:val="005A47DC"/>
    <w:rsid w:val="005A611D"/>
    <w:rsid w:val="005A719A"/>
    <w:rsid w:val="005A76B4"/>
    <w:rsid w:val="005B1AED"/>
    <w:rsid w:val="005B1CBA"/>
    <w:rsid w:val="005B2F19"/>
    <w:rsid w:val="005B4863"/>
    <w:rsid w:val="005B4C0E"/>
    <w:rsid w:val="005B5836"/>
    <w:rsid w:val="005C0D64"/>
    <w:rsid w:val="005C3600"/>
    <w:rsid w:val="005C6A74"/>
    <w:rsid w:val="005C7936"/>
    <w:rsid w:val="005C7F65"/>
    <w:rsid w:val="005D130F"/>
    <w:rsid w:val="005D193B"/>
    <w:rsid w:val="005D45E6"/>
    <w:rsid w:val="005D73D0"/>
    <w:rsid w:val="005E0488"/>
    <w:rsid w:val="005E3E82"/>
    <w:rsid w:val="005E4109"/>
    <w:rsid w:val="005E4518"/>
    <w:rsid w:val="005E615F"/>
    <w:rsid w:val="005E62FC"/>
    <w:rsid w:val="005F00E8"/>
    <w:rsid w:val="005F33E2"/>
    <w:rsid w:val="005F392C"/>
    <w:rsid w:val="005F6398"/>
    <w:rsid w:val="005F7F2F"/>
    <w:rsid w:val="00603309"/>
    <w:rsid w:val="006035C6"/>
    <w:rsid w:val="00604B0E"/>
    <w:rsid w:val="006060FC"/>
    <w:rsid w:val="00606FBE"/>
    <w:rsid w:val="006073A9"/>
    <w:rsid w:val="006116B3"/>
    <w:rsid w:val="00612E30"/>
    <w:rsid w:val="00613D7D"/>
    <w:rsid w:val="00617520"/>
    <w:rsid w:val="00617EA4"/>
    <w:rsid w:val="0062048D"/>
    <w:rsid w:val="00621841"/>
    <w:rsid w:val="006228F9"/>
    <w:rsid w:val="00622A57"/>
    <w:rsid w:val="00622FA8"/>
    <w:rsid w:val="00623F2E"/>
    <w:rsid w:val="00624AFA"/>
    <w:rsid w:val="00625725"/>
    <w:rsid w:val="006311C6"/>
    <w:rsid w:val="00631F6E"/>
    <w:rsid w:val="00633794"/>
    <w:rsid w:val="00633A31"/>
    <w:rsid w:val="00635912"/>
    <w:rsid w:val="00635C7A"/>
    <w:rsid w:val="00640C9C"/>
    <w:rsid w:val="00641667"/>
    <w:rsid w:val="006422FA"/>
    <w:rsid w:val="00643B96"/>
    <w:rsid w:val="0064723A"/>
    <w:rsid w:val="0064791B"/>
    <w:rsid w:val="00650C8A"/>
    <w:rsid w:val="00652F4E"/>
    <w:rsid w:val="00657331"/>
    <w:rsid w:val="0065741E"/>
    <w:rsid w:val="00661502"/>
    <w:rsid w:val="00661940"/>
    <w:rsid w:val="00663D84"/>
    <w:rsid w:val="0066518E"/>
    <w:rsid w:val="006660E4"/>
    <w:rsid w:val="0066779B"/>
    <w:rsid w:val="00667E34"/>
    <w:rsid w:val="00671DB9"/>
    <w:rsid w:val="00672EFF"/>
    <w:rsid w:val="00675285"/>
    <w:rsid w:val="0067556C"/>
    <w:rsid w:val="006761BF"/>
    <w:rsid w:val="00680E0B"/>
    <w:rsid w:val="00682059"/>
    <w:rsid w:val="0068449B"/>
    <w:rsid w:val="006862C2"/>
    <w:rsid w:val="0068799D"/>
    <w:rsid w:val="006906D1"/>
    <w:rsid w:val="00691578"/>
    <w:rsid w:val="006930FD"/>
    <w:rsid w:val="006933BB"/>
    <w:rsid w:val="0069356E"/>
    <w:rsid w:val="00695EDF"/>
    <w:rsid w:val="00696ED3"/>
    <w:rsid w:val="006973F0"/>
    <w:rsid w:val="006A2BB1"/>
    <w:rsid w:val="006A3BCB"/>
    <w:rsid w:val="006A4CA3"/>
    <w:rsid w:val="006A5B68"/>
    <w:rsid w:val="006A681F"/>
    <w:rsid w:val="006B1931"/>
    <w:rsid w:val="006B24B8"/>
    <w:rsid w:val="006B3171"/>
    <w:rsid w:val="006B3355"/>
    <w:rsid w:val="006B44A3"/>
    <w:rsid w:val="006B4663"/>
    <w:rsid w:val="006B693C"/>
    <w:rsid w:val="006B6C71"/>
    <w:rsid w:val="006C3F88"/>
    <w:rsid w:val="006C42A0"/>
    <w:rsid w:val="006C4CF6"/>
    <w:rsid w:val="006C545C"/>
    <w:rsid w:val="006C6A6B"/>
    <w:rsid w:val="006D0BC1"/>
    <w:rsid w:val="006D0EFB"/>
    <w:rsid w:val="006D10E9"/>
    <w:rsid w:val="006D2576"/>
    <w:rsid w:val="006D4401"/>
    <w:rsid w:val="006D51D0"/>
    <w:rsid w:val="006D5C74"/>
    <w:rsid w:val="006E1CE2"/>
    <w:rsid w:val="006E2786"/>
    <w:rsid w:val="006E297D"/>
    <w:rsid w:val="006E2E05"/>
    <w:rsid w:val="006E3F08"/>
    <w:rsid w:val="006E41BA"/>
    <w:rsid w:val="006E4475"/>
    <w:rsid w:val="006E4D77"/>
    <w:rsid w:val="006E5C0E"/>
    <w:rsid w:val="006E7695"/>
    <w:rsid w:val="006E7768"/>
    <w:rsid w:val="006E7A4F"/>
    <w:rsid w:val="006F01FC"/>
    <w:rsid w:val="006F3CC0"/>
    <w:rsid w:val="006F4ED8"/>
    <w:rsid w:val="006F50ED"/>
    <w:rsid w:val="006F561E"/>
    <w:rsid w:val="00700DE3"/>
    <w:rsid w:val="0070127D"/>
    <w:rsid w:val="00702729"/>
    <w:rsid w:val="00703375"/>
    <w:rsid w:val="0070414C"/>
    <w:rsid w:val="007070C0"/>
    <w:rsid w:val="0071129E"/>
    <w:rsid w:val="0071255C"/>
    <w:rsid w:val="00714968"/>
    <w:rsid w:val="00714ACF"/>
    <w:rsid w:val="00716561"/>
    <w:rsid w:val="00716F72"/>
    <w:rsid w:val="00717F3A"/>
    <w:rsid w:val="007214D3"/>
    <w:rsid w:val="00721F2F"/>
    <w:rsid w:val="007224D2"/>
    <w:rsid w:val="007240F4"/>
    <w:rsid w:val="007267E2"/>
    <w:rsid w:val="00727FBD"/>
    <w:rsid w:val="0073134F"/>
    <w:rsid w:val="0073280A"/>
    <w:rsid w:val="00734EE1"/>
    <w:rsid w:val="00736458"/>
    <w:rsid w:val="00740A20"/>
    <w:rsid w:val="00746D7C"/>
    <w:rsid w:val="00747A23"/>
    <w:rsid w:val="00751C15"/>
    <w:rsid w:val="00753F28"/>
    <w:rsid w:val="007548A6"/>
    <w:rsid w:val="0075590B"/>
    <w:rsid w:val="007559BC"/>
    <w:rsid w:val="00756AA2"/>
    <w:rsid w:val="007570E9"/>
    <w:rsid w:val="00761BD9"/>
    <w:rsid w:val="00762D5F"/>
    <w:rsid w:val="0076362E"/>
    <w:rsid w:val="00764685"/>
    <w:rsid w:val="00765944"/>
    <w:rsid w:val="00771D2A"/>
    <w:rsid w:val="00773127"/>
    <w:rsid w:val="007732B5"/>
    <w:rsid w:val="0077480F"/>
    <w:rsid w:val="00776123"/>
    <w:rsid w:val="0077694E"/>
    <w:rsid w:val="00776FAB"/>
    <w:rsid w:val="00777B76"/>
    <w:rsid w:val="007802C7"/>
    <w:rsid w:val="00784077"/>
    <w:rsid w:val="00785BED"/>
    <w:rsid w:val="00786C60"/>
    <w:rsid w:val="007904C1"/>
    <w:rsid w:val="007921E3"/>
    <w:rsid w:val="00792EB5"/>
    <w:rsid w:val="00795005"/>
    <w:rsid w:val="00795A16"/>
    <w:rsid w:val="007A2399"/>
    <w:rsid w:val="007A2A28"/>
    <w:rsid w:val="007A4D56"/>
    <w:rsid w:val="007A5874"/>
    <w:rsid w:val="007A5DEF"/>
    <w:rsid w:val="007A6973"/>
    <w:rsid w:val="007B0974"/>
    <w:rsid w:val="007B1368"/>
    <w:rsid w:val="007B3A1E"/>
    <w:rsid w:val="007B4356"/>
    <w:rsid w:val="007B6903"/>
    <w:rsid w:val="007B7448"/>
    <w:rsid w:val="007C1CC3"/>
    <w:rsid w:val="007C27C8"/>
    <w:rsid w:val="007C72A0"/>
    <w:rsid w:val="007C7C7C"/>
    <w:rsid w:val="007D1FE3"/>
    <w:rsid w:val="007D2F08"/>
    <w:rsid w:val="007D393D"/>
    <w:rsid w:val="007D4222"/>
    <w:rsid w:val="007D4FC0"/>
    <w:rsid w:val="007D74D4"/>
    <w:rsid w:val="007D7FA4"/>
    <w:rsid w:val="007E0D39"/>
    <w:rsid w:val="007E17E7"/>
    <w:rsid w:val="007E1D38"/>
    <w:rsid w:val="007E2870"/>
    <w:rsid w:val="007E3547"/>
    <w:rsid w:val="007E3A49"/>
    <w:rsid w:val="007E43B1"/>
    <w:rsid w:val="007E4D65"/>
    <w:rsid w:val="007E50C0"/>
    <w:rsid w:val="007E6068"/>
    <w:rsid w:val="007E620D"/>
    <w:rsid w:val="007E6386"/>
    <w:rsid w:val="007E75C0"/>
    <w:rsid w:val="007F0980"/>
    <w:rsid w:val="007F1339"/>
    <w:rsid w:val="007F1774"/>
    <w:rsid w:val="007F4F9D"/>
    <w:rsid w:val="007F61FF"/>
    <w:rsid w:val="007F72AB"/>
    <w:rsid w:val="00800481"/>
    <w:rsid w:val="00801753"/>
    <w:rsid w:val="00805547"/>
    <w:rsid w:val="0080555A"/>
    <w:rsid w:val="008055B3"/>
    <w:rsid w:val="00807540"/>
    <w:rsid w:val="008124F6"/>
    <w:rsid w:val="00812F65"/>
    <w:rsid w:val="00813010"/>
    <w:rsid w:val="00813245"/>
    <w:rsid w:val="00813E4B"/>
    <w:rsid w:val="00813F07"/>
    <w:rsid w:val="008152CD"/>
    <w:rsid w:val="00815693"/>
    <w:rsid w:val="00816738"/>
    <w:rsid w:val="008177A8"/>
    <w:rsid w:val="00821BAA"/>
    <w:rsid w:val="008239FA"/>
    <w:rsid w:val="00823B9C"/>
    <w:rsid w:val="00824C55"/>
    <w:rsid w:val="0082585D"/>
    <w:rsid w:val="00826227"/>
    <w:rsid w:val="00827130"/>
    <w:rsid w:val="0083266B"/>
    <w:rsid w:val="0083464C"/>
    <w:rsid w:val="00837006"/>
    <w:rsid w:val="00841689"/>
    <w:rsid w:val="00842DD2"/>
    <w:rsid w:val="00843517"/>
    <w:rsid w:val="00843714"/>
    <w:rsid w:val="00843991"/>
    <w:rsid w:val="00844080"/>
    <w:rsid w:val="00844E70"/>
    <w:rsid w:val="00845B65"/>
    <w:rsid w:val="0085043E"/>
    <w:rsid w:val="0085085E"/>
    <w:rsid w:val="008532C9"/>
    <w:rsid w:val="00853A24"/>
    <w:rsid w:val="0085422B"/>
    <w:rsid w:val="008562C9"/>
    <w:rsid w:val="00856E80"/>
    <w:rsid w:val="00861BD0"/>
    <w:rsid w:val="00861C4F"/>
    <w:rsid w:val="00863D84"/>
    <w:rsid w:val="0086518C"/>
    <w:rsid w:val="00865733"/>
    <w:rsid w:val="008660B1"/>
    <w:rsid w:val="00866882"/>
    <w:rsid w:val="00872691"/>
    <w:rsid w:val="0087430D"/>
    <w:rsid w:val="008747E2"/>
    <w:rsid w:val="00874A92"/>
    <w:rsid w:val="0087679C"/>
    <w:rsid w:val="0087772C"/>
    <w:rsid w:val="0088019C"/>
    <w:rsid w:val="00882193"/>
    <w:rsid w:val="0088288A"/>
    <w:rsid w:val="00883E66"/>
    <w:rsid w:val="0088421B"/>
    <w:rsid w:val="0088758B"/>
    <w:rsid w:val="00887E03"/>
    <w:rsid w:val="008900C3"/>
    <w:rsid w:val="00890CA6"/>
    <w:rsid w:val="008912BB"/>
    <w:rsid w:val="008936AF"/>
    <w:rsid w:val="00893B9A"/>
    <w:rsid w:val="008975EC"/>
    <w:rsid w:val="008A0325"/>
    <w:rsid w:val="008A193D"/>
    <w:rsid w:val="008A21C8"/>
    <w:rsid w:val="008A23C4"/>
    <w:rsid w:val="008A2818"/>
    <w:rsid w:val="008A3587"/>
    <w:rsid w:val="008B03D8"/>
    <w:rsid w:val="008B0995"/>
    <w:rsid w:val="008B2248"/>
    <w:rsid w:val="008B2F1D"/>
    <w:rsid w:val="008B3179"/>
    <w:rsid w:val="008B3907"/>
    <w:rsid w:val="008B3D69"/>
    <w:rsid w:val="008B49FD"/>
    <w:rsid w:val="008B65E0"/>
    <w:rsid w:val="008B735F"/>
    <w:rsid w:val="008C00BC"/>
    <w:rsid w:val="008C0F2B"/>
    <w:rsid w:val="008C22C6"/>
    <w:rsid w:val="008D05EC"/>
    <w:rsid w:val="008D2107"/>
    <w:rsid w:val="008D2C4B"/>
    <w:rsid w:val="008D2F1F"/>
    <w:rsid w:val="008D3318"/>
    <w:rsid w:val="008D65FB"/>
    <w:rsid w:val="008D6EBD"/>
    <w:rsid w:val="008D7147"/>
    <w:rsid w:val="008D7F4E"/>
    <w:rsid w:val="008E1FEB"/>
    <w:rsid w:val="008E39B0"/>
    <w:rsid w:val="008E56FB"/>
    <w:rsid w:val="008E7144"/>
    <w:rsid w:val="008E73EB"/>
    <w:rsid w:val="008E777D"/>
    <w:rsid w:val="008E7C92"/>
    <w:rsid w:val="008F2F5F"/>
    <w:rsid w:val="008F386C"/>
    <w:rsid w:val="008F4872"/>
    <w:rsid w:val="008F7E6C"/>
    <w:rsid w:val="009000C6"/>
    <w:rsid w:val="00902EAD"/>
    <w:rsid w:val="009047FC"/>
    <w:rsid w:val="00904D0A"/>
    <w:rsid w:val="00906606"/>
    <w:rsid w:val="00906676"/>
    <w:rsid w:val="00906CA3"/>
    <w:rsid w:val="00910523"/>
    <w:rsid w:val="009105FF"/>
    <w:rsid w:val="009142A9"/>
    <w:rsid w:val="00915EDE"/>
    <w:rsid w:val="00916B09"/>
    <w:rsid w:val="009208AC"/>
    <w:rsid w:val="009209FE"/>
    <w:rsid w:val="009212C9"/>
    <w:rsid w:val="00921772"/>
    <w:rsid w:val="0092347A"/>
    <w:rsid w:val="00923906"/>
    <w:rsid w:val="00924767"/>
    <w:rsid w:val="0092494A"/>
    <w:rsid w:val="00924B9C"/>
    <w:rsid w:val="009250F7"/>
    <w:rsid w:val="0092544B"/>
    <w:rsid w:val="00925B11"/>
    <w:rsid w:val="00925C62"/>
    <w:rsid w:val="00927644"/>
    <w:rsid w:val="009277A3"/>
    <w:rsid w:val="00931F2E"/>
    <w:rsid w:val="00933445"/>
    <w:rsid w:val="00933EA3"/>
    <w:rsid w:val="00936A72"/>
    <w:rsid w:val="00936B8F"/>
    <w:rsid w:val="00936E2D"/>
    <w:rsid w:val="00937229"/>
    <w:rsid w:val="00940403"/>
    <w:rsid w:val="00941CC8"/>
    <w:rsid w:val="00943CF0"/>
    <w:rsid w:val="0094429A"/>
    <w:rsid w:val="0094538B"/>
    <w:rsid w:val="009460F1"/>
    <w:rsid w:val="00946203"/>
    <w:rsid w:val="009469F4"/>
    <w:rsid w:val="009472A1"/>
    <w:rsid w:val="00947455"/>
    <w:rsid w:val="00950D77"/>
    <w:rsid w:val="00952195"/>
    <w:rsid w:val="00952CD7"/>
    <w:rsid w:val="00954EA7"/>
    <w:rsid w:val="00955340"/>
    <w:rsid w:val="009555EC"/>
    <w:rsid w:val="00956EAD"/>
    <w:rsid w:val="00957387"/>
    <w:rsid w:val="00960E96"/>
    <w:rsid w:val="009625A7"/>
    <w:rsid w:val="00964DAF"/>
    <w:rsid w:val="009657A4"/>
    <w:rsid w:val="00966DB3"/>
    <w:rsid w:val="0097100D"/>
    <w:rsid w:val="00971DAF"/>
    <w:rsid w:val="00976450"/>
    <w:rsid w:val="00980990"/>
    <w:rsid w:val="00980A34"/>
    <w:rsid w:val="00981364"/>
    <w:rsid w:val="009819AB"/>
    <w:rsid w:val="00982FDD"/>
    <w:rsid w:val="00984485"/>
    <w:rsid w:val="009844E3"/>
    <w:rsid w:val="009869B3"/>
    <w:rsid w:val="0098783B"/>
    <w:rsid w:val="00987B5C"/>
    <w:rsid w:val="009904DB"/>
    <w:rsid w:val="009912C8"/>
    <w:rsid w:val="00991D3B"/>
    <w:rsid w:val="0099327F"/>
    <w:rsid w:val="00993D55"/>
    <w:rsid w:val="00997149"/>
    <w:rsid w:val="009A079E"/>
    <w:rsid w:val="009A1373"/>
    <w:rsid w:val="009A3051"/>
    <w:rsid w:val="009A350B"/>
    <w:rsid w:val="009A3ED6"/>
    <w:rsid w:val="009A4E86"/>
    <w:rsid w:val="009A7312"/>
    <w:rsid w:val="009A7F08"/>
    <w:rsid w:val="009B1035"/>
    <w:rsid w:val="009B2A67"/>
    <w:rsid w:val="009B500D"/>
    <w:rsid w:val="009B5649"/>
    <w:rsid w:val="009B6001"/>
    <w:rsid w:val="009B6066"/>
    <w:rsid w:val="009B7F26"/>
    <w:rsid w:val="009C4615"/>
    <w:rsid w:val="009C4869"/>
    <w:rsid w:val="009C4AE9"/>
    <w:rsid w:val="009C59AE"/>
    <w:rsid w:val="009C655C"/>
    <w:rsid w:val="009C7A60"/>
    <w:rsid w:val="009C7AD2"/>
    <w:rsid w:val="009D1AB3"/>
    <w:rsid w:val="009E1D6B"/>
    <w:rsid w:val="009E2551"/>
    <w:rsid w:val="009E6DD3"/>
    <w:rsid w:val="009F032E"/>
    <w:rsid w:val="009F09FA"/>
    <w:rsid w:val="009F2571"/>
    <w:rsid w:val="009F2750"/>
    <w:rsid w:val="009F38C7"/>
    <w:rsid w:val="009F4FFD"/>
    <w:rsid w:val="009F7D44"/>
    <w:rsid w:val="00A01FEB"/>
    <w:rsid w:val="00A0222E"/>
    <w:rsid w:val="00A0400E"/>
    <w:rsid w:val="00A040BE"/>
    <w:rsid w:val="00A07065"/>
    <w:rsid w:val="00A07822"/>
    <w:rsid w:val="00A07E3E"/>
    <w:rsid w:val="00A104D6"/>
    <w:rsid w:val="00A1094B"/>
    <w:rsid w:val="00A11478"/>
    <w:rsid w:val="00A11BB0"/>
    <w:rsid w:val="00A1236F"/>
    <w:rsid w:val="00A12891"/>
    <w:rsid w:val="00A13599"/>
    <w:rsid w:val="00A14BE4"/>
    <w:rsid w:val="00A15230"/>
    <w:rsid w:val="00A1742F"/>
    <w:rsid w:val="00A2263E"/>
    <w:rsid w:val="00A22BF7"/>
    <w:rsid w:val="00A23943"/>
    <w:rsid w:val="00A2394B"/>
    <w:rsid w:val="00A24462"/>
    <w:rsid w:val="00A24CC6"/>
    <w:rsid w:val="00A24F4E"/>
    <w:rsid w:val="00A27116"/>
    <w:rsid w:val="00A27721"/>
    <w:rsid w:val="00A279F6"/>
    <w:rsid w:val="00A300E9"/>
    <w:rsid w:val="00A30274"/>
    <w:rsid w:val="00A32386"/>
    <w:rsid w:val="00A33149"/>
    <w:rsid w:val="00A33656"/>
    <w:rsid w:val="00A3444B"/>
    <w:rsid w:val="00A34DB4"/>
    <w:rsid w:val="00A36414"/>
    <w:rsid w:val="00A40B74"/>
    <w:rsid w:val="00A416F1"/>
    <w:rsid w:val="00A42101"/>
    <w:rsid w:val="00A42AE8"/>
    <w:rsid w:val="00A46EC6"/>
    <w:rsid w:val="00A47CA4"/>
    <w:rsid w:val="00A521EC"/>
    <w:rsid w:val="00A558BE"/>
    <w:rsid w:val="00A57005"/>
    <w:rsid w:val="00A62271"/>
    <w:rsid w:val="00A62E22"/>
    <w:rsid w:val="00A64DB4"/>
    <w:rsid w:val="00A64ED7"/>
    <w:rsid w:val="00A663E7"/>
    <w:rsid w:val="00A730B6"/>
    <w:rsid w:val="00A76B00"/>
    <w:rsid w:val="00A80085"/>
    <w:rsid w:val="00A81BB6"/>
    <w:rsid w:val="00A8217C"/>
    <w:rsid w:val="00A8220A"/>
    <w:rsid w:val="00A82E10"/>
    <w:rsid w:val="00A83D7C"/>
    <w:rsid w:val="00A85849"/>
    <w:rsid w:val="00A86DFD"/>
    <w:rsid w:val="00A87E44"/>
    <w:rsid w:val="00A923FF"/>
    <w:rsid w:val="00A92713"/>
    <w:rsid w:val="00A92827"/>
    <w:rsid w:val="00A941CD"/>
    <w:rsid w:val="00A943E1"/>
    <w:rsid w:val="00A94F57"/>
    <w:rsid w:val="00AA1EA5"/>
    <w:rsid w:val="00AA3F86"/>
    <w:rsid w:val="00AA4DF5"/>
    <w:rsid w:val="00AA5A27"/>
    <w:rsid w:val="00AA6AC0"/>
    <w:rsid w:val="00AA7407"/>
    <w:rsid w:val="00AB372F"/>
    <w:rsid w:val="00AB445E"/>
    <w:rsid w:val="00AB5FF3"/>
    <w:rsid w:val="00AB7D69"/>
    <w:rsid w:val="00AC0B24"/>
    <w:rsid w:val="00AC4311"/>
    <w:rsid w:val="00AC5A33"/>
    <w:rsid w:val="00AC5F29"/>
    <w:rsid w:val="00AD220E"/>
    <w:rsid w:val="00AD2285"/>
    <w:rsid w:val="00AD5FFF"/>
    <w:rsid w:val="00AD675B"/>
    <w:rsid w:val="00AE01F4"/>
    <w:rsid w:val="00AE07BF"/>
    <w:rsid w:val="00AE2834"/>
    <w:rsid w:val="00AE366F"/>
    <w:rsid w:val="00AE3FD8"/>
    <w:rsid w:val="00AE73FB"/>
    <w:rsid w:val="00AE77E6"/>
    <w:rsid w:val="00AF096F"/>
    <w:rsid w:val="00AF42E8"/>
    <w:rsid w:val="00AF5CB5"/>
    <w:rsid w:val="00AF6B89"/>
    <w:rsid w:val="00AF7DD3"/>
    <w:rsid w:val="00B00474"/>
    <w:rsid w:val="00B005AD"/>
    <w:rsid w:val="00B01395"/>
    <w:rsid w:val="00B02CAF"/>
    <w:rsid w:val="00B03FE2"/>
    <w:rsid w:val="00B04C65"/>
    <w:rsid w:val="00B05ED3"/>
    <w:rsid w:val="00B05EFC"/>
    <w:rsid w:val="00B07142"/>
    <w:rsid w:val="00B077B8"/>
    <w:rsid w:val="00B1162F"/>
    <w:rsid w:val="00B13152"/>
    <w:rsid w:val="00B141E0"/>
    <w:rsid w:val="00B17592"/>
    <w:rsid w:val="00B22003"/>
    <w:rsid w:val="00B230CA"/>
    <w:rsid w:val="00B2499D"/>
    <w:rsid w:val="00B27C04"/>
    <w:rsid w:val="00B3193E"/>
    <w:rsid w:val="00B3194B"/>
    <w:rsid w:val="00B31DCC"/>
    <w:rsid w:val="00B32E77"/>
    <w:rsid w:val="00B335D2"/>
    <w:rsid w:val="00B33F53"/>
    <w:rsid w:val="00B343FB"/>
    <w:rsid w:val="00B34590"/>
    <w:rsid w:val="00B34D9B"/>
    <w:rsid w:val="00B3518B"/>
    <w:rsid w:val="00B36F74"/>
    <w:rsid w:val="00B41624"/>
    <w:rsid w:val="00B41F37"/>
    <w:rsid w:val="00B432FD"/>
    <w:rsid w:val="00B441F2"/>
    <w:rsid w:val="00B44C17"/>
    <w:rsid w:val="00B44FA5"/>
    <w:rsid w:val="00B45760"/>
    <w:rsid w:val="00B460EC"/>
    <w:rsid w:val="00B5230C"/>
    <w:rsid w:val="00B5380E"/>
    <w:rsid w:val="00B56CA4"/>
    <w:rsid w:val="00B57E9D"/>
    <w:rsid w:val="00B60057"/>
    <w:rsid w:val="00B609F1"/>
    <w:rsid w:val="00B60D88"/>
    <w:rsid w:val="00B61153"/>
    <w:rsid w:val="00B61728"/>
    <w:rsid w:val="00B6237C"/>
    <w:rsid w:val="00B62AFB"/>
    <w:rsid w:val="00B641FE"/>
    <w:rsid w:val="00B64792"/>
    <w:rsid w:val="00B64A02"/>
    <w:rsid w:val="00B64D53"/>
    <w:rsid w:val="00B650EE"/>
    <w:rsid w:val="00B66F78"/>
    <w:rsid w:val="00B67C31"/>
    <w:rsid w:val="00B67ED2"/>
    <w:rsid w:val="00B70C8D"/>
    <w:rsid w:val="00B70F5A"/>
    <w:rsid w:val="00B728B6"/>
    <w:rsid w:val="00B72ACD"/>
    <w:rsid w:val="00B72CDE"/>
    <w:rsid w:val="00B72F64"/>
    <w:rsid w:val="00B730DF"/>
    <w:rsid w:val="00B745E4"/>
    <w:rsid w:val="00B75300"/>
    <w:rsid w:val="00B809BF"/>
    <w:rsid w:val="00B8340D"/>
    <w:rsid w:val="00B83A16"/>
    <w:rsid w:val="00B9246A"/>
    <w:rsid w:val="00B92AC5"/>
    <w:rsid w:val="00B9563D"/>
    <w:rsid w:val="00B9584D"/>
    <w:rsid w:val="00B96EFE"/>
    <w:rsid w:val="00BA0211"/>
    <w:rsid w:val="00BA12F5"/>
    <w:rsid w:val="00BA1F4F"/>
    <w:rsid w:val="00BA56DF"/>
    <w:rsid w:val="00BB0D06"/>
    <w:rsid w:val="00BB1563"/>
    <w:rsid w:val="00BB5D99"/>
    <w:rsid w:val="00BB686F"/>
    <w:rsid w:val="00BC210C"/>
    <w:rsid w:val="00BC2DFA"/>
    <w:rsid w:val="00BC321E"/>
    <w:rsid w:val="00BC35F3"/>
    <w:rsid w:val="00BC5FFD"/>
    <w:rsid w:val="00BD1265"/>
    <w:rsid w:val="00BD1C4D"/>
    <w:rsid w:val="00BD2D7C"/>
    <w:rsid w:val="00BD7556"/>
    <w:rsid w:val="00BE3668"/>
    <w:rsid w:val="00BE4757"/>
    <w:rsid w:val="00BE53B3"/>
    <w:rsid w:val="00BF10E9"/>
    <w:rsid w:val="00BF1386"/>
    <w:rsid w:val="00BF1E92"/>
    <w:rsid w:val="00BF370B"/>
    <w:rsid w:val="00BF49DB"/>
    <w:rsid w:val="00BF6955"/>
    <w:rsid w:val="00BF7151"/>
    <w:rsid w:val="00BF7723"/>
    <w:rsid w:val="00C0063E"/>
    <w:rsid w:val="00C00986"/>
    <w:rsid w:val="00C02322"/>
    <w:rsid w:val="00C02E45"/>
    <w:rsid w:val="00C06A5B"/>
    <w:rsid w:val="00C07477"/>
    <w:rsid w:val="00C10543"/>
    <w:rsid w:val="00C12EA4"/>
    <w:rsid w:val="00C12F30"/>
    <w:rsid w:val="00C12FF8"/>
    <w:rsid w:val="00C13DF4"/>
    <w:rsid w:val="00C13ED6"/>
    <w:rsid w:val="00C14D72"/>
    <w:rsid w:val="00C1628E"/>
    <w:rsid w:val="00C167BC"/>
    <w:rsid w:val="00C17662"/>
    <w:rsid w:val="00C17BCC"/>
    <w:rsid w:val="00C21209"/>
    <w:rsid w:val="00C21806"/>
    <w:rsid w:val="00C2461C"/>
    <w:rsid w:val="00C24858"/>
    <w:rsid w:val="00C25EC3"/>
    <w:rsid w:val="00C2660A"/>
    <w:rsid w:val="00C30D29"/>
    <w:rsid w:val="00C32F66"/>
    <w:rsid w:val="00C330CB"/>
    <w:rsid w:val="00C33EB7"/>
    <w:rsid w:val="00C3480D"/>
    <w:rsid w:val="00C34B73"/>
    <w:rsid w:val="00C34DD5"/>
    <w:rsid w:val="00C35ABF"/>
    <w:rsid w:val="00C37492"/>
    <w:rsid w:val="00C410D6"/>
    <w:rsid w:val="00C42DBE"/>
    <w:rsid w:val="00C44251"/>
    <w:rsid w:val="00C453AE"/>
    <w:rsid w:val="00C45534"/>
    <w:rsid w:val="00C507CB"/>
    <w:rsid w:val="00C51C27"/>
    <w:rsid w:val="00C5210C"/>
    <w:rsid w:val="00C537E3"/>
    <w:rsid w:val="00C544C1"/>
    <w:rsid w:val="00C56146"/>
    <w:rsid w:val="00C623D8"/>
    <w:rsid w:val="00C62B89"/>
    <w:rsid w:val="00C62E61"/>
    <w:rsid w:val="00C64785"/>
    <w:rsid w:val="00C73940"/>
    <w:rsid w:val="00C73D30"/>
    <w:rsid w:val="00C74455"/>
    <w:rsid w:val="00C77375"/>
    <w:rsid w:val="00C800BD"/>
    <w:rsid w:val="00C8029E"/>
    <w:rsid w:val="00C80E07"/>
    <w:rsid w:val="00C81A8B"/>
    <w:rsid w:val="00C83672"/>
    <w:rsid w:val="00C87D13"/>
    <w:rsid w:val="00C90843"/>
    <w:rsid w:val="00C91D05"/>
    <w:rsid w:val="00C927C6"/>
    <w:rsid w:val="00C930BB"/>
    <w:rsid w:val="00C93C8B"/>
    <w:rsid w:val="00C9472A"/>
    <w:rsid w:val="00CA018B"/>
    <w:rsid w:val="00CA1ABB"/>
    <w:rsid w:val="00CA4393"/>
    <w:rsid w:val="00CA6312"/>
    <w:rsid w:val="00CA66F2"/>
    <w:rsid w:val="00CA71FB"/>
    <w:rsid w:val="00CA76DC"/>
    <w:rsid w:val="00CB0871"/>
    <w:rsid w:val="00CB2192"/>
    <w:rsid w:val="00CB2A8D"/>
    <w:rsid w:val="00CB3869"/>
    <w:rsid w:val="00CB38E0"/>
    <w:rsid w:val="00CB634F"/>
    <w:rsid w:val="00CB78AE"/>
    <w:rsid w:val="00CC0055"/>
    <w:rsid w:val="00CC2992"/>
    <w:rsid w:val="00CC3382"/>
    <w:rsid w:val="00CC4FFB"/>
    <w:rsid w:val="00CC58AC"/>
    <w:rsid w:val="00CC6D9C"/>
    <w:rsid w:val="00CC7EC6"/>
    <w:rsid w:val="00CD0768"/>
    <w:rsid w:val="00CD1989"/>
    <w:rsid w:val="00CD2A11"/>
    <w:rsid w:val="00CE0692"/>
    <w:rsid w:val="00CE0DEE"/>
    <w:rsid w:val="00CE0FE5"/>
    <w:rsid w:val="00CE20C9"/>
    <w:rsid w:val="00CE2979"/>
    <w:rsid w:val="00CE4956"/>
    <w:rsid w:val="00CF01B1"/>
    <w:rsid w:val="00CF04F4"/>
    <w:rsid w:val="00D023F8"/>
    <w:rsid w:val="00D030F1"/>
    <w:rsid w:val="00D03C7F"/>
    <w:rsid w:val="00D05229"/>
    <w:rsid w:val="00D05A8B"/>
    <w:rsid w:val="00D10519"/>
    <w:rsid w:val="00D145E3"/>
    <w:rsid w:val="00D146AE"/>
    <w:rsid w:val="00D15BB3"/>
    <w:rsid w:val="00D15E19"/>
    <w:rsid w:val="00D17228"/>
    <w:rsid w:val="00D223FD"/>
    <w:rsid w:val="00D22567"/>
    <w:rsid w:val="00D25B04"/>
    <w:rsid w:val="00D26508"/>
    <w:rsid w:val="00D277D5"/>
    <w:rsid w:val="00D30A2B"/>
    <w:rsid w:val="00D310C3"/>
    <w:rsid w:val="00D33C3F"/>
    <w:rsid w:val="00D3705E"/>
    <w:rsid w:val="00D3728D"/>
    <w:rsid w:val="00D443CB"/>
    <w:rsid w:val="00D4498F"/>
    <w:rsid w:val="00D54F6F"/>
    <w:rsid w:val="00D55391"/>
    <w:rsid w:val="00D6231C"/>
    <w:rsid w:val="00D6778D"/>
    <w:rsid w:val="00D701EB"/>
    <w:rsid w:val="00D70C0E"/>
    <w:rsid w:val="00D7186E"/>
    <w:rsid w:val="00D744E0"/>
    <w:rsid w:val="00D7487B"/>
    <w:rsid w:val="00D75556"/>
    <w:rsid w:val="00D77010"/>
    <w:rsid w:val="00D80327"/>
    <w:rsid w:val="00D826D0"/>
    <w:rsid w:val="00D841F9"/>
    <w:rsid w:val="00D87693"/>
    <w:rsid w:val="00D92B11"/>
    <w:rsid w:val="00D95B14"/>
    <w:rsid w:val="00DA0F16"/>
    <w:rsid w:val="00DA132A"/>
    <w:rsid w:val="00DA1530"/>
    <w:rsid w:val="00DA1AAD"/>
    <w:rsid w:val="00DA20AE"/>
    <w:rsid w:val="00DA216E"/>
    <w:rsid w:val="00DA4823"/>
    <w:rsid w:val="00DA4903"/>
    <w:rsid w:val="00DA4CD8"/>
    <w:rsid w:val="00DA4E6C"/>
    <w:rsid w:val="00DA734C"/>
    <w:rsid w:val="00DB0249"/>
    <w:rsid w:val="00DB0FA3"/>
    <w:rsid w:val="00DB3585"/>
    <w:rsid w:val="00DB421F"/>
    <w:rsid w:val="00DB7B64"/>
    <w:rsid w:val="00DC1532"/>
    <w:rsid w:val="00DC3FA7"/>
    <w:rsid w:val="00DC4015"/>
    <w:rsid w:val="00DC4ED3"/>
    <w:rsid w:val="00DD0011"/>
    <w:rsid w:val="00DD145E"/>
    <w:rsid w:val="00DD1BA5"/>
    <w:rsid w:val="00DD1C49"/>
    <w:rsid w:val="00DD271B"/>
    <w:rsid w:val="00DD2D1D"/>
    <w:rsid w:val="00DD430C"/>
    <w:rsid w:val="00DD522D"/>
    <w:rsid w:val="00DD5408"/>
    <w:rsid w:val="00DD5A8B"/>
    <w:rsid w:val="00DD74DA"/>
    <w:rsid w:val="00DD7AD1"/>
    <w:rsid w:val="00DE13DD"/>
    <w:rsid w:val="00DE2C16"/>
    <w:rsid w:val="00DF1069"/>
    <w:rsid w:val="00DF141B"/>
    <w:rsid w:val="00DF162D"/>
    <w:rsid w:val="00DF3967"/>
    <w:rsid w:val="00DF41BD"/>
    <w:rsid w:val="00DF49FD"/>
    <w:rsid w:val="00DF76D4"/>
    <w:rsid w:val="00E001B4"/>
    <w:rsid w:val="00E00224"/>
    <w:rsid w:val="00E05639"/>
    <w:rsid w:val="00E05CAE"/>
    <w:rsid w:val="00E05E76"/>
    <w:rsid w:val="00E065E1"/>
    <w:rsid w:val="00E07A7F"/>
    <w:rsid w:val="00E12B3B"/>
    <w:rsid w:val="00E12E51"/>
    <w:rsid w:val="00E13505"/>
    <w:rsid w:val="00E14836"/>
    <w:rsid w:val="00E14EA6"/>
    <w:rsid w:val="00E15699"/>
    <w:rsid w:val="00E159C0"/>
    <w:rsid w:val="00E15EDC"/>
    <w:rsid w:val="00E16900"/>
    <w:rsid w:val="00E20DF2"/>
    <w:rsid w:val="00E25A87"/>
    <w:rsid w:val="00E25CB3"/>
    <w:rsid w:val="00E27BC0"/>
    <w:rsid w:val="00E3035F"/>
    <w:rsid w:val="00E32234"/>
    <w:rsid w:val="00E32E75"/>
    <w:rsid w:val="00E347FC"/>
    <w:rsid w:val="00E34E73"/>
    <w:rsid w:val="00E35BAE"/>
    <w:rsid w:val="00E3611E"/>
    <w:rsid w:val="00E378DD"/>
    <w:rsid w:val="00E40F01"/>
    <w:rsid w:val="00E41EE7"/>
    <w:rsid w:val="00E43D7D"/>
    <w:rsid w:val="00E4420E"/>
    <w:rsid w:val="00E453FC"/>
    <w:rsid w:val="00E46920"/>
    <w:rsid w:val="00E53981"/>
    <w:rsid w:val="00E55F81"/>
    <w:rsid w:val="00E56000"/>
    <w:rsid w:val="00E56368"/>
    <w:rsid w:val="00E56D00"/>
    <w:rsid w:val="00E57E4F"/>
    <w:rsid w:val="00E607E2"/>
    <w:rsid w:val="00E6163A"/>
    <w:rsid w:val="00E6175D"/>
    <w:rsid w:val="00E6212F"/>
    <w:rsid w:val="00E6503C"/>
    <w:rsid w:val="00E70DE0"/>
    <w:rsid w:val="00E718A2"/>
    <w:rsid w:val="00E739F8"/>
    <w:rsid w:val="00E77296"/>
    <w:rsid w:val="00E77CD7"/>
    <w:rsid w:val="00E80BF2"/>
    <w:rsid w:val="00E82DF2"/>
    <w:rsid w:val="00E83BE7"/>
    <w:rsid w:val="00E84651"/>
    <w:rsid w:val="00E84815"/>
    <w:rsid w:val="00E9003C"/>
    <w:rsid w:val="00E91F9F"/>
    <w:rsid w:val="00E930DA"/>
    <w:rsid w:val="00E949B9"/>
    <w:rsid w:val="00E95246"/>
    <w:rsid w:val="00EA1486"/>
    <w:rsid w:val="00EA219B"/>
    <w:rsid w:val="00EA2770"/>
    <w:rsid w:val="00EA2E8D"/>
    <w:rsid w:val="00EA370B"/>
    <w:rsid w:val="00EA5133"/>
    <w:rsid w:val="00EA6190"/>
    <w:rsid w:val="00EA6E96"/>
    <w:rsid w:val="00EB0A3A"/>
    <w:rsid w:val="00EB29EE"/>
    <w:rsid w:val="00EB54BF"/>
    <w:rsid w:val="00EC111A"/>
    <w:rsid w:val="00EC46A2"/>
    <w:rsid w:val="00EC6DDD"/>
    <w:rsid w:val="00EC7290"/>
    <w:rsid w:val="00EC7398"/>
    <w:rsid w:val="00EC7422"/>
    <w:rsid w:val="00EC7CEA"/>
    <w:rsid w:val="00ED0571"/>
    <w:rsid w:val="00ED4484"/>
    <w:rsid w:val="00ED5BAC"/>
    <w:rsid w:val="00ED69BF"/>
    <w:rsid w:val="00EE0519"/>
    <w:rsid w:val="00EE2473"/>
    <w:rsid w:val="00EE2CDB"/>
    <w:rsid w:val="00EE3ECC"/>
    <w:rsid w:val="00EE4600"/>
    <w:rsid w:val="00EE4C40"/>
    <w:rsid w:val="00EE50E5"/>
    <w:rsid w:val="00EE6941"/>
    <w:rsid w:val="00EE6E8C"/>
    <w:rsid w:val="00EE781B"/>
    <w:rsid w:val="00EE79D3"/>
    <w:rsid w:val="00EF09A5"/>
    <w:rsid w:val="00F02602"/>
    <w:rsid w:val="00F030A8"/>
    <w:rsid w:val="00F07919"/>
    <w:rsid w:val="00F07978"/>
    <w:rsid w:val="00F11053"/>
    <w:rsid w:val="00F13019"/>
    <w:rsid w:val="00F1428E"/>
    <w:rsid w:val="00F14D83"/>
    <w:rsid w:val="00F20264"/>
    <w:rsid w:val="00F205D6"/>
    <w:rsid w:val="00F20B66"/>
    <w:rsid w:val="00F21218"/>
    <w:rsid w:val="00F21D23"/>
    <w:rsid w:val="00F22B7D"/>
    <w:rsid w:val="00F2599F"/>
    <w:rsid w:val="00F30CFE"/>
    <w:rsid w:val="00F33356"/>
    <w:rsid w:val="00F33862"/>
    <w:rsid w:val="00F33D9B"/>
    <w:rsid w:val="00F36012"/>
    <w:rsid w:val="00F37843"/>
    <w:rsid w:val="00F40200"/>
    <w:rsid w:val="00F4767F"/>
    <w:rsid w:val="00F478F7"/>
    <w:rsid w:val="00F47F2E"/>
    <w:rsid w:val="00F5172C"/>
    <w:rsid w:val="00F520FC"/>
    <w:rsid w:val="00F529FB"/>
    <w:rsid w:val="00F54204"/>
    <w:rsid w:val="00F55DE3"/>
    <w:rsid w:val="00F60BF3"/>
    <w:rsid w:val="00F625A1"/>
    <w:rsid w:val="00F6285E"/>
    <w:rsid w:val="00F630CF"/>
    <w:rsid w:val="00F648BE"/>
    <w:rsid w:val="00F675FA"/>
    <w:rsid w:val="00F67FE8"/>
    <w:rsid w:val="00F73D48"/>
    <w:rsid w:val="00F74112"/>
    <w:rsid w:val="00F745C8"/>
    <w:rsid w:val="00F749AB"/>
    <w:rsid w:val="00F7579F"/>
    <w:rsid w:val="00F76E3A"/>
    <w:rsid w:val="00F77964"/>
    <w:rsid w:val="00F81DF6"/>
    <w:rsid w:val="00F87407"/>
    <w:rsid w:val="00F87DF2"/>
    <w:rsid w:val="00F87E16"/>
    <w:rsid w:val="00F9113F"/>
    <w:rsid w:val="00F9269F"/>
    <w:rsid w:val="00F92B7E"/>
    <w:rsid w:val="00F93574"/>
    <w:rsid w:val="00F93D37"/>
    <w:rsid w:val="00F97B15"/>
    <w:rsid w:val="00F97E92"/>
    <w:rsid w:val="00FA07C3"/>
    <w:rsid w:val="00FA0F6A"/>
    <w:rsid w:val="00FA12A8"/>
    <w:rsid w:val="00FA2771"/>
    <w:rsid w:val="00FA3B68"/>
    <w:rsid w:val="00FA3BEB"/>
    <w:rsid w:val="00FA518C"/>
    <w:rsid w:val="00FA54BB"/>
    <w:rsid w:val="00FA6C2D"/>
    <w:rsid w:val="00FA7196"/>
    <w:rsid w:val="00FA72F7"/>
    <w:rsid w:val="00FB041E"/>
    <w:rsid w:val="00FB23BE"/>
    <w:rsid w:val="00FB26B9"/>
    <w:rsid w:val="00FB3F94"/>
    <w:rsid w:val="00FB4E90"/>
    <w:rsid w:val="00FB59D0"/>
    <w:rsid w:val="00FB773C"/>
    <w:rsid w:val="00FC033F"/>
    <w:rsid w:val="00FC16D9"/>
    <w:rsid w:val="00FC2B64"/>
    <w:rsid w:val="00FC30CC"/>
    <w:rsid w:val="00FC31FC"/>
    <w:rsid w:val="00FC3BC0"/>
    <w:rsid w:val="00FC3F16"/>
    <w:rsid w:val="00FC75A3"/>
    <w:rsid w:val="00FD0897"/>
    <w:rsid w:val="00FD0FEF"/>
    <w:rsid w:val="00FD2670"/>
    <w:rsid w:val="00FD3CCD"/>
    <w:rsid w:val="00FD40AC"/>
    <w:rsid w:val="00FD59B0"/>
    <w:rsid w:val="00FD6A8C"/>
    <w:rsid w:val="00FD77D7"/>
    <w:rsid w:val="00FE03D1"/>
    <w:rsid w:val="00FE1052"/>
    <w:rsid w:val="00FE376D"/>
    <w:rsid w:val="00FE391C"/>
    <w:rsid w:val="00FE4F29"/>
    <w:rsid w:val="00FE70FD"/>
    <w:rsid w:val="00FE7FC5"/>
    <w:rsid w:val="00FF0139"/>
    <w:rsid w:val="00FF26F2"/>
    <w:rsid w:val="00FF3DCF"/>
    <w:rsid w:val="00FF4466"/>
    <w:rsid w:val="00FF4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149"/>
    <w:rPr>
      <w:rFonts w:ascii="Times New Roman" w:hAnsi="Times New Roman"/>
      <w:color w:val="595959" w:themeColor="text1" w:themeTint="A6"/>
      <w:sz w:val="24"/>
    </w:rPr>
  </w:style>
  <w:style w:type="paragraph" w:styleId="Ttulo1">
    <w:name w:val="heading 1"/>
    <w:basedOn w:val="Normal"/>
    <w:next w:val="Normal"/>
    <w:link w:val="Ttulo1Car"/>
    <w:uiPriority w:val="9"/>
    <w:qFormat/>
    <w:rsid w:val="00E91F9F"/>
    <w:pPr>
      <w:keepNext/>
      <w:keepLines/>
      <w:spacing w:before="240" w:after="0"/>
      <w:outlineLvl w:val="0"/>
    </w:pPr>
    <w:rPr>
      <w:rFonts w:eastAsiaTheme="majorEastAsia" w:cstheme="majorBidi"/>
      <w:sz w:val="28"/>
      <w:szCs w:val="32"/>
    </w:rPr>
  </w:style>
  <w:style w:type="paragraph" w:styleId="Ttulo2">
    <w:name w:val="heading 2"/>
    <w:basedOn w:val="Normal"/>
    <w:next w:val="Normal"/>
    <w:link w:val="Ttulo2Car"/>
    <w:uiPriority w:val="9"/>
    <w:unhideWhenUsed/>
    <w:qFormat/>
    <w:rsid w:val="00E91F9F"/>
    <w:pPr>
      <w:keepNext/>
      <w:keepLines/>
      <w:spacing w:before="40" w:after="0"/>
      <w:outlineLvl w:val="1"/>
    </w:pPr>
    <w:rPr>
      <w:rFonts w:eastAsiaTheme="majorEastAsia" w:cstheme="majorBidi"/>
      <w:sz w:val="28"/>
      <w:szCs w:val="26"/>
    </w:rPr>
  </w:style>
  <w:style w:type="paragraph" w:styleId="Ttulo3">
    <w:name w:val="heading 3"/>
    <w:basedOn w:val="Normal"/>
    <w:next w:val="Normal"/>
    <w:link w:val="Ttulo3Car"/>
    <w:uiPriority w:val="9"/>
    <w:semiHidden/>
    <w:unhideWhenUsed/>
    <w:qFormat/>
    <w:rsid w:val="00960E9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character" w:customStyle="1" w:styleId="Ttulo1Car">
    <w:name w:val="Título 1 Car"/>
    <w:basedOn w:val="Fuentedeprrafopredeter"/>
    <w:link w:val="Ttulo1"/>
    <w:uiPriority w:val="9"/>
    <w:rsid w:val="00E91F9F"/>
    <w:rPr>
      <w:rFonts w:ascii="Times New Roman" w:eastAsiaTheme="majorEastAsia" w:hAnsi="Times New Roman" w:cstheme="majorBidi"/>
      <w:color w:val="595959" w:themeColor="text1" w:themeTint="A6"/>
      <w:sz w:val="28"/>
      <w:szCs w:val="32"/>
    </w:rPr>
  </w:style>
  <w:style w:type="character" w:customStyle="1" w:styleId="Ttulo2Car">
    <w:name w:val="Título 2 Car"/>
    <w:basedOn w:val="Fuentedeprrafopredeter"/>
    <w:link w:val="Ttulo2"/>
    <w:uiPriority w:val="9"/>
    <w:rsid w:val="00E91F9F"/>
    <w:rPr>
      <w:rFonts w:ascii="Times New Roman" w:eastAsiaTheme="majorEastAsia" w:hAnsi="Times New Roman" w:cstheme="majorBidi"/>
      <w:color w:val="595959" w:themeColor="text1" w:themeTint="A6"/>
      <w:sz w:val="28"/>
      <w:szCs w:val="26"/>
    </w:rPr>
  </w:style>
  <w:style w:type="paragraph" w:customStyle="1" w:styleId="TituloM">
    <w:name w:val="Titulo M"/>
    <w:basedOn w:val="Ttulo1"/>
    <w:link w:val="TituloMCar"/>
    <w:qFormat/>
    <w:rsid w:val="00FC31FC"/>
    <w:pPr>
      <w:spacing w:before="0" w:line="360" w:lineRule="auto"/>
      <w:jc w:val="center"/>
    </w:pPr>
    <w:rPr>
      <w:b/>
      <w:bCs/>
      <w:color w:val="767171"/>
      <w:spacing w:val="20"/>
      <w:lang w:val="es-DO"/>
    </w:rPr>
  </w:style>
  <w:style w:type="paragraph" w:styleId="Prrafodelista">
    <w:name w:val="List Paragraph"/>
    <w:basedOn w:val="Normal"/>
    <w:uiPriority w:val="34"/>
    <w:qFormat/>
    <w:rsid w:val="004C46A4"/>
    <w:pPr>
      <w:spacing w:after="200" w:line="276" w:lineRule="auto"/>
      <w:ind w:left="720"/>
      <w:contextualSpacing/>
    </w:pPr>
    <w:rPr>
      <w:rFonts w:ascii="Calibri" w:eastAsia="MS Mincho" w:hAnsi="Calibri" w:cs="Times New Roman"/>
      <w:color w:val="auto"/>
      <w:sz w:val="22"/>
      <w:lang w:val="es-ES"/>
    </w:rPr>
  </w:style>
  <w:style w:type="character" w:customStyle="1" w:styleId="TituloMCar">
    <w:name w:val="Titulo M Car"/>
    <w:basedOn w:val="Ttulo1Car"/>
    <w:link w:val="TituloM"/>
    <w:rsid w:val="00FC31FC"/>
    <w:rPr>
      <w:rFonts w:ascii="Times New Roman" w:eastAsiaTheme="majorEastAsia" w:hAnsi="Times New Roman" w:cstheme="majorBidi"/>
      <w:b/>
      <w:bCs/>
      <w:color w:val="767171"/>
      <w:spacing w:val="20"/>
      <w:sz w:val="28"/>
      <w:szCs w:val="32"/>
      <w:lang w:val="es-DO"/>
    </w:rPr>
  </w:style>
  <w:style w:type="paragraph" w:customStyle="1" w:styleId="Default">
    <w:name w:val="Default"/>
    <w:qFormat/>
    <w:rsid w:val="001A2B30"/>
    <w:pPr>
      <w:suppressAutoHyphens/>
    </w:pPr>
    <w:rPr>
      <w:rFonts w:ascii="Century Gothic" w:eastAsia="Calibri" w:hAnsi="Century Gothic" w:cs="Century Gothic"/>
      <w:color w:val="000000"/>
      <w:sz w:val="24"/>
      <w:szCs w:val="24"/>
    </w:rPr>
  </w:style>
  <w:style w:type="paragraph" w:customStyle="1" w:styleId="Contenidodelatabla">
    <w:name w:val="Contenido de la tabla"/>
    <w:basedOn w:val="Normal"/>
    <w:qFormat/>
    <w:rsid w:val="001A2B30"/>
    <w:pPr>
      <w:suppressLineNumbers/>
      <w:suppressAutoHyphens/>
    </w:pPr>
    <w:rPr>
      <w:rFonts w:ascii="Calibri" w:eastAsia="Calibri" w:hAnsi="Calibri" w:cs="Calibri"/>
      <w:color w:val="auto"/>
      <w:sz w:val="22"/>
      <w:lang w:val="es-DO"/>
    </w:rPr>
  </w:style>
  <w:style w:type="paragraph" w:styleId="Sinespaciado">
    <w:name w:val="No Spacing"/>
    <w:uiPriority w:val="1"/>
    <w:qFormat/>
    <w:rsid w:val="0088288A"/>
    <w:pPr>
      <w:spacing w:after="0" w:line="240" w:lineRule="auto"/>
    </w:pPr>
    <w:rPr>
      <w:lang w:val="es-ES"/>
    </w:rPr>
  </w:style>
  <w:style w:type="character" w:customStyle="1" w:styleId="Ttulo3Car">
    <w:name w:val="Título 3 Car"/>
    <w:basedOn w:val="Fuentedeprrafopredeter"/>
    <w:link w:val="Ttulo3"/>
    <w:uiPriority w:val="9"/>
    <w:semiHidden/>
    <w:rsid w:val="00960E96"/>
    <w:rPr>
      <w:rFonts w:asciiTheme="majorHAnsi" w:eastAsiaTheme="majorEastAsia" w:hAnsiTheme="majorHAnsi" w:cstheme="majorBidi"/>
      <w:color w:val="1F3763" w:themeColor="accent1" w:themeShade="7F"/>
      <w:sz w:val="24"/>
      <w:szCs w:val="24"/>
    </w:rPr>
  </w:style>
  <w:style w:type="paragraph" w:styleId="Textoindependiente">
    <w:name w:val="Body Text"/>
    <w:basedOn w:val="Normal"/>
    <w:link w:val="TextoindependienteCar"/>
    <w:unhideWhenUsed/>
    <w:rsid w:val="001731BF"/>
    <w:pPr>
      <w:spacing w:after="120" w:line="240" w:lineRule="auto"/>
    </w:pPr>
    <w:rPr>
      <w:rFonts w:eastAsia="MS Mincho" w:cs="Times New Roman"/>
      <w:color w:val="auto"/>
      <w:szCs w:val="24"/>
      <w:lang w:val="es-ES" w:eastAsia="es-ES"/>
    </w:rPr>
  </w:style>
  <w:style w:type="character" w:customStyle="1" w:styleId="TextoindependienteCar">
    <w:name w:val="Texto independiente Car"/>
    <w:basedOn w:val="Fuentedeprrafopredeter"/>
    <w:link w:val="Textoindependiente"/>
    <w:rsid w:val="001731B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7E17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7E7"/>
    <w:rPr>
      <w:rFonts w:ascii="Segoe UI" w:hAnsi="Segoe UI" w:cs="Segoe UI"/>
      <w:color w:val="595959" w:themeColor="text1" w:themeTint="A6"/>
      <w:sz w:val="18"/>
      <w:szCs w:val="18"/>
    </w:rPr>
  </w:style>
  <w:style w:type="paragraph" w:styleId="NormalWeb">
    <w:name w:val="Normal (Web)"/>
    <w:basedOn w:val="Normal"/>
    <w:uiPriority w:val="99"/>
    <w:unhideWhenUsed/>
    <w:rsid w:val="00980990"/>
    <w:pPr>
      <w:spacing w:before="100" w:beforeAutospacing="1" w:after="100" w:afterAutospacing="1" w:line="240" w:lineRule="auto"/>
    </w:pPr>
    <w:rPr>
      <w:rFonts w:eastAsia="Times New Roman" w:cs="Times New Roman"/>
      <w:color w:val="auto"/>
      <w:szCs w:val="24"/>
      <w:lang w:val="es-ES" w:eastAsia="es-ES"/>
    </w:rPr>
  </w:style>
  <w:style w:type="paragraph" w:styleId="TDC1">
    <w:name w:val="toc 1"/>
    <w:basedOn w:val="Normal"/>
    <w:next w:val="Normal"/>
    <w:autoRedefine/>
    <w:uiPriority w:val="39"/>
    <w:unhideWhenUsed/>
    <w:rsid w:val="00517D78"/>
    <w:pPr>
      <w:tabs>
        <w:tab w:val="left" w:pos="660"/>
        <w:tab w:val="right" w:leader="dot" w:pos="7910"/>
      </w:tabs>
      <w:spacing w:after="100"/>
    </w:pPr>
  </w:style>
  <w:style w:type="character" w:styleId="Hipervnculo">
    <w:name w:val="Hyperlink"/>
    <w:basedOn w:val="Fuentedeprrafopredeter"/>
    <w:uiPriority w:val="99"/>
    <w:unhideWhenUsed/>
    <w:rsid w:val="005F7F2F"/>
    <w:rPr>
      <w:color w:val="0563C1" w:themeColor="hyperlink"/>
      <w:u w:val="single"/>
    </w:rPr>
  </w:style>
  <w:style w:type="paragraph" w:customStyle="1" w:styleId="TituloM2">
    <w:name w:val="Titulo M2"/>
    <w:basedOn w:val="Ttulo2"/>
    <w:link w:val="TituloM2Car"/>
    <w:qFormat/>
    <w:rsid w:val="005F7F2F"/>
    <w:pPr>
      <w:numPr>
        <w:ilvl w:val="1"/>
        <w:numId w:val="2"/>
      </w:numPr>
      <w:spacing w:before="0" w:line="360" w:lineRule="auto"/>
    </w:pPr>
    <w:rPr>
      <w:b/>
      <w:color w:val="767171"/>
      <w:sz w:val="24"/>
      <w:szCs w:val="24"/>
      <w:lang w:val="es-DO"/>
    </w:rPr>
  </w:style>
  <w:style w:type="paragraph" w:styleId="TDC2">
    <w:name w:val="toc 2"/>
    <w:basedOn w:val="Normal"/>
    <w:next w:val="Normal"/>
    <w:autoRedefine/>
    <w:uiPriority w:val="39"/>
    <w:unhideWhenUsed/>
    <w:rsid w:val="00517D78"/>
    <w:pPr>
      <w:spacing w:after="100"/>
      <w:ind w:left="240"/>
    </w:pPr>
  </w:style>
  <w:style w:type="character" w:customStyle="1" w:styleId="TituloM2Car">
    <w:name w:val="Titulo M2 Car"/>
    <w:basedOn w:val="Ttulo2Car"/>
    <w:link w:val="TituloM2"/>
    <w:rsid w:val="005F7F2F"/>
    <w:rPr>
      <w:rFonts w:ascii="Times New Roman" w:eastAsiaTheme="majorEastAsia" w:hAnsi="Times New Roman" w:cstheme="majorBidi"/>
      <w:b/>
      <w:color w:val="767171"/>
      <w:sz w:val="24"/>
      <w:szCs w:val="24"/>
      <w:lang w:val="es-DO"/>
    </w:rPr>
  </w:style>
  <w:style w:type="table" w:styleId="Tablaconcuadrcula">
    <w:name w:val="Table Grid"/>
    <w:basedOn w:val="Tablanormal"/>
    <w:uiPriority w:val="39"/>
    <w:rsid w:val="00537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5420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3D4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2599F"/>
    <w:rPr>
      <w:sz w:val="16"/>
      <w:szCs w:val="16"/>
    </w:rPr>
  </w:style>
  <w:style w:type="paragraph" w:styleId="Textocomentario">
    <w:name w:val="annotation text"/>
    <w:basedOn w:val="Normal"/>
    <w:link w:val="TextocomentarioCar"/>
    <w:uiPriority w:val="99"/>
    <w:semiHidden/>
    <w:unhideWhenUsed/>
    <w:rsid w:val="00F259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599F"/>
    <w:rPr>
      <w:rFonts w:ascii="Times New Roman" w:hAnsi="Times New Roman"/>
      <w:color w:val="595959" w:themeColor="text1" w:themeTint="A6"/>
      <w:sz w:val="20"/>
      <w:szCs w:val="20"/>
    </w:rPr>
  </w:style>
  <w:style w:type="paragraph" w:styleId="Asuntodelcomentario">
    <w:name w:val="annotation subject"/>
    <w:basedOn w:val="Textocomentario"/>
    <w:next w:val="Textocomentario"/>
    <w:link w:val="AsuntodelcomentarioCar"/>
    <w:uiPriority w:val="99"/>
    <w:semiHidden/>
    <w:unhideWhenUsed/>
    <w:rsid w:val="00F2599F"/>
    <w:rPr>
      <w:b/>
      <w:bCs/>
    </w:rPr>
  </w:style>
  <w:style w:type="character" w:customStyle="1" w:styleId="AsuntodelcomentarioCar">
    <w:name w:val="Asunto del comentario Car"/>
    <w:basedOn w:val="TextocomentarioCar"/>
    <w:link w:val="Asuntodelcomentario"/>
    <w:uiPriority w:val="99"/>
    <w:semiHidden/>
    <w:rsid w:val="00F2599F"/>
    <w:rPr>
      <w:rFonts w:ascii="Times New Roman" w:hAnsi="Times New Roman"/>
      <w:b/>
      <w:bCs/>
      <w:color w:val="595959" w:themeColor="text1" w:themeTint="A6"/>
      <w:sz w:val="20"/>
      <w:szCs w:val="20"/>
    </w:rPr>
  </w:style>
  <w:style w:type="table" w:styleId="Tablaconcuadrcula4-nfasis1">
    <w:name w:val="Grid Table 4 Accent 1"/>
    <w:basedOn w:val="Tablanormal"/>
    <w:uiPriority w:val="49"/>
    <w:rsid w:val="00510705"/>
    <w:pPr>
      <w:spacing w:after="0" w:line="240" w:lineRule="auto"/>
    </w:pPr>
    <w:rPr>
      <w:lang w:val="es-419"/>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
    <w:name w:val="TableGrid"/>
    <w:rsid w:val="00BD7556"/>
    <w:pPr>
      <w:spacing w:after="0" w:line="240" w:lineRule="auto"/>
    </w:pPr>
    <w:rPr>
      <w:rFonts w:eastAsiaTheme="minorEastAsia"/>
      <w:kern w:val="2"/>
      <w:lang w:val="es-DO" w:eastAsia="es-DO"/>
      <w14:ligatures w14:val="standardContextual"/>
    </w:rPr>
    <w:tblPr>
      <w:tblCellMar>
        <w:top w:w="0" w:type="dxa"/>
        <w:left w:w="0" w:type="dxa"/>
        <w:bottom w:w="0" w:type="dxa"/>
        <w:right w:w="0" w:type="dxa"/>
      </w:tblCellMar>
    </w:tblPr>
  </w:style>
  <w:style w:type="table" w:customStyle="1" w:styleId="TableGrid1">
    <w:name w:val="TableGrid1"/>
    <w:rsid w:val="00135A44"/>
    <w:pPr>
      <w:spacing w:after="0" w:line="240" w:lineRule="auto"/>
    </w:pPr>
    <w:rPr>
      <w:rFonts w:eastAsiaTheme="minorEastAsia"/>
      <w:kern w:val="2"/>
      <w:lang w:val="es-DO" w:eastAsia="es-DO"/>
      <w14:ligatures w14:val="standardContextual"/>
    </w:rPr>
    <w:tblPr>
      <w:tblCellMar>
        <w:top w:w="0" w:type="dxa"/>
        <w:left w:w="0" w:type="dxa"/>
        <w:bottom w:w="0" w:type="dxa"/>
        <w:right w:w="0" w:type="dxa"/>
      </w:tblCellMar>
    </w:tblPr>
  </w:style>
  <w:style w:type="paragraph" w:styleId="Lista">
    <w:name w:val="List"/>
    <w:basedOn w:val="Normal"/>
    <w:uiPriority w:val="99"/>
    <w:unhideWhenUsed/>
    <w:rsid w:val="00C80E07"/>
    <w:pPr>
      <w:ind w:left="360" w:hanging="360"/>
      <w:contextualSpacing/>
    </w:pPr>
  </w:style>
  <w:style w:type="paragraph" w:styleId="Lista2">
    <w:name w:val="List 2"/>
    <w:basedOn w:val="Normal"/>
    <w:uiPriority w:val="99"/>
    <w:unhideWhenUsed/>
    <w:rsid w:val="00C80E07"/>
    <w:pPr>
      <w:ind w:left="720" w:hanging="360"/>
      <w:contextualSpacing/>
    </w:pPr>
  </w:style>
  <w:style w:type="paragraph" w:styleId="Saludo">
    <w:name w:val="Salutation"/>
    <w:basedOn w:val="Normal"/>
    <w:next w:val="Normal"/>
    <w:link w:val="SaludoCar"/>
    <w:uiPriority w:val="99"/>
    <w:unhideWhenUsed/>
    <w:rsid w:val="00C80E07"/>
  </w:style>
  <w:style w:type="character" w:customStyle="1" w:styleId="SaludoCar">
    <w:name w:val="Saludo Car"/>
    <w:basedOn w:val="Fuentedeprrafopredeter"/>
    <w:link w:val="Saludo"/>
    <w:uiPriority w:val="99"/>
    <w:rsid w:val="00C80E07"/>
    <w:rPr>
      <w:rFonts w:ascii="Times New Roman" w:hAnsi="Times New Roman"/>
      <w:color w:val="595959" w:themeColor="text1" w:themeTint="A6"/>
      <w:sz w:val="24"/>
    </w:rPr>
  </w:style>
  <w:style w:type="paragraph" w:styleId="Listaconvietas2">
    <w:name w:val="List Bullet 2"/>
    <w:basedOn w:val="Normal"/>
    <w:uiPriority w:val="99"/>
    <w:unhideWhenUsed/>
    <w:rsid w:val="00C80E07"/>
    <w:pPr>
      <w:numPr>
        <w:numId w:val="47"/>
      </w:numPr>
      <w:contextualSpacing/>
    </w:pPr>
  </w:style>
  <w:style w:type="paragraph" w:styleId="Continuarlista">
    <w:name w:val="List Continue"/>
    <w:basedOn w:val="Normal"/>
    <w:uiPriority w:val="99"/>
    <w:unhideWhenUsed/>
    <w:rsid w:val="00C80E07"/>
    <w:pPr>
      <w:spacing w:after="120"/>
      <w:ind w:left="360"/>
      <w:contextualSpacing/>
    </w:pPr>
  </w:style>
  <w:style w:type="paragraph" w:styleId="Descripcin">
    <w:name w:val="caption"/>
    <w:basedOn w:val="Normal"/>
    <w:next w:val="Normal"/>
    <w:uiPriority w:val="35"/>
    <w:unhideWhenUsed/>
    <w:qFormat/>
    <w:rsid w:val="00C80E07"/>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C80E0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C80E07"/>
    <w:rPr>
      <w:rFonts w:asciiTheme="majorHAnsi" w:eastAsiaTheme="majorEastAsia" w:hAnsiTheme="majorHAnsi" w:cstheme="majorBidi"/>
      <w:spacing w:val="-10"/>
      <w:kern w:val="28"/>
      <w:sz w:val="56"/>
      <w:szCs w:val="56"/>
    </w:rPr>
  </w:style>
  <w:style w:type="paragraph" w:styleId="Sangradetextonormal">
    <w:name w:val="Body Text Indent"/>
    <w:basedOn w:val="Normal"/>
    <w:link w:val="SangradetextonormalCar"/>
    <w:uiPriority w:val="99"/>
    <w:unhideWhenUsed/>
    <w:rsid w:val="00C80E07"/>
    <w:pPr>
      <w:spacing w:after="120"/>
      <w:ind w:left="360"/>
    </w:pPr>
  </w:style>
  <w:style w:type="character" w:customStyle="1" w:styleId="SangradetextonormalCar">
    <w:name w:val="Sangría de texto normal Car"/>
    <w:basedOn w:val="Fuentedeprrafopredeter"/>
    <w:link w:val="Sangradetextonormal"/>
    <w:uiPriority w:val="99"/>
    <w:rsid w:val="00C80E07"/>
    <w:rPr>
      <w:rFonts w:ascii="Times New Roman" w:hAnsi="Times New Roman"/>
      <w:color w:val="595959" w:themeColor="text1" w:themeTint="A6"/>
      <w:sz w:val="24"/>
    </w:rPr>
  </w:style>
  <w:style w:type="paragraph" w:styleId="Textoindependienteprimerasangra">
    <w:name w:val="Body Text First Indent"/>
    <w:basedOn w:val="Textoindependiente"/>
    <w:link w:val="TextoindependienteprimerasangraCar"/>
    <w:uiPriority w:val="99"/>
    <w:unhideWhenUsed/>
    <w:rsid w:val="00C80E07"/>
    <w:pPr>
      <w:spacing w:after="160" w:line="259" w:lineRule="auto"/>
      <w:ind w:firstLine="360"/>
    </w:pPr>
    <w:rPr>
      <w:rFonts w:eastAsiaTheme="minorHAnsi" w:cstheme="minorBidi"/>
      <w:color w:val="595959" w:themeColor="text1" w:themeTint="A6"/>
      <w:szCs w:val="22"/>
      <w:lang w:val="en-US" w:eastAsia="en-US"/>
    </w:rPr>
  </w:style>
  <w:style w:type="character" w:customStyle="1" w:styleId="TextoindependienteprimerasangraCar">
    <w:name w:val="Texto independiente primera sangría Car"/>
    <w:basedOn w:val="TextoindependienteCar"/>
    <w:link w:val="Textoindependienteprimerasangra"/>
    <w:uiPriority w:val="99"/>
    <w:rsid w:val="00C80E07"/>
    <w:rPr>
      <w:rFonts w:ascii="Times New Roman" w:eastAsia="MS Mincho" w:hAnsi="Times New Roman" w:cs="Times New Roman"/>
      <w:color w:val="595959" w:themeColor="text1" w:themeTint="A6"/>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80E07"/>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rsid w:val="00C80E07"/>
    <w:rPr>
      <w:rFonts w:ascii="Times New Roman" w:hAnsi="Times New Roman"/>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9707">
      <w:bodyDiv w:val="1"/>
      <w:marLeft w:val="0"/>
      <w:marRight w:val="0"/>
      <w:marTop w:val="0"/>
      <w:marBottom w:val="0"/>
      <w:divBdr>
        <w:top w:val="none" w:sz="0" w:space="0" w:color="auto"/>
        <w:left w:val="none" w:sz="0" w:space="0" w:color="auto"/>
        <w:bottom w:val="none" w:sz="0" w:space="0" w:color="auto"/>
        <w:right w:val="none" w:sz="0" w:space="0" w:color="auto"/>
      </w:divBdr>
    </w:div>
    <w:div w:id="258298749">
      <w:bodyDiv w:val="1"/>
      <w:marLeft w:val="0"/>
      <w:marRight w:val="0"/>
      <w:marTop w:val="0"/>
      <w:marBottom w:val="0"/>
      <w:divBdr>
        <w:top w:val="none" w:sz="0" w:space="0" w:color="auto"/>
        <w:left w:val="none" w:sz="0" w:space="0" w:color="auto"/>
        <w:bottom w:val="none" w:sz="0" w:space="0" w:color="auto"/>
        <w:right w:val="none" w:sz="0" w:space="0" w:color="auto"/>
      </w:divBdr>
    </w:div>
    <w:div w:id="491600013">
      <w:bodyDiv w:val="1"/>
      <w:marLeft w:val="0"/>
      <w:marRight w:val="0"/>
      <w:marTop w:val="0"/>
      <w:marBottom w:val="0"/>
      <w:divBdr>
        <w:top w:val="none" w:sz="0" w:space="0" w:color="auto"/>
        <w:left w:val="none" w:sz="0" w:space="0" w:color="auto"/>
        <w:bottom w:val="none" w:sz="0" w:space="0" w:color="auto"/>
        <w:right w:val="none" w:sz="0" w:space="0" w:color="auto"/>
      </w:divBdr>
    </w:div>
    <w:div w:id="571163337">
      <w:bodyDiv w:val="1"/>
      <w:marLeft w:val="0"/>
      <w:marRight w:val="0"/>
      <w:marTop w:val="0"/>
      <w:marBottom w:val="0"/>
      <w:divBdr>
        <w:top w:val="none" w:sz="0" w:space="0" w:color="auto"/>
        <w:left w:val="none" w:sz="0" w:space="0" w:color="auto"/>
        <w:bottom w:val="none" w:sz="0" w:space="0" w:color="auto"/>
        <w:right w:val="none" w:sz="0" w:space="0" w:color="auto"/>
      </w:divBdr>
    </w:div>
    <w:div w:id="580914598">
      <w:bodyDiv w:val="1"/>
      <w:marLeft w:val="0"/>
      <w:marRight w:val="0"/>
      <w:marTop w:val="0"/>
      <w:marBottom w:val="0"/>
      <w:divBdr>
        <w:top w:val="none" w:sz="0" w:space="0" w:color="auto"/>
        <w:left w:val="none" w:sz="0" w:space="0" w:color="auto"/>
        <w:bottom w:val="none" w:sz="0" w:space="0" w:color="auto"/>
        <w:right w:val="none" w:sz="0" w:space="0" w:color="auto"/>
      </w:divBdr>
    </w:div>
    <w:div w:id="692800978">
      <w:bodyDiv w:val="1"/>
      <w:marLeft w:val="0"/>
      <w:marRight w:val="0"/>
      <w:marTop w:val="0"/>
      <w:marBottom w:val="0"/>
      <w:divBdr>
        <w:top w:val="none" w:sz="0" w:space="0" w:color="auto"/>
        <w:left w:val="none" w:sz="0" w:space="0" w:color="auto"/>
        <w:bottom w:val="none" w:sz="0" w:space="0" w:color="auto"/>
        <w:right w:val="none" w:sz="0" w:space="0" w:color="auto"/>
      </w:divBdr>
    </w:div>
    <w:div w:id="787045377">
      <w:bodyDiv w:val="1"/>
      <w:marLeft w:val="0"/>
      <w:marRight w:val="0"/>
      <w:marTop w:val="0"/>
      <w:marBottom w:val="0"/>
      <w:divBdr>
        <w:top w:val="none" w:sz="0" w:space="0" w:color="auto"/>
        <w:left w:val="none" w:sz="0" w:space="0" w:color="auto"/>
        <w:bottom w:val="none" w:sz="0" w:space="0" w:color="auto"/>
        <w:right w:val="none" w:sz="0" w:space="0" w:color="auto"/>
      </w:divBdr>
    </w:div>
    <w:div w:id="863790390">
      <w:bodyDiv w:val="1"/>
      <w:marLeft w:val="0"/>
      <w:marRight w:val="0"/>
      <w:marTop w:val="0"/>
      <w:marBottom w:val="0"/>
      <w:divBdr>
        <w:top w:val="none" w:sz="0" w:space="0" w:color="auto"/>
        <w:left w:val="none" w:sz="0" w:space="0" w:color="auto"/>
        <w:bottom w:val="none" w:sz="0" w:space="0" w:color="auto"/>
        <w:right w:val="none" w:sz="0" w:space="0" w:color="auto"/>
      </w:divBdr>
    </w:div>
    <w:div w:id="867986475">
      <w:bodyDiv w:val="1"/>
      <w:marLeft w:val="0"/>
      <w:marRight w:val="0"/>
      <w:marTop w:val="0"/>
      <w:marBottom w:val="0"/>
      <w:divBdr>
        <w:top w:val="none" w:sz="0" w:space="0" w:color="auto"/>
        <w:left w:val="none" w:sz="0" w:space="0" w:color="auto"/>
        <w:bottom w:val="none" w:sz="0" w:space="0" w:color="auto"/>
        <w:right w:val="none" w:sz="0" w:space="0" w:color="auto"/>
      </w:divBdr>
      <w:divsChild>
        <w:div w:id="156267878">
          <w:marLeft w:val="0"/>
          <w:marRight w:val="0"/>
          <w:marTop w:val="0"/>
          <w:marBottom w:val="0"/>
          <w:divBdr>
            <w:top w:val="none" w:sz="0" w:space="0" w:color="auto"/>
            <w:left w:val="none" w:sz="0" w:space="0" w:color="auto"/>
            <w:bottom w:val="none" w:sz="0" w:space="0" w:color="auto"/>
            <w:right w:val="none" w:sz="0" w:space="0" w:color="auto"/>
          </w:divBdr>
        </w:div>
        <w:div w:id="1882553981">
          <w:marLeft w:val="0"/>
          <w:marRight w:val="0"/>
          <w:marTop w:val="0"/>
          <w:marBottom w:val="0"/>
          <w:divBdr>
            <w:top w:val="none" w:sz="0" w:space="0" w:color="auto"/>
            <w:left w:val="none" w:sz="0" w:space="0" w:color="auto"/>
            <w:bottom w:val="none" w:sz="0" w:space="0" w:color="auto"/>
            <w:right w:val="none" w:sz="0" w:space="0" w:color="auto"/>
          </w:divBdr>
        </w:div>
      </w:divsChild>
    </w:div>
    <w:div w:id="963779331">
      <w:bodyDiv w:val="1"/>
      <w:marLeft w:val="0"/>
      <w:marRight w:val="0"/>
      <w:marTop w:val="0"/>
      <w:marBottom w:val="0"/>
      <w:divBdr>
        <w:top w:val="none" w:sz="0" w:space="0" w:color="auto"/>
        <w:left w:val="none" w:sz="0" w:space="0" w:color="auto"/>
        <w:bottom w:val="none" w:sz="0" w:space="0" w:color="auto"/>
        <w:right w:val="none" w:sz="0" w:space="0" w:color="auto"/>
      </w:divBdr>
    </w:div>
    <w:div w:id="1025062867">
      <w:bodyDiv w:val="1"/>
      <w:marLeft w:val="0"/>
      <w:marRight w:val="0"/>
      <w:marTop w:val="0"/>
      <w:marBottom w:val="0"/>
      <w:divBdr>
        <w:top w:val="none" w:sz="0" w:space="0" w:color="auto"/>
        <w:left w:val="none" w:sz="0" w:space="0" w:color="auto"/>
        <w:bottom w:val="none" w:sz="0" w:space="0" w:color="auto"/>
        <w:right w:val="none" w:sz="0" w:space="0" w:color="auto"/>
      </w:divBdr>
    </w:div>
    <w:div w:id="1035738014">
      <w:bodyDiv w:val="1"/>
      <w:marLeft w:val="0"/>
      <w:marRight w:val="0"/>
      <w:marTop w:val="0"/>
      <w:marBottom w:val="0"/>
      <w:divBdr>
        <w:top w:val="none" w:sz="0" w:space="0" w:color="auto"/>
        <w:left w:val="none" w:sz="0" w:space="0" w:color="auto"/>
        <w:bottom w:val="none" w:sz="0" w:space="0" w:color="auto"/>
        <w:right w:val="none" w:sz="0" w:space="0" w:color="auto"/>
      </w:divBdr>
    </w:div>
    <w:div w:id="1049840561">
      <w:bodyDiv w:val="1"/>
      <w:marLeft w:val="0"/>
      <w:marRight w:val="0"/>
      <w:marTop w:val="0"/>
      <w:marBottom w:val="0"/>
      <w:divBdr>
        <w:top w:val="none" w:sz="0" w:space="0" w:color="auto"/>
        <w:left w:val="none" w:sz="0" w:space="0" w:color="auto"/>
        <w:bottom w:val="none" w:sz="0" w:space="0" w:color="auto"/>
        <w:right w:val="none" w:sz="0" w:space="0" w:color="auto"/>
      </w:divBdr>
    </w:div>
    <w:div w:id="1069617780">
      <w:bodyDiv w:val="1"/>
      <w:marLeft w:val="0"/>
      <w:marRight w:val="0"/>
      <w:marTop w:val="0"/>
      <w:marBottom w:val="0"/>
      <w:divBdr>
        <w:top w:val="none" w:sz="0" w:space="0" w:color="auto"/>
        <w:left w:val="none" w:sz="0" w:space="0" w:color="auto"/>
        <w:bottom w:val="none" w:sz="0" w:space="0" w:color="auto"/>
        <w:right w:val="none" w:sz="0" w:space="0" w:color="auto"/>
      </w:divBdr>
    </w:div>
    <w:div w:id="1084909810">
      <w:bodyDiv w:val="1"/>
      <w:marLeft w:val="0"/>
      <w:marRight w:val="0"/>
      <w:marTop w:val="0"/>
      <w:marBottom w:val="0"/>
      <w:divBdr>
        <w:top w:val="none" w:sz="0" w:space="0" w:color="auto"/>
        <w:left w:val="none" w:sz="0" w:space="0" w:color="auto"/>
        <w:bottom w:val="none" w:sz="0" w:space="0" w:color="auto"/>
        <w:right w:val="none" w:sz="0" w:space="0" w:color="auto"/>
      </w:divBdr>
    </w:div>
    <w:div w:id="1156074313">
      <w:bodyDiv w:val="1"/>
      <w:marLeft w:val="0"/>
      <w:marRight w:val="0"/>
      <w:marTop w:val="0"/>
      <w:marBottom w:val="0"/>
      <w:divBdr>
        <w:top w:val="none" w:sz="0" w:space="0" w:color="auto"/>
        <w:left w:val="none" w:sz="0" w:space="0" w:color="auto"/>
        <w:bottom w:val="none" w:sz="0" w:space="0" w:color="auto"/>
        <w:right w:val="none" w:sz="0" w:space="0" w:color="auto"/>
      </w:divBdr>
    </w:div>
    <w:div w:id="1208492789">
      <w:bodyDiv w:val="1"/>
      <w:marLeft w:val="0"/>
      <w:marRight w:val="0"/>
      <w:marTop w:val="0"/>
      <w:marBottom w:val="0"/>
      <w:divBdr>
        <w:top w:val="none" w:sz="0" w:space="0" w:color="auto"/>
        <w:left w:val="none" w:sz="0" w:space="0" w:color="auto"/>
        <w:bottom w:val="none" w:sz="0" w:space="0" w:color="auto"/>
        <w:right w:val="none" w:sz="0" w:space="0" w:color="auto"/>
      </w:divBdr>
    </w:div>
    <w:div w:id="1436822630">
      <w:bodyDiv w:val="1"/>
      <w:marLeft w:val="0"/>
      <w:marRight w:val="0"/>
      <w:marTop w:val="0"/>
      <w:marBottom w:val="0"/>
      <w:divBdr>
        <w:top w:val="none" w:sz="0" w:space="0" w:color="auto"/>
        <w:left w:val="none" w:sz="0" w:space="0" w:color="auto"/>
        <w:bottom w:val="none" w:sz="0" w:space="0" w:color="auto"/>
        <w:right w:val="none" w:sz="0" w:space="0" w:color="auto"/>
      </w:divBdr>
    </w:div>
    <w:div w:id="1475296911">
      <w:bodyDiv w:val="1"/>
      <w:marLeft w:val="0"/>
      <w:marRight w:val="0"/>
      <w:marTop w:val="0"/>
      <w:marBottom w:val="0"/>
      <w:divBdr>
        <w:top w:val="none" w:sz="0" w:space="0" w:color="auto"/>
        <w:left w:val="none" w:sz="0" w:space="0" w:color="auto"/>
        <w:bottom w:val="none" w:sz="0" w:space="0" w:color="auto"/>
        <w:right w:val="none" w:sz="0" w:space="0" w:color="auto"/>
      </w:divBdr>
    </w:div>
    <w:div w:id="1475487009">
      <w:bodyDiv w:val="1"/>
      <w:marLeft w:val="0"/>
      <w:marRight w:val="0"/>
      <w:marTop w:val="0"/>
      <w:marBottom w:val="0"/>
      <w:divBdr>
        <w:top w:val="none" w:sz="0" w:space="0" w:color="auto"/>
        <w:left w:val="none" w:sz="0" w:space="0" w:color="auto"/>
        <w:bottom w:val="none" w:sz="0" w:space="0" w:color="auto"/>
        <w:right w:val="none" w:sz="0" w:space="0" w:color="auto"/>
      </w:divBdr>
    </w:div>
    <w:div w:id="1563713216">
      <w:bodyDiv w:val="1"/>
      <w:marLeft w:val="0"/>
      <w:marRight w:val="0"/>
      <w:marTop w:val="0"/>
      <w:marBottom w:val="0"/>
      <w:divBdr>
        <w:top w:val="none" w:sz="0" w:space="0" w:color="auto"/>
        <w:left w:val="none" w:sz="0" w:space="0" w:color="auto"/>
        <w:bottom w:val="none" w:sz="0" w:space="0" w:color="auto"/>
        <w:right w:val="none" w:sz="0" w:space="0" w:color="auto"/>
      </w:divBdr>
    </w:div>
    <w:div w:id="1634141385">
      <w:bodyDiv w:val="1"/>
      <w:marLeft w:val="0"/>
      <w:marRight w:val="0"/>
      <w:marTop w:val="0"/>
      <w:marBottom w:val="0"/>
      <w:divBdr>
        <w:top w:val="none" w:sz="0" w:space="0" w:color="auto"/>
        <w:left w:val="none" w:sz="0" w:space="0" w:color="auto"/>
        <w:bottom w:val="none" w:sz="0" w:space="0" w:color="auto"/>
        <w:right w:val="none" w:sz="0" w:space="0" w:color="auto"/>
      </w:divBdr>
    </w:div>
    <w:div w:id="1656227873">
      <w:bodyDiv w:val="1"/>
      <w:marLeft w:val="0"/>
      <w:marRight w:val="0"/>
      <w:marTop w:val="0"/>
      <w:marBottom w:val="0"/>
      <w:divBdr>
        <w:top w:val="none" w:sz="0" w:space="0" w:color="auto"/>
        <w:left w:val="none" w:sz="0" w:space="0" w:color="auto"/>
        <w:bottom w:val="none" w:sz="0" w:space="0" w:color="auto"/>
        <w:right w:val="none" w:sz="0" w:space="0" w:color="auto"/>
      </w:divBdr>
    </w:div>
    <w:div w:id="1714115151">
      <w:bodyDiv w:val="1"/>
      <w:marLeft w:val="0"/>
      <w:marRight w:val="0"/>
      <w:marTop w:val="0"/>
      <w:marBottom w:val="0"/>
      <w:divBdr>
        <w:top w:val="none" w:sz="0" w:space="0" w:color="auto"/>
        <w:left w:val="none" w:sz="0" w:space="0" w:color="auto"/>
        <w:bottom w:val="none" w:sz="0" w:space="0" w:color="auto"/>
        <w:right w:val="none" w:sz="0" w:space="0" w:color="auto"/>
      </w:divBdr>
    </w:div>
    <w:div w:id="1733430102">
      <w:bodyDiv w:val="1"/>
      <w:marLeft w:val="0"/>
      <w:marRight w:val="0"/>
      <w:marTop w:val="0"/>
      <w:marBottom w:val="0"/>
      <w:divBdr>
        <w:top w:val="none" w:sz="0" w:space="0" w:color="auto"/>
        <w:left w:val="none" w:sz="0" w:space="0" w:color="auto"/>
        <w:bottom w:val="none" w:sz="0" w:space="0" w:color="auto"/>
        <w:right w:val="none" w:sz="0" w:space="0" w:color="auto"/>
      </w:divBdr>
    </w:div>
    <w:div w:id="1741438884">
      <w:bodyDiv w:val="1"/>
      <w:marLeft w:val="0"/>
      <w:marRight w:val="0"/>
      <w:marTop w:val="0"/>
      <w:marBottom w:val="0"/>
      <w:divBdr>
        <w:top w:val="none" w:sz="0" w:space="0" w:color="auto"/>
        <w:left w:val="none" w:sz="0" w:space="0" w:color="auto"/>
        <w:bottom w:val="none" w:sz="0" w:space="0" w:color="auto"/>
        <w:right w:val="none" w:sz="0" w:space="0" w:color="auto"/>
      </w:divBdr>
    </w:div>
    <w:div w:id="1757510564">
      <w:bodyDiv w:val="1"/>
      <w:marLeft w:val="0"/>
      <w:marRight w:val="0"/>
      <w:marTop w:val="0"/>
      <w:marBottom w:val="0"/>
      <w:divBdr>
        <w:top w:val="none" w:sz="0" w:space="0" w:color="auto"/>
        <w:left w:val="none" w:sz="0" w:space="0" w:color="auto"/>
        <w:bottom w:val="none" w:sz="0" w:space="0" w:color="auto"/>
        <w:right w:val="none" w:sz="0" w:space="0" w:color="auto"/>
      </w:divBdr>
    </w:div>
    <w:div w:id="1775595605">
      <w:bodyDiv w:val="1"/>
      <w:marLeft w:val="0"/>
      <w:marRight w:val="0"/>
      <w:marTop w:val="0"/>
      <w:marBottom w:val="0"/>
      <w:divBdr>
        <w:top w:val="none" w:sz="0" w:space="0" w:color="auto"/>
        <w:left w:val="none" w:sz="0" w:space="0" w:color="auto"/>
        <w:bottom w:val="none" w:sz="0" w:space="0" w:color="auto"/>
        <w:right w:val="none" w:sz="0" w:space="0" w:color="auto"/>
      </w:divBdr>
    </w:div>
    <w:div w:id="1797672660">
      <w:bodyDiv w:val="1"/>
      <w:marLeft w:val="0"/>
      <w:marRight w:val="0"/>
      <w:marTop w:val="0"/>
      <w:marBottom w:val="0"/>
      <w:divBdr>
        <w:top w:val="none" w:sz="0" w:space="0" w:color="auto"/>
        <w:left w:val="none" w:sz="0" w:space="0" w:color="auto"/>
        <w:bottom w:val="none" w:sz="0" w:space="0" w:color="auto"/>
        <w:right w:val="none" w:sz="0" w:space="0" w:color="auto"/>
      </w:divBdr>
    </w:div>
    <w:div w:id="1817448990">
      <w:bodyDiv w:val="1"/>
      <w:marLeft w:val="0"/>
      <w:marRight w:val="0"/>
      <w:marTop w:val="0"/>
      <w:marBottom w:val="0"/>
      <w:divBdr>
        <w:top w:val="none" w:sz="0" w:space="0" w:color="auto"/>
        <w:left w:val="none" w:sz="0" w:space="0" w:color="auto"/>
        <w:bottom w:val="none" w:sz="0" w:space="0" w:color="auto"/>
        <w:right w:val="none" w:sz="0" w:space="0" w:color="auto"/>
      </w:divBdr>
    </w:div>
    <w:div w:id="1926383082">
      <w:bodyDiv w:val="1"/>
      <w:marLeft w:val="0"/>
      <w:marRight w:val="0"/>
      <w:marTop w:val="0"/>
      <w:marBottom w:val="0"/>
      <w:divBdr>
        <w:top w:val="none" w:sz="0" w:space="0" w:color="auto"/>
        <w:left w:val="none" w:sz="0" w:space="0" w:color="auto"/>
        <w:bottom w:val="none" w:sz="0" w:space="0" w:color="auto"/>
        <w:right w:val="none" w:sz="0" w:space="0" w:color="auto"/>
      </w:divBdr>
    </w:div>
    <w:div w:id="2000958325">
      <w:bodyDiv w:val="1"/>
      <w:marLeft w:val="0"/>
      <w:marRight w:val="0"/>
      <w:marTop w:val="0"/>
      <w:marBottom w:val="0"/>
      <w:divBdr>
        <w:top w:val="none" w:sz="0" w:space="0" w:color="auto"/>
        <w:left w:val="none" w:sz="0" w:space="0" w:color="auto"/>
        <w:bottom w:val="none" w:sz="0" w:space="0" w:color="auto"/>
        <w:right w:val="none" w:sz="0" w:space="0" w:color="auto"/>
      </w:divBdr>
    </w:div>
    <w:div w:id="2051949457">
      <w:bodyDiv w:val="1"/>
      <w:marLeft w:val="0"/>
      <w:marRight w:val="0"/>
      <w:marTop w:val="0"/>
      <w:marBottom w:val="0"/>
      <w:divBdr>
        <w:top w:val="none" w:sz="0" w:space="0" w:color="auto"/>
        <w:left w:val="none" w:sz="0" w:space="0" w:color="auto"/>
        <w:bottom w:val="none" w:sz="0" w:space="0" w:color="auto"/>
        <w:right w:val="none" w:sz="0" w:space="0" w:color="auto"/>
      </w:divBdr>
    </w:div>
    <w:div w:id="21348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28905-EAB9-4DD6-A5EB-D21D6F19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96</Pages>
  <Words>22339</Words>
  <Characters>122866</Characters>
  <Application>Microsoft Office Word</Application>
  <DocSecurity>0</DocSecurity>
  <Lines>1023</Lines>
  <Paragraphs>289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Rodriguez</dc:creator>
  <cp:keywords/>
  <dc:description/>
  <cp:lastModifiedBy>Luz Maria Espaillat</cp:lastModifiedBy>
  <cp:revision>98</cp:revision>
  <cp:lastPrinted>2024-01-16T14:04:00Z</cp:lastPrinted>
  <dcterms:created xsi:type="dcterms:W3CDTF">2024-01-08T22:30:00Z</dcterms:created>
  <dcterms:modified xsi:type="dcterms:W3CDTF">2024-01-16T19:15:00Z</dcterms:modified>
</cp:coreProperties>
</file>